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C" w:rsidRPr="00CD626A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CD626A">
        <w:rPr>
          <w:bCs/>
          <w:sz w:val="27"/>
          <w:szCs w:val="27"/>
        </w:rPr>
        <w:t xml:space="preserve">Информация об итогах проведения заседания комиссии </w:t>
      </w:r>
      <w:r w:rsidR="002B31E8" w:rsidRPr="00CD626A">
        <w:rPr>
          <w:bCs/>
          <w:sz w:val="27"/>
          <w:szCs w:val="27"/>
        </w:rPr>
        <w:t>29</w:t>
      </w:r>
      <w:r w:rsidR="00887B1F" w:rsidRPr="00CD626A">
        <w:rPr>
          <w:bCs/>
          <w:sz w:val="27"/>
          <w:szCs w:val="27"/>
        </w:rPr>
        <w:t xml:space="preserve"> июля</w:t>
      </w:r>
      <w:r w:rsidRPr="00CD626A">
        <w:rPr>
          <w:bCs/>
          <w:sz w:val="27"/>
          <w:szCs w:val="27"/>
        </w:rPr>
        <w:t xml:space="preserve"> 2024 года</w:t>
      </w:r>
    </w:p>
    <w:p w:rsidR="00B9313C" w:rsidRPr="00CD626A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</w:p>
    <w:p w:rsidR="00B9313C" w:rsidRPr="00CD626A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proofErr w:type="gramStart"/>
      <w:r w:rsidRPr="00CD626A">
        <w:rPr>
          <w:bCs/>
          <w:sz w:val="27"/>
          <w:szCs w:val="27"/>
        </w:rPr>
        <w:t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Нефтекумского муниципального округа Ставропольского края от 17 октября 2023 года № 1567 «Об утверждении Положения о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</w:t>
      </w:r>
      <w:proofErr w:type="gramEnd"/>
      <w:r w:rsidRPr="00CD626A">
        <w:rPr>
          <w:bCs/>
          <w:sz w:val="27"/>
          <w:szCs w:val="27"/>
        </w:rPr>
        <w:t xml:space="preserve">, </w:t>
      </w:r>
      <w:proofErr w:type="gramStart"/>
      <w:r w:rsidRPr="00CD626A">
        <w:rPr>
          <w:bCs/>
          <w:sz w:val="27"/>
          <w:szCs w:val="27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Нефтекумского муниципального округа Ставропольского края от 17 октября 2023 года № 769-р «О создании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интересов» </w:t>
      </w:r>
      <w:r w:rsidR="002B31E8" w:rsidRPr="00CD626A">
        <w:rPr>
          <w:bCs/>
          <w:sz w:val="27"/>
          <w:szCs w:val="27"/>
        </w:rPr>
        <w:t>29</w:t>
      </w:r>
      <w:r w:rsidR="00FC06DC" w:rsidRPr="00CD626A">
        <w:rPr>
          <w:bCs/>
          <w:sz w:val="27"/>
          <w:szCs w:val="27"/>
        </w:rPr>
        <w:t xml:space="preserve"> </w:t>
      </w:r>
      <w:r w:rsidR="00887B1F" w:rsidRPr="00CD626A">
        <w:rPr>
          <w:bCs/>
          <w:sz w:val="27"/>
          <w:szCs w:val="27"/>
        </w:rPr>
        <w:t>июля</w:t>
      </w:r>
      <w:r w:rsidRPr="00CD626A">
        <w:rPr>
          <w:bCs/>
          <w:sz w:val="27"/>
          <w:szCs w:val="27"/>
        </w:rPr>
        <w:t xml:space="preserve"> 2024 года прошло заседание</w:t>
      </w:r>
      <w:proofErr w:type="gramEnd"/>
      <w:r w:rsidRPr="00CD626A">
        <w:rPr>
          <w:bCs/>
          <w:sz w:val="27"/>
          <w:szCs w:val="27"/>
        </w:rPr>
        <w:t xml:space="preserve">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</w:t>
      </w:r>
      <w:proofErr w:type="gramStart"/>
      <w:r w:rsidRPr="00CD626A">
        <w:rPr>
          <w:bCs/>
          <w:sz w:val="27"/>
          <w:szCs w:val="27"/>
        </w:rPr>
        <w:t>по</w:t>
      </w:r>
      <w:proofErr w:type="gramEnd"/>
      <w:r w:rsidRPr="00CD626A">
        <w:rPr>
          <w:bCs/>
          <w:sz w:val="27"/>
          <w:szCs w:val="27"/>
        </w:rPr>
        <w:t xml:space="preserve"> </w:t>
      </w:r>
      <w:proofErr w:type="gramStart"/>
      <w:r w:rsidRPr="00CD626A">
        <w:rPr>
          <w:bCs/>
          <w:sz w:val="27"/>
          <w:szCs w:val="27"/>
        </w:rPr>
        <w:t>следующим</w:t>
      </w:r>
      <w:proofErr w:type="gramEnd"/>
      <w:r w:rsidRPr="00CD626A">
        <w:rPr>
          <w:bCs/>
          <w:sz w:val="27"/>
          <w:szCs w:val="27"/>
        </w:rPr>
        <w:t xml:space="preserve"> вопросам повестки дня:</w:t>
      </w:r>
    </w:p>
    <w:p w:rsidR="00FC06DC" w:rsidRPr="00CD626A" w:rsidRDefault="00544705" w:rsidP="00FC06DC">
      <w:pPr>
        <w:ind w:firstLine="851"/>
        <w:jc w:val="both"/>
        <w:rPr>
          <w:sz w:val="27"/>
          <w:szCs w:val="27"/>
        </w:rPr>
      </w:pPr>
      <w:proofErr w:type="gramStart"/>
      <w:r w:rsidRPr="00CD626A">
        <w:rPr>
          <w:sz w:val="27"/>
          <w:szCs w:val="27"/>
        </w:rPr>
        <w:t xml:space="preserve">- </w:t>
      </w:r>
      <w:r w:rsidR="00D76394" w:rsidRPr="00CD626A">
        <w:rPr>
          <w:sz w:val="27"/>
          <w:szCs w:val="27"/>
          <w:shd w:val="clear" w:color="auto" w:fill="FFFFFF"/>
        </w:rPr>
        <w:t>р</w:t>
      </w:r>
      <w:r w:rsidR="00D76394" w:rsidRPr="00CD626A">
        <w:rPr>
          <w:sz w:val="27"/>
          <w:szCs w:val="27"/>
        </w:rPr>
        <w:t xml:space="preserve">ассмотрение </w:t>
      </w:r>
      <w:r w:rsidR="002B31E8" w:rsidRPr="00CD626A">
        <w:rPr>
          <w:sz w:val="27"/>
          <w:szCs w:val="27"/>
        </w:rPr>
        <w:t>2</w:t>
      </w:r>
      <w:r w:rsidR="00FC06DC" w:rsidRPr="00CD626A">
        <w:rPr>
          <w:sz w:val="27"/>
          <w:szCs w:val="27"/>
        </w:rPr>
        <w:t xml:space="preserve"> уведомлений</w:t>
      </w:r>
      <w:r w:rsidR="002B31E8" w:rsidRPr="00CD626A">
        <w:rPr>
          <w:sz w:val="27"/>
          <w:szCs w:val="27"/>
        </w:rPr>
        <w:t>,</w:t>
      </w:r>
      <w:r w:rsidR="00FC06DC" w:rsidRPr="00CD626A">
        <w:rPr>
          <w:sz w:val="27"/>
          <w:szCs w:val="27"/>
        </w:rPr>
        <w:t xml:space="preserve"> поступивших от муниципальных служащих отдела </w:t>
      </w:r>
      <w:r w:rsidR="002B31E8" w:rsidRPr="00CD626A">
        <w:rPr>
          <w:sz w:val="27"/>
          <w:szCs w:val="27"/>
        </w:rPr>
        <w:t xml:space="preserve">культуры и 1 уведомления муниципального </w:t>
      </w:r>
      <w:r w:rsidR="002322FF" w:rsidRPr="00CD626A">
        <w:rPr>
          <w:sz w:val="27"/>
          <w:szCs w:val="27"/>
        </w:rPr>
        <w:t xml:space="preserve">служащего </w:t>
      </w:r>
      <w:r w:rsidR="002B31E8" w:rsidRPr="00CD626A">
        <w:rPr>
          <w:sz w:val="27"/>
          <w:szCs w:val="27"/>
        </w:rPr>
        <w:t xml:space="preserve">управления имущественных </w:t>
      </w:r>
      <w:r w:rsidR="002322FF" w:rsidRPr="00CD626A">
        <w:rPr>
          <w:sz w:val="27"/>
          <w:szCs w:val="27"/>
        </w:rPr>
        <w:t xml:space="preserve">и земельных отношений </w:t>
      </w:r>
      <w:r w:rsidR="00FC06DC" w:rsidRPr="00CD626A">
        <w:rPr>
          <w:sz w:val="27"/>
          <w:szCs w:val="27"/>
        </w:rPr>
        <w:t>администрации Нефтекумского муниципального округа Ставропольского края</w:t>
      </w:r>
      <w:r w:rsidR="002322FF" w:rsidRPr="00CD626A">
        <w:rPr>
          <w:sz w:val="27"/>
          <w:szCs w:val="27"/>
        </w:rPr>
        <w:t xml:space="preserve"> о намерении выполнять иную оплачиваемую работу</w:t>
      </w:r>
      <w:r w:rsidR="00FC06DC" w:rsidRPr="00CD626A">
        <w:rPr>
          <w:sz w:val="27"/>
          <w:szCs w:val="27"/>
        </w:rPr>
        <w:t>;</w:t>
      </w:r>
      <w:r w:rsidR="002322FF" w:rsidRPr="00CD626A">
        <w:rPr>
          <w:sz w:val="27"/>
          <w:szCs w:val="27"/>
        </w:rPr>
        <w:t xml:space="preserve"> во всех рассмотренных случаях установлено, что признаков личной заинтересованности муниципального служащего, которая может привести к конфликту интересов при выполнении иной оплачиваемой работы не содержится</w:t>
      </w:r>
      <w:proofErr w:type="gramEnd"/>
    </w:p>
    <w:p w:rsidR="002322FF" w:rsidRPr="00CD626A" w:rsidRDefault="002322FF" w:rsidP="002322FF">
      <w:pPr>
        <w:pStyle w:val="Standard"/>
        <w:ind w:firstLine="709"/>
        <w:jc w:val="both"/>
        <w:rPr>
          <w:i/>
          <w:sz w:val="27"/>
          <w:szCs w:val="27"/>
        </w:rPr>
      </w:pPr>
      <w:r w:rsidRPr="00CD626A">
        <w:rPr>
          <w:sz w:val="27"/>
          <w:szCs w:val="27"/>
        </w:rPr>
        <w:t xml:space="preserve">- рассмотрение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поступившее от начальника управления имущественных и земельных отношений администрации Нефтекумского муниципального округа Ставропольского края; комиссией признано, что при исполнении должностных обязанностей личная заинтересованность может привести к конфликту интересов; рекомендовано первому заместителю главы администрации Нефтекумского муниципального округа принять самоотвод муниципального служащего от рассмотрения заявления, оформления и </w:t>
      </w:r>
      <w:proofErr w:type="gramStart"/>
      <w:r w:rsidRPr="00CD626A">
        <w:rPr>
          <w:sz w:val="27"/>
          <w:szCs w:val="27"/>
        </w:rPr>
        <w:t>подписания</w:t>
      </w:r>
      <w:proofErr w:type="gramEnd"/>
      <w:r w:rsidRPr="00CD626A">
        <w:rPr>
          <w:sz w:val="27"/>
          <w:szCs w:val="27"/>
        </w:rPr>
        <w:t xml:space="preserve"> необходимых юридически значимых документов, связанных с предоставлением в аренду земельного участка для индивидуального жилищного строительства, возложив данные обязанности на заместителя управления имущественных и земельных отношений администрации Нефтекумского муниципального округа Ставропольского края</w:t>
      </w:r>
      <w:r w:rsidR="00752443" w:rsidRPr="00CD626A">
        <w:rPr>
          <w:sz w:val="27"/>
          <w:szCs w:val="27"/>
        </w:rPr>
        <w:t>;</w:t>
      </w:r>
    </w:p>
    <w:p w:rsidR="00281F0A" w:rsidRPr="00CD626A" w:rsidRDefault="00752443" w:rsidP="00281F0A">
      <w:pPr>
        <w:shd w:val="clear" w:color="auto" w:fill="FFFFFF"/>
        <w:ind w:firstLine="709"/>
        <w:jc w:val="both"/>
        <w:rPr>
          <w:sz w:val="27"/>
          <w:szCs w:val="27"/>
        </w:rPr>
      </w:pPr>
      <w:r w:rsidRPr="00CD626A">
        <w:rPr>
          <w:sz w:val="27"/>
          <w:szCs w:val="27"/>
        </w:rPr>
        <w:t xml:space="preserve">- рассмотрение 2-х представлений прокуратуры Нефтекумского района Ставропольского края об устранении нарушений законодательства в сфере противодействия коррупции, вынесенных в отношении муниципального служащего управления по делам территорий администрации Нефтекумского </w:t>
      </w:r>
      <w:r w:rsidRPr="00CD626A">
        <w:rPr>
          <w:sz w:val="27"/>
          <w:szCs w:val="27"/>
        </w:rPr>
        <w:lastRenderedPageBreak/>
        <w:t>муниципального округа Ставропольского края и 2-х муниципальных служащих аппарата администрации Нефтекумского муниципального округа Ставропольского края. В отношении муниципального служащего управления по делам территорий  администрации Нефтекумского муниципального округа Ставропольского края комиссией установлено, что сведения, представленные муниципальным служащим</w:t>
      </w:r>
      <w:r w:rsidR="00281F0A" w:rsidRPr="00CD626A">
        <w:rPr>
          <w:sz w:val="27"/>
          <w:szCs w:val="27"/>
        </w:rPr>
        <w:t>,</w:t>
      </w:r>
      <w:r w:rsidRPr="00CD626A">
        <w:rPr>
          <w:sz w:val="27"/>
          <w:szCs w:val="27"/>
        </w:rPr>
        <w:t xml:space="preserve"> являются недостоверными и неполными, </w:t>
      </w:r>
      <w:r w:rsidR="00281F0A" w:rsidRPr="00CD626A">
        <w:rPr>
          <w:sz w:val="27"/>
          <w:szCs w:val="27"/>
        </w:rPr>
        <w:t xml:space="preserve">применено </w:t>
      </w:r>
      <w:r w:rsidRPr="00CD626A">
        <w:rPr>
          <w:sz w:val="27"/>
          <w:szCs w:val="27"/>
        </w:rPr>
        <w:t>дисциплинарное взыскание в виде выговора без проведения антикоррупционной проверки.</w:t>
      </w:r>
      <w:r w:rsidR="00281F0A" w:rsidRPr="00CD626A">
        <w:rPr>
          <w:sz w:val="27"/>
          <w:szCs w:val="27"/>
        </w:rPr>
        <w:t xml:space="preserve"> По итогам рассмотрения комиссией представления прокуратуры Нефтекумского района в отношении муниципального служащего – начальника управления по делам территорий администрации, факт совершения коррупционного правонарушения не установлен. В отношении заместителя главы администрации, комиссией подтверждена информация, указанная в представлении прокуратуры Нефтекумского района, к муниципальному служащему приме</w:t>
      </w:r>
      <w:r w:rsidR="00CD626A" w:rsidRPr="00CD626A">
        <w:rPr>
          <w:sz w:val="27"/>
          <w:szCs w:val="27"/>
        </w:rPr>
        <w:t>не</w:t>
      </w:r>
      <w:r w:rsidR="00281F0A" w:rsidRPr="00CD626A">
        <w:rPr>
          <w:sz w:val="27"/>
          <w:szCs w:val="27"/>
        </w:rPr>
        <w:t>н</w:t>
      </w:r>
      <w:r w:rsidR="00CD626A" w:rsidRPr="00CD626A">
        <w:rPr>
          <w:sz w:val="27"/>
          <w:szCs w:val="27"/>
        </w:rPr>
        <w:t xml:space="preserve">о </w:t>
      </w:r>
      <w:r w:rsidR="00281F0A" w:rsidRPr="00CD626A">
        <w:rPr>
          <w:sz w:val="27"/>
          <w:szCs w:val="27"/>
        </w:rPr>
        <w:t>дисциплинарное взыскание без проведения антикоррупционной проверки в упрощенном порядке в виде замечания.</w:t>
      </w:r>
    </w:p>
    <w:p w:rsidR="00752443" w:rsidRPr="00EE44CA" w:rsidRDefault="00752443" w:rsidP="00281F0A">
      <w:pPr>
        <w:shd w:val="clear" w:color="auto" w:fill="FFFFFF"/>
        <w:ind w:firstLine="709"/>
        <w:jc w:val="both"/>
        <w:rPr>
          <w:sz w:val="27"/>
          <w:szCs w:val="27"/>
        </w:rPr>
      </w:pPr>
    </w:p>
    <w:sectPr w:rsidR="00752443" w:rsidRPr="00EE44CA" w:rsidSect="009E07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735"/>
    <w:multiLevelType w:val="hybridMultilevel"/>
    <w:tmpl w:val="109A3BB2"/>
    <w:lvl w:ilvl="0" w:tplc="108C0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3051"/>
    <w:rsid w:val="000349E6"/>
    <w:rsid w:val="0005358F"/>
    <w:rsid w:val="0005448F"/>
    <w:rsid w:val="00066E4C"/>
    <w:rsid w:val="00087A2F"/>
    <w:rsid w:val="00093340"/>
    <w:rsid w:val="000C500D"/>
    <w:rsid w:val="000F6DB4"/>
    <w:rsid w:val="001102D0"/>
    <w:rsid w:val="001A34C7"/>
    <w:rsid w:val="001D57DC"/>
    <w:rsid w:val="001E4584"/>
    <w:rsid w:val="001F2C87"/>
    <w:rsid w:val="002322FF"/>
    <w:rsid w:val="0026335E"/>
    <w:rsid w:val="002646F0"/>
    <w:rsid w:val="00281F0A"/>
    <w:rsid w:val="002B31E8"/>
    <w:rsid w:val="002E4C01"/>
    <w:rsid w:val="002E541B"/>
    <w:rsid w:val="0033515C"/>
    <w:rsid w:val="00352D54"/>
    <w:rsid w:val="003641C2"/>
    <w:rsid w:val="00387E74"/>
    <w:rsid w:val="003A1BFD"/>
    <w:rsid w:val="00453833"/>
    <w:rsid w:val="004542CA"/>
    <w:rsid w:val="00485A2D"/>
    <w:rsid w:val="004B2A24"/>
    <w:rsid w:val="00505F2A"/>
    <w:rsid w:val="00544705"/>
    <w:rsid w:val="005613BB"/>
    <w:rsid w:val="005E0A89"/>
    <w:rsid w:val="005E5AE4"/>
    <w:rsid w:val="00603FEC"/>
    <w:rsid w:val="006208FC"/>
    <w:rsid w:val="00751966"/>
    <w:rsid w:val="00752443"/>
    <w:rsid w:val="007B5660"/>
    <w:rsid w:val="007F7CC4"/>
    <w:rsid w:val="008128A5"/>
    <w:rsid w:val="008158EE"/>
    <w:rsid w:val="0082779E"/>
    <w:rsid w:val="00887B1F"/>
    <w:rsid w:val="00891168"/>
    <w:rsid w:val="00893DA2"/>
    <w:rsid w:val="008B7989"/>
    <w:rsid w:val="008C5F85"/>
    <w:rsid w:val="008F1F67"/>
    <w:rsid w:val="00905F1F"/>
    <w:rsid w:val="00933A47"/>
    <w:rsid w:val="009C3051"/>
    <w:rsid w:val="009D7EAB"/>
    <w:rsid w:val="009E07BC"/>
    <w:rsid w:val="00A072E0"/>
    <w:rsid w:val="00A46B20"/>
    <w:rsid w:val="00A67290"/>
    <w:rsid w:val="00A823D5"/>
    <w:rsid w:val="00AB1713"/>
    <w:rsid w:val="00AC0CDB"/>
    <w:rsid w:val="00B70666"/>
    <w:rsid w:val="00B92034"/>
    <w:rsid w:val="00B9220F"/>
    <w:rsid w:val="00B9313C"/>
    <w:rsid w:val="00C9750D"/>
    <w:rsid w:val="00CD626A"/>
    <w:rsid w:val="00CE192E"/>
    <w:rsid w:val="00D238C8"/>
    <w:rsid w:val="00D437B4"/>
    <w:rsid w:val="00D76394"/>
    <w:rsid w:val="00D84EB7"/>
    <w:rsid w:val="00D928A6"/>
    <w:rsid w:val="00E10B9B"/>
    <w:rsid w:val="00E52607"/>
    <w:rsid w:val="00E6365B"/>
    <w:rsid w:val="00E91CCF"/>
    <w:rsid w:val="00EB5742"/>
    <w:rsid w:val="00ED314B"/>
    <w:rsid w:val="00ED5A97"/>
    <w:rsid w:val="00EE13B6"/>
    <w:rsid w:val="00F41B6E"/>
    <w:rsid w:val="00F869E5"/>
    <w:rsid w:val="00FB6B35"/>
    <w:rsid w:val="00FC06DC"/>
    <w:rsid w:val="00FC7E5D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30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58F"/>
    <w:pPr>
      <w:ind w:left="720"/>
      <w:contextualSpacing/>
    </w:pPr>
  </w:style>
  <w:style w:type="paragraph" w:customStyle="1" w:styleId="Standard">
    <w:name w:val="Standard"/>
    <w:rsid w:val="00A072E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5">
    <w:name w:val="Strong"/>
    <w:uiPriority w:val="22"/>
    <w:qFormat/>
    <w:rsid w:val="000F6DB4"/>
    <w:rPr>
      <w:b/>
      <w:bCs/>
    </w:rPr>
  </w:style>
  <w:style w:type="paragraph" w:customStyle="1" w:styleId="Default">
    <w:name w:val="Default"/>
    <w:rsid w:val="00034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34</cp:revision>
  <cp:lastPrinted>2024-08-01T08:01:00Z</cp:lastPrinted>
  <dcterms:created xsi:type="dcterms:W3CDTF">2022-11-28T05:31:00Z</dcterms:created>
  <dcterms:modified xsi:type="dcterms:W3CDTF">2024-08-01T08:22:00Z</dcterms:modified>
</cp:coreProperties>
</file>