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F9" w:rsidRPr="008F448C" w:rsidRDefault="00CC09F9" w:rsidP="00CC09F9">
      <w:pPr>
        <w:pStyle w:val="a3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48C">
        <w:rPr>
          <w:rFonts w:ascii="Times New Roman" w:hAnsi="Times New Roman" w:cs="Times New Roman"/>
          <w:b/>
          <w:sz w:val="26"/>
          <w:szCs w:val="26"/>
        </w:rPr>
        <w:t>Сведения о способах получения консультаций по вопросам соблюдения обязательных требований</w:t>
      </w:r>
    </w:p>
    <w:p w:rsidR="00CC09F9" w:rsidRPr="008F448C" w:rsidRDefault="00CC09F9" w:rsidP="00CC09F9">
      <w:pPr>
        <w:pStyle w:val="a3"/>
        <w:ind w:left="1069" w:firstLine="0"/>
        <w:rPr>
          <w:rFonts w:ascii="Times New Roman" w:hAnsi="Times New Roman" w:cs="Times New Roman"/>
          <w:b/>
          <w:sz w:val="26"/>
          <w:szCs w:val="26"/>
        </w:rPr>
      </w:pP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1. Консультирование контролируемых лиц осуществляется должностными лицами органа муниципального контроля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2. Личный прием граждан проводится руководителем органа муниципального контроля либо должностными лицами органа муниципального контроля. Информация о месте приема, а также об установленных для приема днях и часах размещается на официальном сайте администрации Нефтекумского муниципального округа.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3. Консультирование осуществляется в устной или письменной форме по следующим вопросам: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1) организация и осуществление муниципального контроля;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3) порядок обжалования действий (бездействия) должностных лиц, уполномоченных осуществлять муниципальный контроль;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4. Консультирование в письменной форме осуществляется должностными лицами органа муниципального контроля в следующих случаях: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2) за время устного консультирования предоставить ответ на поставленные вопросы невозможно;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5. При осуществлении консультирования должностное лицо, уполномоченное на осуществление муниципального контроля,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результаты, проведенных в рамках контрольного мероприятия.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Информация, ставшая известной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CC09F9" w:rsidRPr="008F448C" w:rsidRDefault="00CC09F9" w:rsidP="00CC09F9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8C">
        <w:rPr>
          <w:rFonts w:ascii="Times New Roman" w:hAnsi="Times New Roman" w:cs="Times New Roman"/>
          <w:sz w:val="26"/>
          <w:szCs w:val="26"/>
        </w:rPr>
        <w:t>6. Должностными лицами, уполномоченными осуществлять муниципальный контроль, ведется журнал учета консультирований. 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</w:t>
      </w:r>
      <w:bookmarkStart w:id="0" w:name="_GoBack"/>
      <w:bookmarkEnd w:id="0"/>
      <w:r w:rsidRPr="008F448C">
        <w:rPr>
          <w:rFonts w:ascii="Times New Roman" w:hAnsi="Times New Roman" w:cs="Times New Roman"/>
          <w:sz w:val="26"/>
          <w:szCs w:val="26"/>
        </w:rPr>
        <w:t>ещения на официальном сайте администрации Нефтекумского муниципального округа.</w:t>
      </w:r>
    </w:p>
    <w:p w:rsidR="00332B85" w:rsidRDefault="00332B85"/>
    <w:sectPr w:rsidR="00332B85" w:rsidSect="00CC09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CBA"/>
    <w:multiLevelType w:val="hybridMultilevel"/>
    <w:tmpl w:val="B81473BE"/>
    <w:lvl w:ilvl="0" w:tplc="B2A4F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11"/>
    <w:rsid w:val="00332B85"/>
    <w:rsid w:val="00771711"/>
    <w:rsid w:val="00CC09F9"/>
    <w:rsid w:val="00D2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3377"/>
    <w:pPr>
      <w:ind w:left="720"/>
      <w:contextualSpacing/>
    </w:pPr>
  </w:style>
  <w:style w:type="paragraph" w:customStyle="1" w:styleId="ConsPlusNormal">
    <w:name w:val="ConsPlusNormal"/>
    <w:uiPriority w:val="99"/>
    <w:rsid w:val="00D2337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3377"/>
    <w:pPr>
      <w:ind w:left="720"/>
      <w:contextualSpacing/>
    </w:pPr>
  </w:style>
  <w:style w:type="paragraph" w:customStyle="1" w:styleId="ConsPlusNormal">
    <w:name w:val="ConsPlusNormal"/>
    <w:uiPriority w:val="99"/>
    <w:rsid w:val="00D2337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2025-04-15T07:05:00Z</dcterms:created>
  <dcterms:modified xsi:type="dcterms:W3CDTF">2025-04-15T07:07:00Z</dcterms:modified>
</cp:coreProperties>
</file>