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39" w:rsidRPr="004F5E56" w:rsidRDefault="009A7239" w:rsidP="009A7239">
      <w:pPr>
        <w:ind w:firstLine="567"/>
        <w:jc w:val="center"/>
        <w:rPr>
          <w:b/>
          <w:sz w:val="28"/>
          <w:szCs w:val="28"/>
        </w:rPr>
      </w:pPr>
      <w:r>
        <w:rPr>
          <w:b/>
          <w:noProof/>
          <w:sz w:val="28"/>
          <w:szCs w:val="28"/>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9A7239" w:rsidRPr="004F5E56" w:rsidRDefault="009A7239" w:rsidP="009A7239">
      <w:pPr>
        <w:ind w:firstLine="567"/>
        <w:jc w:val="center"/>
        <w:rPr>
          <w:b/>
          <w:sz w:val="28"/>
          <w:szCs w:val="28"/>
        </w:rPr>
      </w:pPr>
      <w:r>
        <w:rPr>
          <w:b/>
          <w:sz w:val="28"/>
          <w:szCs w:val="28"/>
        </w:rPr>
        <w:t xml:space="preserve">ДУМА </w:t>
      </w:r>
      <w:r w:rsidRPr="004F5E56">
        <w:rPr>
          <w:b/>
          <w:sz w:val="28"/>
          <w:szCs w:val="28"/>
        </w:rPr>
        <w:t xml:space="preserve">НЕФТЕКУМСКОГО </w:t>
      </w:r>
      <w:r>
        <w:rPr>
          <w:b/>
          <w:sz w:val="28"/>
          <w:szCs w:val="28"/>
        </w:rPr>
        <w:t>МУНИЦИПАЛЬНОГО ОКРУГА</w:t>
      </w:r>
    </w:p>
    <w:p w:rsidR="009A7239" w:rsidRPr="004F5E56" w:rsidRDefault="009A7239" w:rsidP="009A7239">
      <w:pPr>
        <w:ind w:firstLine="567"/>
        <w:jc w:val="center"/>
        <w:rPr>
          <w:b/>
          <w:sz w:val="28"/>
          <w:szCs w:val="28"/>
        </w:rPr>
      </w:pPr>
      <w:r w:rsidRPr="004F5E56">
        <w:rPr>
          <w:b/>
          <w:sz w:val="28"/>
          <w:szCs w:val="28"/>
        </w:rPr>
        <w:t>СТАВРОПОЛЬСКОГО КРАЯ</w:t>
      </w:r>
    </w:p>
    <w:p w:rsidR="009A7239" w:rsidRPr="004F5E56" w:rsidRDefault="009A7239" w:rsidP="009A7239">
      <w:pPr>
        <w:ind w:firstLine="567"/>
        <w:jc w:val="center"/>
        <w:rPr>
          <w:b/>
          <w:sz w:val="28"/>
          <w:szCs w:val="28"/>
        </w:rPr>
      </w:pPr>
      <w:r>
        <w:rPr>
          <w:b/>
          <w:sz w:val="28"/>
          <w:szCs w:val="28"/>
        </w:rPr>
        <w:t>ВТОРОГО</w:t>
      </w:r>
      <w:r w:rsidRPr="004F5E56">
        <w:rPr>
          <w:b/>
          <w:sz w:val="28"/>
          <w:szCs w:val="28"/>
        </w:rPr>
        <w:t xml:space="preserve"> СОЗЫВА</w:t>
      </w:r>
    </w:p>
    <w:p w:rsidR="009A7239" w:rsidRPr="004F5E56" w:rsidRDefault="009A7239" w:rsidP="009A7239">
      <w:pPr>
        <w:ind w:firstLine="567"/>
        <w:jc w:val="center"/>
        <w:rPr>
          <w:b/>
          <w:sz w:val="28"/>
          <w:szCs w:val="28"/>
        </w:rPr>
      </w:pPr>
    </w:p>
    <w:p w:rsidR="009A7239" w:rsidRPr="004F5E56" w:rsidRDefault="009A7239" w:rsidP="009A7239">
      <w:pPr>
        <w:ind w:firstLine="567"/>
        <w:jc w:val="center"/>
        <w:rPr>
          <w:b/>
          <w:sz w:val="28"/>
          <w:szCs w:val="28"/>
        </w:rPr>
      </w:pPr>
      <w:r w:rsidRPr="004F5E56">
        <w:rPr>
          <w:b/>
          <w:sz w:val="28"/>
          <w:szCs w:val="28"/>
        </w:rPr>
        <w:t>РЕШЕНИЕ</w:t>
      </w:r>
    </w:p>
    <w:p w:rsidR="009A7239" w:rsidRPr="004F5E56" w:rsidRDefault="009A7239" w:rsidP="009A7239">
      <w:pPr>
        <w:ind w:firstLine="567"/>
        <w:jc w:val="center"/>
        <w:rPr>
          <w:b/>
          <w:sz w:val="28"/>
          <w:szCs w:val="28"/>
        </w:rPr>
      </w:pPr>
    </w:p>
    <w:p w:rsidR="009A7239" w:rsidRPr="004F5E56" w:rsidRDefault="009A7239" w:rsidP="009A7239">
      <w:pPr>
        <w:jc w:val="both"/>
        <w:rPr>
          <w:sz w:val="28"/>
          <w:szCs w:val="28"/>
        </w:rPr>
      </w:pPr>
      <w:r>
        <w:rPr>
          <w:sz w:val="28"/>
          <w:szCs w:val="28"/>
        </w:rPr>
        <w:t>18 февраля 2025</w:t>
      </w:r>
      <w:r w:rsidRPr="004F5E56">
        <w:rPr>
          <w:sz w:val="28"/>
          <w:szCs w:val="28"/>
        </w:rPr>
        <w:t xml:space="preserve"> года</w:t>
      </w:r>
      <w:r>
        <w:rPr>
          <w:sz w:val="28"/>
          <w:szCs w:val="28"/>
        </w:rPr>
        <w:t xml:space="preserve">   </w:t>
      </w:r>
      <w:r w:rsidRPr="004F5E56">
        <w:rPr>
          <w:sz w:val="28"/>
          <w:szCs w:val="28"/>
        </w:rPr>
        <w:t xml:space="preserve">         </w:t>
      </w:r>
      <w:r>
        <w:rPr>
          <w:sz w:val="28"/>
          <w:szCs w:val="28"/>
        </w:rPr>
        <w:t xml:space="preserve">          </w:t>
      </w:r>
      <w:r w:rsidRPr="004F5E56">
        <w:rPr>
          <w:sz w:val="28"/>
          <w:szCs w:val="28"/>
        </w:rPr>
        <w:t xml:space="preserve"> г. Нефтекумск           </w:t>
      </w:r>
      <w:r>
        <w:rPr>
          <w:sz w:val="28"/>
          <w:szCs w:val="28"/>
        </w:rPr>
        <w:t xml:space="preserve">                               № 399</w:t>
      </w:r>
    </w:p>
    <w:p w:rsidR="009A7239" w:rsidRDefault="009A7239" w:rsidP="009A7239">
      <w:pPr>
        <w:rPr>
          <w:b/>
          <w:sz w:val="28"/>
          <w:szCs w:val="28"/>
        </w:rPr>
      </w:pPr>
    </w:p>
    <w:p w:rsidR="009A7239" w:rsidRPr="005635B8" w:rsidRDefault="009A7239" w:rsidP="009A7239">
      <w:pPr>
        <w:pStyle w:val="1"/>
        <w:rPr>
          <w:b w:val="0"/>
          <w:i w:val="0"/>
          <w:sz w:val="28"/>
          <w:szCs w:val="28"/>
        </w:rPr>
      </w:pPr>
      <w:r w:rsidRPr="005635B8">
        <w:rPr>
          <w:b w:val="0"/>
          <w:i w:val="0"/>
          <w:sz w:val="28"/>
          <w:szCs w:val="28"/>
        </w:rPr>
        <w:t>Об утверждении Положени</w:t>
      </w:r>
      <w:r>
        <w:rPr>
          <w:b w:val="0"/>
          <w:i w:val="0"/>
          <w:sz w:val="28"/>
          <w:szCs w:val="28"/>
        </w:rPr>
        <w:t>я о муниципальном контроле за ис</w:t>
      </w:r>
      <w:r w:rsidRPr="005635B8">
        <w:rPr>
          <w:b w:val="0"/>
          <w:i w:val="0"/>
          <w:sz w:val="28"/>
          <w:szCs w:val="28"/>
        </w:rPr>
        <w:t xml:space="preserve">полнением единой теплоснабжающей организацией </w:t>
      </w:r>
      <w:r>
        <w:rPr>
          <w:b w:val="0"/>
          <w:i w:val="0"/>
          <w:sz w:val="28"/>
          <w:szCs w:val="28"/>
        </w:rPr>
        <w:t>обязательств</w:t>
      </w:r>
      <w:r w:rsidRPr="005635B8">
        <w:rPr>
          <w:b w:val="0"/>
          <w:i w:val="0"/>
          <w:sz w:val="28"/>
          <w:szCs w:val="28"/>
        </w:rPr>
        <w:t xml:space="preserve"> по строительству, реконструкции и</w:t>
      </w:r>
      <w:r>
        <w:rPr>
          <w:b w:val="0"/>
          <w:i w:val="0"/>
          <w:sz w:val="28"/>
          <w:szCs w:val="28"/>
        </w:rPr>
        <w:t xml:space="preserve"> (или)</w:t>
      </w:r>
      <w:r w:rsidRPr="005635B8">
        <w:rPr>
          <w:b w:val="0"/>
          <w:i w:val="0"/>
          <w:sz w:val="28"/>
          <w:szCs w:val="28"/>
        </w:rPr>
        <w:t xml:space="preserve"> модерн</w:t>
      </w:r>
      <w:r>
        <w:rPr>
          <w:b w:val="0"/>
          <w:i w:val="0"/>
          <w:sz w:val="28"/>
          <w:szCs w:val="28"/>
        </w:rPr>
        <w:t xml:space="preserve">изации объектов теплоснабжения </w:t>
      </w:r>
      <w:r w:rsidRPr="005635B8">
        <w:rPr>
          <w:b w:val="0"/>
          <w:i w:val="0"/>
          <w:sz w:val="28"/>
          <w:szCs w:val="28"/>
        </w:rPr>
        <w:t xml:space="preserve">на территории Нефтекумского </w:t>
      </w:r>
      <w:r>
        <w:rPr>
          <w:b w:val="0"/>
          <w:i w:val="0"/>
          <w:sz w:val="28"/>
          <w:szCs w:val="28"/>
        </w:rPr>
        <w:t>муниципального</w:t>
      </w:r>
      <w:r w:rsidRPr="005635B8">
        <w:rPr>
          <w:b w:val="0"/>
          <w:i w:val="0"/>
          <w:sz w:val="28"/>
          <w:szCs w:val="28"/>
        </w:rPr>
        <w:t xml:space="preserve"> округа Ставропольского края</w:t>
      </w:r>
    </w:p>
    <w:p w:rsidR="009A7239" w:rsidRPr="005635B8" w:rsidRDefault="009A7239" w:rsidP="009A7239">
      <w:pPr>
        <w:rPr>
          <w:sz w:val="28"/>
          <w:szCs w:val="28"/>
        </w:rPr>
      </w:pPr>
    </w:p>
    <w:p w:rsidR="009A7239" w:rsidRPr="006B014F" w:rsidRDefault="009A7239" w:rsidP="009A7239">
      <w:pPr>
        <w:pStyle w:val="ConsPlusNormal"/>
        <w:ind w:firstLine="709"/>
        <w:jc w:val="both"/>
        <w:rPr>
          <w:rFonts w:ascii="Times New Roman" w:hAnsi="Times New Roman"/>
          <w:sz w:val="28"/>
          <w:szCs w:val="28"/>
        </w:rPr>
      </w:pPr>
      <w:r w:rsidRPr="006B014F">
        <w:rPr>
          <w:rFonts w:ascii="Times New Roman" w:hAnsi="Times New Roman"/>
          <w:sz w:val="28"/>
          <w:szCs w:val="28"/>
        </w:rPr>
        <w:t xml:space="preserve">В соответствии Федеральными законами от 6 октября 2003 </w:t>
      </w:r>
      <w:r w:rsidRPr="009A7239">
        <w:rPr>
          <w:rFonts w:ascii="Times New Roman" w:hAnsi="Times New Roman"/>
          <w:sz w:val="28"/>
          <w:szCs w:val="28"/>
        </w:rPr>
        <w:t xml:space="preserve">года </w:t>
      </w:r>
      <w:hyperlink r:id="rId7" w:history="1">
        <w:r w:rsidRPr="006B014F">
          <w:rPr>
            <w:rFonts w:ascii="Times New Roman" w:hAnsi="Times New Roman"/>
            <w:sz w:val="28"/>
            <w:szCs w:val="28"/>
          </w:rPr>
          <w:t>№ 131-ФЗ</w:t>
        </w:r>
      </w:hyperlink>
      <w:r>
        <w:rPr>
          <w:rFonts w:ascii="Times New Roman" w:hAnsi="Times New Roman"/>
          <w:sz w:val="28"/>
          <w:szCs w:val="28"/>
        </w:rPr>
        <w:t xml:space="preserve"> «</w:t>
      </w:r>
      <w:r w:rsidRPr="006B014F">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6B014F">
        <w:rPr>
          <w:rFonts w:ascii="Times New Roman" w:hAnsi="Times New Roman"/>
          <w:sz w:val="28"/>
          <w:szCs w:val="28"/>
        </w:rPr>
        <w:t>,</w:t>
      </w:r>
      <w:r>
        <w:rPr>
          <w:rFonts w:ascii="Times New Roman" w:hAnsi="Times New Roman"/>
          <w:bCs/>
          <w:sz w:val="28"/>
          <w:szCs w:val="28"/>
          <w:shd w:val="clear" w:color="auto" w:fill="FFFFFF"/>
        </w:rPr>
        <w:t xml:space="preserve"> от 27 июля 2010 </w:t>
      </w:r>
      <w:r w:rsidRPr="009A7239">
        <w:rPr>
          <w:rFonts w:ascii="Times New Roman" w:hAnsi="Times New Roman"/>
          <w:sz w:val="28"/>
          <w:szCs w:val="28"/>
        </w:rPr>
        <w:t>года</w:t>
      </w:r>
      <w:r>
        <w:rPr>
          <w:rFonts w:ascii="Times New Roman" w:hAnsi="Times New Roman"/>
          <w:bCs/>
          <w:sz w:val="28"/>
          <w:szCs w:val="28"/>
          <w:shd w:val="clear" w:color="auto" w:fill="FFFFFF"/>
        </w:rPr>
        <w:t xml:space="preserve"> №</w:t>
      </w:r>
      <w:r w:rsidRPr="006B014F">
        <w:rPr>
          <w:rFonts w:ascii="Times New Roman" w:hAnsi="Times New Roman"/>
          <w:bCs/>
          <w:sz w:val="28"/>
          <w:szCs w:val="28"/>
          <w:shd w:val="clear" w:color="auto" w:fill="FFFFFF"/>
        </w:rPr>
        <w:t xml:space="preserve"> 190-ФЗ «О теплоснабжении</w:t>
      </w:r>
      <w:r>
        <w:rPr>
          <w:rFonts w:ascii="Times New Roman" w:hAnsi="Times New Roman"/>
          <w:bCs/>
          <w:sz w:val="28"/>
          <w:szCs w:val="28"/>
          <w:shd w:val="clear" w:color="auto" w:fill="FFFFFF"/>
        </w:rPr>
        <w:t>»</w:t>
      </w:r>
      <w:r w:rsidRPr="006B014F">
        <w:rPr>
          <w:rFonts w:ascii="Times New Roman" w:hAnsi="Times New Roman"/>
          <w:sz w:val="28"/>
          <w:szCs w:val="28"/>
        </w:rPr>
        <w:t xml:space="preserve">, от 31 июля 2020 </w:t>
      </w:r>
      <w:r w:rsidRPr="009A7239">
        <w:rPr>
          <w:rFonts w:ascii="Times New Roman" w:hAnsi="Times New Roman"/>
          <w:sz w:val="28"/>
          <w:szCs w:val="28"/>
        </w:rPr>
        <w:t xml:space="preserve">года </w:t>
      </w:r>
      <w:hyperlink r:id="rId8" w:history="1">
        <w:r w:rsidRPr="006B014F">
          <w:rPr>
            <w:rFonts w:ascii="Times New Roman" w:hAnsi="Times New Roman"/>
            <w:sz w:val="28"/>
            <w:szCs w:val="28"/>
          </w:rPr>
          <w:t>№ 248-ФЗ</w:t>
        </w:r>
      </w:hyperlink>
      <w:r>
        <w:rPr>
          <w:rFonts w:ascii="Times New Roman" w:hAnsi="Times New Roman"/>
          <w:sz w:val="28"/>
          <w:szCs w:val="28"/>
        </w:rPr>
        <w:t xml:space="preserve"> «</w:t>
      </w:r>
      <w:r w:rsidRPr="006B014F">
        <w:rPr>
          <w:rFonts w:ascii="Times New Roman" w:hAnsi="Times New Roman"/>
          <w:sz w:val="28"/>
          <w:szCs w:val="28"/>
        </w:rPr>
        <w:t>О государственном контроле (надзоре) и муниципальном контроле в Рос</w:t>
      </w:r>
      <w:r>
        <w:rPr>
          <w:rFonts w:ascii="Times New Roman" w:hAnsi="Times New Roman"/>
          <w:sz w:val="28"/>
          <w:szCs w:val="28"/>
        </w:rPr>
        <w:t>сийской Федерации»,</w:t>
      </w:r>
      <w:r w:rsidRPr="006B014F">
        <w:rPr>
          <w:rFonts w:ascii="Times New Roman" w:hAnsi="Times New Roman"/>
          <w:sz w:val="28"/>
          <w:szCs w:val="28"/>
        </w:rPr>
        <w:t xml:space="preserve">Уставом Нефтекумского муниципального округа Ставропольского края, утвержденным решением Думы Нефтекумского </w:t>
      </w:r>
      <w:r>
        <w:rPr>
          <w:rFonts w:ascii="Times New Roman" w:hAnsi="Times New Roman"/>
          <w:sz w:val="28"/>
          <w:szCs w:val="28"/>
        </w:rPr>
        <w:t>городского</w:t>
      </w:r>
      <w:r w:rsidRPr="006B014F">
        <w:rPr>
          <w:rFonts w:ascii="Times New Roman" w:hAnsi="Times New Roman"/>
          <w:sz w:val="28"/>
          <w:szCs w:val="28"/>
        </w:rPr>
        <w:t xml:space="preserve"> округа от 15 августа 2023 </w:t>
      </w:r>
      <w:r w:rsidRPr="009A7239">
        <w:rPr>
          <w:rFonts w:ascii="Times New Roman" w:hAnsi="Times New Roman"/>
          <w:sz w:val="28"/>
          <w:szCs w:val="28"/>
        </w:rPr>
        <w:t>года</w:t>
      </w:r>
      <w:r w:rsidRPr="006B014F">
        <w:rPr>
          <w:rFonts w:ascii="Times New Roman" w:hAnsi="Times New Roman"/>
          <w:sz w:val="28"/>
          <w:szCs w:val="28"/>
        </w:rPr>
        <w:t xml:space="preserve"> № 129,</w:t>
      </w:r>
    </w:p>
    <w:p w:rsidR="009A7239" w:rsidRPr="005635B8" w:rsidRDefault="009A7239" w:rsidP="009A7239">
      <w:pPr>
        <w:pStyle w:val="ConsPlusNormal"/>
        <w:ind w:firstLine="709"/>
        <w:jc w:val="both"/>
        <w:rPr>
          <w:rFonts w:ascii="Times New Roman" w:hAnsi="Times New Roman"/>
          <w:b/>
          <w:sz w:val="28"/>
          <w:szCs w:val="28"/>
        </w:rPr>
      </w:pPr>
      <w:r w:rsidRPr="005635B8">
        <w:rPr>
          <w:rFonts w:ascii="Times New Roman" w:hAnsi="Times New Roman"/>
          <w:spacing w:val="2"/>
          <w:sz w:val="28"/>
          <w:szCs w:val="28"/>
        </w:rPr>
        <w:t xml:space="preserve">Дума </w:t>
      </w:r>
      <w:r w:rsidRPr="005635B8">
        <w:rPr>
          <w:rFonts w:ascii="Times New Roman" w:hAnsi="Times New Roman"/>
          <w:sz w:val="28"/>
          <w:szCs w:val="28"/>
        </w:rPr>
        <w:t xml:space="preserve">Нефтекумского </w:t>
      </w:r>
      <w:r>
        <w:rPr>
          <w:rFonts w:ascii="Times New Roman" w:hAnsi="Times New Roman"/>
          <w:sz w:val="28"/>
          <w:szCs w:val="28"/>
        </w:rPr>
        <w:t>муниципального</w:t>
      </w:r>
      <w:r w:rsidRPr="005635B8">
        <w:rPr>
          <w:rFonts w:ascii="Times New Roman" w:hAnsi="Times New Roman"/>
          <w:sz w:val="28"/>
          <w:szCs w:val="28"/>
        </w:rPr>
        <w:t xml:space="preserve"> округа Ставропольского края</w:t>
      </w:r>
    </w:p>
    <w:p w:rsidR="009A7239" w:rsidRPr="005635B8" w:rsidRDefault="009A7239" w:rsidP="009A7239">
      <w:pPr>
        <w:pStyle w:val="a8"/>
        <w:jc w:val="both"/>
        <w:rPr>
          <w:rFonts w:ascii="Times New Roman" w:hAnsi="Times New Roman"/>
          <w:b/>
          <w:sz w:val="28"/>
          <w:szCs w:val="28"/>
        </w:rPr>
      </w:pPr>
    </w:p>
    <w:p w:rsidR="009A7239" w:rsidRPr="005635B8" w:rsidRDefault="009A7239" w:rsidP="009A7239">
      <w:pPr>
        <w:pStyle w:val="a8"/>
        <w:ind w:firstLine="709"/>
        <w:jc w:val="both"/>
        <w:rPr>
          <w:rFonts w:ascii="Times New Roman" w:hAnsi="Times New Roman"/>
          <w:b/>
          <w:sz w:val="28"/>
          <w:szCs w:val="28"/>
        </w:rPr>
      </w:pPr>
      <w:r w:rsidRPr="005635B8">
        <w:rPr>
          <w:rFonts w:ascii="Times New Roman" w:hAnsi="Times New Roman"/>
          <w:b/>
          <w:sz w:val="28"/>
          <w:szCs w:val="28"/>
        </w:rPr>
        <w:t>РЕШИЛА:</w:t>
      </w:r>
    </w:p>
    <w:p w:rsidR="009A7239" w:rsidRPr="005635B8" w:rsidRDefault="009A7239" w:rsidP="009A7239">
      <w:pPr>
        <w:pStyle w:val="a8"/>
        <w:jc w:val="both"/>
        <w:rPr>
          <w:color w:val="000000"/>
          <w:sz w:val="28"/>
          <w:szCs w:val="28"/>
        </w:rPr>
      </w:pPr>
    </w:p>
    <w:p w:rsidR="009A7239" w:rsidRDefault="009A7239" w:rsidP="009A7239">
      <w:pPr>
        <w:ind w:firstLine="709"/>
        <w:rPr>
          <w:b/>
          <w:sz w:val="28"/>
          <w:szCs w:val="28"/>
        </w:rPr>
      </w:pPr>
      <w:r w:rsidRPr="005635B8">
        <w:rPr>
          <w:b/>
          <w:sz w:val="28"/>
          <w:szCs w:val="28"/>
        </w:rPr>
        <w:t>Статья 1</w:t>
      </w:r>
    </w:p>
    <w:p w:rsidR="009A7239" w:rsidRPr="005635B8" w:rsidRDefault="009A7239" w:rsidP="009A7239">
      <w:pPr>
        <w:ind w:firstLine="709"/>
        <w:rPr>
          <w:b/>
          <w:sz w:val="28"/>
          <w:szCs w:val="28"/>
        </w:rPr>
      </w:pPr>
    </w:p>
    <w:p w:rsidR="009A7239" w:rsidRPr="002C5723" w:rsidRDefault="009A7239" w:rsidP="009A7239">
      <w:pPr>
        <w:pStyle w:val="1"/>
        <w:ind w:firstLine="709"/>
        <w:jc w:val="both"/>
        <w:rPr>
          <w:b w:val="0"/>
          <w:i w:val="0"/>
          <w:sz w:val="28"/>
          <w:szCs w:val="28"/>
        </w:rPr>
      </w:pPr>
      <w:r w:rsidRPr="002C5723">
        <w:rPr>
          <w:b w:val="0"/>
          <w:i w:val="0"/>
          <w:sz w:val="28"/>
          <w:szCs w:val="28"/>
        </w:rPr>
        <w:t>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r>
        <w:rPr>
          <w:b w:val="0"/>
          <w:i w:val="0"/>
          <w:sz w:val="28"/>
          <w:szCs w:val="28"/>
        </w:rPr>
        <w:t xml:space="preserve">, </w:t>
      </w:r>
      <w:r w:rsidRPr="002C5723">
        <w:rPr>
          <w:b w:val="0"/>
          <w:i w:val="0"/>
          <w:sz w:val="28"/>
          <w:szCs w:val="28"/>
        </w:rPr>
        <w:t>согласно приложению.</w:t>
      </w:r>
    </w:p>
    <w:p w:rsidR="009A7239" w:rsidRPr="005635B8" w:rsidRDefault="009A7239" w:rsidP="009A7239">
      <w:pPr>
        <w:ind w:firstLine="709"/>
        <w:rPr>
          <w:b/>
          <w:sz w:val="28"/>
          <w:szCs w:val="28"/>
        </w:rPr>
      </w:pPr>
    </w:p>
    <w:p w:rsidR="009A7239" w:rsidRDefault="009A7239" w:rsidP="009A7239">
      <w:pPr>
        <w:ind w:firstLine="709"/>
        <w:rPr>
          <w:b/>
          <w:sz w:val="28"/>
          <w:szCs w:val="28"/>
        </w:rPr>
      </w:pPr>
      <w:r w:rsidRPr="005635B8">
        <w:rPr>
          <w:b/>
          <w:sz w:val="28"/>
          <w:szCs w:val="28"/>
        </w:rPr>
        <w:t>Статья 2</w:t>
      </w:r>
    </w:p>
    <w:p w:rsidR="009A7239" w:rsidRPr="005635B8" w:rsidRDefault="009A7239" w:rsidP="009A7239">
      <w:pPr>
        <w:ind w:firstLine="709"/>
        <w:rPr>
          <w:b/>
          <w:sz w:val="28"/>
          <w:szCs w:val="28"/>
        </w:rPr>
      </w:pPr>
    </w:p>
    <w:p w:rsidR="009A7239" w:rsidRDefault="009A7239" w:rsidP="009A7239">
      <w:pPr>
        <w:ind w:firstLine="709"/>
        <w:jc w:val="both"/>
        <w:rPr>
          <w:sz w:val="28"/>
          <w:szCs w:val="28"/>
        </w:rPr>
      </w:pPr>
      <w:r>
        <w:rPr>
          <w:sz w:val="28"/>
          <w:szCs w:val="28"/>
        </w:rPr>
        <w:t>Признать утратившим</w:t>
      </w:r>
      <w:r w:rsidRPr="00141AFF">
        <w:rPr>
          <w:sz w:val="28"/>
          <w:szCs w:val="28"/>
        </w:rPr>
        <w:t xml:space="preserve"> силу</w:t>
      </w:r>
      <w:r>
        <w:rPr>
          <w:sz w:val="28"/>
          <w:szCs w:val="28"/>
        </w:rPr>
        <w:t xml:space="preserve"> решение Думы Нефтекумского муниципального округа Ставропольского края от 5 марта 2024 года № 248 «</w:t>
      </w:r>
      <w:r w:rsidRPr="00191BF4">
        <w:rPr>
          <w:bCs/>
          <w:sz w:val="28"/>
          <w:szCs w:val="28"/>
        </w:rPr>
        <w:t xml:space="preserve">Об </w:t>
      </w:r>
      <w:r>
        <w:rPr>
          <w:bCs/>
          <w:sz w:val="28"/>
          <w:szCs w:val="28"/>
        </w:rPr>
        <w:t xml:space="preserve">утверждении </w:t>
      </w:r>
      <w:r w:rsidRPr="00272F9B">
        <w:rPr>
          <w:sz w:val="28"/>
          <w:szCs w:val="28"/>
        </w:rPr>
        <w:t xml:space="preserve">Положения </w:t>
      </w:r>
      <w:r>
        <w:rPr>
          <w:sz w:val="28"/>
          <w:szCs w:val="28"/>
        </w:rPr>
        <w:t>о муниципальном контроле</w:t>
      </w:r>
      <w:r w:rsidRPr="00444598">
        <w:rPr>
          <w:sz w:val="28"/>
          <w:szCs w:val="28"/>
        </w:rPr>
        <w:t xml:space="preserve"> </w:t>
      </w:r>
      <w:r w:rsidRPr="00CC2EF6">
        <w:rPr>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r>
        <w:rPr>
          <w:sz w:val="28"/>
          <w:szCs w:val="28"/>
        </w:rPr>
        <w:t>».</w:t>
      </w:r>
    </w:p>
    <w:p w:rsidR="009A7239" w:rsidRDefault="009A7239" w:rsidP="009A7239">
      <w:pPr>
        <w:ind w:firstLine="709"/>
        <w:jc w:val="both"/>
        <w:rPr>
          <w:sz w:val="24"/>
          <w:szCs w:val="24"/>
        </w:rPr>
      </w:pPr>
    </w:p>
    <w:p w:rsidR="009A7239" w:rsidRDefault="009A7239" w:rsidP="009A7239">
      <w:pPr>
        <w:ind w:firstLine="708"/>
        <w:jc w:val="both"/>
        <w:rPr>
          <w:b/>
          <w:sz w:val="28"/>
          <w:szCs w:val="28"/>
        </w:rPr>
      </w:pPr>
    </w:p>
    <w:p w:rsidR="009A7239" w:rsidRDefault="009A7239" w:rsidP="009A7239">
      <w:pPr>
        <w:ind w:firstLine="708"/>
        <w:jc w:val="both"/>
        <w:rPr>
          <w:b/>
          <w:sz w:val="28"/>
          <w:szCs w:val="28"/>
        </w:rPr>
      </w:pPr>
      <w:r w:rsidRPr="005635B8">
        <w:rPr>
          <w:b/>
          <w:sz w:val="28"/>
          <w:szCs w:val="28"/>
        </w:rPr>
        <w:lastRenderedPageBreak/>
        <w:t>Статья 3</w:t>
      </w:r>
    </w:p>
    <w:p w:rsidR="009A7239" w:rsidRPr="009936E8" w:rsidRDefault="009A7239" w:rsidP="009A7239">
      <w:pPr>
        <w:ind w:firstLine="709"/>
        <w:jc w:val="both"/>
        <w:rPr>
          <w:sz w:val="24"/>
          <w:szCs w:val="24"/>
        </w:rPr>
      </w:pPr>
    </w:p>
    <w:p w:rsidR="009A7239" w:rsidRPr="00402DA9" w:rsidRDefault="009A7239" w:rsidP="009A7239">
      <w:pPr>
        <w:ind w:firstLine="709"/>
        <w:jc w:val="both"/>
        <w:rPr>
          <w:sz w:val="28"/>
          <w:szCs w:val="28"/>
        </w:rPr>
      </w:pPr>
      <w:r w:rsidRPr="00402DA9">
        <w:rPr>
          <w:sz w:val="28"/>
          <w:szCs w:val="28"/>
        </w:rPr>
        <w:t>Контроль за исполнением настоящего решения возложить на постоянную комиссию Думы Нефтекумского муниципального округа Ставропольского края по развитию сельского хозяйства, градостроительству, продовольствию и природопользованию, транспорту, связи и жилищно-коммунальному хозяйству (</w:t>
      </w:r>
      <w:r>
        <w:rPr>
          <w:sz w:val="28"/>
          <w:szCs w:val="28"/>
        </w:rPr>
        <w:t xml:space="preserve">заместитель </w:t>
      </w:r>
      <w:r w:rsidRPr="00402DA9">
        <w:rPr>
          <w:sz w:val="28"/>
          <w:szCs w:val="28"/>
        </w:rPr>
        <w:t>председател</w:t>
      </w:r>
      <w:r>
        <w:rPr>
          <w:sz w:val="28"/>
          <w:szCs w:val="28"/>
        </w:rPr>
        <w:t>я - А.А. Омаров).</w:t>
      </w:r>
    </w:p>
    <w:p w:rsidR="009A7239" w:rsidRPr="00402DA9" w:rsidRDefault="009A7239" w:rsidP="009A7239">
      <w:pPr>
        <w:ind w:firstLine="567"/>
        <w:jc w:val="both"/>
        <w:rPr>
          <w:b/>
          <w:sz w:val="28"/>
          <w:szCs w:val="28"/>
        </w:rPr>
      </w:pPr>
    </w:p>
    <w:p w:rsidR="009A7239" w:rsidRPr="00402DA9" w:rsidRDefault="009A7239" w:rsidP="009A7239">
      <w:pPr>
        <w:ind w:firstLine="709"/>
        <w:jc w:val="both"/>
        <w:rPr>
          <w:b/>
          <w:sz w:val="28"/>
          <w:szCs w:val="28"/>
        </w:rPr>
      </w:pPr>
      <w:r w:rsidRPr="00402DA9">
        <w:rPr>
          <w:b/>
          <w:sz w:val="28"/>
          <w:szCs w:val="28"/>
        </w:rPr>
        <w:t>Статья 4</w:t>
      </w:r>
    </w:p>
    <w:p w:rsidR="009A7239" w:rsidRPr="00402DA9" w:rsidRDefault="009A7239" w:rsidP="009A7239">
      <w:pPr>
        <w:jc w:val="both"/>
        <w:rPr>
          <w:sz w:val="28"/>
          <w:szCs w:val="28"/>
        </w:rPr>
      </w:pPr>
    </w:p>
    <w:p w:rsidR="009A7239" w:rsidRDefault="009A7239" w:rsidP="009A7239">
      <w:pPr>
        <w:ind w:firstLine="709"/>
        <w:jc w:val="both"/>
        <w:rPr>
          <w:sz w:val="28"/>
          <w:szCs w:val="28"/>
        </w:rPr>
      </w:pPr>
      <w:r w:rsidRPr="00402DA9">
        <w:rPr>
          <w:sz w:val="28"/>
          <w:szCs w:val="28"/>
        </w:rPr>
        <w:t>Настоящее решение вступает в силу со дня</w:t>
      </w:r>
      <w:r>
        <w:rPr>
          <w:sz w:val="28"/>
          <w:szCs w:val="28"/>
        </w:rPr>
        <w:t xml:space="preserve"> его официального опубликования</w:t>
      </w:r>
      <w:r w:rsidRPr="00402DA9">
        <w:rPr>
          <w:sz w:val="28"/>
          <w:szCs w:val="28"/>
        </w:rPr>
        <w:t>.</w:t>
      </w:r>
    </w:p>
    <w:p w:rsidR="009A7239" w:rsidRDefault="009A7239" w:rsidP="009A7239">
      <w:pPr>
        <w:ind w:firstLine="567"/>
        <w:jc w:val="both"/>
        <w:rPr>
          <w:sz w:val="28"/>
          <w:szCs w:val="28"/>
        </w:rPr>
      </w:pPr>
    </w:p>
    <w:p w:rsidR="009A7239" w:rsidRPr="00402DA9" w:rsidRDefault="009A7239" w:rsidP="009A7239">
      <w:pPr>
        <w:pStyle w:val="ae"/>
        <w:spacing w:before="0" w:beforeAutospacing="0" w:after="0" w:afterAutospacing="0"/>
        <w:rPr>
          <w:color w:val="000000"/>
          <w:sz w:val="28"/>
          <w:szCs w:val="28"/>
        </w:rPr>
      </w:pPr>
    </w:p>
    <w:p w:rsidR="009A7239" w:rsidRPr="00D96A35" w:rsidRDefault="009A7239" w:rsidP="009A7239">
      <w:pPr>
        <w:jc w:val="both"/>
        <w:rPr>
          <w:sz w:val="28"/>
          <w:szCs w:val="28"/>
        </w:rPr>
      </w:pPr>
      <w:r w:rsidRPr="00D96A35">
        <w:rPr>
          <w:sz w:val="28"/>
          <w:szCs w:val="28"/>
        </w:rPr>
        <w:t>Председатель Думы</w:t>
      </w:r>
    </w:p>
    <w:p w:rsidR="009A7239" w:rsidRPr="00D96A35" w:rsidRDefault="009A7239" w:rsidP="009A7239">
      <w:pPr>
        <w:jc w:val="both"/>
        <w:rPr>
          <w:sz w:val="28"/>
          <w:szCs w:val="28"/>
        </w:rPr>
      </w:pPr>
      <w:r w:rsidRPr="00D96A35">
        <w:rPr>
          <w:sz w:val="28"/>
          <w:szCs w:val="28"/>
        </w:rPr>
        <w:t xml:space="preserve">Нефтекумского муниципального округа </w:t>
      </w:r>
    </w:p>
    <w:p w:rsidR="009A7239" w:rsidRPr="00D96A35" w:rsidRDefault="009A7239" w:rsidP="009A7239">
      <w:r w:rsidRPr="00D96A35">
        <w:rPr>
          <w:sz w:val="28"/>
          <w:szCs w:val="28"/>
        </w:rPr>
        <w:t xml:space="preserve">Ставропольского края                                                </w:t>
      </w:r>
      <w:r>
        <w:rPr>
          <w:sz w:val="28"/>
          <w:szCs w:val="28"/>
        </w:rPr>
        <w:t xml:space="preserve">          </w:t>
      </w:r>
      <w:r w:rsidRPr="00D96A35">
        <w:rPr>
          <w:sz w:val="28"/>
          <w:szCs w:val="28"/>
        </w:rPr>
        <w:t xml:space="preserve">                Д.А.</w:t>
      </w:r>
      <w:r>
        <w:rPr>
          <w:sz w:val="28"/>
          <w:szCs w:val="28"/>
        </w:rPr>
        <w:t xml:space="preserve"> </w:t>
      </w:r>
      <w:r w:rsidRPr="00D96A35">
        <w:rPr>
          <w:sz w:val="28"/>
          <w:szCs w:val="28"/>
        </w:rPr>
        <w:t>Слюсарев</w:t>
      </w:r>
    </w:p>
    <w:p w:rsidR="009A7239" w:rsidRPr="00D96A35" w:rsidRDefault="009A7239" w:rsidP="009A7239"/>
    <w:p w:rsidR="009A7239" w:rsidRPr="00D96A35" w:rsidRDefault="009A7239" w:rsidP="009A7239">
      <w:pPr>
        <w:rPr>
          <w:sz w:val="28"/>
          <w:szCs w:val="28"/>
        </w:rPr>
      </w:pPr>
      <w:r w:rsidRPr="00D96A35">
        <w:rPr>
          <w:sz w:val="28"/>
          <w:szCs w:val="28"/>
        </w:rPr>
        <w:t xml:space="preserve">Глава Нефтекумского </w:t>
      </w:r>
    </w:p>
    <w:p w:rsidR="009A7239" w:rsidRPr="00D96A35" w:rsidRDefault="009A7239" w:rsidP="009A7239">
      <w:pPr>
        <w:rPr>
          <w:sz w:val="28"/>
          <w:szCs w:val="28"/>
        </w:rPr>
      </w:pPr>
      <w:r w:rsidRPr="00D96A35">
        <w:rPr>
          <w:sz w:val="28"/>
          <w:szCs w:val="28"/>
        </w:rPr>
        <w:t>муниципального округа</w:t>
      </w:r>
    </w:p>
    <w:p w:rsidR="009A7239" w:rsidRPr="00D96A35" w:rsidRDefault="009A7239" w:rsidP="009A7239">
      <w:pPr>
        <w:rPr>
          <w:sz w:val="28"/>
          <w:szCs w:val="28"/>
        </w:rPr>
      </w:pPr>
      <w:r w:rsidRPr="00D96A35">
        <w:rPr>
          <w:sz w:val="28"/>
          <w:szCs w:val="28"/>
        </w:rPr>
        <w:t xml:space="preserve">Ставропольского края               </w:t>
      </w:r>
      <w:r>
        <w:rPr>
          <w:sz w:val="28"/>
          <w:szCs w:val="28"/>
        </w:rPr>
        <w:t xml:space="preserve">       </w:t>
      </w:r>
      <w:r w:rsidRPr="00D96A35">
        <w:rPr>
          <w:sz w:val="28"/>
          <w:szCs w:val="28"/>
        </w:rPr>
        <w:t xml:space="preserve">                                                  Д.Н.</w:t>
      </w:r>
      <w:r>
        <w:rPr>
          <w:sz w:val="28"/>
          <w:szCs w:val="28"/>
        </w:rPr>
        <w:t xml:space="preserve"> </w:t>
      </w:r>
      <w:r w:rsidRPr="00D96A35">
        <w:rPr>
          <w:sz w:val="28"/>
          <w:szCs w:val="28"/>
        </w:rPr>
        <w:t>Сокуренко</w:t>
      </w:r>
    </w:p>
    <w:p w:rsidR="009A7239" w:rsidRPr="00D96A35" w:rsidRDefault="009A7239" w:rsidP="009A7239">
      <w:pPr>
        <w:rPr>
          <w:sz w:val="28"/>
          <w:szCs w:val="28"/>
        </w:rPr>
      </w:pPr>
    </w:p>
    <w:p w:rsidR="009A7239" w:rsidRDefault="009A7239" w:rsidP="009A7239">
      <w:pPr>
        <w:ind w:firstLine="540"/>
        <w:jc w:val="both"/>
        <w:rPr>
          <w:caps/>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p w:rsidR="009A7239" w:rsidRDefault="009A7239" w:rsidP="009A7239">
      <w:pPr>
        <w:ind w:firstLine="709"/>
        <w:jc w:val="both"/>
        <w:rPr>
          <w:sz w:val="28"/>
          <w:szCs w:val="28"/>
        </w:rPr>
      </w:pPr>
    </w:p>
    <w:tbl>
      <w:tblPr>
        <w:tblW w:w="9639" w:type="dxa"/>
        <w:tblInd w:w="108" w:type="dxa"/>
        <w:tblLook w:val="01E0"/>
      </w:tblPr>
      <w:tblGrid>
        <w:gridCol w:w="4962"/>
        <w:gridCol w:w="4677"/>
      </w:tblGrid>
      <w:tr w:rsidR="009A7239" w:rsidRPr="00524C92" w:rsidTr="00EA0517">
        <w:tc>
          <w:tcPr>
            <w:tcW w:w="4962" w:type="dxa"/>
          </w:tcPr>
          <w:p w:rsidR="009A7239" w:rsidRPr="00524C92" w:rsidRDefault="009A7239" w:rsidP="00EA0517">
            <w:pPr>
              <w:jc w:val="both"/>
            </w:pPr>
          </w:p>
        </w:tc>
        <w:tc>
          <w:tcPr>
            <w:tcW w:w="4677" w:type="dxa"/>
          </w:tcPr>
          <w:p w:rsidR="009A7239" w:rsidRPr="009A7239" w:rsidRDefault="009A7239" w:rsidP="00EA0517">
            <w:pPr>
              <w:jc w:val="center"/>
              <w:rPr>
                <w:bCs/>
                <w:color w:val="000000"/>
                <w:spacing w:val="-3"/>
                <w:sz w:val="24"/>
                <w:szCs w:val="24"/>
              </w:rPr>
            </w:pPr>
            <w:r w:rsidRPr="009A7239">
              <w:rPr>
                <w:bCs/>
                <w:color w:val="000000"/>
                <w:spacing w:val="-3"/>
                <w:sz w:val="24"/>
                <w:szCs w:val="24"/>
              </w:rPr>
              <w:t>Приложение</w:t>
            </w:r>
          </w:p>
          <w:p w:rsidR="009A7239" w:rsidRPr="009A7239" w:rsidRDefault="009A7239" w:rsidP="009A7239">
            <w:pPr>
              <w:pStyle w:val="ConsPlusNormal"/>
              <w:ind w:firstLine="0"/>
              <w:jc w:val="both"/>
              <w:rPr>
                <w:rFonts w:ascii="Times New Roman" w:hAnsi="Times New Roman"/>
                <w:sz w:val="24"/>
                <w:szCs w:val="24"/>
              </w:rPr>
            </w:pPr>
            <w:r w:rsidRPr="009A7239">
              <w:rPr>
                <w:rFonts w:ascii="Times New Roman" w:hAnsi="Times New Roman"/>
                <w:sz w:val="24"/>
                <w:szCs w:val="24"/>
              </w:rPr>
              <w:t>к решению Думы Нефтекумского</w:t>
            </w:r>
            <w:r>
              <w:rPr>
                <w:rFonts w:ascii="Times New Roman" w:hAnsi="Times New Roman"/>
                <w:sz w:val="24"/>
                <w:szCs w:val="24"/>
              </w:rPr>
              <w:t xml:space="preserve"> </w:t>
            </w:r>
            <w:r w:rsidRPr="009A7239">
              <w:rPr>
                <w:rFonts w:ascii="Times New Roman" w:hAnsi="Times New Roman"/>
                <w:sz w:val="24"/>
                <w:szCs w:val="24"/>
              </w:rPr>
              <w:t>муниципального округа Ставропольского края</w:t>
            </w:r>
            <w:r>
              <w:rPr>
                <w:rFonts w:ascii="Times New Roman" w:hAnsi="Times New Roman"/>
                <w:sz w:val="24"/>
                <w:szCs w:val="24"/>
              </w:rPr>
              <w:t xml:space="preserve"> </w:t>
            </w:r>
            <w:r w:rsidRPr="009A7239">
              <w:rPr>
                <w:rFonts w:ascii="Times New Roman" w:hAnsi="Times New Roman"/>
                <w:sz w:val="24"/>
                <w:szCs w:val="24"/>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p>
          <w:p w:rsidR="009A7239" w:rsidRPr="00524C92" w:rsidRDefault="009A7239" w:rsidP="009D0793">
            <w:pPr>
              <w:jc w:val="center"/>
            </w:pPr>
            <w:r w:rsidRPr="009A7239">
              <w:rPr>
                <w:bCs/>
                <w:color w:val="000000"/>
                <w:spacing w:val="-3"/>
                <w:sz w:val="24"/>
                <w:szCs w:val="24"/>
              </w:rPr>
              <w:t>от 18 февраля 2025 г</w:t>
            </w:r>
            <w:r w:rsidR="009D0793">
              <w:rPr>
                <w:bCs/>
                <w:color w:val="000000"/>
                <w:spacing w:val="-3"/>
                <w:sz w:val="24"/>
                <w:szCs w:val="24"/>
              </w:rPr>
              <w:t>ода</w:t>
            </w:r>
            <w:r w:rsidRPr="009A7239">
              <w:rPr>
                <w:bCs/>
                <w:color w:val="000000"/>
                <w:spacing w:val="-3"/>
                <w:sz w:val="24"/>
                <w:szCs w:val="24"/>
              </w:rPr>
              <w:t xml:space="preserve"> № 399</w:t>
            </w:r>
          </w:p>
        </w:tc>
      </w:tr>
    </w:tbl>
    <w:p w:rsidR="009A7239" w:rsidRDefault="009A7239" w:rsidP="009A7239">
      <w:pPr>
        <w:pStyle w:val="formattext"/>
        <w:shd w:val="clear" w:color="auto" w:fill="FFFFFF"/>
        <w:spacing w:before="0" w:beforeAutospacing="0" w:after="0" w:afterAutospacing="0"/>
        <w:ind w:firstLine="482"/>
        <w:jc w:val="center"/>
        <w:textAlignment w:val="baseline"/>
        <w:rPr>
          <w:b/>
          <w:sz w:val="28"/>
          <w:szCs w:val="28"/>
        </w:rPr>
      </w:pPr>
    </w:p>
    <w:p w:rsidR="009A7239" w:rsidRPr="009A7239" w:rsidRDefault="009A7239" w:rsidP="009A7239">
      <w:pPr>
        <w:pStyle w:val="formattext"/>
        <w:shd w:val="clear" w:color="auto" w:fill="FFFFFF"/>
        <w:spacing w:before="0" w:beforeAutospacing="0" w:after="0" w:afterAutospacing="0"/>
        <w:ind w:firstLine="482"/>
        <w:jc w:val="center"/>
        <w:textAlignment w:val="baseline"/>
        <w:rPr>
          <w:b/>
        </w:rPr>
      </w:pPr>
      <w:r w:rsidRPr="009A7239">
        <w:rPr>
          <w:b/>
        </w:rPr>
        <w:t>ПОЛОЖЕНИЕ</w:t>
      </w:r>
    </w:p>
    <w:p w:rsidR="009A7239" w:rsidRPr="009A7239" w:rsidRDefault="009A7239" w:rsidP="009A7239">
      <w:pPr>
        <w:jc w:val="center"/>
        <w:rPr>
          <w:b/>
          <w:sz w:val="24"/>
          <w:szCs w:val="24"/>
        </w:rPr>
      </w:pPr>
      <w:r w:rsidRPr="009A7239">
        <w:rPr>
          <w:b/>
          <w:sz w:val="24"/>
          <w:szCs w:val="24"/>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p>
    <w:p w:rsidR="009A7239" w:rsidRPr="009A7239" w:rsidRDefault="009A7239" w:rsidP="009A7239">
      <w:pPr>
        <w:pStyle w:val="ConsPlusTitle"/>
        <w:ind w:firstLine="709"/>
        <w:outlineLvl w:val="1"/>
        <w:rPr>
          <w:rFonts w:ascii="Times New Roman" w:hAnsi="Times New Roman" w:cs="Times New Roman"/>
          <w:b w:val="0"/>
          <w:sz w:val="24"/>
          <w:szCs w:val="24"/>
        </w:rPr>
      </w:pPr>
    </w:p>
    <w:p w:rsidR="009A7239" w:rsidRPr="009A7239" w:rsidRDefault="009A7239" w:rsidP="009A7239">
      <w:pPr>
        <w:pStyle w:val="ConsPlusTitle"/>
        <w:ind w:firstLine="709"/>
        <w:outlineLvl w:val="1"/>
        <w:rPr>
          <w:rFonts w:ascii="Times New Roman" w:hAnsi="Times New Roman" w:cs="Times New Roman"/>
          <w:sz w:val="24"/>
          <w:szCs w:val="24"/>
        </w:rPr>
      </w:pPr>
      <w:r w:rsidRPr="009A7239">
        <w:rPr>
          <w:rFonts w:ascii="Times New Roman" w:hAnsi="Times New Roman" w:cs="Times New Roman"/>
          <w:b w:val="0"/>
          <w:sz w:val="24"/>
          <w:szCs w:val="24"/>
        </w:rPr>
        <w:t>Статья 1.</w:t>
      </w:r>
      <w:r w:rsidRPr="009A7239">
        <w:rPr>
          <w:rFonts w:ascii="Times New Roman" w:hAnsi="Times New Roman" w:cs="Times New Roman"/>
          <w:sz w:val="24"/>
          <w:szCs w:val="24"/>
        </w:rPr>
        <w:t xml:space="preserve"> Общие положения</w:t>
      </w:r>
    </w:p>
    <w:p w:rsidR="009A7239" w:rsidRPr="009A7239" w:rsidRDefault="009A7239" w:rsidP="009A7239">
      <w:pPr>
        <w:rPr>
          <w:sz w:val="24"/>
          <w:szCs w:val="24"/>
        </w:rPr>
      </w:pPr>
    </w:p>
    <w:p w:rsidR="009A7239" w:rsidRPr="009A7239" w:rsidRDefault="009A7239" w:rsidP="009A7239">
      <w:pPr>
        <w:ind w:firstLine="709"/>
        <w:jc w:val="both"/>
        <w:rPr>
          <w:sz w:val="24"/>
          <w:szCs w:val="24"/>
        </w:rPr>
      </w:pPr>
      <w:r w:rsidRPr="009A7239">
        <w:rPr>
          <w:sz w:val="24"/>
          <w:szCs w:val="24"/>
        </w:rPr>
        <w:t>1.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 (далее - Положение) определяет порядок организации и осуществления муниципального контроля за выполнением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 (далее - муниципальный контроль).</w:t>
      </w:r>
    </w:p>
    <w:p w:rsidR="009A7239" w:rsidRPr="009A7239" w:rsidRDefault="009A7239" w:rsidP="009A7239">
      <w:pPr>
        <w:ind w:firstLine="709"/>
        <w:jc w:val="both"/>
        <w:rPr>
          <w:color w:val="000000"/>
          <w:sz w:val="24"/>
          <w:szCs w:val="24"/>
          <w:shd w:val="clear" w:color="auto" w:fill="FFFFFF"/>
        </w:rPr>
      </w:pPr>
      <w:r w:rsidRPr="009A7239">
        <w:rPr>
          <w:sz w:val="24"/>
          <w:szCs w:val="24"/>
        </w:rPr>
        <w:t>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на территории Нефтекумского муниципального округа Ставропольского края</w:t>
      </w:r>
      <w:r w:rsidRPr="009A7239">
        <w:rPr>
          <w:color w:val="000000"/>
          <w:sz w:val="24"/>
          <w:szCs w:val="24"/>
          <w:shd w:val="clear" w:color="auto" w:fill="FFFFFF"/>
        </w:rPr>
        <w:t xml:space="preserve"> (далее </w:t>
      </w:r>
      <w:r>
        <w:rPr>
          <w:color w:val="000000"/>
          <w:sz w:val="24"/>
          <w:szCs w:val="24"/>
          <w:shd w:val="clear" w:color="auto" w:fill="FFFFFF"/>
        </w:rPr>
        <w:t>-</w:t>
      </w:r>
      <w:r w:rsidRPr="009A7239">
        <w:rPr>
          <w:color w:val="000000"/>
          <w:sz w:val="24"/>
          <w:szCs w:val="24"/>
          <w:shd w:val="clear" w:color="auto" w:fill="FFFFFF"/>
        </w:rPr>
        <w:t xml:space="preserve"> контролируемое лицо, Схема теплоснабжения)</w:t>
      </w:r>
      <w:r w:rsidRPr="009A7239">
        <w:rPr>
          <w:sz w:val="24"/>
          <w:szCs w:val="24"/>
        </w:rPr>
        <w:t xml:space="preserve">, требований в пределах полномочий </w:t>
      </w:r>
      <w:r w:rsidRPr="009A7239">
        <w:rPr>
          <w:color w:val="000000"/>
          <w:sz w:val="24"/>
          <w:szCs w:val="24"/>
          <w:shd w:val="clear" w:color="auto" w:fill="FFFFFF"/>
        </w:rPr>
        <w:t>установленных Федеральным законом от 27 июля 2010 года № 190-ФЗ «О теплоснабжении».</w:t>
      </w:r>
    </w:p>
    <w:p w:rsidR="009A7239" w:rsidRPr="009A7239" w:rsidRDefault="009A7239" w:rsidP="009A7239">
      <w:pPr>
        <w:pStyle w:val="21"/>
        <w:spacing w:after="0" w:line="240" w:lineRule="auto"/>
        <w:ind w:left="284" w:firstLine="425"/>
        <w:rPr>
          <w:sz w:val="24"/>
          <w:szCs w:val="24"/>
        </w:rPr>
      </w:pPr>
      <w:r w:rsidRPr="009A7239">
        <w:rPr>
          <w:sz w:val="24"/>
          <w:szCs w:val="24"/>
        </w:rPr>
        <w:t>Объектами муниципального контроля (дал</w:t>
      </w:r>
      <w:r>
        <w:rPr>
          <w:sz w:val="24"/>
          <w:szCs w:val="24"/>
        </w:rPr>
        <w:t>ее - объект контроля) являются:</w:t>
      </w:r>
    </w:p>
    <w:p w:rsidR="009A7239" w:rsidRPr="009A7239" w:rsidRDefault="009A7239" w:rsidP="009A7239">
      <w:pPr>
        <w:pStyle w:val="21"/>
        <w:spacing w:after="0" w:line="240" w:lineRule="auto"/>
        <w:ind w:left="0" w:firstLine="709"/>
        <w:jc w:val="both"/>
        <w:rPr>
          <w:sz w:val="24"/>
          <w:szCs w:val="24"/>
        </w:rPr>
      </w:pPr>
      <w:r w:rsidRPr="009A7239">
        <w:rPr>
          <w:sz w:val="24"/>
          <w:szCs w:val="24"/>
        </w:rPr>
        <w:t>деятельность, действия (бездействие) контролируемых лиц, в рамках которых должны соблюдаться обязательные требования закона о теплоснабжении, в том числе предъявляемые к контролируемым лицам, осуществляющим деятел</w:t>
      </w:r>
      <w:r>
        <w:rPr>
          <w:sz w:val="24"/>
          <w:szCs w:val="24"/>
        </w:rPr>
        <w:t>ьность, действия (бездействие);</w:t>
      </w:r>
    </w:p>
    <w:p w:rsidR="009A7239" w:rsidRPr="009A7239" w:rsidRDefault="009A7239" w:rsidP="009A7239">
      <w:pPr>
        <w:pStyle w:val="21"/>
        <w:spacing w:after="0" w:line="240" w:lineRule="auto"/>
        <w:ind w:firstLine="426"/>
        <w:jc w:val="both"/>
        <w:rPr>
          <w:sz w:val="24"/>
          <w:szCs w:val="24"/>
        </w:rPr>
      </w:pPr>
      <w:r w:rsidRPr="009A7239">
        <w:rPr>
          <w:sz w:val="24"/>
          <w:szCs w:val="24"/>
        </w:rPr>
        <w:t>источники тепловой энергии, теп</w:t>
      </w:r>
      <w:r>
        <w:rPr>
          <w:sz w:val="24"/>
          <w:szCs w:val="24"/>
        </w:rPr>
        <w:t>ловые сети или их совокупность.</w:t>
      </w:r>
    </w:p>
    <w:p w:rsidR="009A7239" w:rsidRPr="009A7239" w:rsidRDefault="009A7239" w:rsidP="009A7239">
      <w:pPr>
        <w:pStyle w:val="formattext"/>
        <w:shd w:val="clear" w:color="auto" w:fill="FFFFFF"/>
        <w:spacing w:before="0" w:beforeAutospacing="0" w:after="0" w:afterAutospacing="0"/>
        <w:ind w:firstLine="709"/>
        <w:jc w:val="both"/>
        <w:textAlignment w:val="baseline"/>
        <w:rPr>
          <w:color w:val="000000"/>
          <w:shd w:val="clear" w:color="auto" w:fill="FFFFFF"/>
        </w:rPr>
      </w:pPr>
      <w:r w:rsidRPr="009A7239">
        <w:t>3. </w:t>
      </w:r>
      <w:r w:rsidRPr="009A7239">
        <w:rPr>
          <w:color w:val="000000"/>
          <w:shd w:val="clear" w:color="auto" w:fill="FFFFFF"/>
        </w:rPr>
        <w:t>Целью муниципального контроля является снижение аварийности на объектах теплоснабжения, обеспечение надежности и энергетической эффективности системы теплоснабжения, обеспечение соблюдения контролируемым лицом обязательных требований, мероприятий, определенных в схеме теплоснабжения.</w:t>
      </w:r>
    </w:p>
    <w:p w:rsidR="009A7239" w:rsidRPr="009A7239" w:rsidRDefault="009A7239" w:rsidP="009A7239">
      <w:pPr>
        <w:pStyle w:val="formattext"/>
        <w:shd w:val="clear" w:color="auto" w:fill="FFFFFF"/>
        <w:spacing w:before="0" w:beforeAutospacing="0" w:after="0" w:afterAutospacing="0"/>
        <w:ind w:firstLine="709"/>
        <w:jc w:val="both"/>
        <w:textAlignment w:val="baseline"/>
      </w:pPr>
      <w:r w:rsidRPr="009A7239">
        <w:t xml:space="preserve">4. Муниципальный контроль осуществляется в соответствии с </w:t>
      </w:r>
      <w:r w:rsidRPr="009A7239">
        <w:rPr>
          <w:lang w:eastAsia="en-US"/>
        </w:rPr>
        <w:t xml:space="preserve">Федеральным </w:t>
      </w:r>
      <w:hyperlink r:id="rId9" w:history="1">
        <w:r w:rsidRPr="009A7239">
          <w:rPr>
            <w:lang w:eastAsia="en-US"/>
          </w:rPr>
          <w:t>закон</w:t>
        </w:r>
      </w:hyperlink>
      <w:r w:rsidRPr="009A7239">
        <w:rPr>
          <w:lang w:eastAsia="en-US"/>
        </w:rPr>
        <w:t xml:space="preserve">ом от 6 октября 2003 года № 131-ФЗ «Об общих принципах организации местного самоуправления в Российской Федерации», </w:t>
      </w:r>
      <w:r w:rsidRPr="009A7239">
        <w:t>Федеральным законом от 31 июля 2020 года № 248-ФЗ «О государственном контроле (надзоре) и муниципальном контроле в Российской Федерации</w:t>
      </w:r>
      <w:r w:rsidRPr="009A7239">
        <w:rPr>
          <w:rStyle w:val="ad"/>
          <w:color w:val="auto"/>
          <w:u w:val="none"/>
        </w:rPr>
        <w:t>»</w:t>
      </w:r>
      <w:r w:rsidRPr="009A7239">
        <w:rPr>
          <w:rStyle w:val="ad"/>
          <w:u w:val="none"/>
        </w:rPr>
        <w:t xml:space="preserve"> </w:t>
      </w:r>
      <w:r w:rsidRPr="009A7239">
        <w:rPr>
          <w:rStyle w:val="ad"/>
          <w:color w:val="auto"/>
          <w:u w:val="none"/>
        </w:rPr>
        <w:t xml:space="preserve">(далее </w:t>
      </w:r>
      <w:r>
        <w:rPr>
          <w:rStyle w:val="ad"/>
          <w:color w:val="auto"/>
          <w:u w:val="none"/>
        </w:rPr>
        <w:t>-</w:t>
      </w:r>
      <w:r w:rsidRPr="009A7239">
        <w:rPr>
          <w:rStyle w:val="ad"/>
          <w:color w:val="auto"/>
          <w:u w:val="none"/>
        </w:rPr>
        <w:t xml:space="preserve"> Федеральный закон),</w:t>
      </w:r>
      <w:r w:rsidRPr="009A7239">
        <w:rPr>
          <w:rStyle w:val="ad"/>
        </w:rPr>
        <w:t xml:space="preserve"> </w:t>
      </w:r>
      <w:r w:rsidRPr="009A7239">
        <w:rPr>
          <w:color w:val="000000"/>
          <w:shd w:val="clear" w:color="auto" w:fill="FFFFFF"/>
        </w:rPr>
        <w:t>Федеральным законом от 27 июля 2010 года № 190-ФЗ «О теплоснабжении».</w:t>
      </w:r>
    </w:p>
    <w:p w:rsidR="009A7239" w:rsidRPr="009A7239" w:rsidRDefault="009A7239" w:rsidP="009A7239">
      <w:pPr>
        <w:ind w:firstLine="709"/>
        <w:jc w:val="both"/>
        <w:rPr>
          <w:sz w:val="24"/>
          <w:szCs w:val="24"/>
        </w:rPr>
      </w:pPr>
      <w:r w:rsidRPr="009A7239">
        <w:rPr>
          <w:sz w:val="24"/>
          <w:szCs w:val="24"/>
        </w:rPr>
        <w:lastRenderedPageBreak/>
        <w:t xml:space="preserve">5. Муниципальный контроль за выполнением контролируемым лицом обязательств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на территории Нефтекумского муниципального округа Ставропольского края осуществляет управление жилищно-коммунального хозяйства администрации Нефтекумского муниципального округа Ставропольского края (далее </w:t>
      </w:r>
      <w:r>
        <w:rPr>
          <w:sz w:val="24"/>
          <w:szCs w:val="24"/>
        </w:rPr>
        <w:t>-</w:t>
      </w:r>
      <w:r w:rsidRPr="009A7239">
        <w:rPr>
          <w:sz w:val="24"/>
          <w:szCs w:val="24"/>
        </w:rPr>
        <w:t xml:space="preserve"> уполномоченный орган).</w:t>
      </w:r>
    </w:p>
    <w:p w:rsidR="009A7239" w:rsidRPr="009A7239" w:rsidRDefault="009A7239" w:rsidP="009A7239">
      <w:pPr>
        <w:widowControl w:val="0"/>
        <w:autoSpaceDE w:val="0"/>
        <w:autoSpaceDN w:val="0"/>
        <w:ind w:firstLine="709"/>
        <w:jc w:val="both"/>
        <w:rPr>
          <w:sz w:val="24"/>
          <w:szCs w:val="24"/>
        </w:rPr>
      </w:pPr>
      <w:r w:rsidRPr="009A7239">
        <w:rPr>
          <w:sz w:val="24"/>
          <w:szCs w:val="24"/>
        </w:rPr>
        <w:t xml:space="preserve">6. Уполномоченным органом в соответствии с </w:t>
      </w:r>
      <w:hyperlink r:id="rId10" w:history="1">
        <w:r w:rsidRPr="009A7239">
          <w:rPr>
            <w:sz w:val="24"/>
            <w:szCs w:val="24"/>
          </w:rPr>
          <w:t>частью 2 статьи 16</w:t>
        </w:r>
      </w:hyperlink>
      <w:r w:rsidRPr="009A7239">
        <w:rPr>
          <w:sz w:val="24"/>
          <w:szCs w:val="24"/>
        </w:rPr>
        <w:t xml:space="preserve"> и </w:t>
      </w:r>
      <w:hyperlink r:id="rId11" w:history="1">
        <w:r w:rsidRPr="009A7239">
          <w:rPr>
            <w:sz w:val="24"/>
            <w:szCs w:val="24"/>
          </w:rPr>
          <w:t>частью 5 статьи 17</w:t>
        </w:r>
      </w:hyperlink>
      <w:r w:rsidRPr="009A7239">
        <w:rPr>
          <w:sz w:val="24"/>
          <w:szCs w:val="24"/>
        </w:rPr>
        <w:t xml:space="preserve"> Федерального закона ведется учет объектов контроля с использованием информационной системы.</w:t>
      </w:r>
    </w:p>
    <w:p w:rsidR="009A7239" w:rsidRPr="009A7239" w:rsidRDefault="009A7239" w:rsidP="009A7239">
      <w:pPr>
        <w:widowControl w:val="0"/>
        <w:autoSpaceDE w:val="0"/>
        <w:autoSpaceDN w:val="0"/>
        <w:ind w:firstLine="709"/>
        <w:jc w:val="both"/>
        <w:rPr>
          <w:sz w:val="24"/>
          <w:szCs w:val="24"/>
        </w:rPr>
      </w:pPr>
      <w:r w:rsidRPr="009A7239">
        <w:rPr>
          <w:sz w:val="24"/>
          <w:szCs w:val="24"/>
        </w:rPr>
        <w:t>7. 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A7239" w:rsidRPr="009A7239" w:rsidRDefault="009A7239" w:rsidP="009A7239">
      <w:pPr>
        <w:ind w:firstLine="709"/>
        <w:jc w:val="both"/>
        <w:rPr>
          <w:sz w:val="24"/>
          <w:szCs w:val="24"/>
        </w:rPr>
      </w:pPr>
      <w:r w:rsidRPr="009A7239">
        <w:rPr>
          <w:rFonts w:eastAsia="Calibri"/>
          <w:sz w:val="24"/>
          <w:szCs w:val="24"/>
          <w:lang w:eastAsia="en-US"/>
        </w:rPr>
        <w:t>8.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A7239" w:rsidRPr="009A7239" w:rsidRDefault="009A7239" w:rsidP="009A7239">
      <w:pPr>
        <w:pStyle w:val="formattext"/>
        <w:shd w:val="clear" w:color="auto" w:fill="FFFFFF"/>
        <w:spacing w:before="0" w:beforeAutospacing="0" w:after="0" w:afterAutospacing="0"/>
        <w:ind w:firstLine="709"/>
        <w:contextualSpacing/>
        <w:jc w:val="both"/>
        <w:textAlignment w:val="baseline"/>
      </w:pPr>
      <w:r w:rsidRPr="009A7239">
        <w:t>9. Решение о проведении контрольных мероприятий, в том числе документарной проверки принимается руководителем (заместителем руководителя) уполномоченного органа.</w:t>
      </w:r>
      <w:r w:rsidRPr="009A7239">
        <w:rPr>
          <w:color w:val="000000"/>
          <w:shd w:val="clear" w:color="auto" w:fill="FFFFFF"/>
        </w:rPr>
        <w:t xml:space="preserve"> Муниципальный контроль осуществляет должностное лицо управления жилищно-коммунального хозяйства администрации Нефтекумского муниципального Ставропольского края, в должностные обязанности которого входит в соответствии с должностной инструкцией осуществление муниципального контроля, в том числе проведение профилактических и контрольных мероприятий</w:t>
      </w:r>
      <w:r>
        <w:rPr>
          <w:color w:val="000000"/>
          <w:shd w:val="clear" w:color="auto" w:fill="FFFFFF"/>
        </w:rPr>
        <w:t>.</w:t>
      </w:r>
    </w:p>
    <w:p w:rsidR="009A7239" w:rsidRPr="009A7239" w:rsidRDefault="009A7239" w:rsidP="009A7239">
      <w:pPr>
        <w:pStyle w:val="formattext"/>
        <w:shd w:val="clear" w:color="auto" w:fill="FFFFFF"/>
        <w:spacing w:before="0" w:beforeAutospacing="0" w:after="0" w:afterAutospacing="0"/>
        <w:ind w:firstLine="709"/>
        <w:jc w:val="both"/>
        <w:textAlignment w:val="baseline"/>
      </w:pPr>
      <w:r w:rsidRPr="009A7239">
        <w:t xml:space="preserve">10. Уполномоченный орган при осуществлении муниципального контроля проводит контрольные мероприятия из числа предусмотренных (далее </w:t>
      </w:r>
      <w:r>
        <w:t>- контрольные мероприятия).</w:t>
      </w:r>
    </w:p>
    <w:p w:rsidR="009A7239" w:rsidRPr="009A7239" w:rsidRDefault="009A7239" w:rsidP="009A7239">
      <w:pPr>
        <w:pStyle w:val="formattext"/>
        <w:shd w:val="clear" w:color="auto" w:fill="FFFFFF"/>
        <w:spacing w:before="0" w:beforeAutospacing="0" w:after="0" w:afterAutospacing="0"/>
        <w:ind w:firstLine="709"/>
        <w:jc w:val="both"/>
        <w:textAlignment w:val="baseline"/>
      </w:pPr>
    </w:p>
    <w:p w:rsidR="009A7239" w:rsidRPr="009A7239" w:rsidRDefault="009A7239" w:rsidP="009A7239">
      <w:pPr>
        <w:pStyle w:val="ConsPlusTitle"/>
        <w:ind w:firstLine="709"/>
        <w:jc w:val="both"/>
        <w:outlineLvl w:val="1"/>
        <w:rPr>
          <w:rFonts w:ascii="Times New Roman" w:hAnsi="Times New Roman" w:cs="Times New Roman"/>
          <w:sz w:val="24"/>
          <w:szCs w:val="24"/>
        </w:rPr>
      </w:pPr>
      <w:r w:rsidRPr="009A7239">
        <w:rPr>
          <w:rFonts w:ascii="Times New Roman" w:hAnsi="Times New Roman" w:cs="Times New Roman"/>
          <w:b w:val="0"/>
          <w:sz w:val="24"/>
          <w:szCs w:val="24"/>
        </w:rPr>
        <w:t>Статья 2.</w:t>
      </w:r>
      <w:r w:rsidRPr="009A7239">
        <w:rPr>
          <w:rFonts w:ascii="Times New Roman" w:hAnsi="Times New Roman" w:cs="Times New Roman"/>
          <w:sz w:val="24"/>
          <w:szCs w:val="24"/>
        </w:rPr>
        <w:t xml:space="preserve"> Управление рисками причинения вреда (ущерба) охраняемым законом ценностям при осуществлении муниципального контроля</w:t>
      </w:r>
    </w:p>
    <w:p w:rsidR="009A7239" w:rsidRPr="009A7239" w:rsidRDefault="009A7239" w:rsidP="009A7239">
      <w:pPr>
        <w:pStyle w:val="ConsPlusNormal"/>
        <w:jc w:val="both"/>
        <w:rPr>
          <w:rFonts w:ascii="Times New Roman" w:hAnsi="Times New Roman"/>
          <w:sz w:val="24"/>
          <w:szCs w:val="24"/>
        </w:rPr>
      </w:pPr>
    </w:p>
    <w:p w:rsidR="009A7239" w:rsidRPr="009A7239" w:rsidRDefault="009A7239" w:rsidP="009A7239">
      <w:pPr>
        <w:pStyle w:val="Default"/>
        <w:ind w:firstLine="708"/>
        <w:jc w:val="both"/>
      </w:pPr>
      <w:r w:rsidRPr="009A7239">
        <w:t xml:space="preserve">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D334B">
        <w:t>уполномоченным</w:t>
      </w:r>
      <w:r w:rsidRPr="009A7239">
        <w:t xml:space="preserve"> органом на постоянной основе проводится мониторинг (сбор, обработка, анализ и учет) сведений, используемых для оценки и управления рис</w:t>
      </w:r>
      <w:r>
        <w:t>ками причинения вреда (ущерба).</w:t>
      </w:r>
    </w:p>
    <w:p w:rsidR="009A7239" w:rsidRPr="009A7239" w:rsidRDefault="009A7239" w:rsidP="009A7239">
      <w:pPr>
        <w:pStyle w:val="Default"/>
        <w:ind w:firstLine="708"/>
        <w:jc w:val="both"/>
      </w:pPr>
      <w:r w:rsidRPr="009A7239">
        <w:t xml:space="preserve">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t>- категории риска):</w:t>
      </w:r>
    </w:p>
    <w:p w:rsidR="009A7239" w:rsidRPr="009A7239" w:rsidRDefault="009A7239" w:rsidP="009A7239">
      <w:pPr>
        <w:pStyle w:val="Default"/>
        <w:ind w:firstLine="708"/>
        <w:jc w:val="both"/>
      </w:pPr>
      <w:r>
        <w:t>значительный риск;</w:t>
      </w:r>
    </w:p>
    <w:p w:rsidR="009A7239" w:rsidRPr="009A7239" w:rsidRDefault="009A7239" w:rsidP="009A7239">
      <w:pPr>
        <w:pStyle w:val="Default"/>
        <w:ind w:firstLine="708"/>
        <w:jc w:val="both"/>
      </w:pPr>
      <w:r>
        <w:t>средний риск;</w:t>
      </w:r>
    </w:p>
    <w:p w:rsidR="009A7239" w:rsidRPr="009A7239" w:rsidRDefault="009A7239" w:rsidP="009A7239">
      <w:pPr>
        <w:pStyle w:val="Default"/>
        <w:ind w:firstLine="708"/>
        <w:jc w:val="both"/>
      </w:pPr>
      <w:r w:rsidRPr="009A7239">
        <w:t>умеренный риск;</w:t>
      </w:r>
    </w:p>
    <w:p w:rsidR="009A7239" w:rsidRPr="009A7239" w:rsidRDefault="009A7239" w:rsidP="009A7239">
      <w:pPr>
        <w:pStyle w:val="Default"/>
        <w:ind w:firstLine="708"/>
        <w:jc w:val="both"/>
      </w:pPr>
      <w:r>
        <w:t>низкий риск.</w:t>
      </w:r>
    </w:p>
    <w:p w:rsidR="009A7239" w:rsidRPr="009A7239" w:rsidRDefault="009A7239" w:rsidP="009A7239">
      <w:pPr>
        <w:pStyle w:val="Default"/>
        <w:ind w:firstLine="708"/>
        <w:jc w:val="both"/>
      </w:pPr>
      <w:r w:rsidRPr="009A7239">
        <w:t>3. Критерии отнесения объектов контроля к категориям риска в рамках осуществления муниципального контроля установлены прилож</w:t>
      </w:r>
      <w:r w:rsidR="008D334B">
        <w:t>ением 1 к настоящему Положению.</w:t>
      </w:r>
    </w:p>
    <w:p w:rsidR="009A7239" w:rsidRPr="009A7239" w:rsidRDefault="009A7239" w:rsidP="009A7239">
      <w:pPr>
        <w:pStyle w:val="Default"/>
        <w:ind w:firstLine="708"/>
        <w:jc w:val="both"/>
      </w:pPr>
      <w:r w:rsidRPr="009A7239">
        <w:t xml:space="preserve">4. Отнесение объекта контроля к одной из категорий риска осуществляется </w:t>
      </w:r>
      <w:r w:rsidR="008D334B">
        <w:t>уполномоченным</w:t>
      </w:r>
      <w:r w:rsidRPr="009A7239">
        <w:t xml:space="preserve">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w:t>
      </w:r>
      <w:r w:rsidRPr="009A7239">
        <w:lastRenderedPageBreak/>
        <w:t>вероятности свидетельствуют о наличии таких нарушений и риска причинения вреда (ущерба</w:t>
      </w:r>
      <w:r w:rsidR="00FB314C">
        <w:t>) охраняемым законом ценностям.</w:t>
      </w:r>
    </w:p>
    <w:p w:rsidR="009A7239" w:rsidRPr="009A7239" w:rsidRDefault="009A7239" w:rsidP="009A7239">
      <w:pPr>
        <w:pStyle w:val="Default"/>
        <w:ind w:firstLine="708"/>
        <w:jc w:val="both"/>
      </w:pPr>
      <w:r w:rsidRPr="009A7239">
        <w:t>5. Перечень индикаторов риска нарушения обязательных требований, проверяемых в рамках осуществления муниципального контроля установлен прилож</w:t>
      </w:r>
      <w:r w:rsidR="008D334B">
        <w:t>ением 2 к настоящему Положению.</w:t>
      </w:r>
    </w:p>
    <w:p w:rsidR="009A7239" w:rsidRPr="009A7239" w:rsidRDefault="009A7239" w:rsidP="009A7239">
      <w:pPr>
        <w:pStyle w:val="Default"/>
        <w:ind w:firstLine="708"/>
        <w:jc w:val="both"/>
      </w:pPr>
      <w:r w:rsidRPr="009A7239">
        <w:t>6. В случае если объект контроля не отнесен к определенной категории риска, он считается отнесенным к категории низкого риска.</w:t>
      </w:r>
    </w:p>
    <w:p w:rsidR="009A7239" w:rsidRPr="009A7239" w:rsidRDefault="009A7239" w:rsidP="009A7239">
      <w:pPr>
        <w:pStyle w:val="Default"/>
        <w:ind w:firstLine="708"/>
        <w:jc w:val="both"/>
      </w:pPr>
      <w:r w:rsidRPr="009A7239">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w:t>
      </w:r>
      <w:r w:rsidR="008D334B">
        <w:t>тегории риска объекта контроля.</w:t>
      </w:r>
    </w:p>
    <w:p w:rsidR="009A7239" w:rsidRPr="009A7239" w:rsidRDefault="009A7239" w:rsidP="009A7239">
      <w:pPr>
        <w:pStyle w:val="ConsPlusNormal"/>
        <w:ind w:firstLine="0"/>
        <w:jc w:val="both"/>
        <w:rPr>
          <w:rFonts w:ascii="Times New Roman" w:hAnsi="Times New Roman"/>
          <w:sz w:val="24"/>
          <w:szCs w:val="24"/>
        </w:rPr>
      </w:pPr>
    </w:p>
    <w:p w:rsidR="009A7239" w:rsidRPr="009A7239" w:rsidRDefault="009A7239" w:rsidP="009A7239">
      <w:pPr>
        <w:pStyle w:val="ConsPlusTitle"/>
        <w:ind w:firstLine="709"/>
        <w:jc w:val="both"/>
        <w:outlineLvl w:val="1"/>
        <w:rPr>
          <w:rFonts w:ascii="Times New Roman" w:hAnsi="Times New Roman" w:cs="Times New Roman"/>
          <w:sz w:val="24"/>
          <w:szCs w:val="24"/>
        </w:rPr>
      </w:pPr>
      <w:r w:rsidRPr="009A7239">
        <w:rPr>
          <w:rFonts w:ascii="Times New Roman" w:hAnsi="Times New Roman" w:cs="Times New Roman"/>
          <w:b w:val="0"/>
          <w:sz w:val="24"/>
          <w:szCs w:val="24"/>
        </w:rPr>
        <w:t>Статья 3.</w:t>
      </w:r>
      <w:r w:rsidRPr="009A7239">
        <w:rPr>
          <w:rFonts w:ascii="Times New Roman" w:hAnsi="Times New Roman" w:cs="Times New Roman"/>
          <w:sz w:val="24"/>
          <w:szCs w:val="24"/>
        </w:rPr>
        <w:t xml:space="preserve"> Профилактика рисков причинения вреда (ущерба) охраняемым законом ценностям</w:t>
      </w:r>
    </w:p>
    <w:p w:rsidR="009A7239" w:rsidRPr="009A7239" w:rsidRDefault="009A7239" w:rsidP="009A7239">
      <w:pPr>
        <w:pStyle w:val="formattext"/>
        <w:shd w:val="clear" w:color="auto" w:fill="FFFFFF"/>
        <w:spacing w:before="0" w:beforeAutospacing="0" w:after="0" w:afterAutospacing="0"/>
        <w:ind w:firstLine="709"/>
        <w:jc w:val="both"/>
        <w:textAlignment w:val="baseline"/>
      </w:pPr>
    </w:p>
    <w:p w:rsidR="009A7239" w:rsidRPr="009A7239" w:rsidRDefault="009A7239" w:rsidP="009A7239">
      <w:pPr>
        <w:ind w:firstLine="709"/>
        <w:jc w:val="both"/>
        <w:rPr>
          <w:sz w:val="24"/>
          <w:szCs w:val="24"/>
        </w:rPr>
      </w:pPr>
      <w:r w:rsidRPr="009A7239">
        <w:rPr>
          <w:sz w:val="24"/>
          <w:szCs w:val="24"/>
        </w:rPr>
        <w:t>1. При осуществлении муниципального контроля могут проводиться следующие виды профилактических мероприятий:</w:t>
      </w:r>
    </w:p>
    <w:p w:rsidR="009A7239" w:rsidRPr="009A7239" w:rsidRDefault="009A7239" w:rsidP="009A7239">
      <w:pPr>
        <w:pStyle w:val="formattext"/>
        <w:shd w:val="clear" w:color="auto" w:fill="FFFFFF"/>
        <w:spacing w:before="0" w:beforeAutospacing="0" w:after="0" w:afterAutospacing="0"/>
        <w:ind w:firstLine="709"/>
        <w:textAlignment w:val="baseline"/>
      </w:pPr>
      <w:r w:rsidRPr="009A7239">
        <w:t>информирование;</w:t>
      </w:r>
    </w:p>
    <w:p w:rsidR="009A7239" w:rsidRPr="009A7239" w:rsidRDefault="009A7239" w:rsidP="009A7239">
      <w:pPr>
        <w:autoSpaceDE w:val="0"/>
        <w:autoSpaceDN w:val="0"/>
        <w:adjustRightInd w:val="0"/>
        <w:ind w:firstLine="709"/>
        <w:jc w:val="both"/>
        <w:rPr>
          <w:spacing w:val="-4"/>
          <w:sz w:val="24"/>
          <w:szCs w:val="24"/>
        </w:rPr>
      </w:pPr>
      <w:r w:rsidRPr="009A7239">
        <w:rPr>
          <w:spacing w:val="-4"/>
          <w:sz w:val="24"/>
          <w:szCs w:val="24"/>
        </w:rPr>
        <w:t xml:space="preserve">объявление предостережения </w:t>
      </w:r>
      <w:r w:rsidRPr="008D334B">
        <w:rPr>
          <w:rStyle w:val="ad"/>
          <w:color w:val="000000"/>
          <w:spacing w:val="-4"/>
          <w:sz w:val="24"/>
          <w:szCs w:val="24"/>
          <w:u w:val="none"/>
        </w:rPr>
        <w:t>о</w:t>
      </w:r>
      <w:r w:rsidRPr="009A7239">
        <w:rPr>
          <w:spacing w:val="-4"/>
          <w:sz w:val="24"/>
          <w:szCs w:val="24"/>
        </w:rPr>
        <w:t xml:space="preserve"> недопустимости нарушения обязательных требований;</w:t>
      </w:r>
    </w:p>
    <w:p w:rsidR="009A7239" w:rsidRPr="009A7239" w:rsidRDefault="009A7239" w:rsidP="009A7239">
      <w:pPr>
        <w:ind w:firstLine="709"/>
        <w:jc w:val="both"/>
        <w:rPr>
          <w:sz w:val="24"/>
          <w:szCs w:val="24"/>
        </w:rPr>
      </w:pPr>
      <w:r w:rsidRPr="009A7239">
        <w:rPr>
          <w:sz w:val="24"/>
          <w:szCs w:val="24"/>
        </w:rPr>
        <w:t>консультирование;</w:t>
      </w:r>
    </w:p>
    <w:p w:rsidR="009A7239" w:rsidRPr="009A7239" w:rsidRDefault="009A7239" w:rsidP="009A7239">
      <w:pPr>
        <w:ind w:firstLine="709"/>
        <w:jc w:val="both"/>
        <w:rPr>
          <w:sz w:val="24"/>
          <w:szCs w:val="24"/>
          <w:shd w:val="clear" w:color="auto" w:fill="FFFFFF"/>
        </w:rPr>
      </w:pPr>
      <w:r w:rsidRPr="009A7239">
        <w:rPr>
          <w:sz w:val="24"/>
          <w:szCs w:val="24"/>
        </w:rPr>
        <w:t>профилактический визит.</w:t>
      </w:r>
    </w:p>
    <w:p w:rsidR="009A7239" w:rsidRPr="009A7239" w:rsidRDefault="009A7239" w:rsidP="009A7239">
      <w:pPr>
        <w:ind w:firstLine="709"/>
        <w:jc w:val="both"/>
        <w:textAlignment w:val="baseline"/>
        <w:rPr>
          <w:sz w:val="24"/>
          <w:szCs w:val="24"/>
        </w:rPr>
      </w:pPr>
      <w:r w:rsidRPr="009A7239">
        <w:rPr>
          <w:sz w:val="24"/>
          <w:szCs w:val="24"/>
        </w:rPr>
        <w:t>2. Уполномоченный орган при проведении профилактических мероприятий осуществляет взаимодействие с контролируемым лицом только в случаях, установленных Федеральным законом.</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на которых в соответствии с должностными инструкциями возложено осуществление муниципального контроля,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9A7239" w:rsidRPr="009A7239" w:rsidRDefault="009A7239" w:rsidP="009A7239">
      <w:pPr>
        <w:pStyle w:val="ConsPlusNormal"/>
        <w:spacing w:line="235" w:lineRule="auto"/>
        <w:ind w:firstLine="709"/>
        <w:jc w:val="both"/>
        <w:rPr>
          <w:rFonts w:ascii="Times New Roman" w:hAnsi="Times New Roman"/>
          <w:sz w:val="24"/>
          <w:szCs w:val="24"/>
        </w:rPr>
      </w:pPr>
      <w:r w:rsidRPr="009A7239">
        <w:rPr>
          <w:rFonts w:ascii="Times New Roman" w:hAnsi="Times New Roman"/>
          <w:sz w:val="24"/>
          <w:szCs w:val="24"/>
        </w:rPr>
        <w:t>4. </w:t>
      </w:r>
      <w:r w:rsidRPr="009A7239">
        <w:rPr>
          <w:rFonts w:ascii="Times New Roman" w:hAnsi="Times New Roman"/>
          <w:sz w:val="24"/>
          <w:szCs w:val="24"/>
          <w:lang w:eastAsia="en-US"/>
        </w:rPr>
        <w:t xml:space="preserve">Информирование по вопросам соблюдения обязательных требований осуществляется уполномоченным органом посредством размещения соответствующих сведений на официальном сайте </w:t>
      </w:r>
      <w:r w:rsidRPr="009A7239">
        <w:rPr>
          <w:rFonts w:ascii="Times New Roman" w:hAnsi="Times New Roman"/>
          <w:spacing w:val="-4"/>
          <w:sz w:val="24"/>
          <w:szCs w:val="24"/>
          <w:lang w:eastAsia="en-US"/>
        </w:rPr>
        <w:t>администрации Нефтекумского муниципального округа Ставропольского края в информационно-телекоммуникационной</w:t>
      </w:r>
      <w:r w:rsidRPr="009A7239">
        <w:rPr>
          <w:rFonts w:ascii="Times New Roman" w:hAnsi="Times New Roman"/>
          <w:sz w:val="24"/>
          <w:szCs w:val="24"/>
          <w:lang w:eastAsia="en-US"/>
        </w:rPr>
        <w:t xml:space="preserve"> </w:t>
      </w:r>
      <w:r w:rsidRPr="009A7239">
        <w:rPr>
          <w:rFonts w:ascii="Times New Roman" w:hAnsi="Times New Roman"/>
          <w:spacing w:val="-4"/>
          <w:sz w:val="24"/>
          <w:szCs w:val="24"/>
          <w:lang w:eastAsia="en-US"/>
        </w:rPr>
        <w:t xml:space="preserve">сети «Интернет» </w:t>
      </w:r>
      <w:r w:rsidRPr="009A7239">
        <w:rPr>
          <w:rFonts w:ascii="Times New Roman" w:hAnsi="Times New Roman"/>
          <w:sz w:val="24"/>
          <w:szCs w:val="24"/>
        </w:rPr>
        <w:t xml:space="preserve">(далее </w:t>
      </w:r>
      <w:r w:rsidR="008D334B">
        <w:rPr>
          <w:rFonts w:ascii="Times New Roman" w:hAnsi="Times New Roman"/>
          <w:sz w:val="24"/>
          <w:szCs w:val="24"/>
        </w:rPr>
        <w:t>-</w:t>
      </w:r>
      <w:r w:rsidRPr="009A7239">
        <w:rPr>
          <w:rFonts w:ascii="Times New Roman" w:hAnsi="Times New Roman"/>
          <w:sz w:val="24"/>
          <w:szCs w:val="24"/>
        </w:rPr>
        <w:t xml:space="preserve"> официальный сайт администрации)</w:t>
      </w:r>
      <w:r w:rsidRPr="009A7239">
        <w:rPr>
          <w:rFonts w:ascii="Times New Roman" w:hAnsi="Times New Roman"/>
          <w:spacing w:val="-4"/>
          <w:sz w:val="24"/>
          <w:szCs w:val="24"/>
          <w:lang w:eastAsia="en-US"/>
        </w:rPr>
        <w:t xml:space="preserve"> и средствах массовой информации.</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rPr>
        <w:t xml:space="preserve">5. Уполномоченный орган обязан размещать и поддерживать в актуальном состоянии на официальном сайте администрации сведения, предусмотренные </w:t>
      </w:r>
      <w:hyperlink r:id="rId12" w:history="1">
        <w:r w:rsidRPr="009A7239">
          <w:rPr>
            <w:sz w:val="24"/>
            <w:szCs w:val="24"/>
          </w:rPr>
          <w:t>частью 3 статьи 46</w:t>
        </w:r>
      </w:hyperlink>
      <w:r w:rsidRPr="009A7239">
        <w:rPr>
          <w:sz w:val="24"/>
          <w:szCs w:val="24"/>
        </w:rPr>
        <w:t xml:space="preserve"> Федерального закона.</w:t>
      </w:r>
    </w:p>
    <w:p w:rsidR="009A7239" w:rsidRPr="009A7239" w:rsidRDefault="009A7239" w:rsidP="009A7239">
      <w:pPr>
        <w:autoSpaceDE w:val="0"/>
        <w:autoSpaceDN w:val="0"/>
        <w:adjustRightInd w:val="0"/>
        <w:ind w:firstLine="709"/>
        <w:jc w:val="both"/>
        <w:rPr>
          <w:sz w:val="24"/>
          <w:szCs w:val="24"/>
        </w:rPr>
      </w:pPr>
      <w:r w:rsidRPr="008D334B">
        <w:rPr>
          <w:rStyle w:val="ad"/>
          <w:color w:val="000000"/>
          <w:sz w:val="24"/>
          <w:szCs w:val="24"/>
          <w:u w:val="none"/>
        </w:rPr>
        <w:t>6. Предостережение о</w:t>
      </w:r>
      <w:r w:rsidRPr="009A7239">
        <w:rPr>
          <w:sz w:val="24"/>
          <w:szCs w:val="24"/>
        </w:rPr>
        <w:t xml:space="preserve"> недопустимости нарушения обязательных требований с предложением принять меры по обеспечению соблюдения обязательных требований (далее </w:t>
      </w:r>
      <w:r w:rsidR="008D334B">
        <w:rPr>
          <w:sz w:val="24"/>
          <w:szCs w:val="24"/>
        </w:rPr>
        <w:t>-</w:t>
      </w:r>
      <w:r w:rsidRPr="009A7239">
        <w:rPr>
          <w:sz w:val="24"/>
          <w:szCs w:val="24"/>
        </w:rPr>
        <w:t xml:space="preserve">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A7239" w:rsidRPr="009A7239" w:rsidRDefault="009A7239" w:rsidP="009A7239">
      <w:pPr>
        <w:autoSpaceDE w:val="0"/>
        <w:autoSpaceDN w:val="0"/>
        <w:adjustRightInd w:val="0"/>
        <w:ind w:firstLine="709"/>
        <w:jc w:val="both"/>
        <w:rPr>
          <w:sz w:val="24"/>
          <w:szCs w:val="24"/>
        </w:rPr>
      </w:pPr>
      <w:r w:rsidRPr="009A7239">
        <w:rPr>
          <w:sz w:val="24"/>
          <w:szCs w:val="24"/>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rsidR="009A7239" w:rsidRPr="009A7239" w:rsidRDefault="009A7239" w:rsidP="009A7239">
      <w:pPr>
        <w:autoSpaceDE w:val="0"/>
        <w:autoSpaceDN w:val="0"/>
        <w:adjustRightInd w:val="0"/>
        <w:ind w:firstLine="709"/>
        <w:jc w:val="both"/>
        <w:rPr>
          <w:sz w:val="24"/>
          <w:szCs w:val="24"/>
        </w:rPr>
      </w:pPr>
      <w:r w:rsidRPr="009A7239">
        <w:rPr>
          <w:sz w:val="24"/>
          <w:szCs w:val="24"/>
        </w:rPr>
        <w:t xml:space="preserve">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w:t>
      </w:r>
      <w:r w:rsidR="008D334B">
        <w:rPr>
          <w:sz w:val="24"/>
          <w:szCs w:val="24"/>
        </w:rPr>
        <w:t>-</w:t>
      </w:r>
      <w:r w:rsidRPr="009A7239">
        <w:rPr>
          <w:sz w:val="24"/>
          <w:szCs w:val="24"/>
        </w:rPr>
        <w:t xml:space="preserve"> возражение), содержащее следующие сведения:</w:t>
      </w:r>
    </w:p>
    <w:p w:rsidR="009A7239" w:rsidRPr="009A7239" w:rsidRDefault="009A7239" w:rsidP="009A7239">
      <w:pPr>
        <w:autoSpaceDE w:val="0"/>
        <w:autoSpaceDN w:val="0"/>
        <w:adjustRightInd w:val="0"/>
        <w:ind w:firstLine="709"/>
        <w:jc w:val="both"/>
        <w:rPr>
          <w:sz w:val="24"/>
          <w:szCs w:val="24"/>
        </w:rPr>
      </w:pPr>
      <w:r w:rsidRPr="009A7239">
        <w:rPr>
          <w:sz w:val="24"/>
          <w:szCs w:val="24"/>
        </w:rPr>
        <w:t xml:space="preserve">1) наименование юридического лица, фамилия, имя и отчество (при наличии) индивидуального предпринимателя или гражданина, а также номер (номера) контактного </w:t>
      </w:r>
      <w:r w:rsidRPr="009A7239">
        <w:rPr>
          <w:sz w:val="24"/>
          <w:szCs w:val="24"/>
        </w:rPr>
        <w:lastRenderedPageBreak/>
        <w:t>телефона, адрес (адреса) электронной почты (при наличии) и почтовый адрес, по которым должен быть направлен ответ контролируемому лицу;</w:t>
      </w:r>
    </w:p>
    <w:p w:rsidR="009A7239" w:rsidRPr="009A7239" w:rsidRDefault="009A7239" w:rsidP="009A7239">
      <w:pPr>
        <w:autoSpaceDE w:val="0"/>
        <w:autoSpaceDN w:val="0"/>
        <w:adjustRightInd w:val="0"/>
        <w:ind w:firstLine="709"/>
        <w:jc w:val="both"/>
        <w:rPr>
          <w:sz w:val="24"/>
          <w:szCs w:val="24"/>
        </w:rPr>
      </w:pPr>
      <w:r w:rsidRPr="009A7239">
        <w:rPr>
          <w:sz w:val="24"/>
          <w:szCs w:val="24"/>
        </w:rPr>
        <w:t>2) сведения о предостережении и должностном лице, направившем такое предостережение;</w:t>
      </w:r>
    </w:p>
    <w:p w:rsidR="009A7239" w:rsidRPr="009A7239" w:rsidRDefault="009A7239" w:rsidP="009A7239">
      <w:pPr>
        <w:autoSpaceDE w:val="0"/>
        <w:autoSpaceDN w:val="0"/>
        <w:adjustRightInd w:val="0"/>
        <w:ind w:firstLine="709"/>
        <w:jc w:val="both"/>
        <w:rPr>
          <w:sz w:val="24"/>
          <w:szCs w:val="24"/>
        </w:rPr>
      </w:pPr>
      <w:r w:rsidRPr="009A7239">
        <w:rPr>
          <w:sz w:val="24"/>
          <w:szCs w:val="24"/>
        </w:rPr>
        <w:t>3) доводы, на основании которых контролируемое лицо не согласно с объявленным предостережением;</w:t>
      </w:r>
    </w:p>
    <w:p w:rsidR="009A7239" w:rsidRPr="009A7239" w:rsidRDefault="009A7239" w:rsidP="009A7239">
      <w:pPr>
        <w:autoSpaceDE w:val="0"/>
        <w:autoSpaceDN w:val="0"/>
        <w:adjustRightInd w:val="0"/>
        <w:ind w:firstLine="709"/>
        <w:jc w:val="both"/>
        <w:rPr>
          <w:sz w:val="24"/>
          <w:szCs w:val="24"/>
        </w:rPr>
      </w:pPr>
      <w:r w:rsidRPr="009A7239">
        <w:rPr>
          <w:sz w:val="24"/>
          <w:szCs w:val="24"/>
        </w:rPr>
        <w:t>4) личная подпись и дата.</w:t>
      </w:r>
    </w:p>
    <w:p w:rsidR="009A7239" w:rsidRPr="009A7239" w:rsidRDefault="009A7239" w:rsidP="009A7239">
      <w:pPr>
        <w:autoSpaceDE w:val="0"/>
        <w:autoSpaceDN w:val="0"/>
        <w:adjustRightInd w:val="0"/>
        <w:ind w:firstLine="709"/>
        <w:jc w:val="both"/>
        <w:rPr>
          <w:sz w:val="24"/>
          <w:szCs w:val="24"/>
        </w:rPr>
      </w:pPr>
      <w:r w:rsidRPr="009A7239">
        <w:rPr>
          <w:sz w:val="24"/>
          <w:szCs w:val="24"/>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w:t>
      </w:r>
      <w:r w:rsidRPr="009A7239">
        <w:rPr>
          <w:color w:val="000000"/>
          <w:sz w:val="24"/>
          <w:szCs w:val="24"/>
        </w:rPr>
        <w:t xml:space="preserve">частью 6 статьи 21 </w:t>
      </w:r>
      <w:r w:rsidRPr="009A7239">
        <w:rPr>
          <w:sz w:val="24"/>
          <w:szCs w:val="24"/>
        </w:rPr>
        <w:t>Федерального закона</w:t>
      </w:r>
      <w:r w:rsidRPr="009A7239">
        <w:rPr>
          <w:color w:val="000000"/>
          <w:sz w:val="24"/>
          <w:szCs w:val="24"/>
        </w:rPr>
        <w:t>.</w:t>
      </w:r>
    </w:p>
    <w:p w:rsidR="009A7239" w:rsidRPr="009A7239" w:rsidRDefault="009A7239" w:rsidP="009A7239">
      <w:pPr>
        <w:autoSpaceDE w:val="0"/>
        <w:autoSpaceDN w:val="0"/>
        <w:adjustRightInd w:val="0"/>
        <w:ind w:firstLine="709"/>
        <w:jc w:val="both"/>
        <w:rPr>
          <w:sz w:val="24"/>
          <w:szCs w:val="24"/>
        </w:rPr>
      </w:pPr>
      <w:r w:rsidRPr="009A7239">
        <w:rPr>
          <w:sz w:val="24"/>
          <w:szCs w:val="24"/>
        </w:rPr>
        <w:t>7. Уполномоченный орган в течение 30 календарных дней со дня регистрации возражения:</w:t>
      </w:r>
    </w:p>
    <w:p w:rsidR="009A7239" w:rsidRPr="009A7239" w:rsidRDefault="009A7239" w:rsidP="009A7239">
      <w:pPr>
        <w:autoSpaceDE w:val="0"/>
        <w:autoSpaceDN w:val="0"/>
        <w:adjustRightInd w:val="0"/>
        <w:ind w:firstLine="709"/>
        <w:jc w:val="both"/>
        <w:rPr>
          <w:sz w:val="24"/>
          <w:szCs w:val="24"/>
        </w:rPr>
      </w:pPr>
      <w:r w:rsidRPr="009A7239">
        <w:rPr>
          <w:sz w:val="24"/>
          <w:szCs w:val="24"/>
        </w:rPr>
        <w:t xml:space="preserve">1) обеспечивает объективное, всестороннее и своевременное рассмотрение возражения, в случае необходимости </w:t>
      </w:r>
      <w:r w:rsidR="008D334B">
        <w:rPr>
          <w:sz w:val="24"/>
          <w:szCs w:val="24"/>
        </w:rPr>
        <w:t>-</w:t>
      </w:r>
      <w:r w:rsidRPr="009A7239">
        <w:rPr>
          <w:sz w:val="24"/>
          <w:szCs w:val="24"/>
        </w:rPr>
        <w:t xml:space="preserve"> с участием контролируемого лица, направившего возражение, или его уполномоченного представителя;</w:t>
      </w:r>
    </w:p>
    <w:p w:rsidR="009A7239" w:rsidRPr="009A7239" w:rsidRDefault="009A7239" w:rsidP="009A7239">
      <w:pPr>
        <w:autoSpaceDE w:val="0"/>
        <w:autoSpaceDN w:val="0"/>
        <w:adjustRightInd w:val="0"/>
        <w:ind w:firstLine="709"/>
        <w:jc w:val="both"/>
        <w:rPr>
          <w:sz w:val="24"/>
          <w:szCs w:val="24"/>
        </w:rPr>
      </w:pPr>
      <w:r w:rsidRPr="009A7239">
        <w:rPr>
          <w:sz w:val="24"/>
          <w:szCs w:val="24"/>
        </w:rPr>
        <w:t>2) 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rsidR="009A7239" w:rsidRPr="009A7239" w:rsidRDefault="009A7239" w:rsidP="009A7239">
      <w:pPr>
        <w:autoSpaceDE w:val="0"/>
        <w:autoSpaceDN w:val="0"/>
        <w:adjustRightInd w:val="0"/>
        <w:ind w:firstLine="709"/>
        <w:jc w:val="both"/>
        <w:rPr>
          <w:sz w:val="24"/>
          <w:szCs w:val="24"/>
        </w:rPr>
      </w:pPr>
      <w:r w:rsidRPr="009A7239">
        <w:rPr>
          <w:sz w:val="24"/>
          <w:szCs w:val="24"/>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9A7239" w:rsidRPr="009A7239" w:rsidRDefault="009A7239" w:rsidP="009A7239">
      <w:pPr>
        <w:autoSpaceDE w:val="0"/>
        <w:autoSpaceDN w:val="0"/>
        <w:adjustRightInd w:val="0"/>
        <w:ind w:firstLine="709"/>
        <w:jc w:val="both"/>
        <w:rPr>
          <w:sz w:val="24"/>
          <w:szCs w:val="24"/>
        </w:rPr>
      </w:pPr>
      <w:r w:rsidRPr="009A7239">
        <w:rPr>
          <w:sz w:val="24"/>
          <w:szCs w:val="24"/>
        </w:rPr>
        <w:t>4) направляет письменный ответ по существу поставленных в возражении вопросов.</w:t>
      </w:r>
    </w:p>
    <w:p w:rsidR="009A7239" w:rsidRPr="009A7239" w:rsidRDefault="009A7239" w:rsidP="009A7239">
      <w:pPr>
        <w:autoSpaceDE w:val="0"/>
        <w:autoSpaceDN w:val="0"/>
        <w:adjustRightInd w:val="0"/>
        <w:ind w:firstLine="709"/>
        <w:jc w:val="both"/>
        <w:rPr>
          <w:sz w:val="24"/>
          <w:szCs w:val="24"/>
        </w:rPr>
      </w:pPr>
      <w:r w:rsidRPr="009A7239">
        <w:rPr>
          <w:sz w:val="24"/>
          <w:szCs w:val="24"/>
        </w:rPr>
        <w:t>8. По результатам рассмотрения возражения уполномоченный орган принимает одно из следующих решений:</w:t>
      </w:r>
    </w:p>
    <w:p w:rsidR="009A7239" w:rsidRPr="009A7239" w:rsidRDefault="009A7239" w:rsidP="009A7239">
      <w:pPr>
        <w:autoSpaceDE w:val="0"/>
        <w:autoSpaceDN w:val="0"/>
        <w:adjustRightInd w:val="0"/>
        <w:ind w:firstLine="709"/>
        <w:jc w:val="both"/>
        <w:rPr>
          <w:sz w:val="24"/>
          <w:szCs w:val="24"/>
        </w:rPr>
      </w:pPr>
      <w:r w:rsidRPr="009A7239">
        <w:rPr>
          <w:sz w:val="24"/>
          <w:szCs w:val="24"/>
        </w:rPr>
        <w:t>1) удовлетворяет возражение в форме отмены объявленного предостережения;</w:t>
      </w:r>
    </w:p>
    <w:p w:rsidR="009A7239" w:rsidRPr="009A7239" w:rsidRDefault="009A7239" w:rsidP="009A7239">
      <w:pPr>
        <w:autoSpaceDE w:val="0"/>
        <w:autoSpaceDN w:val="0"/>
        <w:adjustRightInd w:val="0"/>
        <w:ind w:firstLine="709"/>
        <w:jc w:val="both"/>
        <w:rPr>
          <w:sz w:val="24"/>
          <w:szCs w:val="24"/>
        </w:rPr>
      </w:pPr>
      <w:r w:rsidRPr="009A7239">
        <w:rPr>
          <w:sz w:val="24"/>
          <w:szCs w:val="24"/>
        </w:rPr>
        <w:t>2) отказывает в удовлетворении возражения.</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9.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rPr>
        <w:t>10.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администрации.</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rPr>
        <w:t>11. </w:t>
      </w:r>
      <w:r w:rsidRPr="009A7239">
        <w:rPr>
          <w:sz w:val="24"/>
          <w:szCs w:val="24"/>
          <w:lang w:eastAsia="en-US"/>
        </w:rPr>
        <w:t>Консультирование осуществляется в устной или письменной форме по следующим вопросам:</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1) организация и осуществление муниципального контроля;</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2) порядок осуществления контрольных мероприятий, установленных настоящим Положением;</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3) порядок обжалования действий (бездействия) должностных лиц уполномоченного органа;</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12.</w:t>
      </w:r>
      <w:r w:rsidRPr="009A7239">
        <w:rPr>
          <w:sz w:val="24"/>
          <w:szCs w:val="24"/>
        </w:rPr>
        <w:t> </w:t>
      </w:r>
      <w:r w:rsidRPr="009A7239">
        <w:rPr>
          <w:sz w:val="24"/>
          <w:szCs w:val="24"/>
          <w:lang w:eastAsia="en-US"/>
        </w:rPr>
        <w:t>Консультирование в письменной форме осуществляется должностным лицом в следующих случаях:</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1) контролируемым лицом представлен письменный запрос о представлении письменного ответа по вопросам консультирования;</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2) за время консультирования предоставить ответ на поставленные вопросы невозможно;</w:t>
      </w:r>
    </w:p>
    <w:p w:rsidR="009A7239" w:rsidRPr="009A7239" w:rsidRDefault="009A7239" w:rsidP="009A7239">
      <w:pPr>
        <w:autoSpaceDE w:val="0"/>
        <w:autoSpaceDN w:val="0"/>
        <w:adjustRightInd w:val="0"/>
        <w:ind w:firstLine="709"/>
        <w:jc w:val="both"/>
        <w:rPr>
          <w:sz w:val="24"/>
          <w:szCs w:val="24"/>
          <w:lang w:eastAsia="en-US"/>
        </w:rPr>
      </w:pPr>
      <w:r w:rsidRPr="009A7239">
        <w:rPr>
          <w:sz w:val="24"/>
          <w:szCs w:val="24"/>
          <w:lang w:eastAsia="en-US"/>
        </w:rPr>
        <w:t>3) ответ на поставленные вопросы требует дополнительного запроса сведений.</w:t>
      </w:r>
    </w:p>
    <w:p w:rsidR="009A7239" w:rsidRPr="009A7239" w:rsidRDefault="009A7239" w:rsidP="009A7239">
      <w:pPr>
        <w:autoSpaceDE w:val="0"/>
        <w:autoSpaceDN w:val="0"/>
        <w:adjustRightInd w:val="0"/>
        <w:spacing w:line="235" w:lineRule="auto"/>
        <w:ind w:firstLine="709"/>
        <w:jc w:val="both"/>
        <w:rPr>
          <w:sz w:val="24"/>
          <w:szCs w:val="24"/>
          <w:lang w:eastAsia="en-US"/>
        </w:rPr>
      </w:pPr>
      <w:r w:rsidRPr="009A7239">
        <w:rPr>
          <w:sz w:val="24"/>
          <w:szCs w:val="24"/>
          <w:lang w:eastAsia="en-US"/>
        </w:rPr>
        <w:t>13.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A7239" w:rsidRPr="009A7239" w:rsidRDefault="009A7239" w:rsidP="009A7239">
      <w:pPr>
        <w:autoSpaceDE w:val="0"/>
        <w:autoSpaceDN w:val="0"/>
        <w:adjustRightInd w:val="0"/>
        <w:spacing w:line="235" w:lineRule="auto"/>
        <w:ind w:firstLine="709"/>
        <w:jc w:val="both"/>
        <w:rPr>
          <w:sz w:val="24"/>
          <w:szCs w:val="24"/>
          <w:lang w:eastAsia="en-US"/>
        </w:rPr>
      </w:pPr>
      <w:r w:rsidRPr="009A7239">
        <w:rPr>
          <w:sz w:val="24"/>
          <w:szCs w:val="24"/>
          <w:lang w:eastAsia="en-US"/>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w:t>
      </w:r>
    </w:p>
    <w:p w:rsidR="009A7239" w:rsidRPr="009A7239" w:rsidRDefault="009A7239" w:rsidP="009A7239">
      <w:pPr>
        <w:autoSpaceDE w:val="0"/>
        <w:autoSpaceDN w:val="0"/>
        <w:adjustRightInd w:val="0"/>
        <w:spacing w:line="235" w:lineRule="auto"/>
        <w:ind w:firstLine="709"/>
        <w:jc w:val="both"/>
        <w:rPr>
          <w:sz w:val="24"/>
          <w:szCs w:val="24"/>
          <w:lang w:eastAsia="en-US"/>
        </w:rPr>
      </w:pPr>
      <w:r w:rsidRPr="009A7239">
        <w:rPr>
          <w:sz w:val="24"/>
          <w:szCs w:val="24"/>
          <w:lang w:eastAsia="en-US"/>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A7239" w:rsidRPr="009A7239" w:rsidRDefault="009A7239" w:rsidP="009A7239">
      <w:pPr>
        <w:autoSpaceDE w:val="0"/>
        <w:autoSpaceDN w:val="0"/>
        <w:adjustRightInd w:val="0"/>
        <w:spacing w:line="235" w:lineRule="auto"/>
        <w:ind w:firstLine="709"/>
        <w:jc w:val="both"/>
        <w:rPr>
          <w:sz w:val="24"/>
          <w:szCs w:val="24"/>
          <w:lang w:eastAsia="en-US"/>
        </w:rPr>
      </w:pPr>
      <w:r w:rsidRPr="009A7239">
        <w:rPr>
          <w:sz w:val="24"/>
          <w:szCs w:val="24"/>
          <w:lang w:eastAsia="en-US"/>
        </w:rPr>
        <w:t>Уполномоченный орган ведет журналы учета консультирований.</w:t>
      </w:r>
    </w:p>
    <w:p w:rsidR="009A7239" w:rsidRPr="009A7239" w:rsidRDefault="009A7239" w:rsidP="009A7239">
      <w:pPr>
        <w:autoSpaceDE w:val="0"/>
        <w:autoSpaceDN w:val="0"/>
        <w:adjustRightInd w:val="0"/>
        <w:spacing w:line="235" w:lineRule="auto"/>
        <w:ind w:firstLine="709"/>
        <w:jc w:val="both"/>
        <w:rPr>
          <w:sz w:val="24"/>
          <w:szCs w:val="24"/>
          <w:lang w:eastAsia="en-US"/>
        </w:rPr>
      </w:pPr>
      <w:r w:rsidRPr="009A7239">
        <w:rPr>
          <w:sz w:val="24"/>
          <w:szCs w:val="24"/>
          <w:lang w:eastAsia="en-US"/>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9A7239" w:rsidRPr="009A7239" w:rsidRDefault="009A7239" w:rsidP="008D334B">
      <w:pPr>
        <w:shd w:val="clear" w:color="auto" w:fill="FFFFFF"/>
        <w:ind w:firstLine="709"/>
        <w:jc w:val="both"/>
        <w:rPr>
          <w:color w:val="1A1A1A"/>
          <w:sz w:val="24"/>
          <w:szCs w:val="24"/>
        </w:rPr>
      </w:pPr>
      <w:r w:rsidRPr="009A7239">
        <w:rPr>
          <w:color w:val="1A1A1A"/>
          <w:sz w:val="24"/>
          <w:szCs w:val="24"/>
        </w:rPr>
        <w:t>14. Профилактический визит проводится в соответствии со статьей 52 Федерального закона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9A7239" w:rsidRPr="009A7239" w:rsidRDefault="009A7239" w:rsidP="008D334B">
      <w:pPr>
        <w:shd w:val="clear" w:color="auto" w:fill="FFFFFF"/>
        <w:ind w:firstLine="709"/>
        <w:jc w:val="both"/>
        <w:rPr>
          <w:color w:val="1A1A1A"/>
          <w:sz w:val="24"/>
          <w:szCs w:val="24"/>
        </w:rPr>
      </w:pPr>
      <w:r w:rsidRPr="009A7239">
        <w:rPr>
          <w:color w:val="1A1A1A"/>
          <w:sz w:val="24"/>
          <w:szCs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9A7239" w:rsidRPr="009A7239" w:rsidRDefault="009A7239" w:rsidP="008D334B">
      <w:pPr>
        <w:shd w:val="clear" w:color="auto" w:fill="FFFFFF"/>
        <w:ind w:firstLine="709"/>
        <w:jc w:val="both"/>
        <w:rPr>
          <w:color w:val="1A1A1A"/>
          <w:sz w:val="24"/>
          <w:szCs w:val="24"/>
        </w:rPr>
      </w:pPr>
      <w:r w:rsidRPr="009A7239">
        <w:rPr>
          <w:color w:val="1A1A1A"/>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A7239" w:rsidRPr="009A7239" w:rsidRDefault="009A7239" w:rsidP="008D334B">
      <w:pPr>
        <w:shd w:val="clear" w:color="auto" w:fill="FFFFFF"/>
        <w:ind w:firstLine="709"/>
        <w:jc w:val="both"/>
        <w:rPr>
          <w:color w:val="1A1A1A"/>
          <w:sz w:val="24"/>
          <w:szCs w:val="24"/>
        </w:rPr>
      </w:pPr>
      <w:r w:rsidRPr="009A7239">
        <w:rPr>
          <w:color w:val="1A1A1A"/>
          <w:sz w:val="24"/>
          <w:szCs w:val="24"/>
        </w:rPr>
        <w:t>Если при проведении профилактического визита будет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направит информацию об этом руководителю уполномоченного органа муниципального контроля для принятия решения о проведении контрольных мероприятий.</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r w:rsidRPr="009A7239">
        <w:t>15.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r w:rsidRPr="009A7239">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p>
    <w:p w:rsidR="009A7239" w:rsidRPr="009A7239" w:rsidRDefault="009A7239" w:rsidP="009A7239">
      <w:pPr>
        <w:pStyle w:val="ConsPlusTitle"/>
        <w:ind w:firstLine="709"/>
        <w:outlineLvl w:val="1"/>
        <w:rPr>
          <w:rFonts w:ascii="Times New Roman" w:hAnsi="Times New Roman" w:cs="Times New Roman"/>
          <w:sz w:val="24"/>
          <w:szCs w:val="24"/>
        </w:rPr>
      </w:pPr>
      <w:r w:rsidRPr="009A7239">
        <w:rPr>
          <w:rFonts w:ascii="Times New Roman" w:hAnsi="Times New Roman" w:cs="Times New Roman"/>
          <w:b w:val="0"/>
          <w:sz w:val="24"/>
          <w:szCs w:val="24"/>
        </w:rPr>
        <w:t xml:space="preserve">Статья 4. </w:t>
      </w:r>
      <w:r w:rsidRPr="009A7239">
        <w:rPr>
          <w:rFonts w:ascii="Times New Roman" w:hAnsi="Times New Roman" w:cs="Times New Roman"/>
          <w:sz w:val="24"/>
          <w:szCs w:val="24"/>
        </w:rPr>
        <w:t>Осуществление муниципального контроля</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r w:rsidRPr="009A7239">
        <w:t>1. При осуществлении муниципального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r w:rsidRPr="009A7239">
        <w:t>документарная проверка (получение письменных объяснений, истребование документов);</w:t>
      </w:r>
    </w:p>
    <w:p w:rsidR="009A7239" w:rsidRPr="009A7239" w:rsidRDefault="009A7239" w:rsidP="009A7239">
      <w:pPr>
        <w:pStyle w:val="formattext"/>
        <w:shd w:val="clear" w:color="auto" w:fill="FFFFFF"/>
        <w:spacing w:before="0" w:beforeAutospacing="0" w:after="0" w:afterAutospacing="0" w:line="235" w:lineRule="auto"/>
        <w:ind w:firstLine="709"/>
        <w:textAlignment w:val="baseline"/>
      </w:pPr>
      <w:r w:rsidRPr="009A7239">
        <w:t>выездная проверка (посредством истребования документов);</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r w:rsidRPr="009A7239">
        <w:t xml:space="preserve">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воздействия, предоставляются контролируемым лицом в рамках исполнения обязательных требований, а также данных, содержащихся в </w:t>
      </w:r>
      <w:r w:rsidRPr="009A7239">
        <w:lastRenderedPageBreak/>
        <w:t>государственных и муниципальных системах, данных из сети «Интернет», иных общественных данных).</w:t>
      </w:r>
    </w:p>
    <w:p w:rsidR="009A7239" w:rsidRPr="009A7239" w:rsidRDefault="009A7239" w:rsidP="009A7239">
      <w:pPr>
        <w:tabs>
          <w:tab w:val="left" w:pos="567"/>
        </w:tabs>
        <w:autoSpaceDE w:val="0"/>
        <w:autoSpaceDN w:val="0"/>
        <w:adjustRightInd w:val="0"/>
        <w:spacing w:line="235" w:lineRule="auto"/>
        <w:ind w:firstLine="709"/>
        <w:jc w:val="both"/>
        <w:rPr>
          <w:sz w:val="24"/>
          <w:szCs w:val="24"/>
        </w:rPr>
      </w:pPr>
      <w:r w:rsidRPr="009A7239">
        <w:rPr>
          <w:sz w:val="24"/>
          <w:szCs w:val="24"/>
        </w:rPr>
        <w:t xml:space="preserve">2. В случае если достоверность сведений, содержащихся в документах, имеющихся в распоряжении уполномоченного органа, вызывает обоснованные </w:t>
      </w:r>
      <w:r w:rsidR="00AA66C7" w:rsidRPr="009A7239">
        <w:rPr>
          <w:sz w:val="24"/>
          <w:szCs w:val="24"/>
        </w:rPr>
        <w:t>сомнения,</w:t>
      </w:r>
      <w:r w:rsidRPr="009A7239">
        <w:rPr>
          <w:sz w:val="24"/>
          <w:szCs w:val="24"/>
        </w:rPr>
        <w:t xml:space="preserve">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A7239" w:rsidRPr="009A7239" w:rsidRDefault="009A7239" w:rsidP="009A7239">
      <w:pPr>
        <w:tabs>
          <w:tab w:val="left" w:pos="567"/>
        </w:tabs>
        <w:autoSpaceDE w:val="0"/>
        <w:autoSpaceDN w:val="0"/>
        <w:adjustRightInd w:val="0"/>
        <w:spacing w:line="235" w:lineRule="auto"/>
        <w:ind w:firstLine="709"/>
        <w:jc w:val="both"/>
        <w:rPr>
          <w:sz w:val="24"/>
          <w:szCs w:val="24"/>
        </w:rPr>
      </w:pPr>
      <w:r w:rsidRPr="009A7239">
        <w:rPr>
          <w:sz w:val="24"/>
          <w:szCs w:val="24"/>
        </w:rPr>
        <w:t>3. В течение десяти рабочих дней со дня получения данного требования при проведении документарной проверке контролируемое лицо обязано направить в уполномоченный орган указанные в требовании документы.</w:t>
      </w:r>
    </w:p>
    <w:p w:rsidR="009A7239" w:rsidRPr="009A7239" w:rsidRDefault="009A7239" w:rsidP="009A7239">
      <w:pPr>
        <w:tabs>
          <w:tab w:val="left" w:pos="567"/>
        </w:tabs>
        <w:autoSpaceDE w:val="0"/>
        <w:autoSpaceDN w:val="0"/>
        <w:adjustRightInd w:val="0"/>
        <w:spacing w:line="235" w:lineRule="auto"/>
        <w:ind w:firstLine="709"/>
        <w:jc w:val="both"/>
        <w:rPr>
          <w:sz w:val="24"/>
          <w:szCs w:val="24"/>
        </w:rPr>
      </w:pPr>
      <w:r w:rsidRPr="009A7239">
        <w:rPr>
          <w:sz w:val="24"/>
          <w:szCs w:val="24"/>
        </w:rPr>
        <w:t>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A7239" w:rsidRPr="009A7239" w:rsidRDefault="009A7239" w:rsidP="009A7239">
      <w:pPr>
        <w:tabs>
          <w:tab w:val="left" w:pos="567"/>
        </w:tabs>
        <w:autoSpaceDE w:val="0"/>
        <w:autoSpaceDN w:val="0"/>
        <w:adjustRightInd w:val="0"/>
        <w:spacing w:line="235" w:lineRule="auto"/>
        <w:ind w:firstLine="709"/>
        <w:jc w:val="both"/>
        <w:rPr>
          <w:sz w:val="24"/>
          <w:szCs w:val="24"/>
        </w:rPr>
      </w:pPr>
      <w:r w:rsidRPr="009A7239">
        <w:rPr>
          <w:sz w:val="24"/>
          <w:szCs w:val="24"/>
        </w:rPr>
        <w:t>5.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A7239" w:rsidRPr="009A7239" w:rsidRDefault="009A7239" w:rsidP="009A7239">
      <w:pPr>
        <w:tabs>
          <w:tab w:val="left" w:pos="567"/>
        </w:tabs>
        <w:autoSpaceDE w:val="0"/>
        <w:autoSpaceDN w:val="0"/>
        <w:adjustRightInd w:val="0"/>
        <w:spacing w:line="235" w:lineRule="auto"/>
        <w:ind w:firstLine="709"/>
        <w:jc w:val="both"/>
        <w:rPr>
          <w:sz w:val="24"/>
          <w:szCs w:val="24"/>
        </w:rPr>
      </w:pPr>
      <w:r w:rsidRPr="009A7239">
        <w:rPr>
          <w:sz w:val="24"/>
          <w:szCs w:val="24"/>
        </w:rPr>
        <w:t>6. Выездная проверка проводится в случае, если не представляется возможным:</w:t>
      </w:r>
    </w:p>
    <w:p w:rsidR="009A7239" w:rsidRPr="009A7239" w:rsidRDefault="009A7239" w:rsidP="009A7239">
      <w:pPr>
        <w:autoSpaceDE w:val="0"/>
        <w:autoSpaceDN w:val="0"/>
        <w:adjustRightInd w:val="0"/>
        <w:spacing w:line="235" w:lineRule="auto"/>
        <w:ind w:firstLine="709"/>
        <w:jc w:val="both"/>
        <w:rPr>
          <w:sz w:val="24"/>
          <w:szCs w:val="24"/>
        </w:rPr>
      </w:pPr>
      <w:r w:rsidRPr="009A7239">
        <w:rPr>
          <w:sz w:val="24"/>
          <w:szCs w:val="24"/>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9A7239" w:rsidRPr="009A7239" w:rsidRDefault="009A7239" w:rsidP="009A7239">
      <w:pPr>
        <w:autoSpaceDE w:val="0"/>
        <w:autoSpaceDN w:val="0"/>
        <w:adjustRightInd w:val="0"/>
        <w:spacing w:line="235" w:lineRule="auto"/>
        <w:ind w:firstLine="709"/>
        <w:jc w:val="both"/>
        <w:rPr>
          <w:sz w:val="24"/>
          <w:szCs w:val="24"/>
        </w:rPr>
      </w:pPr>
      <w:r w:rsidRPr="009A7239">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w:t>
      </w:r>
    </w:p>
    <w:p w:rsidR="009A7239" w:rsidRPr="009A7239" w:rsidRDefault="009A7239" w:rsidP="009A7239">
      <w:pPr>
        <w:tabs>
          <w:tab w:val="left" w:pos="567"/>
        </w:tabs>
        <w:autoSpaceDE w:val="0"/>
        <w:autoSpaceDN w:val="0"/>
        <w:adjustRightInd w:val="0"/>
        <w:spacing w:line="235" w:lineRule="auto"/>
        <w:ind w:firstLine="709"/>
        <w:jc w:val="both"/>
        <w:rPr>
          <w:sz w:val="24"/>
          <w:szCs w:val="24"/>
        </w:rPr>
      </w:pPr>
      <w:r w:rsidRPr="009A7239">
        <w:rPr>
          <w:sz w:val="24"/>
          <w:szCs w:val="24"/>
        </w:rPr>
        <w:t xml:space="preserve">7.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3" w:history="1">
        <w:r w:rsidRPr="009A7239">
          <w:rPr>
            <w:sz w:val="24"/>
            <w:szCs w:val="24"/>
          </w:rPr>
          <w:t>статьей 21</w:t>
        </w:r>
      </w:hyperlink>
      <w:r w:rsidRPr="009A7239">
        <w:rPr>
          <w:sz w:val="24"/>
          <w:szCs w:val="24"/>
        </w:rPr>
        <w:t xml:space="preserve"> Федерального закона, если иное не предусмотрено федеральным законом о виде контроля.</w:t>
      </w:r>
    </w:p>
    <w:p w:rsidR="009A7239" w:rsidRPr="009A7239" w:rsidRDefault="009A7239" w:rsidP="009A7239">
      <w:pPr>
        <w:autoSpaceDE w:val="0"/>
        <w:autoSpaceDN w:val="0"/>
        <w:adjustRightInd w:val="0"/>
        <w:spacing w:line="235" w:lineRule="auto"/>
        <w:ind w:firstLine="709"/>
        <w:jc w:val="both"/>
        <w:rPr>
          <w:sz w:val="24"/>
          <w:szCs w:val="24"/>
        </w:rPr>
      </w:pPr>
      <w:r w:rsidRPr="009A7239">
        <w:rPr>
          <w:sz w:val="24"/>
          <w:szCs w:val="24"/>
        </w:rPr>
        <w:t xml:space="preserve">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9A7239">
          <w:rPr>
            <w:sz w:val="24"/>
            <w:szCs w:val="24"/>
          </w:rPr>
          <w:t>пунктами 3</w:t>
        </w:r>
      </w:hyperlink>
      <w:r w:rsidR="00AA66C7">
        <w:t xml:space="preserve"> - </w:t>
      </w:r>
      <w:hyperlink r:id="rId15" w:history="1">
        <w:r w:rsidRPr="009A7239">
          <w:rPr>
            <w:sz w:val="24"/>
            <w:szCs w:val="24"/>
          </w:rPr>
          <w:t>6 части 1</w:t>
        </w:r>
      </w:hyperlink>
      <w:r w:rsidRPr="009A7239">
        <w:rPr>
          <w:sz w:val="24"/>
          <w:szCs w:val="24"/>
        </w:rPr>
        <w:t xml:space="preserve">, </w:t>
      </w:r>
      <w:hyperlink r:id="rId16" w:history="1">
        <w:r w:rsidRPr="009A7239">
          <w:rPr>
            <w:sz w:val="24"/>
            <w:szCs w:val="24"/>
          </w:rPr>
          <w:t>частью 3 статьи 57</w:t>
        </w:r>
      </w:hyperlink>
      <w:r w:rsidRPr="009A7239">
        <w:rPr>
          <w:sz w:val="24"/>
          <w:szCs w:val="24"/>
        </w:rPr>
        <w:t xml:space="preserve"> и </w:t>
      </w:r>
      <w:hyperlink r:id="rId17" w:history="1">
        <w:r w:rsidRPr="009A7239">
          <w:rPr>
            <w:sz w:val="24"/>
            <w:szCs w:val="24"/>
          </w:rPr>
          <w:t>частью 12 статьи 66</w:t>
        </w:r>
      </w:hyperlink>
      <w:r w:rsidRPr="009A7239">
        <w:rPr>
          <w:sz w:val="24"/>
          <w:szCs w:val="24"/>
        </w:rPr>
        <w:t xml:space="preserve"> Федерального закона.</w:t>
      </w:r>
    </w:p>
    <w:p w:rsidR="009A7239" w:rsidRPr="009A7239" w:rsidRDefault="009A7239" w:rsidP="009A7239">
      <w:pPr>
        <w:tabs>
          <w:tab w:val="left" w:pos="567"/>
        </w:tabs>
        <w:autoSpaceDE w:val="0"/>
        <w:autoSpaceDN w:val="0"/>
        <w:adjustRightInd w:val="0"/>
        <w:spacing w:line="235" w:lineRule="auto"/>
        <w:ind w:firstLine="709"/>
        <w:jc w:val="both"/>
        <w:rPr>
          <w:sz w:val="24"/>
          <w:szCs w:val="24"/>
        </w:rPr>
      </w:pPr>
      <w:r w:rsidRPr="009A7239">
        <w:rPr>
          <w:iCs/>
          <w:sz w:val="24"/>
          <w:szCs w:val="24"/>
        </w:rPr>
        <w:t>При осуществлении муниципального контроля</w:t>
      </w:r>
      <w:r w:rsidRPr="009A7239">
        <w:rPr>
          <w:i/>
          <w:iCs/>
          <w:sz w:val="24"/>
          <w:szCs w:val="24"/>
        </w:rPr>
        <w:t xml:space="preserve"> </w:t>
      </w:r>
      <w:r w:rsidRPr="009A7239">
        <w:rPr>
          <w:iCs/>
          <w:sz w:val="24"/>
          <w:szCs w:val="24"/>
        </w:rPr>
        <w:t>индикаторы риска нарушения обязательных требований устанавливаются согласно приложению 1 к настоящему Положению.</w:t>
      </w:r>
    </w:p>
    <w:p w:rsidR="009A7239" w:rsidRPr="009A7239" w:rsidRDefault="009A7239" w:rsidP="009A7239">
      <w:pPr>
        <w:autoSpaceDE w:val="0"/>
        <w:autoSpaceDN w:val="0"/>
        <w:adjustRightInd w:val="0"/>
        <w:spacing w:line="235" w:lineRule="auto"/>
        <w:ind w:firstLine="709"/>
        <w:jc w:val="both"/>
        <w:rPr>
          <w:sz w:val="24"/>
          <w:szCs w:val="24"/>
        </w:rPr>
      </w:pPr>
      <w:r w:rsidRPr="009A7239">
        <w:rPr>
          <w:sz w:val="24"/>
          <w:szCs w:val="24"/>
        </w:rPr>
        <w:lastRenderedPageBreak/>
        <w:t>9. 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Федерации от 2 июня 2021 г</w:t>
      </w:r>
      <w:r w:rsidR="00AA66C7">
        <w:rPr>
          <w:sz w:val="24"/>
          <w:szCs w:val="24"/>
        </w:rPr>
        <w:t>ода</w:t>
      </w:r>
      <w:r w:rsidRPr="009A7239">
        <w:rPr>
          <w:sz w:val="24"/>
          <w:szCs w:val="24"/>
        </w:rPr>
        <w:t xml:space="preserve"> № 294 «О реализации Федерального закона от 31 июля 2020 года № 248-ФЗ «О государственном контроле (надзоре) и муниципальном контроле в Российской Федерации».</w:t>
      </w:r>
    </w:p>
    <w:p w:rsidR="009A7239" w:rsidRPr="009A7239" w:rsidRDefault="009A7239" w:rsidP="009A7239">
      <w:pPr>
        <w:pStyle w:val="ae"/>
        <w:shd w:val="clear" w:color="auto" w:fill="FFFFFF"/>
        <w:spacing w:before="0" w:beforeAutospacing="0" w:after="0" w:afterAutospacing="0" w:line="235" w:lineRule="auto"/>
        <w:ind w:firstLine="709"/>
        <w:jc w:val="both"/>
        <w:rPr>
          <w:lang w:eastAsia="en-US"/>
        </w:rPr>
      </w:pPr>
      <w:r w:rsidRPr="009A7239">
        <w:t>10. Муниципальный контроль осуществляется без проведения плановых контрольных мероприятий.</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rPr>
          <w:shd w:val="clear" w:color="auto" w:fill="FFFFFF"/>
        </w:rPr>
      </w:pPr>
      <w:r w:rsidRPr="009A7239">
        <w:t>11. </w:t>
      </w:r>
      <w:r w:rsidRPr="009A7239">
        <w:rPr>
          <w:shd w:val="clear" w:color="auto" w:fill="FFFFFF"/>
        </w:rPr>
        <w:t>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9A7239" w:rsidRPr="009A7239" w:rsidRDefault="009A7239" w:rsidP="009A7239">
      <w:pPr>
        <w:pStyle w:val="formattext"/>
        <w:shd w:val="clear" w:color="auto" w:fill="FFFFFF"/>
        <w:spacing w:before="0" w:beforeAutospacing="0" w:after="0" w:afterAutospacing="0" w:line="235" w:lineRule="auto"/>
        <w:ind w:firstLine="709"/>
        <w:jc w:val="both"/>
        <w:textAlignment w:val="baseline"/>
      </w:pPr>
      <w:r w:rsidRPr="009A7239">
        <w:t>12. При проведении контрольных мероприятий используются средства фото</w:t>
      </w:r>
      <w:r w:rsidR="00AA66C7">
        <w:t xml:space="preserve"> </w:t>
      </w:r>
      <w:r w:rsidRPr="009A7239">
        <w:t>-, видеосъемки.</w:t>
      </w:r>
    </w:p>
    <w:p w:rsidR="009A7239" w:rsidRPr="009A7239" w:rsidRDefault="009A7239" w:rsidP="009A7239">
      <w:pPr>
        <w:autoSpaceDE w:val="0"/>
        <w:autoSpaceDN w:val="0"/>
        <w:adjustRightInd w:val="0"/>
        <w:spacing w:line="235" w:lineRule="auto"/>
        <w:ind w:firstLine="709"/>
        <w:jc w:val="both"/>
        <w:rPr>
          <w:sz w:val="24"/>
          <w:szCs w:val="24"/>
        </w:rPr>
      </w:pPr>
      <w:r w:rsidRPr="009A7239">
        <w:rPr>
          <w:sz w:val="24"/>
          <w:szCs w:val="24"/>
        </w:rPr>
        <w:t>13. Внеплановые контрольные мероприятия, за исключением проводимых без взаимодействия с контролируемым лицом, проводятся по основаниям, предусмотренным пунктами 1, 3</w:t>
      </w:r>
      <w:r w:rsidR="00AA66C7">
        <w:rPr>
          <w:sz w:val="24"/>
          <w:szCs w:val="24"/>
        </w:rPr>
        <w:t xml:space="preserve"> - </w:t>
      </w:r>
      <w:r w:rsidRPr="009A7239">
        <w:rPr>
          <w:sz w:val="24"/>
          <w:szCs w:val="24"/>
        </w:rPr>
        <w:t>6 части 1 статьи 57 Федерального закона.</w:t>
      </w:r>
    </w:p>
    <w:p w:rsidR="009A7239" w:rsidRPr="009A7239" w:rsidRDefault="009A7239" w:rsidP="009A7239">
      <w:pPr>
        <w:pStyle w:val="21"/>
        <w:spacing w:after="0" w:line="240" w:lineRule="auto"/>
        <w:ind w:left="0" w:firstLine="709"/>
        <w:jc w:val="both"/>
        <w:rPr>
          <w:sz w:val="24"/>
          <w:szCs w:val="24"/>
        </w:rPr>
      </w:pPr>
      <w:r w:rsidRPr="009A7239">
        <w:rPr>
          <w:sz w:val="24"/>
          <w:szCs w:val="24"/>
        </w:rPr>
        <w:t>14. Наблюдение за соблюдением обязательных требований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sidR="00AA66C7">
        <w:rPr>
          <w:sz w:val="24"/>
          <w:szCs w:val="24"/>
        </w:rPr>
        <w:t xml:space="preserve"> </w:t>
      </w:r>
      <w:r w:rsidRPr="009A7239">
        <w:rPr>
          <w:sz w:val="24"/>
          <w:szCs w:val="24"/>
        </w:rPr>
        <w:t>- и киносъемки, видеозаписи. Наблюдение за соблюдением обязательных требований осуществляется по месту нахождения инспектора постоянно (систематически, регулярно, непрерывно) на основании заданий руководителя (заместителя руководителя) контрольного органа, включая задания, содержащиеся в планах работы контрольного органа в тече</w:t>
      </w:r>
      <w:r w:rsidR="00AA66C7">
        <w:rPr>
          <w:sz w:val="24"/>
          <w:szCs w:val="24"/>
        </w:rPr>
        <w:t>ние установленного в нем срока.</w:t>
      </w:r>
    </w:p>
    <w:p w:rsidR="009A7239" w:rsidRPr="009A7239" w:rsidRDefault="009A7239" w:rsidP="009A7239">
      <w:pPr>
        <w:pStyle w:val="21"/>
        <w:spacing w:after="0" w:line="240" w:lineRule="auto"/>
        <w:ind w:left="0" w:firstLine="709"/>
        <w:jc w:val="both"/>
        <w:rPr>
          <w:sz w:val="24"/>
          <w:szCs w:val="24"/>
        </w:rPr>
      </w:pPr>
      <w:r w:rsidRPr="009A7239">
        <w:rPr>
          <w:sz w:val="24"/>
          <w:szCs w:val="24"/>
        </w:rPr>
        <w:t>Форма задания должностного лица об осуществлении наблюдения за соблюдением обязательных требований ут</w:t>
      </w:r>
      <w:r w:rsidR="00AA66C7">
        <w:rPr>
          <w:sz w:val="24"/>
          <w:szCs w:val="24"/>
        </w:rPr>
        <w:t>верждается контрольным органом.</w:t>
      </w:r>
    </w:p>
    <w:p w:rsidR="009A7239" w:rsidRPr="009A7239" w:rsidRDefault="009A7239" w:rsidP="009A7239">
      <w:pPr>
        <w:pStyle w:val="21"/>
        <w:spacing w:after="0" w:line="240" w:lineRule="auto"/>
        <w:ind w:left="0" w:firstLine="709"/>
        <w:jc w:val="both"/>
        <w:rPr>
          <w:sz w:val="24"/>
          <w:szCs w:val="24"/>
        </w:rPr>
      </w:pPr>
      <w:r w:rsidRPr="009A7239">
        <w:rPr>
          <w:sz w:val="24"/>
          <w:szCs w:val="24"/>
        </w:rPr>
        <w:t>При наблюдении за соблюдением обязательных требований на контролируемых лиц не возлагаются обязанности, не установлен</w:t>
      </w:r>
      <w:r w:rsidR="00AA66C7">
        <w:rPr>
          <w:sz w:val="24"/>
          <w:szCs w:val="24"/>
        </w:rPr>
        <w:t>ные обязательными требованиями.</w:t>
      </w:r>
    </w:p>
    <w:p w:rsidR="009A7239" w:rsidRPr="009A7239" w:rsidRDefault="009A7239" w:rsidP="009A7239">
      <w:pPr>
        <w:pStyle w:val="21"/>
        <w:spacing w:after="0" w:line="240" w:lineRule="auto"/>
        <w:ind w:left="0" w:firstLine="709"/>
        <w:jc w:val="both"/>
        <w:rPr>
          <w:color w:val="000000"/>
          <w:sz w:val="24"/>
          <w:szCs w:val="24"/>
          <w:shd w:val="clear" w:color="auto" w:fill="FFFFFF"/>
        </w:rPr>
      </w:pPr>
      <w:r w:rsidRPr="009A7239">
        <w:rPr>
          <w:sz w:val="24"/>
          <w:szCs w:val="24"/>
        </w:rPr>
        <w:t>Выявленные в ходе наблюдения за соблюдением обязательных требований инспектором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контрольного органа для принятия решений в соответствии с положениями Федерального закона.</w:t>
      </w:r>
    </w:p>
    <w:p w:rsidR="009A7239" w:rsidRPr="009A7239" w:rsidRDefault="009A7239" w:rsidP="009A7239">
      <w:pPr>
        <w:pStyle w:val="a8"/>
        <w:spacing w:line="235" w:lineRule="auto"/>
        <w:ind w:firstLine="993"/>
        <w:jc w:val="both"/>
        <w:rPr>
          <w:rFonts w:ascii="Times New Roman" w:hAnsi="Times New Roman"/>
          <w:sz w:val="24"/>
          <w:szCs w:val="24"/>
        </w:rPr>
      </w:pPr>
    </w:p>
    <w:p w:rsidR="009A7239" w:rsidRPr="009A7239" w:rsidRDefault="009A7239" w:rsidP="009A7239">
      <w:pPr>
        <w:pStyle w:val="ConsPlusTitle"/>
        <w:ind w:firstLine="709"/>
        <w:outlineLvl w:val="1"/>
        <w:rPr>
          <w:rFonts w:ascii="Times New Roman" w:hAnsi="Times New Roman" w:cs="Times New Roman"/>
          <w:sz w:val="24"/>
          <w:szCs w:val="24"/>
        </w:rPr>
      </w:pPr>
      <w:r w:rsidRPr="009A7239">
        <w:rPr>
          <w:rFonts w:ascii="Times New Roman" w:hAnsi="Times New Roman" w:cs="Times New Roman"/>
          <w:b w:val="0"/>
          <w:sz w:val="24"/>
          <w:szCs w:val="24"/>
        </w:rPr>
        <w:t>Статья 5</w:t>
      </w:r>
      <w:r w:rsidRPr="009A7239">
        <w:rPr>
          <w:rFonts w:ascii="Times New Roman" w:hAnsi="Times New Roman" w:cs="Times New Roman"/>
          <w:sz w:val="24"/>
          <w:szCs w:val="24"/>
        </w:rPr>
        <w:t>. Результаты контрольного мероприятия</w:t>
      </w:r>
    </w:p>
    <w:p w:rsidR="009A7239" w:rsidRPr="009A7239" w:rsidRDefault="009A7239" w:rsidP="009A7239">
      <w:pPr>
        <w:pStyle w:val="a8"/>
        <w:spacing w:line="235" w:lineRule="auto"/>
        <w:jc w:val="both"/>
        <w:rPr>
          <w:rFonts w:ascii="Times New Roman" w:hAnsi="Times New Roman"/>
          <w:sz w:val="24"/>
          <w:szCs w:val="24"/>
        </w:rPr>
      </w:pPr>
    </w:p>
    <w:p w:rsidR="009A7239" w:rsidRPr="009A7239" w:rsidRDefault="009A7239" w:rsidP="009A7239">
      <w:pPr>
        <w:widowControl w:val="0"/>
        <w:autoSpaceDE w:val="0"/>
        <w:autoSpaceDN w:val="0"/>
        <w:ind w:firstLine="540"/>
        <w:jc w:val="both"/>
        <w:rPr>
          <w:sz w:val="24"/>
          <w:szCs w:val="24"/>
        </w:rPr>
      </w:pPr>
      <w:r w:rsidRPr="009A7239">
        <w:rPr>
          <w:sz w:val="24"/>
          <w:szCs w:val="24"/>
        </w:rPr>
        <w:t>1.</w:t>
      </w:r>
      <w:r w:rsidR="00AA66C7">
        <w:rPr>
          <w:sz w:val="24"/>
          <w:szCs w:val="24"/>
        </w:rPr>
        <w:t xml:space="preserve"> </w:t>
      </w:r>
      <w:r w:rsidRPr="009A7239">
        <w:rPr>
          <w:sz w:val="24"/>
          <w:szCs w:val="24"/>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8" w:history="1">
        <w:r w:rsidRPr="009A7239">
          <w:rPr>
            <w:sz w:val="24"/>
            <w:szCs w:val="24"/>
          </w:rPr>
          <w:t>пунктом 2 части 2 статьи 90</w:t>
        </w:r>
      </w:hyperlink>
      <w:r w:rsidRPr="009A7239">
        <w:rPr>
          <w:sz w:val="24"/>
          <w:szCs w:val="24"/>
        </w:rPr>
        <w:t xml:space="preserve"> Федерального закона.</w:t>
      </w:r>
    </w:p>
    <w:p w:rsidR="009A7239" w:rsidRPr="009A7239" w:rsidRDefault="009A7239" w:rsidP="009A7239">
      <w:pPr>
        <w:widowControl w:val="0"/>
        <w:autoSpaceDE w:val="0"/>
        <w:autoSpaceDN w:val="0"/>
        <w:ind w:firstLine="540"/>
        <w:jc w:val="both"/>
        <w:rPr>
          <w:sz w:val="24"/>
          <w:szCs w:val="24"/>
        </w:rPr>
      </w:pPr>
      <w:r w:rsidRPr="009A7239">
        <w:rPr>
          <w:sz w:val="24"/>
          <w:szCs w:val="24"/>
        </w:rPr>
        <w:t xml:space="preserve">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w:t>
      </w:r>
      <w:r w:rsidRPr="009A7239">
        <w:rPr>
          <w:sz w:val="24"/>
          <w:szCs w:val="24"/>
        </w:rPr>
        <w:lastRenderedPageBreak/>
        <w:t>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9A7239" w:rsidRPr="009A7239" w:rsidRDefault="009A7239" w:rsidP="009A7239">
      <w:pPr>
        <w:widowControl w:val="0"/>
        <w:autoSpaceDE w:val="0"/>
        <w:autoSpaceDN w:val="0"/>
        <w:ind w:firstLine="540"/>
        <w:jc w:val="both"/>
        <w:rPr>
          <w:sz w:val="24"/>
          <w:szCs w:val="24"/>
        </w:rPr>
      </w:pPr>
      <w:r w:rsidRPr="009A7239">
        <w:rPr>
          <w:sz w:val="24"/>
          <w:szCs w:val="24"/>
        </w:rPr>
        <w:t>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9A7239" w:rsidRPr="009A7239" w:rsidRDefault="009A7239" w:rsidP="009A7239">
      <w:pPr>
        <w:widowControl w:val="0"/>
        <w:autoSpaceDE w:val="0"/>
        <w:autoSpaceDN w:val="0"/>
        <w:ind w:firstLine="540"/>
        <w:jc w:val="both"/>
        <w:rPr>
          <w:sz w:val="24"/>
          <w:szCs w:val="24"/>
        </w:rPr>
      </w:pPr>
      <w:r w:rsidRPr="009A7239">
        <w:rPr>
          <w:sz w:val="24"/>
          <w:szCs w:val="24"/>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9A7239" w:rsidRPr="009A7239" w:rsidRDefault="009A7239" w:rsidP="009A7239">
      <w:pPr>
        <w:widowControl w:val="0"/>
        <w:autoSpaceDE w:val="0"/>
        <w:autoSpaceDN w:val="0"/>
        <w:ind w:firstLine="539"/>
        <w:jc w:val="both"/>
        <w:rPr>
          <w:sz w:val="24"/>
          <w:szCs w:val="24"/>
        </w:rPr>
      </w:pPr>
      <w:r w:rsidRPr="009A723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A7239" w:rsidRPr="009A7239" w:rsidRDefault="00AA66C7" w:rsidP="009A7239">
      <w:pPr>
        <w:widowControl w:val="0"/>
        <w:autoSpaceDE w:val="0"/>
        <w:autoSpaceDN w:val="0"/>
        <w:ind w:firstLine="539"/>
        <w:jc w:val="both"/>
        <w:rPr>
          <w:sz w:val="24"/>
          <w:szCs w:val="24"/>
        </w:rPr>
      </w:pPr>
      <w:r>
        <w:rPr>
          <w:sz w:val="24"/>
          <w:szCs w:val="24"/>
        </w:rPr>
        <w:t xml:space="preserve">5. </w:t>
      </w:r>
      <w:r w:rsidR="009A7239" w:rsidRPr="009A7239">
        <w:rPr>
          <w:sz w:val="24"/>
          <w:szCs w:val="24"/>
        </w:rPr>
        <w:t>Информация о контрольных мероприятиях размещается в Едином реестре контр</w:t>
      </w:r>
      <w:r>
        <w:rPr>
          <w:sz w:val="24"/>
          <w:szCs w:val="24"/>
        </w:rPr>
        <w:t>ольных (надзорных) мероприятий.</w:t>
      </w:r>
    </w:p>
    <w:p w:rsidR="009A7239" w:rsidRPr="009A7239" w:rsidRDefault="009A7239" w:rsidP="009A7239">
      <w:pPr>
        <w:widowControl w:val="0"/>
        <w:autoSpaceDE w:val="0"/>
        <w:autoSpaceDN w:val="0"/>
        <w:ind w:firstLine="539"/>
        <w:jc w:val="both"/>
        <w:rPr>
          <w:sz w:val="24"/>
          <w:szCs w:val="24"/>
        </w:rPr>
      </w:pPr>
      <w:r w:rsidRPr="009A7239">
        <w:rPr>
          <w:sz w:val="24"/>
          <w:szCs w:val="24"/>
        </w:rPr>
        <w:t>6.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9A7239" w:rsidRPr="009A7239" w:rsidRDefault="009A7239" w:rsidP="009A7239">
      <w:pPr>
        <w:widowControl w:val="0"/>
        <w:autoSpaceDE w:val="0"/>
        <w:autoSpaceDN w:val="0"/>
        <w:ind w:firstLine="539"/>
        <w:jc w:val="both"/>
        <w:rPr>
          <w:sz w:val="24"/>
          <w:szCs w:val="24"/>
        </w:rPr>
      </w:pPr>
      <w:r w:rsidRPr="009A7239">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A7239" w:rsidRPr="009A7239" w:rsidRDefault="009A7239" w:rsidP="009A7239">
      <w:pPr>
        <w:widowControl w:val="0"/>
        <w:autoSpaceDE w:val="0"/>
        <w:autoSpaceDN w:val="0"/>
        <w:ind w:firstLine="539"/>
        <w:jc w:val="both"/>
        <w:rPr>
          <w:sz w:val="24"/>
          <w:szCs w:val="24"/>
        </w:rPr>
      </w:pPr>
      <w:r w:rsidRPr="009A7239">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A7239" w:rsidRPr="009A7239" w:rsidRDefault="009A7239" w:rsidP="009A7239">
      <w:pPr>
        <w:widowControl w:val="0"/>
        <w:autoSpaceDE w:val="0"/>
        <w:autoSpaceDN w:val="0"/>
        <w:ind w:firstLine="539"/>
        <w:jc w:val="both"/>
        <w:rPr>
          <w:sz w:val="24"/>
          <w:szCs w:val="24"/>
        </w:rPr>
      </w:pPr>
      <w:r w:rsidRPr="009A7239">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7239" w:rsidRPr="009A7239" w:rsidRDefault="009A7239" w:rsidP="009A7239">
      <w:pPr>
        <w:widowControl w:val="0"/>
        <w:autoSpaceDE w:val="0"/>
        <w:autoSpaceDN w:val="0"/>
        <w:ind w:firstLine="539"/>
        <w:jc w:val="both"/>
        <w:rPr>
          <w:sz w:val="24"/>
          <w:szCs w:val="24"/>
        </w:rPr>
      </w:pPr>
      <w:r w:rsidRPr="009A7239">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A7239" w:rsidRPr="009A7239" w:rsidRDefault="009A7239" w:rsidP="009A7239">
      <w:pPr>
        <w:widowControl w:val="0"/>
        <w:autoSpaceDE w:val="0"/>
        <w:autoSpaceDN w:val="0"/>
        <w:ind w:firstLine="539"/>
        <w:jc w:val="both"/>
        <w:rPr>
          <w:sz w:val="24"/>
          <w:szCs w:val="24"/>
        </w:rPr>
      </w:pPr>
      <w:r w:rsidRPr="009A7239">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7239" w:rsidRPr="009A7239" w:rsidRDefault="009A7239" w:rsidP="009A7239">
      <w:pPr>
        <w:autoSpaceDE w:val="0"/>
        <w:autoSpaceDN w:val="0"/>
        <w:adjustRightInd w:val="0"/>
        <w:spacing w:line="235" w:lineRule="auto"/>
        <w:ind w:firstLine="709"/>
        <w:jc w:val="both"/>
        <w:rPr>
          <w:sz w:val="24"/>
          <w:szCs w:val="24"/>
        </w:rPr>
      </w:pPr>
      <w:r w:rsidRPr="009A7239">
        <w:rPr>
          <w:sz w:val="24"/>
          <w:szCs w:val="24"/>
        </w:rPr>
        <w:t>7.</w:t>
      </w:r>
      <w:r w:rsidRPr="009A7239">
        <w:rPr>
          <w:b/>
          <w:sz w:val="24"/>
          <w:szCs w:val="24"/>
        </w:rPr>
        <w:t> </w:t>
      </w:r>
      <w:r w:rsidRPr="009A7239">
        <w:rPr>
          <w:sz w:val="24"/>
          <w:szCs w:val="24"/>
        </w:rPr>
        <w:t xml:space="preserve">Профилактика рисков причинения вреда (ущерба) охраняемым законом ценностям осуществляется на основании программы профилактики рисков причинения вреда, ежегодно утверждаемой уполномоченными органами в порядке и сроки, установленные </w:t>
      </w:r>
      <w:r w:rsidRPr="009A7239">
        <w:rPr>
          <w:sz w:val="24"/>
          <w:szCs w:val="24"/>
        </w:rPr>
        <w:lastRenderedPageBreak/>
        <w:t>постановлением Правительства Российской Федерации от 25 июня 2021 г</w:t>
      </w:r>
      <w:r w:rsidR="00AA66C7">
        <w:rPr>
          <w:sz w:val="24"/>
          <w:szCs w:val="24"/>
        </w:rPr>
        <w:t>ода</w:t>
      </w:r>
      <w:r w:rsidRPr="009A7239">
        <w:rPr>
          <w:sz w:val="24"/>
          <w:szCs w:val="24"/>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A7239" w:rsidRPr="009A7239" w:rsidRDefault="009A7239" w:rsidP="009A7239">
      <w:pPr>
        <w:pStyle w:val="ConsPlusNormal"/>
        <w:spacing w:line="235" w:lineRule="auto"/>
        <w:ind w:firstLine="709"/>
        <w:jc w:val="both"/>
        <w:rPr>
          <w:rFonts w:ascii="Times New Roman" w:hAnsi="Times New Roman"/>
          <w:sz w:val="24"/>
          <w:szCs w:val="24"/>
        </w:rPr>
      </w:pPr>
      <w:r w:rsidRPr="009A7239">
        <w:rPr>
          <w:rFonts w:ascii="Times New Roman" w:hAnsi="Times New Roman"/>
          <w:sz w:val="24"/>
          <w:szCs w:val="24"/>
        </w:rPr>
        <w:t>Утвержденные программы профилактики размещаются на официальном сайте администрации.</w:t>
      </w:r>
    </w:p>
    <w:p w:rsidR="009A7239" w:rsidRPr="009A7239" w:rsidRDefault="009A7239" w:rsidP="009A7239">
      <w:pPr>
        <w:autoSpaceDE w:val="0"/>
        <w:autoSpaceDN w:val="0"/>
        <w:adjustRightInd w:val="0"/>
        <w:spacing w:line="235" w:lineRule="auto"/>
        <w:ind w:firstLine="709"/>
        <w:jc w:val="both"/>
        <w:rPr>
          <w:sz w:val="24"/>
          <w:szCs w:val="24"/>
        </w:rPr>
      </w:pPr>
      <w:r w:rsidRPr="009A7239">
        <w:rPr>
          <w:sz w:val="24"/>
          <w:szCs w:val="24"/>
        </w:rPr>
        <w:t xml:space="preserve">8. Уполномоченный орган проводит профилактические мероприятия, </w:t>
      </w:r>
      <w:r w:rsidRPr="009A7239">
        <w:rPr>
          <w:spacing w:val="-4"/>
          <w:sz w:val="24"/>
          <w:szCs w:val="24"/>
        </w:rPr>
        <w:t>предусмотренные частью 7 настоящей статьи, в соответствии с главой 10</w:t>
      </w:r>
      <w:r w:rsidRPr="009A7239">
        <w:rPr>
          <w:sz w:val="24"/>
          <w:szCs w:val="24"/>
        </w:rPr>
        <w:t xml:space="preserve"> Федерального закона</w:t>
      </w:r>
      <w:r w:rsidRPr="009A7239">
        <w:rPr>
          <w:color w:val="000000"/>
          <w:sz w:val="24"/>
          <w:szCs w:val="24"/>
        </w:rPr>
        <w:t>.</w:t>
      </w:r>
    </w:p>
    <w:p w:rsidR="009A7239" w:rsidRPr="009A7239" w:rsidRDefault="009A7239" w:rsidP="009A7239">
      <w:pPr>
        <w:autoSpaceDE w:val="0"/>
        <w:autoSpaceDN w:val="0"/>
        <w:adjustRightInd w:val="0"/>
        <w:spacing w:line="235" w:lineRule="auto"/>
        <w:ind w:firstLine="709"/>
        <w:jc w:val="both"/>
        <w:rPr>
          <w:sz w:val="24"/>
          <w:szCs w:val="24"/>
        </w:rPr>
      </w:pPr>
    </w:p>
    <w:p w:rsidR="009A7239" w:rsidRPr="009A7239" w:rsidRDefault="009A7239" w:rsidP="00AA66C7">
      <w:pPr>
        <w:pStyle w:val="21"/>
        <w:ind w:left="0" w:firstLine="709"/>
        <w:rPr>
          <w:b/>
          <w:sz w:val="24"/>
          <w:szCs w:val="24"/>
        </w:rPr>
      </w:pPr>
      <w:r w:rsidRPr="009A7239">
        <w:rPr>
          <w:sz w:val="24"/>
          <w:szCs w:val="24"/>
        </w:rPr>
        <w:t xml:space="preserve">Статья 6. </w:t>
      </w:r>
      <w:r w:rsidRPr="009A7239">
        <w:rPr>
          <w:b/>
          <w:sz w:val="24"/>
          <w:szCs w:val="24"/>
        </w:rPr>
        <w:t>Оценка результативности и эффективности</w:t>
      </w:r>
    </w:p>
    <w:p w:rsidR="009A7239" w:rsidRPr="009A7239" w:rsidRDefault="009A7239" w:rsidP="009A7239">
      <w:pPr>
        <w:pStyle w:val="21"/>
        <w:spacing w:after="0" w:line="240" w:lineRule="auto"/>
        <w:ind w:left="0" w:firstLine="709"/>
        <w:jc w:val="both"/>
        <w:rPr>
          <w:sz w:val="24"/>
          <w:szCs w:val="24"/>
        </w:rPr>
      </w:pPr>
      <w:r w:rsidRPr="009A7239">
        <w:rPr>
          <w:sz w:val="24"/>
          <w:szCs w:val="24"/>
        </w:rPr>
        <w:t>1.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w:t>
      </w:r>
      <w:r w:rsidR="00AA66C7">
        <w:rPr>
          <w:sz w:val="24"/>
          <w:szCs w:val="24"/>
        </w:rPr>
        <w:t>вности муниципального контроля.</w:t>
      </w:r>
    </w:p>
    <w:p w:rsidR="009A7239" w:rsidRPr="009A7239" w:rsidRDefault="009A7239" w:rsidP="009A7239">
      <w:pPr>
        <w:pStyle w:val="21"/>
        <w:spacing w:after="0" w:line="240" w:lineRule="auto"/>
        <w:ind w:left="0" w:firstLine="709"/>
        <w:jc w:val="both"/>
        <w:rPr>
          <w:sz w:val="24"/>
          <w:szCs w:val="24"/>
        </w:rPr>
      </w:pPr>
      <w:r w:rsidRPr="009A7239">
        <w:rPr>
          <w:sz w:val="24"/>
          <w:szCs w:val="24"/>
        </w:rPr>
        <w:t>2. В систему показателей результативности и эффективности деятельности уполномоченного органа входят:</w:t>
      </w:r>
    </w:p>
    <w:p w:rsidR="009A7239" w:rsidRPr="009A7239" w:rsidRDefault="009A7239" w:rsidP="009A7239">
      <w:pPr>
        <w:pStyle w:val="21"/>
        <w:spacing w:after="0" w:line="240" w:lineRule="auto"/>
        <w:ind w:left="0" w:firstLine="709"/>
        <w:jc w:val="both"/>
        <w:rPr>
          <w:sz w:val="24"/>
          <w:szCs w:val="24"/>
        </w:rPr>
      </w:pPr>
      <w:r w:rsidRPr="009A7239">
        <w:rPr>
          <w:sz w:val="24"/>
          <w:szCs w:val="24"/>
        </w:rPr>
        <w:t>1) индикативные показатели муниципального контроля;</w:t>
      </w:r>
    </w:p>
    <w:p w:rsidR="009A7239" w:rsidRPr="009A7239" w:rsidRDefault="009A7239" w:rsidP="009A7239">
      <w:pPr>
        <w:pStyle w:val="21"/>
        <w:spacing w:after="0" w:line="240" w:lineRule="auto"/>
        <w:ind w:left="0" w:firstLine="709"/>
        <w:jc w:val="both"/>
        <w:rPr>
          <w:sz w:val="24"/>
          <w:szCs w:val="24"/>
        </w:rPr>
      </w:pPr>
      <w:r w:rsidRPr="009A7239">
        <w:rPr>
          <w:sz w:val="24"/>
          <w:szCs w:val="24"/>
        </w:rPr>
        <w:t>2) ключевые показатели муниципального контроля.</w:t>
      </w:r>
    </w:p>
    <w:p w:rsidR="009A7239" w:rsidRPr="009A7239" w:rsidRDefault="009A7239" w:rsidP="009A7239">
      <w:pPr>
        <w:pStyle w:val="21"/>
        <w:spacing w:after="0" w:line="240" w:lineRule="auto"/>
        <w:ind w:left="0" w:firstLine="709"/>
        <w:jc w:val="both"/>
        <w:rPr>
          <w:sz w:val="24"/>
          <w:szCs w:val="24"/>
        </w:rPr>
      </w:pPr>
      <w:r w:rsidRPr="009A7239">
        <w:rPr>
          <w:sz w:val="24"/>
          <w:szCs w:val="24"/>
        </w:rPr>
        <w:t>3. Ключевые показатели осуществления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на территории Нефтекумского муниципального округа Ставропольского края и их целевые значения, индикативные показатели установлены в Приложении 3 к настоящему Положению.</w:t>
      </w:r>
    </w:p>
    <w:p w:rsidR="009A7239" w:rsidRPr="009A7239" w:rsidRDefault="009A7239" w:rsidP="009A7239">
      <w:pPr>
        <w:pStyle w:val="21"/>
        <w:spacing w:after="0" w:line="240" w:lineRule="auto"/>
        <w:ind w:left="0" w:firstLine="709"/>
        <w:jc w:val="both"/>
        <w:rPr>
          <w:sz w:val="24"/>
          <w:szCs w:val="24"/>
        </w:rPr>
      </w:pPr>
      <w:r w:rsidRPr="009A7239">
        <w:rPr>
          <w:sz w:val="24"/>
          <w:szCs w:val="24"/>
        </w:rPr>
        <w:t>4. Уполномоченный орган ежегодно осуществляет подготовку доклада о муниципальном контроле с учетом требований, установленных Федеральным законом.</w:t>
      </w:r>
    </w:p>
    <w:p w:rsidR="009A7239" w:rsidRPr="009A7239" w:rsidRDefault="009A7239" w:rsidP="009A7239">
      <w:pPr>
        <w:jc w:val="both"/>
        <w:textAlignment w:val="baseline"/>
        <w:rPr>
          <w:sz w:val="24"/>
          <w:szCs w:val="24"/>
        </w:rPr>
      </w:pPr>
    </w:p>
    <w:p w:rsidR="009A7239" w:rsidRPr="009A7239" w:rsidRDefault="009A7239" w:rsidP="009A7239">
      <w:pPr>
        <w:widowControl w:val="0"/>
        <w:autoSpaceDE w:val="0"/>
        <w:autoSpaceDN w:val="0"/>
        <w:ind w:firstLine="567"/>
        <w:jc w:val="both"/>
        <w:outlineLvl w:val="1"/>
        <w:rPr>
          <w:b/>
          <w:sz w:val="24"/>
          <w:szCs w:val="24"/>
        </w:rPr>
      </w:pPr>
      <w:r w:rsidRPr="009A7239">
        <w:rPr>
          <w:sz w:val="24"/>
          <w:szCs w:val="24"/>
        </w:rPr>
        <w:t>Статья 7.</w:t>
      </w:r>
      <w:r w:rsidRPr="009A7239">
        <w:rPr>
          <w:b/>
          <w:sz w:val="24"/>
          <w:szCs w:val="24"/>
        </w:rPr>
        <w:t xml:space="preserve"> Обжалование решений администрации, контрольного органа, действий (бездействия) их должностных лиц</w:t>
      </w:r>
    </w:p>
    <w:p w:rsidR="009A7239" w:rsidRPr="009A7239" w:rsidRDefault="009A7239" w:rsidP="009A7239">
      <w:pPr>
        <w:widowControl w:val="0"/>
        <w:autoSpaceDE w:val="0"/>
        <w:autoSpaceDN w:val="0"/>
        <w:jc w:val="both"/>
        <w:rPr>
          <w:sz w:val="24"/>
          <w:szCs w:val="24"/>
        </w:rPr>
      </w:pPr>
    </w:p>
    <w:p w:rsidR="009A7239" w:rsidRPr="009A7239" w:rsidRDefault="009A7239" w:rsidP="009A7239">
      <w:pPr>
        <w:widowControl w:val="0"/>
        <w:autoSpaceDE w:val="0"/>
        <w:autoSpaceDN w:val="0"/>
        <w:ind w:firstLine="540"/>
        <w:jc w:val="both"/>
        <w:rPr>
          <w:sz w:val="24"/>
          <w:szCs w:val="24"/>
        </w:rPr>
      </w:pPr>
      <w:r w:rsidRPr="009A7239">
        <w:rPr>
          <w:sz w:val="24"/>
          <w:szCs w:val="24"/>
        </w:rPr>
        <w:t>1. Решения уполномоченного органа муниципального контроля, действия (бездействие) должностных лиц органа муниципального контроля могут быть обжалованы в порядке, установленно</w:t>
      </w:r>
      <w:r w:rsidR="00AA66C7">
        <w:rPr>
          <w:sz w:val="24"/>
          <w:szCs w:val="24"/>
        </w:rPr>
        <w:t>м главой 9 Федерального закона.</w:t>
      </w:r>
    </w:p>
    <w:p w:rsidR="009A7239" w:rsidRPr="009A7239" w:rsidRDefault="009A7239" w:rsidP="009A7239">
      <w:pPr>
        <w:widowControl w:val="0"/>
        <w:autoSpaceDE w:val="0"/>
        <w:autoSpaceDN w:val="0"/>
        <w:ind w:firstLine="540"/>
        <w:jc w:val="both"/>
        <w:rPr>
          <w:sz w:val="24"/>
          <w:szCs w:val="24"/>
        </w:rPr>
      </w:pPr>
      <w:r w:rsidRPr="009A7239">
        <w:rPr>
          <w:sz w:val="24"/>
          <w:szCs w:val="24"/>
        </w:rPr>
        <w:t>2.</w:t>
      </w:r>
      <w:r w:rsidR="00AA66C7">
        <w:rPr>
          <w:sz w:val="24"/>
          <w:szCs w:val="24"/>
        </w:rPr>
        <w:t xml:space="preserve"> </w:t>
      </w:r>
      <w:r w:rsidRPr="009A7239">
        <w:rPr>
          <w:sz w:val="24"/>
          <w:szCs w:val="24"/>
        </w:rPr>
        <w:t>Досудебный порядок подачи жалоб при осуществлении муниципального жилищного контроля не применяется.</w:t>
      </w:r>
    </w:p>
    <w:p w:rsidR="009A7239" w:rsidRPr="009A7239" w:rsidRDefault="009A7239" w:rsidP="009A7239">
      <w:pPr>
        <w:widowControl w:val="0"/>
        <w:autoSpaceDE w:val="0"/>
        <w:autoSpaceDN w:val="0"/>
        <w:jc w:val="both"/>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p w:rsidR="009A7239" w:rsidRPr="009A7239" w:rsidRDefault="009A7239" w:rsidP="009A7239">
      <w:pPr>
        <w:jc w:val="both"/>
        <w:textAlignment w:val="baseline"/>
        <w:rPr>
          <w:sz w:val="24"/>
          <w:szCs w:val="24"/>
        </w:rPr>
      </w:pPr>
    </w:p>
    <w:tbl>
      <w:tblPr>
        <w:tblW w:w="9639" w:type="dxa"/>
        <w:tblInd w:w="108" w:type="dxa"/>
        <w:tblLook w:val="01E0"/>
      </w:tblPr>
      <w:tblGrid>
        <w:gridCol w:w="4962"/>
        <w:gridCol w:w="4677"/>
      </w:tblGrid>
      <w:tr w:rsidR="00AA66C7" w:rsidRPr="00524C92" w:rsidTr="009B6AC5">
        <w:tc>
          <w:tcPr>
            <w:tcW w:w="4962" w:type="dxa"/>
          </w:tcPr>
          <w:p w:rsidR="00AA66C7" w:rsidRPr="00524C92" w:rsidRDefault="00AA66C7" w:rsidP="009B6AC5">
            <w:pPr>
              <w:jc w:val="both"/>
            </w:pPr>
          </w:p>
        </w:tc>
        <w:tc>
          <w:tcPr>
            <w:tcW w:w="4677" w:type="dxa"/>
          </w:tcPr>
          <w:p w:rsidR="00AA66C7" w:rsidRPr="009A7239" w:rsidRDefault="00AA66C7" w:rsidP="009B6AC5">
            <w:pPr>
              <w:jc w:val="center"/>
              <w:rPr>
                <w:bCs/>
                <w:color w:val="000000"/>
                <w:spacing w:val="-3"/>
                <w:sz w:val="24"/>
                <w:szCs w:val="24"/>
              </w:rPr>
            </w:pPr>
            <w:r w:rsidRPr="009A7239">
              <w:rPr>
                <w:bCs/>
                <w:color w:val="000000"/>
                <w:spacing w:val="-3"/>
                <w:sz w:val="24"/>
                <w:szCs w:val="24"/>
              </w:rPr>
              <w:t>Приложение</w:t>
            </w:r>
            <w:r w:rsidR="005D311A">
              <w:rPr>
                <w:bCs/>
                <w:color w:val="000000"/>
                <w:spacing w:val="-3"/>
                <w:sz w:val="24"/>
                <w:szCs w:val="24"/>
              </w:rPr>
              <w:t xml:space="preserve"> 1</w:t>
            </w:r>
          </w:p>
          <w:p w:rsidR="00AA66C7" w:rsidRPr="00524C92" w:rsidRDefault="00AA66C7" w:rsidP="005D311A">
            <w:pPr>
              <w:pStyle w:val="1"/>
              <w:jc w:val="both"/>
            </w:pPr>
            <w:r w:rsidRPr="009A7239">
              <w:rPr>
                <w:b w:val="0"/>
                <w:i w:val="0"/>
              </w:rPr>
              <w:t>к Положению о муниципальном</w:t>
            </w:r>
            <w:r>
              <w:rPr>
                <w:b w:val="0"/>
                <w:i w:val="0"/>
              </w:rPr>
              <w:t xml:space="preserve"> </w:t>
            </w:r>
            <w:r w:rsidRPr="009A7239">
              <w:rPr>
                <w:b w:val="0"/>
                <w:i w:val="0"/>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p>
        </w:tc>
      </w:tr>
    </w:tbl>
    <w:p w:rsidR="009A7239" w:rsidRPr="009A7239" w:rsidRDefault="009A7239" w:rsidP="009A7239">
      <w:pPr>
        <w:jc w:val="center"/>
        <w:rPr>
          <w:b/>
          <w:sz w:val="24"/>
          <w:szCs w:val="24"/>
        </w:rPr>
      </w:pPr>
    </w:p>
    <w:p w:rsidR="005D311A" w:rsidRDefault="005D311A" w:rsidP="009A7239">
      <w:pPr>
        <w:jc w:val="center"/>
        <w:rPr>
          <w:b/>
          <w:sz w:val="24"/>
          <w:szCs w:val="24"/>
        </w:rPr>
      </w:pPr>
      <w:r w:rsidRPr="009A7239">
        <w:rPr>
          <w:b/>
          <w:sz w:val="24"/>
          <w:szCs w:val="24"/>
        </w:rPr>
        <w:t>КРИТЕРИИ</w:t>
      </w:r>
    </w:p>
    <w:p w:rsidR="009A7239" w:rsidRPr="009A7239" w:rsidRDefault="009A7239" w:rsidP="009A7239">
      <w:pPr>
        <w:jc w:val="center"/>
        <w:rPr>
          <w:b/>
          <w:sz w:val="24"/>
          <w:szCs w:val="24"/>
        </w:rPr>
      </w:pPr>
      <w:r w:rsidRPr="009A7239">
        <w:rPr>
          <w:b/>
          <w:sz w:val="24"/>
          <w:szCs w:val="24"/>
        </w:rPr>
        <w:t xml:space="preserve">отнесения объектов контроля к категориям риска в рамках осуществления муниципального контроля </w:t>
      </w:r>
      <w:r w:rsidRPr="009A7239">
        <w:rPr>
          <w:b/>
          <w:sz w:val="24"/>
          <w:szCs w:val="24"/>
          <w:lang w:eastAsia="en-US"/>
        </w:rPr>
        <w:t xml:space="preserve">за исполнением единой теплоснабжающей организацией обязательств </w:t>
      </w:r>
      <w:r w:rsidRPr="009A7239">
        <w:rPr>
          <w:b/>
          <w:sz w:val="24"/>
          <w:szCs w:val="24"/>
        </w:rPr>
        <w:t>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p>
    <w:p w:rsidR="009A7239" w:rsidRPr="009A7239" w:rsidRDefault="009A7239" w:rsidP="009A7239">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999"/>
        <w:gridCol w:w="2207"/>
      </w:tblGrid>
      <w:tr w:rsidR="009A7239" w:rsidRPr="009A7239" w:rsidTr="005D311A">
        <w:tc>
          <w:tcPr>
            <w:tcW w:w="540" w:type="dxa"/>
            <w:shd w:val="clear" w:color="auto" w:fill="auto"/>
          </w:tcPr>
          <w:p w:rsidR="005D311A" w:rsidRDefault="005D311A" w:rsidP="005D311A">
            <w:pPr>
              <w:jc w:val="both"/>
              <w:rPr>
                <w:sz w:val="24"/>
                <w:szCs w:val="24"/>
              </w:rPr>
            </w:pPr>
            <w:r>
              <w:rPr>
                <w:sz w:val="24"/>
                <w:szCs w:val="24"/>
              </w:rPr>
              <w:t>№</w:t>
            </w:r>
          </w:p>
          <w:p w:rsidR="009A7239" w:rsidRPr="009A7239" w:rsidRDefault="009A7239" w:rsidP="005D311A">
            <w:pPr>
              <w:jc w:val="both"/>
              <w:rPr>
                <w:sz w:val="24"/>
                <w:szCs w:val="24"/>
              </w:rPr>
            </w:pPr>
            <w:r w:rsidRPr="009A7239">
              <w:rPr>
                <w:sz w:val="24"/>
                <w:szCs w:val="24"/>
              </w:rPr>
              <w:t>п/п</w:t>
            </w:r>
          </w:p>
        </w:tc>
        <w:tc>
          <w:tcPr>
            <w:tcW w:w="7036" w:type="dxa"/>
            <w:shd w:val="clear" w:color="auto" w:fill="auto"/>
          </w:tcPr>
          <w:tbl>
            <w:tblPr>
              <w:tblW w:w="0" w:type="auto"/>
              <w:tblBorders>
                <w:top w:val="nil"/>
                <w:left w:val="nil"/>
                <w:bottom w:val="nil"/>
                <w:right w:val="nil"/>
              </w:tblBorders>
              <w:tblLook w:val="0000"/>
            </w:tblPr>
            <w:tblGrid>
              <w:gridCol w:w="6783"/>
            </w:tblGrid>
            <w:tr w:rsidR="009A7239" w:rsidRPr="009A7239" w:rsidTr="00EA0517">
              <w:trPr>
                <w:trHeight w:val="479"/>
              </w:trPr>
              <w:tc>
                <w:tcPr>
                  <w:tcW w:w="0" w:type="auto"/>
                </w:tcPr>
                <w:p w:rsidR="009A7239" w:rsidRPr="009A7239" w:rsidRDefault="009A7239" w:rsidP="005D311A">
                  <w:pPr>
                    <w:autoSpaceDE w:val="0"/>
                    <w:autoSpaceDN w:val="0"/>
                    <w:adjustRightInd w:val="0"/>
                    <w:jc w:val="both"/>
                    <w:rPr>
                      <w:rFonts w:eastAsia="Calibri"/>
                      <w:color w:val="000000"/>
                      <w:sz w:val="24"/>
                      <w:szCs w:val="24"/>
                    </w:rPr>
                  </w:pPr>
                  <w:r w:rsidRPr="009A7239">
                    <w:rPr>
                      <w:rFonts w:eastAsia="Calibri"/>
                      <w:color w:val="000000"/>
                      <w:sz w:val="24"/>
                      <w:szCs w:val="24"/>
                    </w:rPr>
                    <w:t>Объекты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tc>
            </w:tr>
          </w:tbl>
          <w:p w:rsidR="009A7239" w:rsidRPr="009A7239" w:rsidRDefault="009A7239" w:rsidP="005D311A">
            <w:pPr>
              <w:jc w:val="both"/>
              <w:rPr>
                <w:b/>
                <w:sz w:val="24"/>
                <w:szCs w:val="24"/>
              </w:rPr>
            </w:pPr>
          </w:p>
        </w:tc>
        <w:tc>
          <w:tcPr>
            <w:tcW w:w="2170" w:type="dxa"/>
            <w:shd w:val="clear" w:color="auto" w:fill="auto"/>
          </w:tcPr>
          <w:p w:rsidR="009A7239" w:rsidRPr="009A7239" w:rsidRDefault="009A7239" w:rsidP="005D311A">
            <w:pPr>
              <w:pStyle w:val="Default"/>
              <w:jc w:val="both"/>
              <w:rPr>
                <w:b/>
              </w:rPr>
            </w:pPr>
            <w:r w:rsidRPr="009A7239">
              <w:rPr>
                <w:rFonts w:eastAsia="Times New Roman"/>
              </w:rPr>
              <w:t>Катег</w:t>
            </w:r>
            <w:r w:rsidR="005D311A">
              <w:rPr>
                <w:rFonts w:eastAsia="Times New Roman"/>
              </w:rPr>
              <w:t>ория риска</w:t>
            </w:r>
          </w:p>
        </w:tc>
      </w:tr>
      <w:tr w:rsidR="009A7239" w:rsidRPr="009A7239" w:rsidTr="005D311A">
        <w:trPr>
          <w:trHeight w:val="1168"/>
        </w:trPr>
        <w:tc>
          <w:tcPr>
            <w:tcW w:w="540" w:type="dxa"/>
            <w:shd w:val="clear" w:color="auto" w:fill="auto"/>
          </w:tcPr>
          <w:p w:rsidR="009A7239" w:rsidRPr="009A7239" w:rsidRDefault="009A7239" w:rsidP="005D311A">
            <w:pPr>
              <w:autoSpaceDE w:val="0"/>
              <w:autoSpaceDN w:val="0"/>
              <w:adjustRightInd w:val="0"/>
              <w:jc w:val="center"/>
              <w:rPr>
                <w:rFonts w:eastAsia="Calibri"/>
                <w:color w:val="000000"/>
                <w:sz w:val="24"/>
                <w:szCs w:val="24"/>
              </w:rPr>
            </w:pPr>
            <w:r w:rsidRPr="009A7239">
              <w:rPr>
                <w:rFonts w:eastAsia="Calibri"/>
                <w:color w:val="000000"/>
                <w:sz w:val="24"/>
                <w:szCs w:val="24"/>
              </w:rPr>
              <w:t>1</w:t>
            </w:r>
            <w:r w:rsidR="005D311A">
              <w:rPr>
                <w:rFonts w:eastAsia="Calibri"/>
                <w:color w:val="000000"/>
                <w:sz w:val="24"/>
                <w:szCs w:val="24"/>
              </w:rPr>
              <w:t>.</w:t>
            </w:r>
          </w:p>
        </w:tc>
        <w:tc>
          <w:tcPr>
            <w:tcW w:w="7036" w:type="dxa"/>
            <w:shd w:val="clear" w:color="auto" w:fill="auto"/>
          </w:tcPr>
          <w:p w:rsidR="009A7239" w:rsidRPr="009A7239" w:rsidRDefault="009A7239" w:rsidP="005D311A">
            <w:pPr>
              <w:autoSpaceDE w:val="0"/>
              <w:autoSpaceDN w:val="0"/>
              <w:adjustRightInd w:val="0"/>
              <w:jc w:val="both"/>
              <w:rPr>
                <w:rFonts w:eastAsia="Calibri"/>
                <w:color w:val="000000"/>
                <w:sz w:val="24"/>
                <w:szCs w:val="24"/>
              </w:rPr>
            </w:pPr>
            <w:r w:rsidRPr="009A7239">
              <w:rPr>
                <w:rFonts w:eastAsia="Calibri"/>
                <w:color w:val="000000"/>
                <w:sz w:val="24"/>
                <w:szCs w:val="24"/>
              </w:rPr>
              <w:t>Юридические лица, при наличии вступившего в законную силу в течение последних трех лет на дату принятия решения об отнесении деятельности юридического лица к категории риска постановления о назначении административного наказания юридическому лицу, его должностным лицам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shd w:val="clear" w:color="auto" w:fill="auto"/>
          </w:tcPr>
          <w:p w:rsidR="009A7239" w:rsidRPr="009A7239" w:rsidRDefault="009A7239" w:rsidP="00EA0517">
            <w:pPr>
              <w:autoSpaceDE w:val="0"/>
              <w:autoSpaceDN w:val="0"/>
              <w:adjustRightInd w:val="0"/>
              <w:jc w:val="center"/>
              <w:rPr>
                <w:rFonts w:eastAsia="Calibri"/>
                <w:color w:val="000000"/>
                <w:sz w:val="24"/>
                <w:szCs w:val="24"/>
              </w:rPr>
            </w:pPr>
            <w:r w:rsidRPr="009A7239">
              <w:rPr>
                <w:rFonts w:eastAsia="Calibri"/>
                <w:color w:val="000000"/>
                <w:sz w:val="24"/>
                <w:szCs w:val="24"/>
              </w:rPr>
              <w:t>Значительный риск</w:t>
            </w:r>
          </w:p>
        </w:tc>
      </w:tr>
      <w:tr w:rsidR="009A7239" w:rsidRPr="009A7239" w:rsidTr="005D311A">
        <w:trPr>
          <w:trHeight w:val="939"/>
        </w:trPr>
        <w:tc>
          <w:tcPr>
            <w:tcW w:w="540" w:type="dxa"/>
            <w:shd w:val="clear" w:color="auto" w:fill="auto"/>
          </w:tcPr>
          <w:p w:rsidR="009A7239" w:rsidRPr="009A7239" w:rsidRDefault="009A7239" w:rsidP="005D311A">
            <w:pPr>
              <w:autoSpaceDE w:val="0"/>
              <w:autoSpaceDN w:val="0"/>
              <w:adjustRightInd w:val="0"/>
              <w:jc w:val="center"/>
              <w:rPr>
                <w:rFonts w:eastAsia="Calibri"/>
                <w:color w:val="000000"/>
                <w:sz w:val="24"/>
                <w:szCs w:val="24"/>
              </w:rPr>
            </w:pPr>
            <w:r w:rsidRPr="009A7239">
              <w:rPr>
                <w:rFonts w:eastAsia="Calibri"/>
                <w:color w:val="000000"/>
                <w:sz w:val="24"/>
                <w:szCs w:val="24"/>
              </w:rPr>
              <w:t>2</w:t>
            </w:r>
            <w:r w:rsidR="005D311A">
              <w:rPr>
                <w:rFonts w:eastAsia="Calibri"/>
                <w:color w:val="000000"/>
                <w:sz w:val="24"/>
                <w:szCs w:val="24"/>
              </w:rPr>
              <w:t>.</w:t>
            </w:r>
          </w:p>
        </w:tc>
        <w:tc>
          <w:tcPr>
            <w:tcW w:w="7036" w:type="dxa"/>
            <w:shd w:val="clear" w:color="auto" w:fill="auto"/>
          </w:tcPr>
          <w:p w:rsidR="009A7239" w:rsidRPr="009A7239" w:rsidRDefault="009A7239" w:rsidP="005D311A">
            <w:pPr>
              <w:autoSpaceDE w:val="0"/>
              <w:autoSpaceDN w:val="0"/>
              <w:adjustRightInd w:val="0"/>
              <w:jc w:val="both"/>
              <w:rPr>
                <w:rFonts w:eastAsia="Calibri"/>
                <w:color w:val="000000"/>
                <w:sz w:val="24"/>
                <w:szCs w:val="24"/>
              </w:rPr>
            </w:pPr>
            <w:r w:rsidRPr="009A7239">
              <w:rPr>
                <w:rFonts w:eastAsia="Calibri"/>
                <w:color w:val="000000"/>
                <w:sz w:val="24"/>
                <w:szCs w:val="24"/>
              </w:rPr>
              <w:t>Юридические лица при наличии в течение последних трех лет на дату принятия решения об отнесении деятельности юридического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shd w:val="clear" w:color="auto" w:fill="auto"/>
          </w:tcPr>
          <w:p w:rsidR="009A7239" w:rsidRPr="009A7239" w:rsidRDefault="009A7239" w:rsidP="00EA0517">
            <w:pPr>
              <w:autoSpaceDE w:val="0"/>
              <w:autoSpaceDN w:val="0"/>
              <w:adjustRightInd w:val="0"/>
              <w:jc w:val="center"/>
              <w:rPr>
                <w:rFonts w:eastAsia="Calibri"/>
                <w:color w:val="000000"/>
                <w:sz w:val="24"/>
                <w:szCs w:val="24"/>
              </w:rPr>
            </w:pPr>
            <w:r w:rsidRPr="009A7239">
              <w:rPr>
                <w:rFonts w:eastAsia="Calibri"/>
                <w:color w:val="000000"/>
                <w:sz w:val="24"/>
                <w:szCs w:val="24"/>
              </w:rPr>
              <w:t>Средний риск</w:t>
            </w:r>
          </w:p>
        </w:tc>
      </w:tr>
      <w:tr w:rsidR="009A7239" w:rsidRPr="009A7239" w:rsidTr="005D311A">
        <w:trPr>
          <w:trHeight w:val="1054"/>
        </w:trPr>
        <w:tc>
          <w:tcPr>
            <w:tcW w:w="540" w:type="dxa"/>
            <w:shd w:val="clear" w:color="auto" w:fill="auto"/>
          </w:tcPr>
          <w:p w:rsidR="009A7239" w:rsidRPr="009A7239" w:rsidRDefault="009A7239" w:rsidP="005D311A">
            <w:pPr>
              <w:autoSpaceDE w:val="0"/>
              <w:autoSpaceDN w:val="0"/>
              <w:adjustRightInd w:val="0"/>
              <w:jc w:val="center"/>
              <w:rPr>
                <w:rFonts w:eastAsia="Calibri"/>
                <w:color w:val="000000"/>
                <w:sz w:val="24"/>
                <w:szCs w:val="24"/>
              </w:rPr>
            </w:pPr>
            <w:r w:rsidRPr="009A7239">
              <w:rPr>
                <w:rFonts w:eastAsia="Calibri"/>
                <w:color w:val="000000"/>
                <w:sz w:val="24"/>
                <w:szCs w:val="24"/>
              </w:rPr>
              <w:t>3</w:t>
            </w:r>
            <w:r w:rsidR="005D311A">
              <w:rPr>
                <w:rFonts w:eastAsia="Calibri"/>
                <w:color w:val="000000"/>
                <w:sz w:val="24"/>
                <w:szCs w:val="24"/>
              </w:rPr>
              <w:t>.</w:t>
            </w:r>
          </w:p>
        </w:tc>
        <w:tc>
          <w:tcPr>
            <w:tcW w:w="7036" w:type="dxa"/>
            <w:shd w:val="clear" w:color="auto" w:fill="auto"/>
          </w:tcPr>
          <w:p w:rsidR="009A7239" w:rsidRPr="009A7239" w:rsidRDefault="009A7239" w:rsidP="00EA0517">
            <w:pPr>
              <w:autoSpaceDE w:val="0"/>
              <w:autoSpaceDN w:val="0"/>
              <w:adjustRightInd w:val="0"/>
              <w:jc w:val="both"/>
              <w:rPr>
                <w:rFonts w:eastAsia="Calibri"/>
                <w:color w:val="000000"/>
                <w:sz w:val="24"/>
                <w:szCs w:val="24"/>
              </w:rPr>
            </w:pPr>
            <w:r w:rsidRPr="009A7239">
              <w:rPr>
                <w:rFonts w:eastAsia="Calibri"/>
                <w:color w:val="000000"/>
                <w:sz w:val="24"/>
                <w:szCs w:val="24"/>
              </w:rPr>
              <w:t xml:space="preserve">Юридические лица, при наличии в течение последних пяти лет на дату принятия решения об отнесении деятельности юридического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и (или) модернизации объектов теплоснабжения </w:t>
            </w:r>
          </w:p>
        </w:tc>
        <w:tc>
          <w:tcPr>
            <w:tcW w:w="0" w:type="auto"/>
            <w:shd w:val="clear" w:color="auto" w:fill="auto"/>
          </w:tcPr>
          <w:p w:rsidR="009A7239" w:rsidRPr="009A7239" w:rsidRDefault="009A7239" w:rsidP="00EA0517">
            <w:pPr>
              <w:autoSpaceDE w:val="0"/>
              <w:autoSpaceDN w:val="0"/>
              <w:adjustRightInd w:val="0"/>
              <w:jc w:val="center"/>
              <w:rPr>
                <w:rFonts w:eastAsia="Calibri"/>
                <w:color w:val="000000"/>
                <w:sz w:val="24"/>
                <w:szCs w:val="24"/>
              </w:rPr>
            </w:pPr>
            <w:r w:rsidRPr="009A7239">
              <w:rPr>
                <w:rFonts w:eastAsia="Calibri"/>
                <w:color w:val="000000"/>
                <w:sz w:val="24"/>
                <w:szCs w:val="24"/>
              </w:rPr>
              <w:t>Умеренный риск</w:t>
            </w:r>
          </w:p>
        </w:tc>
      </w:tr>
      <w:tr w:rsidR="009A7239" w:rsidRPr="009A7239" w:rsidTr="005D311A">
        <w:trPr>
          <w:trHeight w:val="363"/>
        </w:trPr>
        <w:tc>
          <w:tcPr>
            <w:tcW w:w="540" w:type="dxa"/>
            <w:shd w:val="clear" w:color="auto" w:fill="auto"/>
          </w:tcPr>
          <w:p w:rsidR="009A7239" w:rsidRPr="009A7239" w:rsidRDefault="009A7239" w:rsidP="005D311A">
            <w:pPr>
              <w:autoSpaceDE w:val="0"/>
              <w:autoSpaceDN w:val="0"/>
              <w:adjustRightInd w:val="0"/>
              <w:jc w:val="center"/>
              <w:rPr>
                <w:rFonts w:eastAsia="Calibri"/>
                <w:color w:val="000000"/>
                <w:sz w:val="24"/>
                <w:szCs w:val="24"/>
              </w:rPr>
            </w:pPr>
            <w:r w:rsidRPr="009A7239">
              <w:rPr>
                <w:rFonts w:eastAsia="Calibri"/>
                <w:color w:val="000000"/>
                <w:sz w:val="24"/>
                <w:szCs w:val="24"/>
              </w:rPr>
              <w:t>4</w:t>
            </w:r>
            <w:r w:rsidR="005D311A">
              <w:rPr>
                <w:rFonts w:eastAsia="Calibri"/>
                <w:color w:val="000000"/>
                <w:sz w:val="24"/>
                <w:szCs w:val="24"/>
              </w:rPr>
              <w:t>.</w:t>
            </w:r>
          </w:p>
        </w:tc>
        <w:tc>
          <w:tcPr>
            <w:tcW w:w="7036" w:type="dxa"/>
            <w:shd w:val="clear" w:color="auto" w:fill="auto"/>
          </w:tcPr>
          <w:p w:rsidR="009A7239" w:rsidRPr="009A7239" w:rsidRDefault="009A7239" w:rsidP="005D311A">
            <w:pPr>
              <w:autoSpaceDE w:val="0"/>
              <w:autoSpaceDN w:val="0"/>
              <w:adjustRightInd w:val="0"/>
              <w:jc w:val="both"/>
              <w:rPr>
                <w:rFonts w:eastAsia="Calibri"/>
                <w:color w:val="000000"/>
                <w:sz w:val="24"/>
                <w:szCs w:val="24"/>
              </w:rPr>
            </w:pPr>
            <w:r w:rsidRPr="009A7239">
              <w:rPr>
                <w:rFonts w:eastAsia="Calibri"/>
                <w:color w:val="000000"/>
                <w:sz w:val="24"/>
                <w:szCs w:val="24"/>
              </w:rPr>
              <w:t xml:space="preserve">Юридические лица, при отсутствии обстоятельств, указанных в </w:t>
            </w:r>
            <w:r w:rsidRPr="009A7239">
              <w:rPr>
                <w:rFonts w:eastAsia="Calibri"/>
                <w:color w:val="000000"/>
                <w:sz w:val="24"/>
                <w:szCs w:val="24"/>
              </w:rPr>
              <w:lastRenderedPageBreak/>
              <w:t xml:space="preserve">пунктах 1, 2 и 3 настоящих Критериев отнесения деятельности юридических лиц и индивидуальных предпринимателей к категориям риска </w:t>
            </w:r>
          </w:p>
        </w:tc>
        <w:tc>
          <w:tcPr>
            <w:tcW w:w="0" w:type="auto"/>
            <w:shd w:val="clear" w:color="auto" w:fill="auto"/>
          </w:tcPr>
          <w:p w:rsidR="009A7239" w:rsidRPr="009A7239" w:rsidRDefault="009A7239" w:rsidP="00EA0517">
            <w:pPr>
              <w:autoSpaceDE w:val="0"/>
              <w:autoSpaceDN w:val="0"/>
              <w:adjustRightInd w:val="0"/>
              <w:jc w:val="center"/>
              <w:rPr>
                <w:rFonts w:eastAsia="Calibri"/>
                <w:color w:val="000000"/>
                <w:sz w:val="24"/>
                <w:szCs w:val="24"/>
              </w:rPr>
            </w:pPr>
            <w:r w:rsidRPr="009A7239">
              <w:rPr>
                <w:rFonts w:eastAsia="Calibri"/>
                <w:color w:val="000000"/>
                <w:sz w:val="24"/>
                <w:szCs w:val="24"/>
              </w:rPr>
              <w:lastRenderedPageBreak/>
              <w:t>Низкий риск</w:t>
            </w:r>
          </w:p>
        </w:tc>
      </w:tr>
    </w:tbl>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p w:rsidR="005D311A" w:rsidRDefault="005D311A" w:rsidP="009A7239">
      <w:pPr>
        <w:pStyle w:val="ConsPlusNormal"/>
        <w:jc w:val="right"/>
        <w:outlineLvl w:val="1"/>
        <w:rPr>
          <w:rFonts w:ascii="Times New Roman" w:hAnsi="Times New Roman"/>
          <w:sz w:val="24"/>
          <w:szCs w:val="24"/>
        </w:rPr>
      </w:pPr>
    </w:p>
    <w:tbl>
      <w:tblPr>
        <w:tblW w:w="9639" w:type="dxa"/>
        <w:tblInd w:w="108" w:type="dxa"/>
        <w:tblLook w:val="01E0"/>
      </w:tblPr>
      <w:tblGrid>
        <w:gridCol w:w="4962"/>
        <w:gridCol w:w="4677"/>
      </w:tblGrid>
      <w:tr w:rsidR="005D311A" w:rsidRPr="00524C92" w:rsidTr="009B6AC5">
        <w:tc>
          <w:tcPr>
            <w:tcW w:w="4962" w:type="dxa"/>
          </w:tcPr>
          <w:p w:rsidR="005D311A" w:rsidRPr="00524C92" w:rsidRDefault="005D311A" w:rsidP="009B6AC5">
            <w:pPr>
              <w:jc w:val="both"/>
            </w:pPr>
          </w:p>
        </w:tc>
        <w:tc>
          <w:tcPr>
            <w:tcW w:w="4677" w:type="dxa"/>
          </w:tcPr>
          <w:p w:rsidR="005D311A" w:rsidRPr="009A7239" w:rsidRDefault="005D311A" w:rsidP="009B6AC5">
            <w:pPr>
              <w:jc w:val="center"/>
              <w:rPr>
                <w:bCs/>
                <w:color w:val="000000"/>
                <w:spacing w:val="-3"/>
                <w:sz w:val="24"/>
                <w:szCs w:val="24"/>
              </w:rPr>
            </w:pPr>
            <w:r w:rsidRPr="009A7239">
              <w:rPr>
                <w:bCs/>
                <w:color w:val="000000"/>
                <w:spacing w:val="-3"/>
                <w:sz w:val="24"/>
                <w:szCs w:val="24"/>
              </w:rPr>
              <w:t>Приложение</w:t>
            </w:r>
            <w:r>
              <w:rPr>
                <w:bCs/>
                <w:color w:val="000000"/>
                <w:spacing w:val="-3"/>
                <w:sz w:val="24"/>
                <w:szCs w:val="24"/>
              </w:rPr>
              <w:t xml:space="preserve"> 2</w:t>
            </w:r>
          </w:p>
          <w:p w:rsidR="005D311A" w:rsidRPr="00524C92" w:rsidRDefault="005D311A" w:rsidP="009B6AC5">
            <w:pPr>
              <w:pStyle w:val="1"/>
              <w:jc w:val="both"/>
            </w:pPr>
            <w:r w:rsidRPr="009A7239">
              <w:rPr>
                <w:b w:val="0"/>
                <w:i w:val="0"/>
              </w:rPr>
              <w:t>к Положению о муниципальном</w:t>
            </w:r>
            <w:r>
              <w:rPr>
                <w:b w:val="0"/>
                <w:i w:val="0"/>
              </w:rPr>
              <w:t xml:space="preserve"> </w:t>
            </w:r>
            <w:r w:rsidRPr="009A7239">
              <w:rPr>
                <w:b w:val="0"/>
                <w:i w:val="0"/>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p>
        </w:tc>
      </w:tr>
    </w:tbl>
    <w:p w:rsidR="009A7239" w:rsidRPr="009A7239" w:rsidRDefault="009A7239" w:rsidP="009A7239">
      <w:pPr>
        <w:jc w:val="center"/>
        <w:rPr>
          <w:b/>
          <w:sz w:val="24"/>
          <w:szCs w:val="24"/>
        </w:rPr>
      </w:pPr>
    </w:p>
    <w:p w:rsidR="009A7239" w:rsidRPr="009A7239" w:rsidRDefault="009A7239" w:rsidP="005D311A">
      <w:pPr>
        <w:jc w:val="center"/>
        <w:rPr>
          <w:b/>
          <w:sz w:val="24"/>
          <w:szCs w:val="24"/>
        </w:rPr>
      </w:pPr>
      <w:r w:rsidRPr="009A7239">
        <w:rPr>
          <w:b/>
          <w:sz w:val="24"/>
          <w:szCs w:val="24"/>
        </w:rPr>
        <w:t>ИНДИКАТОРЫ</w:t>
      </w:r>
    </w:p>
    <w:p w:rsidR="005D311A" w:rsidRDefault="009A7239" w:rsidP="005D311A">
      <w:pPr>
        <w:pStyle w:val="1"/>
        <w:rPr>
          <w:i w:val="0"/>
        </w:rPr>
      </w:pPr>
      <w:r w:rsidRPr="009A7239">
        <w:rPr>
          <w:i w:val="0"/>
        </w:rPr>
        <w:t>риска нарушения обязательных требований при осуществлении муниципального контроля за исполнением единой теплоснабжающ</w:t>
      </w:r>
      <w:r w:rsidR="005D311A">
        <w:rPr>
          <w:i w:val="0"/>
        </w:rPr>
        <w:t>ей организацией обязательств по</w:t>
      </w:r>
    </w:p>
    <w:p w:rsidR="009A7239" w:rsidRPr="009A7239" w:rsidRDefault="009A7239" w:rsidP="005D311A">
      <w:pPr>
        <w:pStyle w:val="1"/>
        <w:rPr>
          <w:i w:val="0"/>
        </w:rPr>
      </w:pPr>
      <w:r w:rsidRPr="009A7239">
        <w:rPr>
          <w:i w:val="0"/>
        </w:rPr>
        <w:t>строительству, реконструкции и (или)</w:t>
      </w:r>
      <w:r w:rsidR="005D311A">
        <w:rPr>
          <w:i w:val="0"/>
        </w:rPr>
        <w:t xml:space="preserve"> </w:t>
      </w:r>
      <w:r w:rsidRPr="009A7239">
        <w:rPr>
          <w:i w:val="0"/>
        </w:rPr>
        <w:t>модернизации объектов теплоснабжения</w:t>
      </w:r>
      <w:r w:rsidR="005D311A">
        <w:rPr>
          <w:i w:val="0"/>
        </w:rPr>
        <w:t xml:space="preserve"> </w:t>
      </w:r>
      <w:r w:rsidRPr="009A7239">
        <w:rPr>
          <w:i w:val="0"/>
        </w:rPr>
        <w:t>на территории Нефтекумского муниципального округа</w:t>
      </w:r>
      <w:r w:rsidR="005D311A">
        <w:rPr>
          <w:i w:val="0"/>
        </w:rPr>
        <w:t xml:space="preserve"> </w:t>
      </w:r>
      <w:r w:rsidRPr="009A7239">
        <w:rPr>
          <w:i w:val="0"/>
        </w:rPr>
        <w:t>Ставропольского края</w:t>
      </w:r>
    </w:p>
    <w:p w:rsidR="009A7239" w:rsidRPr="009A7239" w:rsidRDefault="009A7239" w:rsidP="009A7239">
      <w:pPr>
        <w:autoSpaceDE w:val="0"/>
        <w:autoSpaceDN w:val="0"/>
        <w:adjustRightInd w:val="0"/>
        <w:spacing w:line="240" w:lineRule="exact"/>
        <w:jc w:val="right"/>
        <w:rPr>
          <w:sz w:val="24"/>
          <w:szCs w:val="24"/>
        </w:rPr>
      </w:pPr>
    </w:p>
    <w:p w:rsidR="009A7239" w:rsidRPr="009A7239" w:rsidRDefault="009A7239" w:rsidP="009A7239">
      <w:pPr>
        <w:pStyle w:val="ConsPlusNormal"/>
        <w:ind w:firstLine="709"/>
        <w:jc w:val="both"/>
        <w:rPr>
          <w:rFonts w:ascii="Times New Roman" w:hAnsi="Times New Roman"/>
          <w:sz w:val="24"/>
          <w:szCs w:val="24"/>
        </w:rPr>
      </w:pPr>
      <w:r w:rsidRPr="009A7239">
        <w:rPr>
          <w:rFonts w:ascii="Times New Roman" w:hAnsi="Times New Roman"/>
          <w:sz w:val="24"/>
          <w:szCs w:val="24"/>
        </w:rPr>
        <w:t>1.  Поступление в контрольный орган информации от юридических лиц, индивидуальных предпринимателей и граждан (далее - потребители), информации от органов государственной власти, органов местного самоуправления, из средств массовой информации о несоблюдении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A7239" w:rsidRPr="009A7239" w:rsidRDefault="009A7239" w:rsidP="009A7239">
      <w:pPr>
        <w:pStyle w:val="ConsPlusNormal"/>
        <w:ind w:firstLine="709"/>
        <w:jc w:val="both"/>
        <w:rPr>
          <w:rFonts w:ascii="Times New Roman" w:hAnsi="Times New Roman"/>
          <w:sz w:val="24"/>
          <w:szCs w:val="24"/>
        </w:rPr>
      </w:pPr>
      <w:r w:rsidRPr="009A7239">
        <w:rPr>
          <w:rFonts w:ascii="Times New Roman" w:hAnsi="Times New Roman"/>
          <w:sz w:val="24"/>
          <w:szCs w:val="24"/>
        </w:rPr>
        <w:t>2. Поступление в контрольный орган информации от потребителей, от органов государственной власти, органов местного самоуправления, из средств массовой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A7239" w:rsidRPr="009A7239" w:rsidRDefault="009A7239" w:rsidP="009A7239">
      <w:pPr>
        <w:pStyle w:val="ConsPlusNormal"/>
        <w:ind w:firstLine="709"/>
        <w:jc w:val="both"/>
        <w:rPr>
          <w:rFonts w:ascii="Times New Roman" w:hAnsi="Times New Roman"/>
          <w:sz w:val="24"/>
          <w:szCs w:val="24"/>
        </w:rPr>
      </w:pPr>
      <w:r w:rsidRPr="009A7239">
        <w:rPr>
          <w:rFonts w:ascii="Times New Roman" w:hAnsi="Times New Roman"/>
          <w:sz w:val="24"/>
          <w:szCs w:val="24"/>
        </w:rPr>
        <w:t>3. Поступление в контрольный орган информации от потребителей, от органов государственной власти, органов местного самоуправления, из средств массовой информации о неоднократных (две и более раз в течение трех месяцев подряд) авариях, произошедших на одних и тех же объектах теплоснабжения.</w:t>
      </w:r>
    </w:p>
    <w:p w:rsidR="009A7239" w:rsidRPr="009A7239" w:rsidRDefault="009A7239" w:rsidP="009A7239">
      <w:pPr>
        <w:pStyle w:val="ConsPlusNormal"/>
        <w:ind w:firstLine="709"/>
        <w:jc w:val="both"/>
        <w:rPr>
          <w:rFonts w:ascii="Times New Roman" w:hAnsi="Times New Roman"/>
          <w:sz w:val="24"/>
          <w:szCs w:val="24"/>
        </w:rPr>
      </w:pPr>
      <w:r w:rsidRPr="009A7239">
        <w:rPr>
          <w:rFonts w:ascii="Times New Roman" w:hAnsi="Times New Roman"/>
          <w:sz w:val="24"/>
          <w:szCs w:val="24"/>
        </w:rPr>
        <w:t>4. Поступление в контрольный орган информации от потребителей, от органов государственной власти, органов местного самоуправления, из средств массовой информации о надежности объектов теплоснабжения, а также разногласиях, возникающих между единой теплоснабжающей организацией и потребителем тепловой энергии (два и более обращения в течение трех месяцев подряд).</w:t>
      </w:r>
    </w:p>
    <w:p w:rsidR="009A7239" w:rsidRPr="009A7239" w:rsidRDefault="009A7239" w:rsidP="009A7239">
      <w:pPr>
        <w:rPr>
          <w:sz w:val="24"/>
          <w:szCs w:val="24"/>
        </w:rPr>
      </w:pPr>
    </w:p>
    <w:p w:rsidR="009A7239" w:rsidRPr="009A7239" w:rsidRDefault="009A7239" w:rsidP="009A7239">
      <w:pPr>
        <w:rPr>
          <w:sz w:val="24"/>
          <w:szCs w:val="24"/>
        </w:rPr>
      </w:pPr>
    </w:p>
    <w:p w:rsidR="009A7239" w:rsidRDefault="009A7239" w:rsidP="009A7239">
      <w:pPr>
        <w:rPr>
          <w:sz w:val="24"/>
          <w:szCs w:val="24"/>
        </w:rPr>
      </w:pPr>
    </w:p>
    <w:p w:rsidR="009A7239" w:rsidRDefault="009A7239" w:rsidP="009A7239">
      <w:pPr>
        <w:rPr>
          <w:sz w:val="24"/>
          <w:szCs w:val="24"/>
        </w:rPr>
      </w:pPr>
    </w:p>
    <w:p w:rsidR="009A7239" w:rsidRDefault="009A7239" w:rsidP="009A7239">
      <w:pPr>
        <w:rPr>
          <w:sz w:val="24"/>
          <w:szCs w:val="24"/>
        </w:rPr>
      </w:pPr>
    </w:p>
    <w:p w:rsidR="009A7239" w:rsidRDefault="009A7239" w:rsidP="009A7239">
      <w:pPr>
        <w:rPr>
          <w:sz w:val="24"/>
          <w:szCs w:val="24"/>
        </w:rPr>
      </w:pPr>
    </w:p>
    <w:p w:rsidR="009A7239" w:rsidRDefault="009A7239" w:rsidP="009A7239">
      <w:pPr>
        <w:rPr>
          <w:sz w:val="24"/>
          <w:szCs w:val="24"/>
        </w:rPr>
      </w:pPr>
    </w:p>
    <w:p w:rsidR="005D311A" w:rsidRDefault="005D311A" w:rsidP="009A7239">
      <w:pPr>
        <w:rPr>
          <w:sz w:val="24"/>
          <w:szCs w:val="24"/>
        </w:rPr>
      </w:pPr>
    </w:p>
    <w:p w:rsidR="005D311A" w:rsidRDefault="005D311A" w:rsidP="009A7239">
      <w:pPr>
        <w:rPr>
          <w:sz w:val="24"/>
          <w:szCs w:val="24"/>
        </w:rPr>
      </w:pPr>
    </w:p>
    <w:p w:rsidR="005D311A" w:rsidRDefault="005D311A" w:rsidP="009A7239">
      <w:pPr>
        <w:rPr>
          <w:sz w:val="24"/>
          <w:szCs w:val="24"/>
        </w:rPr>
      </w:pPr>
    </w:p>
    <w:p w:rsidR="009A7239" w:rsidRDefault="009A7239" w:rsidP="009A7239">
      <w:pPr>
        <w:rPr>
          <w:sz w:val="24"/>
          <w:szCs w:val="24"/>
        </w:rPr>
      </w:pPr>
    </w:p>
    <w:p w:rsidR="009A7239" w:rsidRDefault="009A7239" w:rsidP="009A7239">
      <w:pPr>
        <w:rPr>
          <w:sz w:val="24"/>
          <w:szCs w:val="24"/>
        </w:rPr>
      </w:pPr>
    </w:p>
    <w:p w:rsidR="009A7239" w:rsidRPr="009A7239" w:rsidRDefault="009A7239" w:rsidP="009A7239">
      <w:pPr>
        <w:rPr>
          <w:sz w:val="24"/>
          <w:szCs w:val="24"/>
        </w:rPr>
      </w:pPr>
    </w:p>
    <w:p w:rsidR="009A7239" w:rsidRPr="009A7239" w:rsidRDefault="009A7239" w:rsidP="009A7239">
      <w:pPr>
        <w:tabs>
          <w:tab w:val="left" w:pos="6449"/>
        </w:tabs>
        <w:rPr>
          <w:sz w:val="24"/>
          <w:szCs w:val="24"/>
        </w:rPr>
      </w:pPr>
    </w:p>
    <w:tbl>
      <w:tblPr>
        <w:tblW w:w="9639" w:type="dxa"/>
        <w:tblInd w:w="108" w:type="dxa"/>
        <w:tblLook w:val="01E0"/>
      </w:tblPr>
      <w:tblGrid>
        <w:gridCol w:w="4962"/>
        <w:gridCol w:w="4677"/>
      </w:tblGrid>
      <w:tr w:rsidR="005D311A" w:rsidRPr="00524C92" w:rsidTr="009B6AC5">
        <w:tc>
          <w:tcPr>
            <w:tcW w:w="4962" w:type="dxa"/>
          </w:tcPr>
          <w:p w:rsidR="005D311A" w:rsidRPr="00524C92" w:rsidRDefault="005D311A" w:rsidP="009B6AC5">
            <w:pPr>
              <w:jc w:val="both"/>
            </w:pPr>
          </w:p>
        </w:tc>
        <w:tc>
          <w:tcPr>
            <w:tcW w:w="4677" w:type="dxa"/>
          </w:tcPr>
          <w:p w:rsidR="005D311A" w:rsidRPr="009A7239" w:rsidRDefault="005D311A" w:rsidP="009B6AC5">
            <w:pPr>
              <w:jc w:val="center"/>
              <w:rPr>
                <w:bCs/>
                <w:color w:val="000000"/>
                <w:spacing w:val="-3"/>
                <w:sz w:val="24"/>
                <w:szCs w:val="24"/>
              </w:rPr>
            </w:pPr>
            <w:r w:rsidRPr="009A7239">
              <w:rPr>
                <w:bCs/>
                <w:color w:val="000000"/>
                <w:spacing w:val="-3"/>
                <w:sz w:val="24"/>
                <w:szCs w:val="24"/>
              </w:rPr>
              <w:t>Приложение</w:t>
            </w:r>
            <w:r>
              <w:rPr>
                <w:bCs/>
                <w:color w:val="000000"/>
                <w:spacing w:val="-3"/>
                <w:sz w:val="24"/>
                <w:szCs w:val="24"/>
              </w:rPr>
              <w:t xml:space="preserve"> </w:t>
            </w:r>
            <w:r>
              <w:rPr>
                <w:bCs/>
                <w:color w:val="000000"/>
                <w:spacing w:val="-3"/>
                <w:sz w:val="24"/>
                <w:szCs w:val="24"/>
              </w:rPr>
              <w:t>3</w:t>
            </w:r>
          </w:p>
          <w:p w:rsidR="005D311A" w:rsidRPr="00524C92" w:rsidRDefault="005D311A" w:rsidP="009B6AC5">
            <w:pPr>
              <w:pStyle w:val="1"/>
              <w:jc w:val="both"/>
            </w:pPr>
            <w:r w:rsidRPr="009A7239">
              <w:rPr>
                <w:b w:val="0"/>
                <w:i w:val="0"/>
              </w:rPr>
              <w:t>к Положению о муниципальном</w:t>
            </w:r>
            <w:r>
              <w:rPr>
                <w:b w:val="0"/>
                <w:i w:val="0"/>
              </w:rPr>
              <w:t xml:space="preserve"> </w:t>
            </w:r>
            <w:r w:rsidRPr="009A7239">
              <w:rPr>
                <w:b w:val="0"/>
                <w:i w:val="0"/>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p>
        </w:tc>
      </w:tr>
    </w:tbl>
    <w:p w:rsidR="009A7239" w:rsidRPr="009A7239" w:rsidRDefault="009A7239" w:rsidP="009A7239">
      <w:pPr>
        <w:rPr>
          <w:sz w:val="24"/>
          <w:szCs w:val="24"/>
        </w:rPr>
      </w:pPr>
    </w:p>
    <w:p w:rsidR="005D311A" w:rsidRDefault="009A7239" w:rsidP="009A7239">
      <w:pPr>
        <w:jc w:val="center"/>
        <w:rPr>
          <w:b/>
          <w:sz w:val="24"/>
          <w:szCs w:val="24"/>
        </w:rPr>
      </w:pPr>
      <w:r w:rsidRPr="009A7239">
        <w:rPr>
          <w:b/>
          <w:sz w:val="24"/>
          <w:szCs w:val="24"/>
        </w:rPr>
        <w:t xml:space="preserve">КЛЮЧЕВЫЕ ПОКАЗАТЕЛИ </w:t>
      </w:r>
    </w:p>
    <w:p w:rsidR="009A7239" w:rsidRPr="009A7239" w:rsidRDefault="009F72AF" w:rsidP="009A7239">
      <w:pPr>
        <w:jc w:val="center"/>
        <w:rPr>
          <w:b/>
          <w:sz w:val="24"/>
          <w:szCs w:val="24"/>
        </w:rPr>
      </w:pPr>
      <w:r w:rsidRPr="009A7239">
        <w:rPr>
          <w:b/>
          <w:sz w:val="24"/>
          <w:szCs w:val="24"/>
        </w:rPr>
        <w:t xml:space="preserve">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b/>
          <w:sz w:val="24"/>
          <w:szCs w:val="24"/>
        </w:rPr>
        <w:t>Н</w:t>
      </w:r>
      <w:r w:rsidRPr="009A7239">
        <w:rPr>
          <w:b/>
          <w:sz w:val="24"/>
          <w:szCs w:val="24"/>
        </w:rPr>
        <w:t>ефте</w:t>
      </w:r>
      <w:r>
        <w:rPr>
          <w:b/>
          <w:sz w:val="24"/>
          <w:szCs w:val="24"/>
        </w:rPr>
        <w:t>кумского муниципального округа С</w:t>
      </w:r>
      <w:r w:rsidRPr="009A7239">
        <w:rPr>
          <w:b/>
          <w:sz w:val="24"/>
          <w:szCs w:val="24"/>
        </w:rPr>
        <w:t>тавропольского края</w:t>
      </w:r>
      <w:r>
        <w:rPr>
          <w:b/>
          <w:sz w:val="24"/>
          <w:szCs w:val="24"/>
        </w:rPr>
        <w:t xml:space="preserve"> </w:t>
      </w:r>
      <w:r w:rsidRPr="009A7239">
        <w:rPr>
          <w:b/>
          <w:sz w:val="24"/>
          <w:szCs w:val="24"/>
        </w:rPr>
        <w:t>и их целевые значения, индикативные показатели</w:t>
      </w:r>
    </w:p>
    <w:p w:rsidR="009A7239" w:rsidRPr="009A7239" w:rsidRDefault="009A7239" w:rsidP="009A7239">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5910"/>
        <w:gridCol w:w="3172"/>
      </w:tblGrid>
      <w:tr w:rsidR="009A7239" w:rsidRPr="009F72AF" w:rsidTr="009F72AF">
        <w:tc>
          <w:tcPr>
            <w:tcW w:w="557" w:type="dxa"/>
          </w:tcPr>
          <w:p w:rsidR="009A7239" w:rsidRDefault="009A7239" w:rsidP="00EA0517">
            <w:pPr>
              <w:jc w:val="center"/>
              <w:rPr>
                <w:sz w:val="24"/>
                <w:szCs w:val="24"/>
              </w:rPr>
            </w:pPr>
            <w:r w:rsidRPr="009F72AF">
              <w:rPr>
                <w:sz w:val="24"/>
                <w:szCs w:val="24"/>
              </w:rPr>
              <w:t>№</w:t>
            </w:r>
          </w:p>
          <w:p w:rsidR="009F72AF" w:rsidRPr="009F72AF" w:rsidRDefault="009F72AF" w:rsidP="00EA0517">
            <w:pPr>
              <w:jc w:val="center"/>
              <w:rPr>
                <w:sz w:val="24"/>
                <w:szCs w:val="24"/>
              </w:rPr>
            </w:pPr>
            <w:r>
              <w:rPr>
                <w:sz w:val="24"/>
                <w:szCs w:val="24"/>
              </w:rPr>
              <w:t>п/п</w:t>
            </w:r>
          </w:p>
        </w:tc>
        <w:tc>
          <w:tcPr>
            <w:tcW w:w="5910" w:type="dxa"/>
          </w:tcPr>
          <w:p w:rsidR="009A7239" w:rsidRPr="009F72AF" w:rsidRDefault="009A7239" w:rsidP="00EA0517">
            <w:pPr>
              <w:jc w:val="center"/>
              <w:rPr>
                <w:sz w:val="24"/>
                <w:szCs w:val="24"/>
              </w:rPr>
            </w:pPr>
            <w:r w:rsidRPr="009F72AF">
              <w:rPr>
                <w:sz w:val="24"/>
                <w:szCs w:val="24"/>
              </w:rPr>
              <w:t>Ключевые показатели</w:t>
            </w:r>
          </w:p>
        </w:tc>
        <w:tc>
          <w:tcPr>
            <w:tcW w:w="3172" w:type="dxa"/>
          </w:tcPr>
          <w:p w:rsidR="009A7239" w:rsidRPr="009F72AF" w:rsidRDefault="009A7239" w:rsidP="00EA0517">
            <w:pPr>
              <w:jc w:val="center"/>
              <w:rPr>
                <w:sz w:val="24"/>
                <w:szCs w:val="24"/>
              </w:rPr>
            </w:pPr>
            <w:r w:rsidRPr="009F72AF">
              <w:rPr>
                <w:sz w:val="24"/>
                <w:szCs w:val="24"/>
              </w:rPr>
              <w:t xml:space="preserve">Целевые значения </w:t>
            </w:r>
          </w:p>
        </w:tc>
      </w:tr>
      <w:tr w:rsidR="009A7239" w:rsidRPr="009A7239" w:rsidTr="009F72AF">
        <w:tc>
          <w:tcPr>
            <w:tcW w:w="557" w:type="dxa"/>
          </w:tcPr>
          <w:p w:rsidR="009A7239" w:rsidRPr="009A7239" w:rsidRDefault="009A7239" w:rsidP="00EA0517">
            <w:pPr>
              <w:jc w:val="both"/>
              <w:rPr>
                <w:sz w:val="24"/>
                <w:szCs w:val="24"/>
              </w:rPr>
            </w:pPr>
            <w:r w:rsidRPr="009A7239">
              <w:rPr>
                <w:sz w:val="24"/>
                <w:szCs w:val="24"/>
              </w:rPr>
              <w:t>1.</w:t>
            </w:r>
          </w:p>
        </w:tc>
        <w:tc>
          <w:tcPr>
            <w:tcW w:w="5910" w:type="dxa"/>
          </w:tcPr>
          <w:p w:rsidR="009A7239" w:rsidRPr="009A7239" w:rsidRDefault="009A7239" w:rsidP="00EA0517">
            <w:pPr>
              <w:jc w:val="both"/>
              <w:rPr>
                <w:sz w:val="24"/>
                <w:szCs w:val="24"/>
              </w:rPr>
            </w:pPr>
            <w:r w:rsidRPr="009A7239">
              <w:rPr>
                <w:sz w:val="24"/>
                <w:szCs w:val="24"/>
              </w:rPr>
              <w:t>Процент устраненных нарушений из числа выявленных нарушений требований ФЗ «О теплоснабжении»</w:t>
            </w:r>
          </w:p>
        </w:tc>
        <w:tc>
          <w:tcPr>
            <w:tcW w:w="3172" w:type="dxa"/>
          </w:tcPr>
          <w:p w:rsidR="009A7239" w:rsidRPr="009A7239" w:rsidRDefault="009A7239" w:rsidP="00EA0517">
            <w:pPr>
              <w:jc w:val="center"/>
              <w:rPr>
                <w:sz w:val="24"/>
                <w:szCs w:val="24"/>
              </w:rPr>
            </w:pPr>
            <w:r w:rsidRPr="009A7239">
              <w:rPr>
                <w:sz w:val="24"/>
                <w:szCs w:val="24"/>
              </w:rPr>
              <w:t>70%</w:t>
            </w:r>
          </w:p>
        </w:tc>
      </w:tr>
      <w:tr w:rsidR="009A7239" w:rsidRPr="009A7239" w:rsidTr="009F72AF">
        <w:tc>
          <w:tcPr>
            <w:tcW w:w="557" w:type="dxa"/>
          </w:tcPr>
          <w:p w:rsidR="009A7239" w:rsidRPr="009A7239" w:rsidRDefault="009A7239" w:rsidP="00EA0517">
            <w:pPr>
              <w:jc w:val="both"/>
              <w:rPr>
                <w:sz w:val="24"/>
                <w:szCs w:val="24"/>
              </w:rPr>
            </w:pPr>
            <w:r w:rsidRPr="009A7239">
              <w:rPr>
                <w:sz w:val="24"/>
                <w:szCs w:val="24"/>
              </w:rPr>
              <w:t>2.</w:t>
            </w:r>
          </w:p>
        </w:tc>
        <w:tc>
          <w:tcPr>
            <w:tcW w:w="5910" w:type="dxa"/>
          </w:tcPr>
          <w:p w:rsidR="009A7239" w:rsidRPr="009A7239" w:rsidRDefault="009A7239" w:rsidP="00EA0517">
            <w:pPr>
              <w:jc w:val="both"/>
              <w:rPr>
                <w:b/>
                <w:sz w:val="24"/>
                <w:szCs w:val="24"/>
              </w:rPr>
            </w:pPr>
            <w:r w:rsidRPr="009A7239">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72" w:type="dxa"/>
          </w:tcPr>
          <w:p w:rsidR="009A7239" w:rsidRPr="009A7239" w:rsidRDefault="009A7239" w:rsidP="00EA0517">
            <w:pPr>
              <w:jc w:val="center"/>
              <w:rPr>
                <w:sz w:val="24"/>
                <w:szCs w:val="24"/>
              </w:rPr>
            </w:pPr>
            <w:r w:rsidRPr="009A7239">
              <w:rPr>
                <w:sz w:val="24"/>
                <w:szCs w:val="24"/>
              </w:rPr>
              <w:t>0%</w:t>
            </w:r>
          </w:p>
        </w:tc>
      </w:tr>
      <w:tr w:rsidR="009A7239" w:rsidRPr="009A7239" w:rsidTr="009F72AF">
        <w:tc>
          <w:tcPr>
            <w:tcW w:w="557" w:type="dxa"/>
          </w:tcPr>
          <w:p w:rsidR="009A7239" w:rsidRPr="009A7239" w:rsidRDefault="009A7239" w:rsidP="00EA0517">
            <w:pPr>
              <w:jc w:val="both"/>
              <w:rPr>
                <w:sz w:val="24"/>
                <w:szCs w:val="24"/>
              </w:rPr>
            </w:pPr>
            <w:r w:rsidRPr="009A7239">
              <w:rPr>
                <w:sz w:val="24"/>
                <w:szCs w:val="24"/>
              </w:rPr>
              <w:t>3.</w:t>
            </w:r>
          </w:p>
        </w:tc>
        <w:tc>
          <w:tcPr>
            <w:tcW w:w="5910" w:type="dxa"/>
          </w:tcPr>
          <w:p w:rsidR="009A7239" w:rsidRPr="009A7239" w:rsidRDefault="009A7239" w:rsidP="00EA0517">
            <w:pPr>
              <w:jc w:val="both"/>
              <w:rPr>
                <w:b/>
                <w:sz w:val="24"/>
                <w:szCs w:val="24"/>
              </w:rPr>
            </w:pPr>
            <w:r w:rsidRPr="009A7239">
              <w:rPr>
                <w:sz w:val="24"/>
                <w:szCs w:val="24"/>
              </w:rPr>
              <w:t>Процент отмененных результатов контрольных (надзорных) мероприятий</w:t>
            </w:r>
          </w:p>
        </w:tc>
        <w:tc>
          <w:tcPr>
            <w:tcW w:w="3172" w:type="dxa"/>
          </w:tcPr>
          <w:p w:rsidR="009A7239" w:rsidRPr="009A7239" w:rsidRDefault="009A7239" w:rsidP="00EA0517">
            <w:pPr>
              <w:jc w:val="center"/>
              <w:rPr>
                <w:sz w:val="24"/>
                <w:szCs w:val="24"/>
              </w:rPr>
            </w:pPr>
            <w:r w:rsidRPr="009A7239">
              <w:rPr>
                <w:sz w:val="24"/>
                <w:szCs w:val="24"/>
              </w:rPr>
              <w:t>0%</w:t>
            </w:r>
          </w:p>
        </w:tc>
      </w:tr>
      <w:tr w:rsidR="009A7239" w:rsidRPr="009A7239" w:rsidTr="009F72AF">
        <w:tc>
          <w:tcPr>
            <w:tcW w:w="557" w:type="dxa"/>
          </w:tcPr>
          <w:p w:rsidR="009A7239" w:rsidRPr="009A7239" w:rsidRDefault="009A7239" w:rsidP="00EA0517">
            <w:pPr>
              <w:jc w:val="both"/>
              <w:rPr>
                <w:sz w:val="24"/>
                <w:szCs w:val="24"/>
              </w:rPr>
            </w:pPr>
            <w:r w:rsidRPr="009A7239">
              <w:rPr>
                <w:sz w:val="24"/>
                <w:szCs w:val="24"/>
              </w:rPr>
              <w:t>4.</w:t>
            </w:r>
          </w:p>
        </w:tc>
        <w:tc>
          <w:tcPr>
            <w:tcW w:w="5910" w:type="dxa"/>
          </w:tcPr>
          <w:p w:rsidR="009A7239" w:rsidRPr="009A7239" w:rsidRDefault="009A7239" w:rsidP="00EA0517">
            <w:pPr>
              <w:jc w:val="both"/>
              <w:rPr>
                <w:b/>
                <w:sz w:val="24"/>
                <w:szCs w:val="24"/>
              </w:rPr>
            </w:pPr>
            <w:r w:rsidRPr="009A7239">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72" w:type="dxa"/>
          </w:tcPr>
          <w:p w:rsidR="009A7239" w:rsidRPr="009A7239" w:rsidRDefault="009A7239" w:rsidP="00EA0517">
            <w:pPr>
              <w:jc w:val="center"/>
              <w:rPr>
                <w:sz w:val="24"/>
                <w:szCs w:val="24"/>
              </w:rPr>
            </w:pPr>
            <w:r w:rsidRPr="009A7239">
              <w:rPr>
                <w:sz w:val="24"/>
                <w:szCs w:val="24"/>
              </w:rPr>
              <w:t>5%</w:t>
            </w:r>
          </w:p>
        </w:tc>
      </w:tr>
      <w:tr w:rsidR="009A7239" w:rsidRPr="009A7239" w:rsidTr="009F72AF">
        <w:tc>
          <w:tcPr>
            <w:tcW w:w="557" w:type="dxa"/>
          </w:tcPr>
          <w:p w:rsidR="009A7239" w:rsidRPr="009A7239" w:rsidRDefault="009A7239" w:rsidP="00EA0517">
            <w:pPr>
              <w:jc w:val="both"/>
              <w:rPr>
                <w:sz w:val="24"/>
                <w:szCs w:val="24"/>
              </w:rPr>
            </w:pPr>
            <w:r w:rsidRPr="009A7239">
              <w:rPr>
                <w:sz w:val="24"/>
                <w:szCs w:val="24"/>
              </w:rPr>
              <w:t>5.</w:t>
            </w:r>
          </w:p>
        </w:tc>
        <w:tc>
          <w:tcPr>
            <w:tcW w:w="5910" w:type="dxa"/>
          </w:tcPr>
          <w:p w:rsidR="009A7239" w:rsidRPr="009A7239" w:rsidRDefault="009A7239" w:rsidP="00EA0517">
            <w:pPr>
              <w:jc w:val="both"/>
              <w:rPr>
                <w:b/>
                <w:sz w:val="24"/>
                <w:szCs w:val="24"/>
              </w:rPr>
            </w:pPr>
            <w:r w:rsidRPr="009A7239">
              <w:rPr>
                <w:sz w:val="24"/>
                <w:szCs w:val="24"/>
              </w:rPr>
              <w:t>Процент внесенных судебных решений о назначении административного наказания по материалам органа муниципального контроля</w:t>
            </w:r>
          </w:p>
        </w:tc>
        <w:tc>
          <w:tcPr>
            <w:tcW w:w="3172" w:type="dxa"/>
          </w:tcPr>
          <w:p w:rsidR="009A7239" w:rsidRPr="009A7239" w:rsidRDefault="009A7239" w:rsidP="00EA0517">
            <w:pPr>
              <w:jc w:val="center"/>
              <w:rPr>
                <w:sz w:val="24"/>
                <w:szCs w:val="24"/>
              </w:rPr>
            </w:pPr>
            <w:r w:rsidRPr="009A7239">
              <w:rPr>
                <w:sz w:val="24"/>
                <w:szCs w:val="24"/>
              </w:rPr>
              <w:t>95%</w:t>
            </w:r>
          </w:p>
        </w:tc>
      </w:tr>
      <w:tr w:rsidR="009A7239" w:rsidRPr="009A7239" w:rsidTr="009F72AF">
        <w:tc>
          <w:tcPr>
            <w:tcW w:w="557" w:type="dxa"/>
          </w:tcPr>
          <w:p w:rsidR="009A7239" w:rsidRPr="009A7239" w:rsidRDefault="009A7239" w:rsidP="00EA0517">
            <w:pPr>
              <w:jc w:val="both"/>
              <w:rPr>
                <w:sz w:val="24"/>
                <w:szCs w:val="24"/>
              </w:rPr>
            </w:pPr>
            <w:r w:rsidRPr="009A7239">
              <w:rPr>
                <w:sz w:val="24"/>
                <w:szCs w:val="24"/>
              </w:rPr>
              <w:t>6.</w:t>
            </w:r>
          </w:p>
        </w:tc>
        <w:tc>
          <w:tcPr>
            <w:tcW w:w="5910" w:type="dxa"/>
          </w:tcPr>
          <w:p w:rsidR="009A7239" w:rsidRPr="009A7239" w:rsidRDefault="009A7239" w:rsidP="00EA0517">
            <w:pPr>
              <w:jc w:val="both"/>
              <w:rPr>
                <w:b/>
                <w:sz w:val="24"/>
                <w:szCs w:val="24"/>
              </w:rPr>
            </w:pPr>
            <w:r w:rsidRPr="009A7239">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72" w:type="dxa"/>
          </w:tcPr>
          <w:p w:rsidR="009A7239" w:rsidRPr="009A7239" w:rsidRDefault="009A7239" w:rsidP="00EA0517">
            <w:pPr>
              <w:jc w:val="center"/>
              <w:rPr>
                <w:sz w:val="24"/>
                <w:szCs w:val="24"/>
              </w:rPr>
            </w:pPr>
            <w:r w:rsidRPr="009A7239">
              <w:rPr>
                <w:sz w:val="24"/>
                <w:szCs w:val="24"/>
              </w:rPr>
              <w:t>0%</w:t>
            </w:r>
          </w:p>
        </w:tc>
      </w:tr>
    </w:tbl>
    <w:p w:rsidR="009A7239" w:rsidRPr="009A7239" w:rsidRDefault="009A7239" w:rsidP="009A7239">
      <w:pPr>
        <w:rPr>
          <w:b/>
          <w:sz w:val="24"/>
          <w:szCs w:val="24"/>
        </w:rPr>
      </w:pPr>
    </w:p>
    <w:p w:rsidR="009A7239" w:rsidRPr="009A7239" w:rsidRDefault="009A7239" w:rsidP="009A7239">
      <w:pPr>
        <w:jc w:val="center"/>
        <w:rPr>
          <w:b/>
          <w:sz w:val="24"/>
          <w:szCs w:val="24"/>
        </w:rPr>
      </w:pPr>
      <w:r w:rsidRPr="009A7239">
        <w:rPr>
          <w:b/>
          <w:sz w:val="24"/>
          <w:szCs w:val="24"/>
        </w:rPr>
        <w:t>Индикативные показатели</w:t>
      </w:r>
    </w:p>
    <w:p w:rsidR="009A7239" w:rsidRPr="009A7239" w:rsidRDefault="009A7239" w:rsidP="009A723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269"/>
        <w:gridCol w:w="1960"/>
        <w:gridCol w:w="2484"/>
        <w:gridCol w:w="1072"/>
        <w:gridCol w:w="1134"/>
      </w:tblGrid>
      <w:tr w:rsidR="009A7239" w:rsidRPr="009A7239" w:rsidTr="009F72AF">
        <w:tc>
          <w:tcPr>
            <w:tcW w:w="9639" w:type="dxa"/>
            <w:gridSpan w:val="6"/>
          </w:tcPr>
          <w:p w:rsidR="009A7239" w:rsidRPr="009A7239" w:rsidRDefault="009A7239" w:rsidP="00EA0517">
            <w:pPr>
              <w:rPr>
                <w:sz w:val="24"/>
                <w:szCs w:val="24"/>
              </w:rPr>
            </w:pPr>
          </w:p>
          <w:p w:rsidR="009A7239" w:rsidRPr="009A7239" w:rsidRDefault="009A7239" w:rsidP="00EA0517">
            <w:pPr>
              <w:jc w:val="center"/>
              <w:rPr>
                <w:sz w:val="24"/>
                <w:szCs w:val="24"/>
              </w:rPr>
            </w:pPr>
            <w:r w:rsidRPr="009A7239">
              <w:rPr>
                <w:sz w:val="24"/>
                <w:szCs w:val="24"/>
              </w:rPr>
              <w:t>Индикативные показатели, характеризующие параметры проведенных мероприятий</w:t>
            </w:r>
          </w:p>
        </w:tc>
      </w:tr>
      <w:tr w:rsidR="009A7239" w:rsidRPr="009A7239" w:rsidTr="009F72AF">
        <w:tc>
          <w:tcPr>
            <w:tcW w:w="720" w:type="dxa"/>
          </w:tcPr>
          <w:p w:rsidR="009A7239" w:rsidRPr="009A7239" w:rsidRDefault="009A7239" w:rsidP="009F72AF">
            <w:pPr>
              <w:jc w:val="both"/>
              <w:rPr>
                <w:sz w:val="24"/>
                <w:szCs w:val="24"/>
              </w:rPr>
            </w:pPr>
          </w:p>
          <w:p w:rsidR="009A7239" w:rsidRPr="009A7239" w:rsidRDefault="009A7239" w:rsidP="009F72AF">
            <w:pPr>
              <w:jc w:val="both"/>
              <w:rPr>
                <w:sz w:val="24"/>
                <w:szCs w:val="24"/>
              </w:rPr>
            </w:pPr>
            <w:r w:rsidRPr="009A7239">
              <w:rPr>
                <w:sz w:val="24"/>
                <w:szCs w:val="24"/>
              </w:rPr>
              <w:t>1.</w:t>
            </w:r>
          </w:p>
        </w:tc>
        <w:tc>
          <w:tcPr>
            <w:tcW w:w="2269" w:type="dxa"/>
          </w:tcPr>
          <w:p w:rsidR="009A7239" w:rsidRPr="009A7239" w:rsidRDefault="009A7239" w:rsidP="009F72AF">
            <w:pPr>
              <w:jc w:val="both"/>
              <w:rPr>
                <w:sz w:val="24"/>
                <w:szCs w:val="24"/>
              </w:rPr>
            </w:pPr>
            <w:r w:rsidRPr="009A7239">
              <w:rPr>
                <w:sz w:val="24"/>
                <w:szCs w:val="24"/>
              </w:rPr>
              <w:t>Выполняемость внеплановых проверок</w:t>
            </w:r>
          </w:p>
        </w:tc>
        <w:tc>
          <w:tcPr>
            <w:tcW w:w="1960" w:type="dxa"/>
          </w:tcPr>
          <w:p w:rsidR="009A7239" w:rsidRPr="009A7239" w:rsidRDefault="009A7239" w:rsidP="009F72AF">
            <w:pPr>
              <w:jc w:val="both"/>
              <w:rPr>
                <w:sz w:val="24"/>
                <w:szCs w:val="24"/>
              </w:rPr>
            </w:pPr>
            <w:r w:rsidRPr="009A7239">
              <w:rPr>
                <w:sz w:val="24"/>
                <w:szCs w:val="24"/>
              </w:rPr>
              <w:t xml:space="preserve">Ввн = (Рф / Рп) x 100 </w:t>
            </w:r>
          </w:p>
        </w:tc>
        <w:tc>
          <w:tcPr>
            <w:tcW w:w="2484" w:type="dxa"/>
          </w:tcPr>
          <w:p w:rsidR="009A7239" w:rsidRPr="009A7239" w:rsidRDefault="009A7239" w:rsidP="009F72AF">
            <w:pPr>
              <w:jc w:val="both"/>
              <w:rPr>
                <w:sz w:val="24"/>
                <w:szCs w:val="24"/>
              </w:rPr>
            </w:pPr>
            <w:r w:rsidRPr="009A7239">
              <w:rPr>
                <w:sz w:val="24"/>
                <w:szCs w:val="24"/>
              </w:rPr>
              <w:t>Ввн - выполняемость внеплановых проверок</w:t>
            </w:r>
          </w:p>
          <w:p w:rsidR="009A7239" w:rsidRPr="009A7239" w:rsidRDefault="009A7239" w:rsidP="009F72AF">
            <w:pPr>
              <w:jc w:val="both"/>
              <w:rPr>
                <w:sz w:val="24"/>
                <w:szCs w:val="24"/>
              </w:rPr>
            </w:pPr>
            <w:r w:rsidRPr="009A7239">
              <w:rPr>
                <w:sz w:val="24"/>
                <w:szCs w:val="24"/>
              </w:rPr>
              <w:t xml:space="preserve"> Рф - количество проведенных внеплановых проверок (ед.) </w:t>
            </w:r>
          </w:p>
          <w:p w:rsidR="009A7239" w:rsidRPr="009A7239" w:rsidRDefault="009A7239" w:rsidP="009F72AF">
            <w:pPr>
              <w:jc w:val="both"/>
              <w:rPr>
                <w:sz w:val="24"/>
                <w:szCs w:val="24"/>
              </w:rPr>
            </w:pPr>
            <w:r w:rsidRPr="009A7239">
              <w:rPr>
                <w:sz w:val="24"/>
                <w:szCs w:val="24"/>
              </w:rPr>
              <w:t xml:space="preserve">Рп - количество распоряжений на </w:t>
            </w:r>
            <w:r w:rsidRPr="009A7239">
              <w:rPr>
                <w:sz w:val="24"/>
                <w:szCs w:val="24"/>
              </w:rPr>
              <w:lastRenderedPageBreak/>
              <w:t>проведение внеплановых проверок (ед.)</w:t>
            </w:r>
          </w:p>
        </w:tc>
        <w:tc>
          <w:tcPr>
            <w:tcW w:w="1072" w:type="dxa"/>
          </w:tcPr>
          <w:p w:rsidR="009A7239" w:rsidRPr="009A7239" w:rsidRDefault="009A7239" w:rsidP="009F72AF">
            <w:pPr>
              <w:jc w:val="both"/>
              <w:rPr>
                <w:sz w:val="24"/>
                <w:szCs w:val="24"/>
              </w:rPr>
            </w:pPr>
            <w:r w:rsidRPr="009A7239">
              <w:rPr>
                <w:sz w:val="24"/>
                <w:szCs w:val="24"/>
              </w:rPr>
              <w:lastRenderedPageBreak/>
              <w:t>100%</w:t>
            </w:r>
          </w:p>
        </w:tc>
        <w:tc>
          <w:tcPr>
            <w:tcW w:w="1134" w:type="dxa"/>
          </w:tcPr>
          <w:p w:rsidR="009A7239" w:rsidRPr="009A7239" w:rsidRDefault="009A7239" w:rsidP="009F72AF">
            <w:pPr>
              <w:jc w:val="both"/>
              <w:rPr>
                <w:sz w:val="24"/>
                <w:szCs w:val="24"/>
              </w:rPr>
            </w:pPr>
            <w:r w:rsidRPr="009A7239">
              <w:rPr>
                <w:sz w:val="24"/>
                <w:szCs w:val="24"/>
              </w:rPr>
              <w:t>Письма и жалобы, поступившие в Контрольный орган</w:t>
            </w:r>
          </w:p>
        </w:tc>
      </w:tr>
      <w:tr w:rsidR="009A7239" w:rsidRPr="009A7239" w:rsidTr="009F72AF">
        <w:tc>
          <w:tcPr>
            <w:tcW w:w="720" w:type="dxa"/>
          </w:tcPr>
          <w:p w:rsidR="009A7239" w:rsidRPr="009A7239" w:rsidRDefault="009A7239" w:rsidP="009F72AF">
            <w:pPr>
              <w:jc w:val="both"/>
              <w:rPr>
                <w:sz w:val="24"/>
                <w:szCs w:val="24"/>
              </w:rPr>
            </w:pPr>
            <w:r w:rsidRPr="009A7239">
              <w:rPr>
                <w:sz w:val="24"/>
                <w:szCs w:val="24"/>
              </w:rPr>
              <w:lastRenderedPageBreak/>
              <w:t>2.</w:t>
            </w:r>
          </w:p>
        </w:tc>
        <w:tc>
          <w:tcPr>
            <w:tcW w:w="2269" w:type="dxa"/>
          </w:tcPr>
          <w:p w:rsidR="009A7239" w:rsidRPr="009A7239" w:rsidRDefault="009A7239" w:rsidP="009F72AF">
            <w:pPr>
              <w:jc w:val="both"/>
              <w:rPr>
                <w:sz w:val="24"/>
                <w:szCs w:val="24"/>
              </w:rPr>
            </w:pPr>
            <w:r w:rsidRPr="009A7239">
              <w:rPr>
                <w:sz w:val="24"/>
                <w:szCs w:val="24"/>
              </w:rPr>
              <w:t>Доля проверок, на результаты которых поданы жалобы</w:t>
            </w:r>
          </w:p>
        </w:tc>
        <w:tc>
          <w:tcPr>
            <w:tcW w:w="1960" w:type="dxa"/>
          </w:tcPr>
          <w:p w:rsidR="009A7239" w:rsidRPr="009A7239" w:rsidRDefault="009A7239" w:rsidP="009F72AF">
            <w:pPr>
              <w:jc w:val="both"/>
              <w:rPr>
                <w:sz w:val="24"/>
                <w:szCs w:val="24"/>
              </w:rPr>
            </w:pPr>
            <w:r w:rsidRPr="009A7239">
              <w:rPr>
                <w:sz w:val="24"/>
                <w:szCs w:val="24"/>
              </w:rPr>
              <w:t>Ж x 100 / Пф</w:t>
            </w:r>
          </w:p>
        </w:tc>
        <w:tc>
          <w:tcPr>
            <w:tcW w:w="2484" w:type="dxa"/>
          </w:tcPr>
          <w:p w:rsidR="009A7239" w:rsidRPr="009A7239" w:rsidRDefault="009A7239" w:rsidP="009F72AF">
            <w:pPr>
              <w:jc w:val="both"/>
              <w:rPr>
                <w:sz w:val="24"/>
                <w:szCs w:val="24"/>
              </w:rPr>
            </w:pPr>
            <w:r w:rsidRPr="009A7239">
              <w:rPr>
                <w:sz w:val="24"/>
                <w:szCs w:val="24"/>
              </w:rPr>
              <w:t>Ж - количество жалоб (ед.)</w:t>
            </w:r>
          </w:p>
          <w:p w:rsidR="009A7239" w:rsidRPr="009A7239" w:rsidRDefault="009A7239" w:rsidP="009F72AF">
            <w:pPr>
              <w:jc w:val="both"/>
              <w:rPr>
                <w:sz w:val="24"/>
                <w:szCs w:val="24"/>
              </w:rPr>
            </w:pPr>
            <w:r w:rsidRPr="009A7239">
              <w:rPr>
                <w:sz w:val="24"/>
                <w:szCs w:val="24"/>
              </w:rPr>
              <w:t xml:space="preserve"> Пф - количество проведенных проверок</w:t>
            </w:r>
          </w:p>
        </w:tc>
        <w:tc>
          <w:tcPr>
            <w:tcW w:w="1072" w:type="dxa"/>
          </w:tcPr>
          <w:p w:rsidR="009A7239" w:rsidRPr="009A7239" w:rsidRDefault="009A7239" w:rsidP="009F72AF">
            <w:pPr>
              <w:jc w:val="both"/>
              <w:rPr>
                <w:sz w:val="24"/>
                <w:szCs w:val="24"/>
              </w:rPr>
            </w:pPr>
            <w:r w:rsidRPr="009A7239">
              <w:rPr>
                <w:sz w:val="24"/>
                <w:szCs w:val="24"/>
              </w:rPr>
              <w:t>0%</w:t>
            </w:r>
          </w:p>
        </w:tc>
        <w:tc>
          <w:tcPr>
            <w:tcW w:w="1134" w:type="dxa"/>
          </w:tcPr>
          <w:p w:rsidR="009A7239" w:rsidRPr="009A7239" w:rsidRDefault="009A7239" w:rsidP="009F72AF">
            <w:pPr>
              <w:jc w:val="both"/>
              <w:rPr>
                <w:sz w:val="24"/>
                <w:szCs w:val="24"/>
              </w:rPr>
            </w:pPr>
          </w:p>
        </w:tc>
      </w:tr>
      <w:tr w:rsidR="009A7239" w:rsidRPr="009A7239" w:rsidTr="009F72AF">
        <w:tc>
          <w:tcPr>
            <w:tcW w:w="720" w:type="dxa"/>
          </w:tcPr>
          <w:p w:rsidR="009A7239" w:rsidRPr="009A7239" w:rsidRDefault="009A7239" w:rsidP="009F72AF">
            <w:pPr>
              <w:jc w:val="both"/>
              <w:rPr>
                <w:sz w:val="24"/>
                <w:szCs w:val="24"/>
              </w:rPr>
            </w:pPr>
            <w:r w:rsidRPr="009A7239">
              <w:rPr>
                <w:sz w:val="24"/>
                <w:szCs w:val="24"/>
              </w:rPr>
              <w:t>3.</w:t>
            </w:r>
          </w:p>
        </w:tc>
        <w:tc>
          <w:tcPr>
            <w:tcW w:w="2269" w:type="dxa"/>
          </w:tcPr>
          <w:p w:rsidR="009A7239" w:rsidRPr="009A7239" w:rsidRDefault="009A7239" w:rsidP="009F72AF">
            <w:pPr>
              <w:jc w:val="both"/>
              <w:rPr>
                <w:sz w:val="24"/>
                <w:szCs w:val="24"/>
              </w:rPr>
            </w:pPr>
            <w:r w:rsidRPr="009A7239">
              <w:rPr>
                <w:sz w:val="24"/>
                <w:szCs w:val="24"/>
              </w:rPr>
              <w:t>Доля проверок, результаты которых были признаны недействительными</w:t>
            </w:r>
          </w:p>
        </w:tc>
        <w:tc>
          <w:tcPr>
            <w:tcW w:w="1960" w:type="dxa"/>
          </w:tcPr>
          <w:p w:rsidR="009A7239" w:rsidRPr="009A7239" w:rsidRDefault="009A7239" w:rsidP="009F72AF">
            <w:pPr>
              <w:jc w:val="both"/>
              <w:rPr>
                <w:sz w:val="24"/>
                <w:szCs w:val="24"/>
              </w:rPr>
            </w:pPr>
            <w:r w:rsidRPr="009A7239">
              <w:rPr>
                <w:sz w:val="24"/>
                <w:szCs w:val="24"/>
              </w:rPr>
              <w:t>Пн x 100 / Пф</w:t>
            </w:r>
          </w:p>
        </w:tc>
        <w:tc>
          <w:tcPr>
            <w:tcW w:w="2484" w:type="dxa"/>
          </w:tcPr>
          <w:p w:rsidR="009A7239" w:rsidRPr="009A7239" w:rsidRDefault="009A7239" w:rsidP="009F72AF">
            <w:pPr>
              <w:jc w:val="both"/>
              <w:rPr>
                <w:sz w:val="24"/>
                <w:szCs w:val="24"/>
              </w:rPr>
            </w:pPr>
            <w:r w:rsidRPr="009A7239">
              <w:rPr>
                <w:sz w:val="24"/>
                <w:szCs w:val="24"/>
              </w:rPr>
              <w:t xml:space="preserve">Пн - количество проверок, признанных недействительными (ед.) </w:t>
            </w:r>
          </w:p>
          <w:p w:rsidR="009A7239" w:rsidRPr="009A7239" w:rsidRDefault="009A7239" w:rsidP="009F72AF">
            <w:pPr>
              <w:jc w:val="both"/>
              <w:rPr>
                <w:sz w:val="24"/>
                <w:szCs w:val="24"/>
              </w:rPr>
            </w:pPr>
            <w:r w:rsidRPr="009A7239">
              <w:rPr>
                <w:sz w:val="24"/>
                <w:szCs w:val="24"/>
              </w:rPr>
              <w:t>Пф - количество проведенных проверок (ед.)</w:t>
            </w:r>
          </w:p>
        </w:tc>
        <w:tc>
          <w:tcPr>
            <w:tcW w:w="1072" w:type="dxa"/>
          </w:tcPr>
          <w:p w:rsidR="009A7239" w:rsidRPr="009A7239" w:rsidRDefault="009A7239" w:rsidP="009F72AF">
            <w:pPr>
              <w:jc w:val="both"/>
              <w:rPr>
                <w:sz w:val="24"/>
                <w:szCs w:val="24"/>
              </w:rPr>
            </w:pPr>
            <w:r w:rsidRPr="009A7239">
              <w:rPr>
                <w:sz w:val="24"/>
                <w:szCs w:val="24"/>
              </w:rPr>
              <w:t>0%</w:t>
            </w:r>
          </w:p>
        </w:tc>
        <w:tc>
          <w:tcPr>
            <w:tcW w:w="1134" w:type="dxa"/>
          </w:tcPr>
          <w:p w:rsidR="009A7239" w:rsidRPr="009A7239" w:rsidRDefault="009A7239" w:rsidP="009F72AF">
            <w:pPr>
              <w:jc w:val="both"/>
              <w:rPr>
                <w:sz w:val="24"/>
                <w:szCs w:val="24"/>
              </w:rPr>
            </w:pPr>
          </w:p>
        </w:tc>
      </w:tr>
      <w:tr w:rsidR="009A7239" w:rsidRPr="009A7239" w:rsidTr="009F72AF">
        <w:tc>
          <w:tcPr>
            <w:tcW w:w="720" w:type="dxa"/>
          </w:tcPr>
          <w:p w:rsidR="009A7239" w:rsidRPr="009A7239" w:rsidRDefault="009A7239" w:rsidP="009F72AF">
            <w:pPr>
              <w:jc w:val="both"/>
              <w:rPr>
                <w:sz w:val="24"/>
                <w:szCs w:val="24"/>
              </w:rPr>
            </w:pPr>
            <w:r w:rsidRPr="009A7239">
              <w:rPr>
                <w:sz w:val="24"/>
                <w:szCs w:val="24"/>
              </w:rPr>
              <w:t>4.</w:t>
            </w:r>
          </w:p>
        </w:tc>
        <w:tc>
          <w:tcPr>
            <w:tcW w:w="2269" w:type="dxa"/>
          </w:tcPr>
          <w:p w:rsidR="009A7239" w:rsidRPr="009A7239" w:rsidRDefault="009A7239" w:rsidP="009F72AF">
            <w:pPr>
              <w:jc w:val="both"/>
              <w:rPr>
                <w:sz w:val="24"/>
                <w:szCs w:val="24"/>
              </w:rPr>
            </w:pPr>
            <w:r w:rsidRPr="009A7239">
              <w:rPr>
                <w:sz w:val="24"/>
                <w:szCs w:val="24"/>
              </w:rPr>
              <w:t>Доля внеплановых проверок, которые не удалось провести в связи с отсутствием собственника и т.д.</w:t>
            </w:r>
          </w:p>
        </w:tc>
        <w:tc>
          <w:tcPr>
            <w:tcW w:w="1960" w:type="dxa"/>
          </w:tcPr>
          <w:p w:rsidR="009A7239" w:rsidRPr="009A7239" w:rsidRDefault="009A7239" w:rsidP="009F72AF">
            <w:pPr>
              <w:jc w:val="both"/>
              <w:rPr>
                <w:sz w:val="24"/>
                <w:szCs w:val="24"/>
              </w:rPr>
            </w:pPr>
            <w:r w:rsidRPr="009A7239">
              <w:rPr>
                <w:sz w:val="24"/>
                <w:szCs w:val="24"/>
              </w:rPr>
              <w:t>По x 100 / Пф</w:t>
            </w:r>
          </w:p>
        </w:tc>
        <w:tc>
          <w:tcPr>
            <w:tcW w:w="2484" w:type="dxa"/>
          </w:tcPr>
          <w:p w:rsidR="009A7239" w:rsidRPr="009A7239" w:rsidRDefault="009A7239" w:rsidP="009F72AF">
            <w:pPr>
              <w:jc w:val="both"/>
              <w:rPr>
                <w:sz w:val="24"/>
                <w:szCs w:val="24"/>
              </w:rPr>
            </w:pPr>
            <w:r w:rsidRPr="009A7239">
              <w:rPr>
                <w:sz w:val="24"/>
                <w:szCs w:val="24"/>
              </w:rPr>
              <w:t xml:space="preserve">По - проверки, не проведенные по причине отсутствия проверяемого лица (ед.) </w:t>
            </w:r>
          </w:p>
          <w:p w:rsidR="009A7239" w:rsidRPr="009A7239" w:rsidRDefault="009A7239" w:rsidP="009F72AF">
            <w:pPr>
              <w:jc w:val="both"/>
              <w:rPr>
                <w:sz w:val="24"/>
                <w:szCs w:val="24"/>
              </w:rPr>
            </w:pPr>
            <w:r w:rsidRPr="009A7239">
              <w:rPr>
                <w:sz w:val="24"/>
                <w:szCs w:val="24"/>
              </w:rPr>
              <w:t>Пф - количество проведенных проверок (ед.)</w:t>
            </w:r>
          </w:p>
        </w:tc>
        <w:tc>
          <w:tcPr>
            <w:tcW w:w="1072" w:type="dxa"/>
          </w:tcPr>
          <w:p w:rsidR="009A7239" w:rsidRPr="009A7239" w:rsidRDefault="009A7239" w:rsidP="009F72AF">
            <w:pPr>
              <w:jc w:val="both"/>
              <w:rPr>
                <w:sz w:val="24"/>
                <w:szCs w:val="24"/>
              </w:rPr>
            </w:pPr>
            <w:r w:rsidRPr="009A7239">
              <w:rPr>
                <w:sz w:val="24"/>
                <w:szCs w:val="24"/>
              </w:rPr>
              <w:t>30%</w:t>
            </w:r>
          </w:p>
        </w:tc>
        <w:tc>
          <w:tcPr>
            <w:tcW w:w="1134" w:type="dxa"/>
          </w:tcPr>
          <w:p w:rsidR="009A7239" w:rsidRPr="009A7239" w:rsidRDefault="009A7239" w:rsidP="009F72AF">
            <w:pPr>
              <w:jc w:val="both"/>
              <w:rPr>
                <w:sz w:val="24"/>
                <w:szCs w:val="24"/>
              </w:rPr>
            </w:pPr>
          </w:p>
        </w:tc>
      </w:tr>
      <w:tr w:rsidR="009A7239" w:rsidRPr="009A7239" w:rsidTr="009F72AF">
        <w:tc>
          <w:tcPr>
            <w:tcW w:w="720" w:type="dxa"/>
          </w:tcPr>
          <w:p w:rsidR="009A7239" w:rsidRPr="009A7239" w:rsidRDefault="009A7239" w:rsidP="009F72AF">
            <w:pPr>
              <w:jc w:val="both"/>
              <w:rPr>
                <w:sz w:val="24"/>
                <w:szCs w:val="24"/>
              </w:rPr>
            </w:pPr>
            <w:r w:rsidRPr="009A7239">
              <w:rPr>
                <w:sz w:val="24"/>
                <w:szCs w:val="24"/>
              </w:rPr>
              <w:t>5.</w:t>
            </w:r>
          </w:p>
        </w:tc>
        <w:tc>
          <w:tcPr>
            <w:tcW w:w="2269" w:type="dxa"/>
          </w:tcPr>
          <w:p w:rsidR="009A7239" w:rsidRPr="009A7239" w:rsidRDefault="009A7239" w:rsidP="009F72AF">
            <w:pPr>
              <w:jc w:val="both"/>
              <w:rPr>
                <w:sz w:val="24"/>
                <w:szCs w:val="24"/>
              </w:rPr>
            </w:pPr>
            <w:r w:rsidRPr="009A7239">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960" w:type="dxa"/>
          </w:tcPr>
          <w:p w:rsidR="009A7239" w:rsidRPr="009A7239" w:rsidRDefault="009A7239" w:rsidP="009F72AF">
            <w:pPr>
              <w:jc w:val="both"/>
              <w:rPr>
                <w:sz w:val="24"/>
                <w:szCs w:val="24"/>
              </w:rPr>
            </w:pPr>
            <w:r w:rsidRPr="009A7239">
              <w:rPr>
                <w:sz w:val="24"/>
                <w:szCs w:val="24"/>
              </w:rPr>
              <w:t>Кзо х 100 / Кпз</w:t>
            </w:r>
          </w:p>
        </w:tc>
        <w:tc>
          <w:tcPr>
            <w:tcW w:w="2484" w:type="dxa"/>
          </w:tcPr>
          <w:p w:rsidR="009A7239" w:rsidRPr="009A7239" w:rsidRDefault="009A7239" w:rsidP="009F72AF">
            <w:pPr>
              <w:jc w:val="both"/>
              <w:rPr>
                <w:sz w:val="24"/>
                <w:szCs w:val="24"/>
              </w:rPr>
            </w:pPr>
            <w:r w:rsidRPr="009A7239">
              <w:rPr>
                <w:sz w:val="24"/>
                <w:szCs w:val="24"/>
              </w:rPr>
              <w:t>Кзо - количество заявлений, по которым пришел отказ в согласовании (ед.) Кпз - количество поданных на согласование заявлений</w:t>
            </w:r>
          </w:p>
        </w:tc>
        <w:tc>
          <w:tcPr>
            <w:tcW w:w="1072" w:type="dxa"/>
          </w:tcPr>
          <w:p w:rsidR="009A7239" w:rsidRPr="009A7239" w:rsidRDefault="009A7239" w:rsidP="009F72AF">
            <w:pPr>
              <w:jc w:val="both"/>
              <w:rPr>
                <w:sz w:val="24"/>
                <w:szCs w:val="24"/>
              </w:rPr>
            </w:pPr>
            <w:r w:rsidRPr="009A7239">
              <w:rPr>
                <w:sz w:val="24"/>
                <w:szCs w:val="24"/>
              </w:rPr>
              <w:t>10%</w:t>
            </w:r>
          </w:p>
        </w:tc>
        <w:tc>
          <w:tcPr>
            <w:tcW w:w="1134" w:type="dxa"/>
          </w:tcPr>
          <w:p w:rsidR="009A7239" w:rsidRPr="009A7239" w:rsidRDefault="009A7239" w:rsidP="009F72AF">
            <w:pPr>
              <w:jc w:val="both"/>
              <w:rPr>
                <w:sz w:val="24"/>
                <w:szCs w:val="24"/>
              </w:rPr>
            </w:pPr>
          </w:p>
        </w:tc>
      </w:tr>
      <w:tr w:rsidR="009A7239" w:rsidRPr="009A7239" w:rsidTr="009F72AF">
        <w:tc>
          <w:tcPr>
            <w:tcW w:w="720" w:type="dxa"/>
          </w:tcPr>
          <w:p w:rsidR="009A7239" w:rsidRPr="009A7239" w:rsidRDefault="009A7239" w:rsidP="009F72AF">
            <w:pPr>
              <w:jc w:val="both"/>
              <w:rPr>
                <w:sz w:val="24"/>
                <w:szCs w:val="24"/>
              </w:rPr>
            </w:pPr>
            <w:r w:rsidRPr="009A7239">
              <w:rPr>
                <w:sz w:val="24"/>
                <w:szCs w:val="24"/>
              </w:rPr>
              <w:t>6.</w:t>
            </w:r>
          </w:p>
        </w:tc>
        <w:tc>
          <w:tcPr>
            <w:tcW w:w="2269" w:type="dxa"/>
          </w:tcPr>
          <w:p w:rsidR="009A7239" w:rsidRPr="009A7239" w:rsidRDefault="009A7239" w:rsidP="009F72AF">
            <w:pPr>
              <w:jc w:val="both"/>
              <w:rPr>
                <w:sz w:val="24"/>
                <w:szCs w:val="24"/>
              </w:rPr>
            </w:pPr>
            <w:r w:rsidRPr="009A7239">
              <w:rPr>
                <w:sz w:val="24"/>
                <w:szCs w:val="24"/>
              </w:rPr>
              <w:t>Доля проверок, по результатам которых материалы направлены в уполномоченные для принятия решений органы</w:t>
            </w:r>
          </w:p>
        </w:tc>
        <w:tc>
          <w:tcPr>
            <w:tcW w:w="1960" w:type="dxa"/>
          </w:tcPr>
          <w:p w:rsidR="009A7239" w:rsidRPr="009A7239" w:rsidRDefault="009A7239" w:rsidP="009F72AF">
            <w:pPr>
              <w:jc w:val="both"/>
              <w:rPr>
                <w:sz w:val="24"/>
                <w:szCs w:val="24"/>
              </w:rPr>
            </w:pPr>
            <w:r w:rsidRPr="009A7239">
              <w:rPr>
                <w:sz w:val="24"/>
                <w:szCs w:val="24"/>
              </w:rPr>
              <w:t>Кнм х 100 / Квн</w:t>
            </w:r>
          </w:p>
        </w:tc>
        <w:tc>
          <w:tcPr>
            <w:tcW w:w="2484" w:type="dxa"/>
          </w:tcPr>
          <w:p w:rsidR="009A7239" w:rsidRPr="009A7239" w:rsidRDefault="009A7239" w:rsidP="009F72AF">
            <w:pPr>
              <w:jc w:val="both"/>
              <w:rPr>
                <w:sz w:val="24"/>
                <w:szCs w:val="24"/>
              </w:rPr>
            </w:pPr>
            <w:r w:rsidRPr="009A7239">
              <w:rPr>
                <w:sz w:val="24"/>
                <w:szCs w:val="24"/>
              </w:rPr>
              <w:t xml:space="preserve">К нм - количество материалов, направленных в уполномоченные органы (ед.) </w:t>
            </w:r>
          </w:p>
          <w:p w:rsidR="009A7239" w:rsidRPr="009A7239" w:rsidRDefault="009A7239" w:rsidP="009F72AF">
            <w:pPr>
              <w:jc w:val="both"/>
              <w:rPr>
                <w:sz w:val="24"/>
                <w:szCs w:val="24"/>
              </w:rPr>
            </w:pPr>
            <w:r w:rsidRPr="009A7239">
              <w:rPr>
                <w:sz w:val="24"/>
                <w:szCs w:val="24"/>
              </w:rPr>
              <w:t>Квн - количество выявленных нарушений (ед.)</w:t>
            </w:r>
          </w:p>
        </w:tc>
        <w:tc>
          <w:tcPr>
            <w:tcW w:w="1072" w:type="dxa"/>
          </w:tcPr>
          <w:p w:rsidR="009A7239" w:rsidRPr="009A7239" w:rsidRDefault="009A7239" w:rsidP="009F72AF">
            <w:pPr>
              <w:jc w:val="both"/>
              <w:rPr>
                <w:sz w:val="24"/>
                <w:szCs w:val="24"/>
              </w:rPr>
            </w:pPr>
            <w:r w:rsidRPr="009A7239">
              <w:rPr>
                <w:sz w:val="24"/>
                <w:szCs w:val="24"/>
              </w:rPr>
              <w:t>100%</w:t>
            </w:r>
          </w:p>
        </w:tc>
        <w:tc>
          <w:tcPr>
            <w:tcW w:w="1134" w:type="dxa"/>
          </w:tcPr>
          <w:p w:rsidR="009A7239" w:rsidRPr="009A7239" w:rsidRDefault="009A7239" w:rsidP="009F72AF">
            <w:pPr>
              <w:jc w:val="both"/>
              <w:rPr>
                <w:sz w:val="24"/>
                <w:szCs w:val="24"/>
              </w:rPr>
            </w:pPr>
          </w:p>
        </w:tc>
      </w:tr>
      <w:tr w:rsidR="009A7239" w:rsidRPr="009A7239" w:rsidTr="009F72AF">
        <w:tc>
          <w:tcPr>
            <w:tcW w:w="720" w:type="dxa"/>
          </w:tcPr>
          <w:p w:rsidR="009A7239" w:rsidRPr="009A7239" w:rsidRDefault="009A7239" w:rsidP="009F72AF">
            <w:pPr>
              <w:jc w:val="both"/>
              <w:rPr>
                <w:sz w:val="24"/>
                <w:szCs w:val="24"/>
              </w:rPr>
            </w:pPr>
            <w:r w:rsidRPr="009A7239">
              <w:rPr>
                <w:sz w:val="24"/>
                <w:szCs w:val="24"/>
              </w:rPr>
              <w:t>7.</w:t>
            </w:r>
          </w:p>
        </w:tc>
        <w:tc>
          <w:tcPr>
            <w:tcW w:w="2269" w:type="dxa"/>
          </w:tcPr>
          <w:p w:rsidR="009A7239" w:rsidRPr="009A7239" w:rsidRDefault="009A7239" w:rsidP="009F72AF">
            <w:pPr>
              <w:jc w:val="both"/>
              <w:rPr>
                <w:sz w:val="24"/>
                <w:szCs w:val="24"/>
              </w:rPr>
            </w:pPr>
            <w:r w:rsidRPr="009A7239">
              <w:rPr>
                <w:sz w:val="24"/>
                <w:szCs w:val="24"/>
              </w:rPr>
              <w:t>Количество проведенных профилактических мероприятий</w:t>
            </w:r>
          </w:p>
        </w:tc>
        <w:tc>
          <w:tcPr>
            <w:tcW w:w="1960" w:type="dxa"/>
          </w:tcPr>
          <w:p w:rsidR="009A7239" w:rsidRPr="009A7239" w:rsidRDefault="009A7239" w:rsidP="009F72AF">
            <w:pPr>
              <w:jc w:val="both"/>
              <w:rPr>
                <w:sz w:val="24"/>
                <w:szCs w:val="24"/>
              </w:rPr>
            </w:pPr>
          </w:p>
        </w:tc>
        <w:tc>
          <w:tcPr>
            <w:tcW w:w="2484" w:type="dxa"/>
          </w:tcPr>
          <w:p w:rsidR="009A7239" w:rsidRPr="009A7239" w:rsidRDefault="009A7239" w:rsidP="009F72AF">
            <w:pPr>
              <w:jc w:val="both"/>
              <w:rPr>
                <w:sz w:val="24"/>
                <w:szCs w:val="24"/>
              </w:rPr>
            </w:pPr>
          </w:p>
        </w:tc>
        <w:tc>
          <w:tcPr>
            <w:tcW w:w="1072" w:type="dxa"/>
          </w:tcPr>
          <w:p w:rsidR="009A7239" w:rsidRPr="009A7239" w:rsidRDefault="009A7239" w:rsidP="009F72AF">
            <w:pPr>
              <w:jc w:val="both"/>
              <w:rPr>
                <w:sz w:val="24"/>
                <w:szCs w:val="24"/>
              </w:rPr>
            </w:pPr>
            <w:r w:rsidRPr="009A7239">
              <w:rPr>
                <w:sz w:val="24"/>
                <w:szCs w:val="24"/>
              </w:rPr>
              <w:t>Шт.</w:t>
            </w:r>
          </w:p>
        </w:tc>
        <w:tc>
          <w:tcPr>
            <w:tcW w:w="1134" w:type="dxa"/>
          </w:tcPr>
          <w:p w:rsidR="009A7239" w:rsidRPr="009A7239" w:rsidRDefault="009A7239" w:rsidP="009F72AF">
            <w:pPr>
              <w:jc w:val="both"/>
              <w:rPr>
                <w:sz w:val="24"/>
                <w:szCs w:val="24"/>
              </w:rPr>
            </w:pPr>
          </w:p>
        </w:tc>
      </w:tr>
      <w:tr w:rsidR="009A7239" w:rsidRPr="009A7239" w:rsidTr="009F72AF">
        <w:trPr>
          <w:trHeight w:val="345"/>
        </w:trPr>
        <w:tc>
          <w:tcPr>
            <w:tcW w:w="9639" w:type="dxa"/>
            <w:gridSpan w:val="6"/>
          </w:tcPr>
          <w:p w:rsidR="009A7239" w:rsidRPr="009A7239" w:rsidRDefault="009A7239" w:rsidP="00EA0517">
            <w:pPr>
              <w:jc w:val="center"/>
              <w:rPr>
                <w:sz w:val="24"/>
                <w:szCs w:val="24"/>
              </w:rPr>
            </w:pPr>
            <w:r w:rsidRPr="009A7239">
              <w:rPr>
                <w:sz w:val="24"/>
                <w:szCs w:val="24"/>
              </w:rPr>
              <w:t>Индикативные показатели, характеризующие объем</w:t>
            </w:r>
          </w:p>
          <w:p w:rsidR="009A7239" w:rsidRPr="009A7239" w:rsidRDefault="009A7239" w:rsidP="00EA0517">
            <w:pPr>
              <w:jc w:val="center"/>
              <w:rPr>
                <w:sz w:val="24"/>
                <w:szCs w:val="24"/>
              </w:rPr>
            </w:pPr>
            <w:r w:rsidRPr="009A7239">
              <w:rPr>
                <w:sz w:val="24"/>
                <w:szCs w:val="24"/>
              </w:rPr>
              <w:t xml:space="preserve"> задействованных трудовых ресурсов</w:t>
            </w:r>
          </w:p>
        </w:tc>
      </w:tr>
      <w:tr w:rsidR="009A7239" w:rsidRPr="009A7239" w:rsidTr="009F72AF">
        <w:trPr>
          <w:trHeight w:val="530"/>
        </w:trPr>
        <w:tc>
          <w:tcPr>
            <w:tcW w:w="720" w:type="dxa"/>
          </w:tcPr>
          <w:p w:rsidR="009A7239" w:rsidRPr="009A7239" w:rsidRDefault="009A7239" w:rsidP="00EA0517">
            <w:pPr>
              <w:rPr>
                <w:sz w:val="24"/>
                <w:szCs w:val="24"/>
              </w:rPr>
            </w:pPr>
            <w:r w:rsidRPr="009A7239">
              <w:rPr>
                <w:sz w:val="24"/>
                <w:szCs w:val="24"/>
              </w:rPr>
              <w:t>1.</w:t>
            </w:r>
          </w:p>
        </w:tc>
        <w:tc>
          <w:tcPr>
            <w:tcW w:w="2269" w:type="dxa"/>
          </w:tcPr>
          <w:p w:rsidR="009A7239" w:rsidRPr="009A7239" w:rsidRDefault="009A7239" w:rsidP="009F72AF">
            <w:pPr>
              <w:rPr>
                <w:sz w:val="24"/>
                <w:szCs w:val="24"/>
              </w:rPr>
            </w:pPr>
            <w:r w:rsidRPr="009A7239">
              <w:rPr>
                <w:sz w:val="24"/>
                <w:szCs w:val="24"/>
              </w:rPr>
              <w:t>Количество штатных единиц</w:t>
            </w:r>
          </w:p>
        </w:tc>
        <w:tc>
          <w:tcPr>
            <w:tcW w:w="1960" w:type="dxa"/>
          </w:tcPr>
          <w:p w:rsidR="009A7239" w:rsidRPr="009A7239" w:rsidRDefault="009A7239" w:rsidP="00EA0517">
            <w:pPr>
              <w:rPr>
                <w:sz w:val="24"/>
                <w:szCs w:val="24"/>
              </w:rPr>
            </w:pPr>
          </w:p>
        </w:tc>
        <w:tc>
          <w:tcPr>
            <w:tcW w:w="2484" w:type="dxa"/>
          </w:tcPr>
          <w:p w:rsidR="009A7239" w:rsidRPr="009A7239" w:rsidRDefault="009A7239" w:rsidP="00EA0517">
            <w:pPr>
              <w:rPr>
                <w:sz w:val="24"/>
                <w:szCs w:val="24"/>
              </w:rPr>
            </w:pPr>
          </w:p>
        </w:tc>
        <w:tc>
          <w:tcPr>
            <w:tcW w:w="1072" w:type="dxa"/>
          </w:tcPr>
          <w:p w:rsidR="009A7239" w:rsidRPr="009A7239" w:rsidRDefault="009A7239" w:rsidP="00EA0517">
            <w:pPr>
              <w:rPr>
                <w:sz w:val="24"/>
                <w:szCs w:val="24"/>
              </w:rPr>
            </w:pPr>
            <w:r w:rsidRPr="009A7239">
              <w:rPr>
                <w:sz w:val="24"/>
                <w:szCs w:val="24"/>
              </w:rPr>
              <w:t>Чел.</w:t>
            </w:r>
          </w:p>
        </w:tc>
        <w:tc>
          <w:tcPr>
            <w:tcW w:w="1134" w:type="dxa"/>
          </w:tcPr>
          <w:p w:rsidR="009A7239" w:rsidRPr="009A7239" w:rsidRDefault="009A7239" w:rsidP="00EA0517">
            <w:pPr>
              <w:rPr>
                <w:sz w:val="24"/>
                <w:szCs w:val="24"/>
              </w:rPr>
            </w:pPr>
          </w:p>
        </w:tc>
      </w:tr>
      <w:tr w:rsidR="009A7239" w:rsidRPr="009A7239" w:rsidTr="009F72AF">
        <w:trPr>
          <w:trHeight w:val="587"/>
        </w:trPr>
        <w:tc>
          <w:tcPr>
            <w:tcW w:w="720" w:type="dxa"/>
          </w:tcPr>
          <w:p w:rsidR="009A7239" w:rsidRPr="009A7239" w:rsidRDefault="009A7239" w:rsidP="009F72AF">
            <w:pPr>
              <w:jc w:val="both"/>
              <w:rPr>
                <w:sz w:val="24"/>
                <w:szCs w:val="24"/>
              </w:rPr>
            </w:pPr>
            <w:r w:rsidRPr="009A7239">
              <w:rPr>
                <w:sz w:val="24"/>
                <w:szCs w:val="24"/>
              </w:rPr>
              <w:t>2.</w:t>
            </w:r>
          </w:p>
        </w:tc>
        <w:tc>
          <w:tcPr>
            <w:tcW w:w="2269" w:type="dxa"/>
          </w:tcPr>
          <w:p w:rsidR="009A7239" w:rsidRPr="009A7239" w:rsidRDefault="009A7239" w:rsidP="009F72AF">
            <w:pPr>
              <w:jc w:val="both"/>
              <w:rPr>
                <w:sz w:val="24"/>
                <w:szCs w:val="24"/>
              </w:rPr>
            </w:pPr>
            <w:r w:rsidRPr="009A7239">
              <w:rPr>
                <w:sz w:val="24"/>
                <w:szCs w:val="24"/>
              </w:rPr>
              <w:t xml:space="preserve">Нагрузка контрольных </w:t>
            </w:r>
            <w:r w:rsidRPr="009A7239">
              <w:rPr>
                <w:sz w:val="24"/>
                <w:szCs w:val="24"/>
              </w:rPr>
              <w:lastRenderedPageBreak/>
              <w:t>мероприятий на работников органа муниципального контроля</w:t>
            </w:r>
          </w:p>
        </w:tc>
        <w:tc>
          <w:tcPr>
            <w:tcW w:w="1960" w:type="dxa"/>
          </w:tcPr>
          <w:p w:rsidR="009A7239" w:rsidRPr="009A7239" w:rsidRDefault="009A7239" w:rsidP="009F72AF">
            <w:pPr>
              <w:jc w:val="both"/>
              <w:rPr>
                <w:sz w:val="24"/>
                <w:szCs w:val="24"/>
              </w:rPr>
            </w:pPr>
            <w:r w:rsidRPr="009A7239">
              <w:rPr>
                <w:sz w:val="24"/>
                <w:szCs w:val="24"/>
              </w:rPr>
              <w:lastRenderedPageBreak/>
              <w:t>Км / Кр= Нк</w:t>
            </w:r>
          </w:p>
        </w:tc>
        <w:tc>
          <w:tcPr>
            <w:tcW w:w="2484" w:type="dxa"/>
          </w:tcPr>
          <w:p w:rsidR="009A7239" w:rsidRPr="009A7239" w:rsidRDefault="009A7239" w:rsidP="009F72AF">
            <w:pPr>
              <w:jc w:val="both"/>
              <w:rPr>
                <w:sz w:val="24"/>
                <w:szCs w:val="24"/>
              </w:rPr>
            </w:pPr>
            <w:r w:rsidRPr="009A7239">
              <w:rPr>
                <w:sz w:val="24"/>
                <w:szCs w:val="24"/>
              </w:rPr>
              <w:t xml:space="preserve">Км - количество контрольных </w:t>
            </w:r>
            <w:r w:rsidRPr="009A7239">
              <w:rPr>
                <w:sz w:val="24"/>
                <w:szCs w:val="24"/>
              </w:rPr>
              <w:lastRenderedPageBreak/>
              <w:t>мероприятий (ед.) Кр - количество работников органа муниципального контроля (ед.)</w:t>
            </w:r>
          </w:p>
          <w:p w:rsidR="009A7239" w:rsidRPr="009A7239" w:rsidRDefault="009A7239" w:rsidP="009F72AF">
            <w:pPr>
              <w:jc w:val="both"/>
              <w:rPr>
                <w:sz w:val="24"/>
                <w:szCs w:val="24"/>
              </w:rPr>
            </w:pPr>
            <w:r w:rsidRPr="009A7239">
              <w:rPr>
                <w:sz w:val="24"/>
                <w:szCs w:val="24"/>
              </w:rPr>
              <w:t xml:space="preserve"> Нк - нагрузка на 1 работника (ед.)</w:t>
            </w:r>
          </w:p>
        </w:tc>
        <w:tc>
          <w:tcPr>
            <w:tcW w:w="1072" w:type="dxa"/>
          </w:tcPr>
          <w:p w:rsidR="009A7239" w:rsidRPr="009A7239" w:rsidRDefault="009A7239" w:rsidP="009F72AF">
            <w:pPr>
              <w:jc w:val="both"/>
              <w:rPr>
                <w:sz w:val="24"/>
                <w:szCs w:val="24"/>
              </w:rPr>
            </w:pPr>
          </w:p>
        </w:tc>
        <w:tc>
          <w:tcPr>
            <w:tcW w:w="1134" w:type="dxa"/>
          </w:tcPr>
          <w:p w:rsidR="009A7239" w:rsidRPr="009A7239" w:rsidRDefault="009A7239" w:rsidP="009F72AF">
            <w:pPr>
              <w:jc w:val="both"/>
              <w:rPr>
                <w:sz w:val="24"/>
                <w:szCs w:val="24"/>
              </w:rPr>
            </w:pPr>
          </w:p>
        </w:tc>
      </w:tr>
    </w:tbl>
    <w:p w:rsidR="009A7239" w:rsidRPr="009A7239" w:rsidRDefault="009A7239" w:rsidP="009A7239">
      <w:pPr>
        <w:rPr>
          <w:sz w:val="24"/>
          <w:szCs w:val="24"/>
        </w:rPr>
      </w:pPr>
    </w:p>
    <w:sectPr w:rsidR="009A7239" w:rsidRPr="009A7239" w:rsidSect="009A7239">
      <w:headerReference w:type="even" r:id="rId19"/>
      <w:pgSz w:w="11906" w:h="16838"/>
      <w:pgMar w:top="1134" w:right="567" w:bottom="1134" w:left="1701" w:header="720" w:footer="72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71F" w:rsidRDefault="004D271F" w:rsidP="00A16E80">
      <w:r>
        <w:separator/>
      </w:r>
    </w:p>
  </w:endnote>
  <w:endnote w:type="continuationSeparator" w:id="1">
    <w:p w:rsidR="004D271F" w:rsidRDefault="004D271F" w:rsidP="00A16E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71F" w:rsidRDefault="004D271F" w:rsidP="00A16E80">
      <w:r>
        <w:separator/>
      </w:r>
    </w:p>
  </w:footnote>
  <w:footnote w:type="continuationSeparator" w:id="1">
    <w:p w:rsidR="004D271F" w:rsidRDefault="004D271F" w:rsidP="00A16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8B" w:rsidRDefault="00390EF8" w:rsidP="0044088B">
    <w:pPr>
      <w:pStyle w:val="aa"/>
      <w:framePr w:wrap="around" w:vAnchor="text" w:hAnchor="margin" w:xAlign="center" w:y="1"/>
      <w:rPr>
        <w:rStyle w:val="ac"/>
      </w:rPr>
    </w:pPr>
    <w:r>
      <w:rPr>
        <w:rStyle w:val="ac"/>
      </w:rPr>
      <w:fldChar w:fldCharType="begin"/>
    </w:r>
    <w:r w:rsidR="00FB314C">
      <w:rPr>
        <w:rStyle w:val="ac"/>
      </w:rPr>
      <w:instrText xml:space="preserve">PAGE  </w:instrText>
    </w:r>
    <w:r>
      <w:rPr>
        <w:rStyle w:val="ac"/>
      </w:rPr>
      <w:fldChar w:fldCharType="end"/>
    </w:r>
  </w:p>
  <w:p w:rsidR="0044088B" w:rsidRDefault="004D271F">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A7239"/>
    <w:rsid w:val="00000108"/>
    <w:rsid w:val="000001BF"/>
    <w:rsid w:val="000002F5"/>
    <w:rsid w:val="000009A0"/>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BA7"/>
    <w:rsid w:val="00013BA9"/>
    <w:rsid w:val="00013C5A"/>
    <w:rsid w:val="00013CD8"/>
    <w:rsid w:val="000143B9"/>
    <w:rsid w:val="0001470A"/>
    <w:rsid w:val="00014879"/>
    <w:rsid w:val="0001492A"/>
    <w:rsid w:val="00014AB6"/>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C4"/>
    <w:rsid w:val="00047D31"/>
    <w:rsid w:val="00047FB0"/>
    <w:rsid w:val="00047FDD"/>
    <w:rsid w:val="00051429"/>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8"/>
    <w:rsid w:val="0005573D"/>
    <w:rsid w:val="00055925"/>
    <w:rsid w:val="00055C29"/>
    <w:rsid w:val="00055CB2"/>
    <w:rsid w:val="000563F3"/>
    <w:rsid w:val="000563F5"/>
    <w:rsid w:val="00056407"/>
    <w:rsid w:val="000567AA"/>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817"/>
    <w:rsid w:val="00094AC1"/>
    <w:rsid w:val="00094D3D"/>
    <w:rsid w:val="00095335"/>
    <w:rsid w:val="000953E9"/>
    <w:rsid w:val="0009559C"/>
    <w:rsid w:val="00095666"/>
    <w:rsid w:val="00095BC4"/>
    <w:rsid w:val="00095C9E"/>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FA"/>
    <w:rsid w:val="000D162F"/>
    <w:rsid w:val="000D1C1D"/>
    <w:rsid w:val="000D1CE3"/>
    <w:rsid w:val="000D1EC5"/>
    <w:rsid w:val="000D203F"/>
    <w:rsid w:val="000D2813"/>
    <w:rsid w:val="000D293A"/>
    <w:rsid w:val="000D2BF7"/>
    <w:rsid w:val="000D3003"/>
    <w:rsid w:val="000D3064"/>
    <w:rsid w:val="000D3268"/>
    <w:rsid w:val="000D33CC"/>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3ED"/>
    <w:rsid w:val="0010775E"/>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D6E"/>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5D2"/>
    <w:rsid w:val="00117A35"/>
    <w:rsid w:val="00117C19"/>
    <w:rsid w:val="00117CA6"/>
    <w:rsid w:val="00117D2B"/>
    <w:rsid w:val="00117E39"/>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60176"/>
    <w:rsid w:val="00160315"/>
    <w:rsid w:val="001607F0"/>
    <w:rsid w:val="00160CFD"/>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93"/>
    <w:rsid w:val="001A4C37"/>
    <w:rsid w:val="001A4E45"/>
    <w:rsid w:val="001A5347"/>
    <w:rsid w:val="001A5437"/>
    <w:rsid w:val="001A54A9"/>
    <w:rsid w:val="001A576F"/>
    <w:rsid w:val="001A5823"/>
    <w:rsid w:val="001A598B"/>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92"/>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81"/>
    <w:rsid w:val="0025649E"/>
    <w:rsid w:val="002564B5"/>
    <w:rsid w:val="002567FC"/>
    <w:rsid w:val="00256CFC"/>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2E59"/>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7860"/>
    <w:rsid w:val="00297993"/>
    <w:rsid w:val="00297B41"/>
    <w:rsid w:val="00297B62"/>
    <w:rsid w:val="00297DE4"/>
    <w:rsid w:val="002A001D"/>
    <w:rsid w:val="002A0059"/>
    <w:rsid w:val="002A01A0"/>
    <w:rsid w:val="002A05C2"/>
    <w:rsid w:val="002A05DE"/>
    <w:rsid w:val="002A075D"/>
    <w:rsid w:val="002A09D9"/>
    <w:rsid w:val="002A0BB8"/>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2C7"/>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689"/>
    <w:rsid w:val="003117A7"/>
    <w:rsid w:val="00311896"/>
    <w:rsid w:val="00311E0A"/>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475D"/>
    <w:rsid w:val="003347E4"/>
    <w:rsid w:val="003349CC"/>
    <w:rsid w:val="00334C34"/>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0EF8"/>
    <w:rsid w:val="003910B8"/>
    <w:rsid w:val="003913E1"/>
    <w:rsid w:val="00391490"/>
    <w:rsid w:val="00391F72"/>
    <w:rsid w:val="003920A1"/>
    <w:rsid w:val="003920E1"/>
    <w:rsid w:val="003928A2"/>
    <w:rsid w:val="003928E7"/>
    <w:rsid w:val="00392B26"/>
    <w:rsid w:val="0039326D"/>
    <w:rsid w:val="00393839"/>
    <w:rsid w:val="00393C4F"/>
    <w:rsid w:val="00393DC3"/>
    <w:rsid w:val="00393DF3"/>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6A5"/>
    <w:rsid w:val="003B4A8B"/>
    <w:rsid w:val="003B4CD9"/>
    <w:rsid w:val="003B502C"/>
    <w:rsid w:val="003B505B"/>
    <w:rsid w:val="003B530B"/>
    <w:rsid w:val="003B543F"/>
    <w:rsid w:val="003B5611"/>
    <w:rsid w:val="003B5967"/>
    <w:rsid w:val="003B5A49"/>
    <w:rsid w:val="003B5B1C"/>
    <w:rsid w:val="003B5B9B"/>
    <w:rsid w:val="003B5E63"/>
    <w:rsid w:val="003B5FFF"/>
    <w:rsid w:val="003B64B2"/>
    <w:rsid w:val="003B6541"/>
    <w:rsid w:val="003B692D"/>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3DA0"/>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6EA"/>
    <w:rsid w:val="00400EF3"/>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104"/>
    <w:rsid w:val="00432B3D"/>
    <w:rsid w:val="00432C32"/>
    <w:rsid w:val="00432FDA"/>
    <w:rsid w:val="00433166"/>
    <w:rsid w:val="00433745"/>
    <w:rsid w:val="00433881"/>
    <w:rsid w:val="00433B02"/>
    <w:rsid w:val="00433DAA"/>
    <w:rsid w:val="00433E8B"/>
    <w:rsid w:val="004341BF"/>
    <w:rsid w:val="0043491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E7C"/>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27"/>
    <w:rsid w:val="00474BDD"/>
    <w:rsid w:val="00474CBB"/>
    <w:rsid w:val="0047506F"/>
    <w:rsid w:val="00475135"/>
    <w:rsid w:val="004751DC"/>
    <w:rsid w:val="004751FB"/>
    <w:rsid w:val="00475B07"/>
    <w:rsid w:val="00475BAC"/>
    <w:rsid w:val="00475DE8"/>
    <w:rsid w:val="00475E7E"/>
    <w:rsid w:val="00476352"/>
    <w:rsid w:val="004763AC"/>
    <w:rsid w:val="00476537"/>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23"/>
    <w:rsid w:val="004A4C3D"/>
    <w:rsid w:val="004A4CD9"/>
    <w:rsid w:val="004A4D90"/>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100"/>
    <w:rsid w:val="004B4110"/>
    <w:rsid w:val="004B41BC"/>
    <w:rsid w:val="004B44C6"/>
    <w:rsid w:val="004B47A3"/>
    <w:rsid w:val="004B4FBB"/>
    <w:rsid w:val="004B510B"/>
    <w:rsid w:val="004B56F8"/>
    <w:rsid w:val="004B5727"/>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1F"/>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BE8"/>
    <w:rsid w:val="004F7C2D"/>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9F6"/>
    <w:rsid w:val="00505AEB"/>
    <w:rsid w:val="00505ED5"/>
    <w:rsid w:val="005067CA"/>
    <w:rsid w:val="00506B37"/>
    <w:rsid w:val="00506B4A"/>
    <w:rsid w:val="00506B50"/>
    <w:rsid w:val="005073B3"/>
    <w:rsid w:val="005074C2"/>
    <w:rsid w:val="00507616"/>
    <w:rsid w:val="005076CC"/>
    <w:rsid w:val="00507741"/>
    <w:rsid w:val="00507882"/>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589"/>
    <w:rsid w:val="00525753"/>
    <w:rsid w:val="00525766"/>
    <w:rsid w:val="00526559"/>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7C"/>
    <w:rsid w:val="005319F1"/>
    <w:rsid w:val="00531ADB"/>
    <w:rsid w:val="00532230"/>
    <w:rsid w:val="005326A5"/>
    <w:rsid w:val="005329A5"/>
    <w:rsid w:val="005336AF"/>
    <w:rsid w:val="00533B09"/>
    <w:rsid w:val="00533CE1"/>
    <w:rsid w:val="00533D30"/>
    <w:rsid w:val="00533F98"/>
    <w:rsid w:val="0053402E"/>
    <w:rsid w:val="005340D6"/>
    <w:rsid w:val="00534211"/>
    <w:rsid w:val="00534367"/>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DD"/>
    <w:rsid w:val="005377FC"/>
    <w:rsid w:val="00537BAF"/>
    <w:rsid w:val="00537F0A"/>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367"/>
    <w:rsid w:val="00553462"/>
    <w:rsid w:val="0055369C"/>
    <w:rsid w:val="0055380D"/>
    <w:rsid w:val="00553BCE"/>
    <w:rsid w:val="00553C19"/>
    <w:rsid w:val="00553C4C"/>
    <w:rsid w:val="00553C9D"/>
    <w:rsid w:val="00553E02"/>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10D9"/>
    <w:rsid w:val="005A11AE"/>
    <w:rsid w:val="005A1350"/>
    <w:rsid w:val="005A1A36"/>
    <w:rsid w:val="005A1B07"/>
    <w:rsid w:val="005A1C9B"/>
    <w:rsid w:val="005A1CC3"/>
    <w:rsid w:val="005A1DD7"/>
    <w:rsid w:val="005A1F24"/>
    <w:rsid w:val="005A2002"/>
    <w:rsid w:val="005A211E"/>
    <w:rsid w:val="005A2A4E"/>
    <w:rsid w:val="005A2B83"/>
    <w:rsid w:val="005A2E3B"/>
    <w:rsid w:val="005A2FB2"/>
    <w:rsid w:val="005A300C"/>
    <w:rsid w:val="005A35AA"/>
    <w:rsid w:val="005A3BAE"/>
    <w:rsid w:val="005A3DC3"/>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59"/>
    <w:rsid w:val="005D22D3"/>
    <w:rsid w:val="005D233E"/>
    <w:rsid w:val="005D25FD"/>
    <w:rsid w:val="005D2D28"/>
    <w:rsid w:val="005D2F98"/>
    <w:rsid w:val="005D311A"/>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F9"/>
    <w:rsid w:val="005E5B23"/>
    <w:rsid w:val="005E5D11"/>
    <w:rsid w:val="005E5DF0"/>
    <w:rsid w:val="005E606E"/>
    <w:rsid w:val="005E616B"/>
    <w:rsid w:val="005E6831"/>
    <w:rsid w:val="005E6A15"/>
    <w:rsid w:val="005E6BDD"/>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B47"/>
    <w:rsid w:val="005F3C39"/>
    <w:rsid w:val="005F3C69"/>
    <w:rsid w:val="005F3CE6"/>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8FB"/>
    <w:rsid w:val="00607A34"/>
    <w:rsid w:val="00607BAA"/>
    <w:rsid w:val="00607C06"/>
    <w:rsid w:val="00610132"/>
    <w:rsid w:val="0061022D"/>
    <w:rsid w:val="00610739"/>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9C8"/>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E9"/>
    <w:rsid w:val="00637620"/>
    <w:rsid w:val="00637646"/>
    <w:rsid w:val="00637D89"/>
    <w:rsid w:val="00637F2D"/>
    <w:rsid w:val="0064017C"/>
    <w:rsid w:val="00640490"/>
    <w:rsid w:val="00640601"/>
    <w:rsid w:val="00640643"/>
    <w:rsid w:val="0064066C"/>
    <w:rsid w:val="006407BB"/>
    <w:rsid w:val="00641233"/>
    <w:rsid w:val="0064182F"/>
    <w:rsid w:val="00641C5C"/>
    <w:rsid w:val="00641D40"/>
    <w:rsid w:val="00641E19"/>
    <w:rsid w:val="00641F43"/>
    <w:rsid w:val="00641F91"/>
    <w:rsid w:val="00642016"/>
    <w:rsid w:val="00642234"/>
    <w:rsid w:val="006422DE"/>
    <w:rsid w:val="00642A8C"/>
    <w:rsid w:val="00642C75"/>
    <w:rsid w:val="00642D88"/>
    <w:rsid w:val="00642EDC"/>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163"/>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60A"/>
    <w:rsid w:val="006726ED"/>
    <w:rsid w:val="00672C8E"/>
    <w:rsid w:val="00672FC2"/>
    <w:rsid w:val="00673319"/>
    <w:rsid w:val="00673B5B"/>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29F"/>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449"/>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493"/>
    <w:rsid w:val="006D6571"/>
    <w:rsid w:val="006D67F8"/>
    <w:rsid w:val="006D68DC"/>
    <w:rsid w:val="006D71F3"/>
    <w:rsid w:val="006D78D7"/>
    <w:rsid w:val="006D7905"/>
    <w:rsid w:val="006E04BF"/>
    <w:rsid w:val="006E0698"/>
    <w:rsid w:val="006E0983"/>
    <w:rsid w:val="006E0A05"/>
    <w:rsid w:val="006E11C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201"/>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56A"/>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2A"/>
    <w:rsid w:val="007674E4"/>
    <w:rsid w:val="0076754F"/>
    <w:rsid w:val="007675D1"/>
    <w:rsid w:val="00767927"/>
    <w:rsid w:val="00767B36"/>
    <w:rsid w:val="00767C8E"/>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60D"/>
    <w:rsid w:val="007778CB"/>
    <w:rsid w:val="00777BB9"/>
    <w:rsid w:val="00777BBA"/>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77F"/>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50F"/>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FD3"/>
    <w:rsid w:val="00830776"/>
    <w:rsid w:val="00830801"/>
    <w:rsid w:val="008308D7"/>
    <w:rsid w:val="00830F29"/>
    <w:rsid w:val="00830F88"/>
    <w:rsid w:val="008311A7"/>
    <w:rsid w:val="00831397"/>
    <w:rsid w:val="008318F4"/>
    <w:rsid w:val="00831A31"/>
    <w:rsid w:val="00831D09"/>
    <w:rsid w:val="00831F70"/>
    <w:rsid w:val="008323CA"/>
    <w:rsid w:val="00832784"/>
    <w:rsid w:val="008328CD"/>
    <w:rsid w:val="008328F7"/>
    <w:rsid w:val="008329F6"/>
    <w:rsid w:val="00833386"/>
    <w:rsid w:val="00833730"/>
    <w:rsid w:val="008338D7"/>
    <w:rsid w:val="008339F9"/>
    <w:rsid w:val="00834186"/>
    <w:rsid w:val="00834197"/>
    <w:rsid w:val="008341C2"/>
    <w:rsid w:val="00834372"/>
    <w:rsid w:val="00834542"/>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6F3"/>
    <w:rsid w:val="00837779"/>
    <w:rsid w:val="00837B3D"/>
    <w:rsid w:val="00840488"/>
    <w:rsid w:val="00840994"/>
    <w:rsid w:val="00840AA5"/>
    <w:rsid w:val="00840AF3"/>
    <w:rsid w:val="00840E51"/>
    <w:rsid w:val="00841443"/>
    <w:rsid w:val="008417DA"/>
    <w:rsid w:val="00841926"/>
    <w:rsid w:val="00841ACF"/>
    <w:rsid w:val="00841DC4"/>
    <w:rsid w:val="00841E7B"/>
    <w:rsid w:val="008420EB"/>
    <w:rsid w:val="008425E2"/>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BC0"/>
    <w:rsid w:val="00845CEF"/>
    <w:rsid w:val="00846E8F"/>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FDA"/>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EF"/>
    <w:rsid w:val="00895A26"/>
    <w:rsid w:val="00895A2A"/>
    <w:rsid w:val="00895A4F"/>
    <w:rsid w:val="00895D97"/>
    <w:rsid w:val="00896081"/>
    <w:rsid w:val="008964C5"/>
    <w:rsid w:val="008964F4"/>
    <w:rsid w:val="00896842"/>
    <w:rsid w:val="008970E2"/>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CB3"/>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4B"/>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905"/>
    <w:rsid w:val="009249F5"/>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DA2"/>
    <w:rsid w:val="00937E36"/>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162"/>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4120"/>
    <w:rsid w:val="00964293"/>
    <w:rsid w:val="00964474"/>
    <w:rsid w:val="009645EB"/>
    <w:rsid w:val="009647AE"/>
    <w:rsid w:val="009648D1"/>
    <w:rsid w:val="00965986"/>
    <w:rsid w:val="00965BEA"/>
    <w:rsid w:val="00965D5A"/>
    <w:rsid w:val="00965E98"/>
    <w:rsid w:val="00966AB4"/>
    <w:rsid w:val="00966F4D"/>
    <w:rsid w:val="00967105"/>
    <w:rsid w:val="0096766B"/>
    <w:rsid w:val="009677BE"/>
    <w:rsid w:val="00967AD6"/>
    <w:rsid w:val="00967C15"/>
    <w:rsid w:val="00967C47"/>
    <w:rsid w:val="00967CCF"/>
    <w:rsid w:val="00967DCC"/>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239"/>
    <w:rsid w:val="009A7373"/>
    <w:rsid w:val="009A798B"/>
    <w:rsid w:val="009A7DFF"/>
    <w:rsid w:val="009B0296"/>
    <w:rsid w:val="009B0361"/>
    <w:rsid w:val="009B03EE"/>
    <w:rsid w:val="009B055C"/>
    <w:rsid w:val="009B093A"/>
    <w:rsid w:val="009B0A1F"/>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4B1E"/>
    <w:rsid w:val="009C5013"/>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793"/>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429"/>
    <w:rsid w:val="009D750B"/>
    <w:rsid w:val="009D7830"/>
    <w:rsid w:val="009D7944"/>
    <w:rsid w:val="009D7950"/>
    <w:rsid w:val="009D7C5D"/>
    <w:rsid w:val="009D7E61"/>
    <w:rsid w:val="009D7EFD"/>
    <w:rsid w:val="009D7F7A"/>
    <w:rsid w:val="009E002C"/>
    <w:rsid w:val="009E07F9"/>
    <w:rsid w:val="009E08BA"/>
    <w:rsid w:val="009E10C9"/>
    <w:rsid w:val="009E1106"/>
    <w:rsid w:val="009E12AC"/>
    <w:rsid w:val="009E13E5"/>
    <w:rsid w:val="009E1AC3"/>
    <w:rsid w:val="009E1DD2"/>
    <w:rsid w:val="009E226B"/>
    <w:rsid w:val="009E241D"/>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88D"/>
    <w:rsid w:val="009F4CA2"/>
    <w:rsid w:val="009F53BB"/>
    <w:rsid w:val="009F55A3"/>
    <w:rsid w:val="009F58E0"/>
    <w:rsid w:val="009F5D78"/>
    <w:rsid w:val="009F5DC2"/>
    <w:rsid w:val="009F68E0"/>
    <w:rsid w:val="009F6D22"/>
    <w:rsid w:val="009F6D58"/>
    <w:rsid w:val="009F6DBE"/>
    <w:rsid w:val="009F6E5C"/>
    <w:rsid w:val="009F6F8D"/>
    <w:rsid w:val="009F72AF"/>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C3C"/>
    <w:rsid w:val="00A12CCA"/>
    <w:rsid w:val="00A12CF8"/>
    <w:rsid w:val="00A12F20"/>
    <w:rsid w:val="00A13322"/>
    <w:rsid w:val="00A13734"/>
    <w:rsid w:val="00A138DA"/>
    <w:rsid w:val="00A13AAB"/>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E80"/>
    <w:rsid w:val="00A16FE5"/>
    <w:rsid w:val="00A16FE8"/>
    <w:rsid w:val="00A17922"/>
    <w:rsid w:val="00A1796E"/>
    <w:rsid w:val="00A17FB6"/>
    <w:rsid w:val="00A204CB"/>
    <w:rsid w:val="00A208DE"/>
    <w:rsid w:val="00A2095D"/>
    <w:rsid w:val="00A20B23"/>
    <w:rsid w:val="00A20E9F"/>
    <w:rsid w:val="00A20F0A"/>
    <w:rsid w:val="00A20F13"/>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1CF4"/>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AFE"/>
    <w:rsid w:val="00A62B88"/>
    <w:rsid w:val="00A62E59"/>
    <w:rsid w:val="00A62ECA"/>
    <w:rsid w:val="00A632B0"/>
    <w:rsid w:val="00A6335F"/>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D79"/>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6C7"/>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7A4"/>
    <w:rsid w:val="00AE18AC"/>
    <w:rsid w:val="00AE18CF"/>
    <w:rsid w:val="00AE19A4"/>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99F"/>
    <w:rsid w:val="00AE7BA0"/>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938"/>
    <w:rsid w:val="00AF7A90"/>
    <w:rsid w:val="00AF7B1A"/>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B1A"/>
    <w:rsid w:val="00B15B45"/>
    <w:rsid w:val="00B15BEE"/>
    <w:rsid w:val="00B16452"/>
    <w:rsid w:val="00B1668C"/>
    <w:rsid w:val="00B16707"/>
    <w:rsid w:val="00B1671D"/>
    <w:rsid w:val="00B1673A"/>
    <w:rsid w:val="00B16CA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4E0"/>
    <w:rsid w:val="00B45E2B"/>
    <w:rsid w:val="00B46072"/>
    <w:rsid w:val="00B46517"/>
    <w:rsid w:val="00B471AB"/>
    <w:rsid w:val="00B4734D"/>
    <w:rsid w:val="00B4735C"/>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D0A"/>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D2A"/>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23"/>
    <w:rsid w:val="00B861E8"/>
    <w:rsid w:val="00B863B2"/>
    <w:rsid w:val="00B8660A"/>
    <w:rsid w:val="00B86779"/>
    <w:rsid w:val="00B86C7C"/>
    <w:rsid w:val="00B87E7C"/>
    <w:rsid w:val="00B901B6"/>
    <w:rsid w:val="00B90347"/>
    <w:rsid w:val="00B905D6"/>
    <w:rsid w:val="00B90B03"/>
    <w:rsid w:val="00B90DC7"/>
    <w:rsid w:val="00B91034"/>
    <w:rsid w:val="00B910E7"/>
    <w:rsid w:val="00B91794"/>
    <w:rsid w:val="00B91C58"/>
    <w:rsid w:val="00B91C68"/>
    <w:rsid w:val="00B92207"/>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FF"/>
    <w:rsid w:val="00BB6645"/>
    <w:rsid w:val="00BB682B"/>
    <w:rsid w:val="00BB6880"/>
    <w:rsid w:val="00BB69AC"/>
    <w:rsid w:val="00BB69B9"/>
    <w:rsid w:val="00BB6E1A"/>
    <w:rsid w:val="00BB7062"/>
    <w:rsid w:val="00BB70A0"/>
    <w:rsid w:val="00BB73D1"/>
    <w:rsid w:val="00BB73DF"/>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B30"/>
    <w:rsid w:val="00BD5E9D"/>
    <w:rsid w:val="00BD5F48"/>
    <w:rsid w:val="00BD6403"/>
    <w:rsid w:val="00BD6780"/>
    <w:rsid w:val="00BD6790"/>
    <w:rsid w:val="00BD6D32"/>
    <w:rsid w:val="00BD6F0F"/>
    <w:rsid w:val="00BD70DD"/>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17"/>
    <w:rsid w:val="00BF587B"/>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3AC"/>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2CB"/>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FD"/>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51F"/>
    <w:rsid w:val="00D01800"/>
    <w:rsid w:val="00D0190B"/>
    <w:rsid w:val="00D01C0F"/>
    <w:rsid w:val="00D01C19"/>
    <w:rsid w:val="00D01D00"/>
    <w:rsid w:val="00D01E53"/>
    <w:rsid w:val="00D020E8"/>
    <w:rsid w:val="00D02294"/>
    <w:rsid w:val="00D02350"/>
    <w:rsid w:val="00D023F4"/>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203D"/>
    <w:rsid w:val="00D2228B"/>
    <w:rsid w:val="00D225CF"/>
    <w:rsid w:val="00D22607"/>
    <w:rsid w:val="00D22867"/>
    <w:rsid w:val="00D2291A"/>
    <w:rsid w:val="00D22D03"/>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3FA"/>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432"/>
    <w:rsid w:val="00D8645D"/>
    <w:rsid w:val="00D86594"/>
    <w:rsid w:val="00D867E5"/>
    <w:rsid w:val="00D86970"/>
    <w:rsid w:val="00D86F85"/>
    <w:rsid w:val="00D86F86"/>
    <w:rsid w:val="00D8714B"/>
    <w:rsid w:val="00D87512"/>
    <w:rsid w:val="00D8757D"/>
    <w:rsid w:val="00D87ED6"/>
    <w:rsid w:val="00D9017D"/>
    <w:rsid w:val="00D90566"/>
    <w:rsid w:val="00D905B6"/>
    <w:rsid w:val="00D9065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F3F"/>
    <w:rsid w:val="00DF101E"/>
    <w:rsid w:val="00DF123C"/>
    <w:rsid w:val="00DF1817"/>
    <w:rsid w:val="00DF1D7D"/>
    <w:rsid w:val="00DF1DC9"/>
    <w:rsid w:val="00DF1E4E"/>
    <w:rsid w:val="00DF215B"/>
    <w:rsid w:val="00DF242E"/>
    <w:rsid w:val="00DF25B6"/>
    <w:rsid w:val="00DF2C15"/>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6020"/>
    <w:rsid w:val="00E261C7"/>
    <w:rsid w:val="00E26440"/>
    <w:rsid w:val="00E26C36"/>
    <w:rsid w:val="00E271AA"/>
    <w:rsid w:val="00E278DF"/>
    <w:rsid w:val="00E30287"/>
    <w:rsid w:val="00E30479"/>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207"/>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50B0"/>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F04F2"/>
    <w:rsid w:val="00EF075F"/>
    <w:rsid w:val="00EF08F7"/>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4230"/>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7BA"/>
    <w:rsid w:val="00F32931"/>
    <w:rsid w:val="00F32AFD"/>
    <w:rsid w:val="00F32CDC"/>
    <w:rsid w:val="00F32D5E"/>
    <w:rsid w:val="00F32E6B"/>
    <w:rsid w:val="00F3302B"/>
    <w:rsid w:val="00F333DB"/>
    <w:rsid w:val="00F337B2"/>
    <w:rsid w:val="00F33848"/>
    <w:rsid w:val="00F339ED"/>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8BA"/>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C00"/>
    <w:rsid w:val="00F73032"/>
    <w:rsid w:val="00F732E6"/>
    <w:rsid w:val="00F73409"/>
    <w:rsid w:val="00F73488"/>
    <w:rsid w:val="00F73853"/>
    <w:rsid w:val="00F7390E"/>
    <w:rsid w:val="00F73C7C"/>
    <w:rsid w:val="00F742A3"/>
    <w:rsid w:val="00F744E1"/>
    <w:rsid w:val="00F74567"/>
    <w:rsid w:val="00F7459D"/>
    <w:rsid w:val="00F74651"/>
    <w:rsid w:val="00F7474D"/>
    <w:rsid w:val="00F74B9F"/>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8F8"/>
    <w:rsid w:val="00FA2D26"/>
    <w:rsid w:val="00FA3007"/>
    <w:rsid w:val="00FA3163"/>
    <w:rsid w:val="00FA31BE"/>
    <w:rsid w:val="00FA32B5"/>
    <w:rsid w:val="00FA3A81"/>
    <w:rsid w:val="00FA3AF6"/>
    <w:rsid w:val="00FA3B85"/>
    <w:rsid w:val="00FA3C7F"/>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EF3"/>
    <w:rsid w:val="00FB245E"/>
    <w:rsid w:val="00FB282B"/>
    <w:rsid w:val="00FB283C"/>
    <w:rsid w:val="00FB296F"/>
    <w:rsid w:val="00FB2979"/>
    <w:rsid w:val="00FB2DF9"/>
    <w:rsid w:val="00FB2E44"/>
    <w:rsid w:val="00FB314C"/>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C1"/>
    <w:rsid w:val="00FD7BA8"/>
    <w:rsid w:val="00FD7E3E"/>
    <w:rsid w:val="00FD7F48"/>
    <w:rsid w:val="00FE04A4"/>
    <w:rsid w:val="00FE06EA"/>
    <w:rsid w:val="00FE06F9"/>
    <w:rsid w:val="00FE072E"/>
    <w:rsid w:val="00FE07E1"/>
    <w:rsid w:val="00FE091D"/>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239"/>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321C32"/>
    <w:pPr>
      <w:keepNext/>
      <w:widowControl w:val="0"/>
      <w:autoSpaceDE w:val="0"/>
      <w:autoSpaceDN w:val="0"/>
      <w:adjustRightInd w:val="0"/>
      <w:jc w:val="center"/>
      <w:outlineLvl w:val="0"/>
    </w:pPr>
    <w:rPr>
      <w:b/>
      <w:bCs/>
      <w:i/>
      <w:iCs/>
      <w:sz w:val="24"/>
      <w:szCs w:val="24"/>
    </w:rPr>
  </w:style>
  <w:style w:type="paragraph" w:styleId="2">
    <w:name w:val="heading 2"/>
    <w:basedOn w:val="a"/>
    <w:next w:val="a"/>
    <w:link w:val="20"/>
    <w:qFormat/>
    <w:rsid w:val="00321C32"/>
    <w:pPr>
      <w:keepNext/>
      <w:widowControl w:val="0"/>
      <w:autoSpaceDE w:val="0"/>
      <w:autoSpaceDN w:val="0"/>
      <w:adjustRightInd w:val="0"/>
      <w:outlineLvl w:val="1"/>
    </w:pPr>
    <w:rPr>
      <w:b/>
      <w:bCs/>
      <w:i/>
      <w:iCs/>
      <w:sz w:val="24"/>
      <w:szCs w:val="24"/>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szCs w:val="24"/>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szCs w:val="24"/>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uiPriority w:val="99"/>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header"/>
    <w:basedOn w:val="a"/>
    <w:link w:val="ab"/>
    <w:uiPriority w:val="99"/>
    <w:rsid w:val="009A7239"/>
    <w:pPr>
      <w:tabs>
        <w:tab w:val="center" w:pos="4677"/>
        <w:tab w:val="right" w:pos="9355"/>
      </w:tabs>
    </w:pPr>
  </w:style>
  <w:style w:type="character" w:customStyle="1" w:styleId="ab">
    <w:name w:val="Верхний колонтитул Знак"/>
    <w:basedOn w:val="a0"/>
    <w:link w:val="aa"/>
    <w:uiPriority w:val="99"/>
    <w:rsid w:val="009A7239"/>
    <w:rPr>
      <w:rFonts w:ascii="Times New Roman" w:eastAsia="Times New Roman" w:hAnsi="Times New Roman" w:cs="Times New Roman"/>
      <w:sz w:val="26"/>
      <w:szCs w:val="20"/>
      <w:lang w:eastAsia="ru-RU"/>
    </w:rPr>
  </w:style>
  <w:style w:type="character" w:styleId="ac">
    <w:name w:val="page number"/>
    <w:uiPriority w:val="99"/>
    <w:rsid w:val="009A7239"/>
    <w:rPr>
      <w:rFonts w:cs="Times New Roman"/>
    </w:rPr>
  </w:style>
  <w:style w:type="paragraph" w:customStyle="1" w:styleId="ConsPlusTitle">
    <w:name w:val="ConsPlusTitle"/>
    <w:uiPriority w:val="99"/>
    <w:rsid w:val="009A72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9A723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styleId="ad">
    <w:name w:val="Hyperlink"/>
    <w:uiPriority w:val="99"/>
    <w:semiHidden/>
    <w:rsid w:val="009A7239"/>
    <w:rPr>
      <w:rFonts w:cs="Times New Roman"/>
      <w:color w:val="0000FF"/>
      <w:u w:val="single"/>
    </w:rPr>
  </w:style>
  <w:style w:type="paragraph" w:customStyle="1" w:styleId="formattext">
    <w:name w:val="formattext"/>
    <w:basedOn w:val="a"/>
    <w:uiPriority w:val="99"/>
    <w:rsid w:val="009A7239"/>
    <w:pPr>
      <w:spacing w:before="100" w:beforeAutospacing="1" w:after="100" w:afterAutospacing="1"/>
    </w:pPr>
    <w:rPr>
      <w:sz w:val="24"/>
      <w:szCs w:val="24"/>
    </w:rPr>
  </w:style>
  <w:style w:type="paragraph" w:styleId="ae">
    <w:name w:val="Normal (Web)"/>
    <w:basedOn w:val="a"/>
    <w:rsid w:val="009A7239"/>
    <w:pPr>
      <w:spacing w:before="100" w:beforeAutospacing="1" w:after="100" w:afterAutospacing="1"/>
    </w:pPr>
    <w:rPr>
      <w:sz w:val="24"/>
      <w:szCs w:val="24"/>
    </w:rPr>
  </w:style>
  <w:style w:type="character" w:customStyle="1" w:styleId="ConsPlusNormal0">
    <w:name w:val="ConsPlusNormal Знак"/>
    <w:link w:val="ConsPlusNormal"/>
    <w:uiPriority w:val="99"/>
    <w:locked/>
    <w:rsid w:val="009A7239"/>
    <w:rPr>
      <w:rFonts w:ascii="Arial" w:eastAsia="Times New Roman" w:hAnsi="Arial" w:cs="Times New Roman"/>
      <w:lang w:eastAsia="ru-RU"/>
    </w:rPr>
  </w:style>
  <w:style w:type="paragraph" w:styleId="21">
    <w:name w:val="Body Text Indent 2"/>
    <w:basedOn w:val="a"/>
    <w:link w:val="22"/>
    <w:uiPriority w:val="99"/>
    <w:unhideWhenUsed/>
    <w:rsid w:val="009A7239"/>
    <w:pPr>
      <w:spacing w:after="120" w:line="480" w:lineRule="auto"/>
      <w:ind w:left="283"/>
    </w:pPr>
  </w:style>
  <w:style w:type="character" w:customStyle="1" w:styleId="22">
    <w:name w:val="Основной текст с отступом 2 Знак"/>
    <w:basedOn w:val="a0"/>
    <w:link w:val="21"/>
    <w:uiPriority w:val="99"/>
    <w:rsid w:val="009A7239"/>
    <w:rPr>
      <w:rFonts w:ascii="Times New Roman" w:eastAsia="Times New Roman" w:hAnsi="Times New Roman" w:cs="Times New Roman"/>
      <w:sz w:val="26"/>
      <w:szCs w:val="20"/>
    </w:rPr>
  </w:style>
  <w:style w:type="paragraph" w:customStyle="1" w:styleId="Default">
    <w:name w:val="Default"/>
    <w:rsid w:val="009A7239"/>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af">
    <w:name w:val="Balloon Text"/>
    <w:basedOn w:val="a"/>
    <w:link w:val="af0"/>
    <w:uiPriority w:val="99"/>
    <w:semiHidden/>
    <w:unhideWhenUsed/>
    <w:rsid w:val="009A7239"/>
    <w:rPr>
      <w:rFonts w:ascii="Tahoma" w:hAnsi="Tahoma" w:cs="Tahoma"/>
      <w:sz w:val="16"/>
      <w:szCs w:val="16"/>
    </w:rPr>
  </w:style>
  <w:style w:type="character" w:customStyle="1" w:styleId="af0">
    <w:name w:val="Текст выноски Знак"/>
    <w:basedOn w:val="a0"/>
    <w:link w:val="af"/>
    <w:uiPriority w:val="99"/>
    <w:semiHidden/>
    <w:rsid w:val="009A72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9F289AF3B2D13DD76CE6EA7564FEF8D194C8E2982B53FFA239A97CEDF32E4ADA7870E15CDA1BE63EC4641E1I037O" TargetMode="External"/><Relationship Id="rId13" Type="http://schemas.openxmlformats.org/officeDocument/2006/relationships/hyperlink" Target="consultantplus://offline/ref=4468A5D3991BEA78283715A42B54CA7DB4557F0AF9F98653D74AB7C7D485C13C59ED2832AB82E7995EB73AE5BB095293EFA69A63C1ABF3BF59gDL" TargetMode="External"/><Relationship Id="rId18" Type="http://schemas.openxmlformats.org/officeDocument/2006/relationships/hyperlink" Target="consultantplus://offline/ref=6829F289AF3B2D13DD76CE6EA7564FEF8D194C8E2982B53FFA239A97CEDF32E4BFA7DF0217CEBFBE6AF91010A753D0D026B4EC649CFA798DI03E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829F289AF3B2D13DD76CE6EA7564FEF8D1943862F81B53FFA239A97CEDF32E4ADA7870E15CDA1BE63EC4641E1I037O" TargetMode="External"/><Relationship Id="rId12" Type="http://schemas.openxmlformats.org/officeDocument/2006/relationships/hyperlink" Target="consultantplus://offline/ref=E6E88BED7E1C92F771A0661795362D125FB8D1796968466B1C59BAA646A33DAE4B38E8AD1D160045E536EC8D0D8346FAB06CA5CD4A8E39FEi83BL" TargetMode="External"/><Relationship Id="rId17" Type="http://schemas.openxmlformats.org/officeDocument/2006/relationships/hyperlink" Target="consultantplus://offline/ref=9C598B2088617C56280D2691EA8C5671131301A2BECCFB21F3864D39DABF01C49B357B08FF2217E8F327892DE1546A84D8D982AAAAE48689f6f8L" TargetMode="External"/><Relationship Id="rId2" Type="http://schemas.openxmlformats.org/officeDocument/2006/relationships/settings" Target="settings.xml"/><Relationship Id="rId16" Type="http://schemas.openxmlformats.org/officeDocument/2006/relationships/hyperlink" Target="consultantplus://offline/ref=9C598B2088617C56280D2691EA8C5671131301A2BECCFB21F3864D39DABF01C49B357B08FF2311EBF127892DE1546A84D8D982AAAAE48689f6f8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829F289AF3B2D13DD76CE6EA7564FEF8D194C8E2982B53FFA239A97CEDF32E4BFA7DF0217CFBEB662F91010A753D0D026B4EC649CFA798DI03EO" TargetMode="External"/><Relationship Id="rId5" Type="http://schemas.openxmlformats.org/officeDocument/2006/relationships/endnotes" Target="endnotes.xml"/><Relationship Id="rId15" Type="http://schemas.openxmlformats.org/officeDocument/2006/relationships/hyperlink" Target="consultantplus://offline/ref=9C598B2088617C56280D2691EA8C5671131301A2BECCFB21F3864D39DABF01C49B357B08FF2216EFFD27892DE1546A84D8D982AAAAE48689f6f8L" TargetMode="External"/><Relationship Id="rId10" Type="http://schemas.openxmlformats.org/officeDocument/2006/relationships/hyperlink" Target="consultantplus://offline/ref=6829F289AF3B2D13DD76CE6EA7564FEF8D194C8E2982B53FFA239A97CEDF32E4BFA7DF0217CFBEB969F91010A753D0D026B4EC649CFA798DI03EO"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3D73CDFA68029193AB58BE5ED2C49B0EB356617165F8450E522438BFC7DF36ED9C2CA7F5EA28481FB0EE4F3B42xBH9I" TargetMode="External"/><Relationship Id="rId14" Type="http://schemas.openxmlformats.org/officeDocument/2006/relationships/hyperlink" Target="consultantplus://offline/ref=9C598B2088617C56280D2691EA8C5671131301A2BECCFB21F3864D39DABF01C49B357B08FF2216EFF227892DE1546A84D8D982AAAAE48689f6f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6246</Words>
  <Characters>35607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2025-02-13T13:12:00Z</dcterms:created>
  <dcterms:modified xsi:type="dcterms:W3CDTF">2025-02-14T06:18:00Z</dcterms:modified>
</cp:coreProperties>
</file>