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23" w:rsidRDefault="007561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6123" w:rsidRDefault="00756123">
      <w:pPr>
        <w:pStyle w:val="ConsPlusNormal"/>
        <w:ind w:firstLine="540"/>
        <w:jc w:val="both"/>
        <w:outlineLvl w:val="0"/>
      </w:pPr>
    </w:p>
    <w:p w:rsidR="00756123" w:rsidRDefault="007561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6123" w:rsidRDefault="00756123">
      <w:pPr>
        <w:pStyle w:val="ConsPlusTitle"/>
        <w:jc w:val="center"/>
      </w:pPr>
    </w:p>
    <w:p w:rsidR="00756123" w:rsidRDefault="00756123">
      <w:pPr>
        <w:pStyle w:val="ConsPlusTitle"/>
        <w:jc w:val="center"/>
      </w:pPr>
      <w:r>
        <w:t>РАСПОРЯЖЕНИЕ</w:t>
      </w:r>
    </w:p>
    <w:p w:rsidR="00756123" w:rsidRDefault="00756123">
      <w:pPr>
        <w:pStyle w:val="ConsPlusTitle"/>
        <w:jc w:val="center"/>
      </w:pPr>
      <w:r>
        <w:t>от 17 апреля 2019 г. N 768-р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2. Рекомендовать: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>
        <w:r>
          <w:rPr>
            <w:color w:val="0000FF"/>
          </w:rPr>
          <w:t>стандарту</w:t>
        </w:r>
      </w:hyperlink>
      <w:r>
        <w:t>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4. Минэкономразвития России: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5. Признать утратившими силу:</w:t>
      </w:r>
    </w:p>
    <w:p w:rsidR="00756123" w:rsidRDefault="00756123">
      <w:pPr>
        <w:pStyle w:val="ConsPlusNormal"/>
        <w:spacing w:before="240"/>
        <w:ind w:firstLine="540"/>
        <w:jc w:val="both"/>
      </w:pP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756123" w:rsidRDefault="00756123">
      <w:pPr>
        <w:pStyle w:val="ConsPlusNormal"/>
        <w:spacing w:before="240"/>
        <w:ind w:firstLine="540"/>
        <w:jc w:val="both"/>
      </w:pP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jc w:val="right"/>
      </w:pPr>
      <w:r>
        <w:t>Председатель Правительства</w:t>
      </w:r>
    </w:p>
    <w:p w:rsidR="00756123" w:rsidRDefault="00756123">
      <w:pPr>
        <w:pStyle w:val="ConsPlusNormal"/>
        <w:jc w:val="right"/>
      </w:pPr>
      <w:r>
        <w:t>Российской Федерации</w:t>
      </w:r>
    </w:p>
    <w:p w:rsidR="00756123" w:rsidRDefault="00756123">
      <w:pPr>
        <w:pStyle w:val="ConsPlusNormal"/>
        <w:jc w:val="right"/>
      </w:pPr>
      <w:r>
        <w:t>Д.МЕДВЕДЕВ</w:t>
      </w: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jc w:val="right"/>
        <w:outlineLvl w:val="0"/>
      </w:pPr>
      <w:r>
        <w:lastRenderedPageBreak/>
        <w:t>Утвержден</w:t>
      </w:r>
    </w:p>
    <w:p w:rsidR="00756123" w:rsidRDefault="00756123">
      <w:pPr>
        <w:pStyle w:val="ConsPlusNormal"/>
        <w:jc w:val="right"/>
      </w:pPr>
      <w:r>
        <w:t>распоряжением Правительства</w:t>
      </w:r>
    </w:p>
    <w:p w:rsidR="00756123" w:rsidRDefault="00756123">
      <w:pPr>
        <w:pStyle w:val="ConsPlusNormal"/>
        <w:jc w:val="right"/>
      </w:pPr>
      <w:r>
        <w:t>Российской Федерации</w:t>
      </w:r>
    </w:p>
    <w:p w:rsidR="00756123" w:rsidRDefault="00756123">
      <w:pPr>
        <w:pStyle w:val="ConsPlusNormal"/>
        <w:jc w:val="right"/>
      </w:pPr>
      <w:r>
        <w:t>от 17 апреля 2019 г. N 768-р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Title"/>
        <w:jc w:val="center"/>
      </w:pPr>
      <w:bookmarkStart w:id="0" w:name="P32"/>
      <w:bookmarkEnd w:id="0"/>
      <w:r>
        <w:t>СТАНДАРТ</w:t>
      </w:r>
    </w:p>
    <w:p w:rsidR="00756123" w:rsidRDefault="00756123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Title"/>
        <w:jc w:val="center"/>
        <w:outlineLvl w:val="1"/>
      </w:pPr>
      <w:r>
        <w:t>I. Общие положения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>
        <w:r>
          <w:rPr>
            <w:color w:val="0000FF"/>
          </w:rPr>
          <w:t>пункта 7</w:t>
        </w:r>
      </w:hyperlink>
      <w:r>
        <w:t xml:space="preserve"> и </w:t>
      </w:r>
      <w:hyperlink r:id="rId8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2. Целями стандарта являются: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 xml:space="preserve"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</w:t>
      </w:r>
      <w:r>
        <w:lastRenderedPageBreak/>
        <w:t>которой такая возможность либо целесообразность отсутствует.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3. Принципами внедрения стандарта являются: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</w:t>
      </w:r>
      <w:r>
        <w:lastRenderedPageBreak/>
        <w:t>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10. Уполномоченный орган осуществляет следующие полномочия: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 xml:space="preserve">а) формирует с участием органов исполнительной власти субъекта Российской </w:t>
      </w:r>
      <w:r>
        <w:lastRenderedPageBreak/>
        <w:t>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lastRenderedPageBreak/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756123" w:rsidRDefault="00756123">
      <w:pPr>
        <w:pStyle w:val="ConsPlusTitle"/>
        <w:jc w:val="center"/>
      </w:pPr>
      <w:r>
        <w:t>на заседаниях коллегиального органа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результаты и анализ результатов мониторинга.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756123" w:rsidRDefault="00756123">
      <w:pPr>
        <w:pStyle w:val="ConsPlusNormal"/>
        <w:spacing w:before="24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lastRenderedPageBreak/>
        <w:t>г) представители комиссии по проведению административной реформы в субъекте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lastRenderedPageBreak/>
        <w:t>г) представителей территориальных учреждений Центрального банка Российской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>
        <w:r>
          <w:rPr>
            <w:color w:val="0000FF"/>
          </w:rPr>
          <w:t>приложению</w:t>
        </w:r>
      </w:hyperlink>
      <w:r>
        <w:t>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б) информация территориальных органов Федеральной антимонопольной службы, в </w:t>
      </w:r>
      <w:r>
        <w:lastRenderedPageBreak/>
        <w:t>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Title"/>
        <w:jc w:val="center"/>
        <w:outlineLvl w:val="1"/>
      </w:pPr>
      <w:r>
        <w:t>V. Разработка "дорожной карты"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lastRenderedPageBreak/>
        <w:t>28. При разработке и реализации "дорожной карты", а также при внесении в нее изменений осуществляются: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увеличение количества участников закупок из числа субъектов малого и среднего </w:t>
      </w:r>
      <w:r>
        <w:lastRenderedPageBreak/>
        <w:t>предпринимательства;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>
        <w:r>
          <w:rPr>
            <w:color w:val="0000FF"/>
          </w:rPr>
          <w:t>статьям 15</w:t>
        </w:r>
      </w:hyperlink>
      <w:r>
        <w:t xml:space="preserve"> и </w:t>
      </w:r>
      <w:hyperlink r:id="rId10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</w:t>
      </w:r>
      <w:r>
        <w:lastRenderedPageBreak/>
        <w:t>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</w:t>
      </w:r>
      <w:r>
        <w:lastRenderedPageBreak/>
        <w:t>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</w:t>
      </w:r>
      <w:r>
        <w:lastRenderedPageBreak/>
        <w:t xml:space="preserve">населения субъекта Российской Федерации, прошедшего обучение по повышению финансовой грамотности в рамках </w:t>
      </w:r>
      <w:hyperlink r:id="rId13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31. "Дорожная карта" должна содержать следующую информацию: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lastRenderedPageBreak/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Title"/>
        <w:jc w:val="center"/>
        <w:outlineLvl w:val="1"/>
      </w:pPr>
      <w:r>
        <w:t>VI. Проведение мониторинга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756123" w:rsidRDefault="00756123">
      <w:pPr>
        <w:pStyle w:val="ConsPlusNormal"/>
        <w:spacing w:before="24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 xml:space="preserve"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</w:t>
      </w:r>
      <w:r>
        <w:lastRenderedPageBreak/>
        <w:t>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lastRenderedPageBreak/>
        <w:t>формирование перечня товарных рынков, на которых присутствуют субъекты естественных монополий;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</w:t>
      </w:r>
      <w:r>
        <w:lastRenderedPageBreak/>
        <w:t>их качеством, доступностью, стоимостью и др.;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4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</w:t>
      </w:r>
      <w:r>
        <w:lastRenderedPageBreak/>
        <w:t>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</w:t>
      </w:r>
      <w:r>
        <w:lastRenderedPageBreak/>
        <w:t>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756123" w:rsidRDefault="00756123">
      <w:pPr>
        <w:pStyle w:val="ConsPlusNormal"/>
        <w:spacing w:before="24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данные по ожидаемому потребителями темпу роста цен;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</w:t>
      </w:r>
      <w:hyperlink r:id="rId15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>
        <w:r>
          <w:rPr>
            <w:color w:val="0000FF"/>
          </w:rPr>
          <w:t>пунктами 39</w:t>
        </w:r>
      </w:hyperlink>
      <w:r>
        <w:t xml:space="preserve"> - </w:t>
      </w:r>
      <w:hyperlink w:anchor="P246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в) удовлетворенности потребителей качеством товаров, работ, услуг на товарных </w:t>
      </w:r>
      <w:r>
        <w:lastRenderedPageBreak/>
        <w:t>рынках субъекта Российской Федерации, а также состоянием ценовой конкуренции;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иные критерии.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</w:t>
      </w:r>
      <w:r>
        <w:lastRenderedPageBreak/>
        <w:t>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доли достигнутых показателей в общем количестве показателей;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доли выполненных мероприятий в общем количестве мероприятий;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756123" w:rsidRDefault="00756123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6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</w:t>
      </w:r>
      <w:r>
        <w:lastRenderedPageBreak/>
        <w:t>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756123" w:rsidRDefault="00756123">
      <w:pPr>
        <w:pStyle w:val="ConsPlusNormal"/>
        <w:spacing w:before="24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lastRenderedPageBreak/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 xml:space="preserve"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</w:t>
      </w:r>
      <w:r>
        <w:lastRenderedPageBreak/>
        <w:t>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756123" w:rsidRDefault="00756123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756123" w:rsidRDefault="00756123">
      <w:pPr>
        <w:pStyle w:val="ConsPlusTitle"/>
        <w:jc w:val="center"/>
      </w:pPr>
      <w:r>
        <w:t>работ, услуг о состоянии конкуренции и деятельности</w:t>
      </w:r>
    </w:p>
    <w:p w:rsidR="00756123" w:rsidRDefault="00756123">
      <w:pPr>
        <w:pStyle w:val="ConsPlusTitle"/>
        <w:jc w:val="center"/>
      </w:pPr>
      <w:r>
        <w:t>по содействию развитию конкуренции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lastRenderedPageBreak/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756123" w:rsidRDefault="00756123">
      <w:pPr>
        <w:pStyle w:val="ConsPlusNormal"/>
        <w:spacing w:before="24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756123" w:rsidRDefault="00756123">
      <w:pPr>
        <w:pStyle w:val="ConsPlusNormal"/>
        <w:spacing w:before="24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756123" w:rsidRDefault="00756123">
      <w:pPr>
        <w:pStyle w:val="ConsPlusNormal"/>
        <w:spacing w:before="24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ind w:firstLine="540"/>
        <w:jc w:val="both"/>
      </w:pPr>
    </w:p>
    <w:p w:rsidR="00756123" w:rsidRDefault="00756123">
      <w:pPr>
        <w:pStyle w:val="ConsPlusNormal"/>
        <w:jc w:val="right"/>
        <w:outlineLvl w:val="1"/>
      </w:pPr>
      <w:r>
        <w:t>Приложение</w:t>
      </w:r>
    </w:p>
    <w:p w:rsidR="00756123" w:rsidRDefault="00756123">
      <w:pPr>
        <w:pStyle w:val="ConsPlusNormal"/>
        <w:jc w:val="right"/>
      </w:pPr>
      <w:r>
        <w:t>к стандарту развития конкуренции</w:t>
      </w:r>
    </w:p>
    <w:p w:rsidR="00756123" w:rsidRDefault="00756123">
      <w:pPr>
        <w:pStyle w:val="ConsPlusNormal"/>
        <w:jc w:val="right"/>
      </w:pPr>
      <w:r>
        <w:t>в субъектах Российской Федерации</w:t>
      </w:r>
    </w:p>
    <w:p w:rsidR="00756123" w:rsidRDefault="00756123">
      <w:pPr>
        <w:pStyle w:val="ConsPlusNormal"/>
        <w:jc w:val="center"/>
      </w:pPr>
    </w:p>
    <w:p w:rsidR="00756123" w:rsidRDefault="00756123">
      <w:pPr>
        <w:pStyle w:val="ConsPlusTitle"/>
        <w:jc w:val="center"/>
      </w:pPr>
      <w:bookmarkStart w:id="5" w:name="P323"/>
      <w:bookmarkEnd w:id="5"/>
      <w:r>
        <w:t>ПЕРЕЧЕНЬ</w:t>
      </w:r>
    </w:p>
    <w:p w:rsidR="00756123" w:rsidRDefault="00756123">
      <w:pPr>
        <w:pStyle w:val="ConsPlusTitle"/>
        <w:jc w:val="center"/>
      </w:pPr>
      <w:r>
        <w:t>ТОВАРНЫХ РЫНКОВ ДЛЯ СОДЕЙСТВИЯ РАЗВИТИЮ КОНКУРЕНЦИИ</w:t>
      </w:r>
    </w:p>
    <w:p w:rsidR="00756123" w:rsidRDefault="00756123">
      <w:pPr>
        <w:pStyle w:val="ConsPlusTitle"/>
        <w:jc w:val="center"/>
      </w:pPr>
      <w:r>
        <w:t>В СУБЪЕКТЕ РОССИЙСКОЙ ФЕДЕРАЦИИ</w:t>
      </w:r>
    </w:p>
    <w:p w:rsidR="00756123" w:rsidRDefault="0075612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54"/>
        <w:gridCol w:w="4535"/>
        <w:gridCol w:w="1870"/>
      </w:tblGrid>
      <w:tr w:rsidR="00756123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6123" w:rsidRDefault="00756123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56123" w:rsidRDefault="00756123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756123" w:rsidRDefault="00756123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5, но не менее 1 частной организации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5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60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 xml:space="preserve">Рынок выполнения работ по содержанию и текущему ремонту общего имущества собственников помещений в многоквартирном </w:t>
            </w:r>
            <w:r>
              <w:lastRenderedPageBreak/>
              <w:t>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lastRenderedPageBreak/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50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70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40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98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 xml:space="preserve">Рынок дорожной деятельности (за исключением </w:t>
            </w:r>
            <w:r>
              <w:lastRenderedPageBreak/>
              <w:t>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lastRenderedPageBreak/>
              <w:t xml:space="preserve">доля организаций частной формы собственности в сфере дорожной деятельности (за исключением </w:t>
            </w:r>
            <w:r>
              <w:lastRenderedPageBreak/>
              <w:t>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lastRenderedPageBreak/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5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20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80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 xml:space="preserve">доля организаций частной формы собственности на рынке нефтепродуктов, </w:t>
            </w:r>
            <w:r>
              <w:lastRenderedPageBreak/>
              <w:t>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lastRenderedPageBreak/>
              <w:t>90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70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70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70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70</w:t>
            </w:r>
          </w:p>
        </w:tc>
      </w:tr>
      <w:tr w:rsidR="00756123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123" w:rsidRDefault="00756123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123" w:rsidRDefault="00756123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123" w:rsidRDefault="00756123">
            <w:pPr>
              <w:pStyle w:val="ConsPlusNormal"/>
              <w:jc w:val="center"/>
            </w:pPr>
            <w:r>
              <w:t>100</w:t>
            </w:r>
          </w:p>
        </w:tc>
      </w:tr>
    </w:tbl>
    <w:p w:rsidR="00756123" w:rsidRDefault="00756123">
      <w:pPr>
        <w:pStyle w:val="ConsPlusNormal"/>
        <w:jc w:val="both"/>
      </w:pPr>
    </w:p>
    <w:p w:rsidR="00756123" w:rsidRDefault="00756123">
      <w:pPr>
        <w:pStyle w:val="ConsPlusNormal"/>
        <w:jc w:val="both"/>
      </w:pPr>
    </w:p>
    <w:p w:rsidR="00756123" w:rsidRDefault="007561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1F1" w:rsidRDefault="002021F1"/>
    <w:sectPr w:rsidR="002021F1" w:rsidSect="009F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756123"/>
    <w:rsid w:val="002021F1"/>
    <w:rsid w:val="00756123"/>
    <w:rsid w:val="007E364A"/>
    <w:rsid w:val="008921E0"/>
    <w:rsid w:val="00A8452F"/>
    <w:rsid w:val="00AF112A"/>
    <w:rsid w:val="00D2592C"/>
    <w:rsid w:val="00EE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2F"/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123"/>
    <w:pPr>
      <w:widowControl w:val="0"/>
      <w:autoSpaceDE w:val="0"/>
      <w:autoSpaceDN w:val="0"/>
      <w:jc w:val="left"/>
    </w:pPr>
    <w:rPr>
      <w:rFonts w:eastAsiaTheme="minorEastAsia" w:cs="Times New Roman"/>
      <w:sz w:val="24"/>
      <w:lang w:eastAsia="ru-RU"/>
    </w:rPr>
  </w:style>
  <w:style w:type="paragraph" w:customStyle="1" w:styleId="ConsPlusTitle">
    <w:name w:val="ConsPlusTitle"/>
    <w:rsid w:val="00756123"/>
    <w:pPr>
      <w:widowControl w:val="0"/>
      <w:autoSpaceDE w:val="0"/>
      <w:autoSpaceDN w:val="0"/>
      <w:jc w:val="left"/>
    </w:pPr>
    <w:rPr>
      <w:rFonts w:eastAsiaTheme="minorEastAsia" w:cs="Times New Roman"/>
      <w:b/>
      <w:sz w:val="24"/>
      <w:lang w:eastAsia="ru-RU"/>
    </w:rPr>
  </w:style>
  <w:style w:type="paragraph" w:customStyle="1" w:styleId="ConsPlusTitlePage">
    <w:name w:val="ConsPlusTitlePage"/>
    <w:rsid w:val="00756123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4DD235DE7318B49EF83551815E4AE257CEED0EB36675369B9BAAA58DB4AB7B5C3FDE03AAEFFD9234B06A0D6ADE4AB21C435E882493C6AX8b8L" TargetMode="External"/><Relationship Id="rId13" Type="http://schemas.openxmlformats.org/officeDocument/2006/relationships/hyperlink" Target="consultantplus://offline/ref=7E04DD235DE7318B49EF83551815E4AE2573E3DEE233675369B9BAAA58DB4AB7B5C3FDE03AAEFFDC204B06A0D6ADE4AB21C435E882493C6AX8b8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04DD235DE7318B49EF83551815E4AE257CEED0EB36675369B9BAAA58DB4AB7B5C3FDE03AAEFFDE294B06A0D6ADE4AB21C435E882493C6AX8b8L" TargetMode="External"/><Relationship Id="rId12" Type="http://schemas.openxmlformats.org/officeDocument/2006/relationships/hyperlink" Target="consultantplus://offline/ref=7E04DD235DE7318B49EF83551815E4AE2371EFD5E039675369B9BAAA58DB4AB7A7C3A5EC3BACE1DC215E50F190XFbB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04DD235DE7318B49EF83551815E4AE2574EFD5E537675369B9BAAA58DB4AB7B5C3FDE03AAEFFDC224B06A0D6ADE4AB21C435E882493C6AX8b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4DD235DE7318B49EF83551815E4AE2574EFDFE138675369B9BAAA58DB4AB7A7C3A5EC3BACE1DC215E50F190XFbBL" TargetMode="External"/><Relationship Id="rId11" Type="http://schemas.openxmlformats.org/officeDocument/2006/relationships/hyperlink" Target="consultantplus://offline/ref=7E04DD235DE7318B49EF83551815E4AE2371EFD5E039675369B9BAAA58DB4AB7A7C3A5EC3BACE1DC215E50F190XFbBL" TargetMode="External"/><Relationship Id="rId5" Type="http://schemas.openxmlformats.org/officeDocument/2006/relationships/hyperlink" Target="consultantplus://offline/ref=7E04DD235DE7318B49EF83551815E4AE2574EFDFEA36675369B9BAAA58DB4AB7A7C3A5EC3BACE1DC215E50F190XFbBL" TargetMode="External"/><Relationship Id="rId15" Type="http://schemas.openxmlformats.org/officeDocument/2006/relationships/hyperlink" Target="consultantplus://offline/ref=7E04DD235DE7318B49EF83551815E4AE2470ECDEE739675369B9BAAA58DB4AB7B5C3FDE03AAEFFDD294B06A0D6ADE4AB21C435E882493C6AX8b8L" TargetMode="External"/><Relationship Id="rId10" Type="http://schemas.openxmlformats.org/officeDocument/2006/relationships/hyperlink" Target="consultantplus://offline/ref=7E04DD235DE7318B49EF83551815E4AE2370EBD3EB39675369B9BAAA58DB4AB7B5C3FDE03AAEFED8224B06A0D6ADE4AB21C435E882493C6AX8b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04DD235DE7318B49EF83551815E4AE2370EBD3EB39675369B9BAAA58DB4AB7B5C3FDE23FACF489700407FC93FAF7AB23C436E89EX4b8L" TargetMode="External"/><Relationship Id="rId14" Type="http://schemas.openxmlformats.org/officeDocument/2006/relationships/hyperlink" Target="consultantplus://offline/ref=7E04DD235DE7318B49EF83551815E4AE2473E8D7E634675369B9BAAA58DB4AB7B5C3FDE03AAEFFDC294B06A0D6ADE4AB21C435E882493C6AX8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12748</Words>
  <Characters>72670</Characters>
  <Application>Microsoft Office Word</Application>
  <DocSecurity>0</DocSecurity>
  <Lines>605</Lines>
  <Paragraphs>170</Paragraphs>
  <ScaleCrop>false</ScaleCrop>
  <Company/>
  <LinksUpToDate>false</LinksUpToDate>
  <CharactersWithSpaces>85248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Ermskova</dc:creator>
  <cp:lastModifiedBy>Ermskova</cp:lastModifiedBy>
  <cp:revision>1</cp:revision>
  <dcterms:created xsi:type="dcterms:W3CDTF">2023-10-12T11:27:00Z</dcterms:created>
  <dcterms:modified xsi:type="dcterms:W3CDTF">2023-10-12T11:28:00Z</dcterms:modified>
</cp:coreProperties>
</file>