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C441D3">
      <w:pPr>
        <w:pStyle w:val="a8"/>
        <w:keepLines/>
        <w:widowControl w:val="0"/>
        <w:spacing w:after="0" w:line="240" w:lineRule="auto"/>
        <w:ind w:left="0" w:firstLine="709"/>
        <w:jc w:val="both"/>
        <w:rPr>
          <w:rFonts w:ascii="Tahoma" w:hAnsi="Tahoma" w:cs="Tahoma"/>
          <w:b/>
          <w:bCs/>
        </w:rPr>
      </w:pPr>
    </w:p>
    <w:p w14:paraId="3EB54B8B" w14:textId="77777777" w:rsidR="00C441D3" w:rsidRDefault="004A58ED" w:rsidP="00C441D3">
      <w:pPr>
        <w:pStyle w:val="a8"/>
        <w:keepLines/>
        <w:widowControl w:val="0"/>
        <w:spacing w:after="0" w:line="240" w:lineRule="auto"/>
        <w:ind w:left="0" w:firstLine="709"/>
        <w:jc w:val="both"/>
        <w:rPr>
          <w:rFonts w:ascii="Tahoma" w:hAnsi="Tahoma" w:cs="Tahoma"/>
          <w:b/>
          <w:bCs/>
        </w:rPr>
      </w:pPr>
      <w:r w:rsidRPr="00123D8A">
        <w:rPr>
          <w:rFonts w:ascii="Tahoma" w:hAnsi="Tahoma" w:cs="Tahoma"/>
          <w:b/>
          <w:bCs/>
        </w:rPr>
        <w:t>Наименование проекта</w:t>
      </w:r>
    </w:p>
    <w:p w14:paraId="713C3F80" w14:textId="4C1FD9EE" w:rsidR="004C17CC" w:rsidRPr="00123D8A" w:rsidRDefault="00E94566" w:rsidP="00C441D3">
      <w:pPr>
        <w:pStyle w:val="a8"/>
        <w:keepLines/>
        <w:widowControl w:val="0"/>
        <w:spacing w:after="0" w:line="240" w:lineRule="auto"/>
        <w:ind w:left="0" w:firstLine="709"/>
        <w:jc w:val="both"/>
        <w:rPr>
          <w:rFonts w:ascii="Tahoma" w:hAnsi="Tahoma" w:cs="Tahoma"/>
        </w:rPr>
      </w:pPr>
      <w:r w:rsidRPr="00123D8A">
        <w:rPr>
          <w:rFonts w:ascii="Tahoma" w:hAnsi="Tahoma" w:cs="Tahoma"/>
        </w:rPr>
        <w:t>«</w:t>
      </w:r>
      <w:r w:rsidR="00211415" w:rsidRPr="00123D8A">
        <w:rPr>
          <w:rFonts w:ascii="Tahoma" w:hAnsi="Tahoma" w:cs="Tahoma"/>
        </w:rPr>
        <w:t xml:space="preserve">Создание производства </w:t>
      </w:r>
      <w:proofErr w:type="spellStart"/>
      <w:r w:rsidR="00211415" w:rsidRPr="00123D8A">
        <w:rPr>
          <w:rFonts w:ascii="Tahoma" w:hAnsi="Tahoma" w:cs="Tahoma"/>
        </w:rPr>
        <w:t>стретч</w:t>
      </w:r>
      <w:proofErr w:type="spellEnd"/>
      <w:r w:rsidR="00211415" w:rsidRPr="00123D8A">
        <w:rPr>
          <w:rFonts w:ascii="Tahoma" w:hAnsi="Tahoma" w:cs="Tahoma"/>
        </w:rPr>
        <w:t>-пленки</w:t>
      </w:r>
      <w:r w:rsidRPr="00123D8A">
        <w:rPr>
          <w:rFonts w:ascii="Tahoma" w:hAnsi="Tahoma" w:cs="Tahoma"/>
        </w:rPr>
        <w:t>»</w:t>
      </w:r>
    </w:p>
    <w:p w14:paraId="46A75405" w14:textId="77777777" w:rsidR="00C441D3" w:rsidRDefault="004C17CC" w:rsidP="00C441D3">
      <w:pPr>
        <w:keepLines/>
        <w:widowControl w:val="0"/>
        <w:spacing w:after="0" w:line="240" w:lineRule="auto"/>
        <w:ind w:firstLine="709"/>
        <w:jc w:val="both"/>
        <w:rPr>
          <w:rFonts w:ascii="Tahoma" w:hAnsi="Tahoma" w:cs="Tahoma"/>
          <w:b/>
          <w:bCs/>
        </w:rPr>
      </w:pPr>
      <w:r w:rsidRPr="00123D8A">
        <w:rPr>
          <w:rFonts w:ascii="Tahoma" w:hAnsi="Tahoma" w:cs="Tahoma"/>
          <w:b/>
          <w:bCs/>
        </w:rPr>
        <w:t>Уровень приоритетности</w:t>
      </w:r>
    </w:p>
    <w:p w14:paraId="65C55B4B" w14:textId="1C4F2933" w:rsidR="007C16D2" w:rsidRPr="00123D8A" w:rsidRDefault="004C17CC" w:rsidP="00C441D3">
      <w:pPr>
        <w:keepLines/>
        <w:widowControl w:val="0"/>
        <w:spacing w:after="0" w:line="240" w:lineRule="auto"/>
        <w:ind w:firstLine="709"/>
        <w:jc w:val="both"/>
        <w:rPr>
          <w:rFonts w:ascii="Tahoma" w:hAnsi="Tahoma" w:cs="Tahoma"/>
        </w:rPr>
      </w:pPr>
      <w:r w:rsidRPr="00123D8A">
        <w:rPr>
          <w:rFonts w:ascii="Tahoma" w:hAnsi="Tahoma" w:cs="Tahoma"/>
        </w:rPr>
        <w:t xml:space="preserve">Проект соответствует пункту </w:t>
      </w:r>
      <w:r w:rsidR="00211415" w:rsidRPr="00123D8A">
        <w:rPr>
          <w:rFonts w:ascii="Tahoma" w:hAnsi="Tahoma" w:cs="Tahoma"/>
        </w:rPr>
        <w:t>2</w:t>
      </w:r>
      <w:r w:rsidR="00426487" w:rsidRPr="00123D8A">
        <w:rPr>
          <w:rFonts w:ascii="Tahoma" w:hAnsi="Tahoma" w:cs="Tahoma"/>
        </w:rPr>
        <w:t xml:space="preserve"> «</w:t>
      </w:r>
      <w:r w:rsidR="00211415" w:rsidRPr="00123D8A">
        <w:rPr>
          <w:rFonts w:ascii="Tahoma" w:hAnsi="Tahoma" w:cs="Tahoma"/>
        </w:rPr>
        <w:t>Использование современных высокопроизводительных технологий при создании новых производств</w:t>
      </w:r>
      <w:r w:rsidR="00426487" w:rsidRPr="00123D8A">
        <w:rPr>
          <w:rFonts w:ascii="Tahoma" w:hAnsi="Tahoma" w:cs="Tahoma"/>
        </w:rPr>
        <w:t xml:space="preserve">» </w:t>
      </w:r>
      <w:r w:rsidR="007C16D2" w:rsidRPr="00123D8A">
        <w:rPr>
          <w:rFonts w:ascii="Tahoma" w:hAnsi="Tahoma" w:cs="Tahoma"/>
        </w:rPr>
        <w:t xml:space="preserve">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6AED8C5C"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xml:space="preserve">Потребность России в </w:t>
      </w:r>
      <w:proofErr w:type="spellStart"/>
      <w:r w:rsidRPr="00123D8A">
        <w:rPr>
          <w:rFonts w:ascii="Tahoma" w:hAnsi="Tahoma" w:cs="Tahoma"/>
        </w:rPr>
        <w:t>термоусадочной</w:t>
      </w:r>
      <w:proofErr w:type="spellEnd"/>
      <w:r w:rsidRPr="00123D8A">
        <w:rPr>
          <w:rFonts w:ascii="Tahoma" w:hAnsi="Tahoma" w:cs="Tahoma"/>
        </w:rPr>
        <w:t xml:space="preserve"> пленке по разным подсчетам составляет от 2,5-3 млрд. тонн в год. Отечественные производители покрывают эту потребность, производя только 1,5 млрд. тонн пленки.</w:t>
      </w:r>
    </w:p>
    <w:p w14:paraId="362E8FF9"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Свободная доля отечественного рынка составляет около 40%. Вероятно, что в свете развития экономических отношений поставки в Россию импортной продукции или сократится или вовсе прекратится. Таким образом, развитие собственного производства – это глобальная стратегическая задача экономики Российской Федерации.</w:t>
      </w:r>
    </w:p>
    <w:p w14:paraId="3166714B" w14:textId="77777777" w:rsidR="00211415" w:rsidRPr="00123D8A" w:rsidRDefault="004A58ED" w:rsidP="00C441D3">
      <w:pPr>
        <w:keepLines/>
        <w:widowControl w:val="0"/>
        <w:spacing w:after="0" w:line="240" w:lineRule="auto"/>
        <w:ind w:firstLine="709"/>
        <w:jc w:val="both"/>
        <w:rPr>
          <w:rFonts w:ascii="Tahoma" w:hAnsi="Tahoma" w:cs="Tahoma"/>
          <w:b/>
          <w:bCs/>
        </w:rPr>
      </w:pPr>
      <w:r w:rsidRPr="00123D8A">
        <w:rPr>
          <w:rFonts w:ascii="Tahoma" w:hAnsi="Tahoma" w:cs="Tahoma"/>
          <w:b/>
          <w:bCs/>
        </w:rPr>
        <w:t>Краткое описание проекта</w:t>
      </w:r>
    </w:p>
    <w:p w14:paraId="421526EF" w14:textId="77777777" w:rsidR="00211415" w:rsidRPr="00123D8A" w:rsidRDefault="00211415" w:rsidP="00C441D3">
      <w:pPr>
        <w:keepLines/>
        <w:widowControl w:val="0"/>
        <w:spacing w:after="0" w:line="240" w:lineRule="auto"/>
        <w:ind w:firstLine="709"/>
        <w:jc w:val="both"/>
        <w:textAlignment w:val="baseline"/>
        <w:rPr>
          <w:rFonts w:ascii="Tahoma" w:eastAsia="Times New Roman" w:hAnsi="Tahoma" w:cs="Tahoma"/>
          <w:color w:val="000000"/>
          <w:lang w:eastAsia="ru-RU"/>
        </w:rPr>
      </w:pPr>
      <w:r w:rsidRPr="00123D8A">
        <w:rPr>
          <w:rFonts w:ascii="Tahoma" w:eastAsia="Times New Roman" w:hAnsi="Tahoma" w:cs="Tahoma"/>
          <w:color w:val="000000"/>
          <w:lang w:eastAsia="ru-RU"/>
        </w:rPr>
        <w:t xml:space="preserve">В данном проекте пленка будет производиться из первичных гранул ПВД. При этом стоит отметить, что она не разлагается в природе. </w:t>
      </w:r>
      <w:r w:rsidRPr="00123D8A">
        <w:rPr>
          <w:rFonts w:ascii="Tahoma" w:eastAsia="Times New Roman" w:hAnsi="Tahoma" w:cs="Tahoma"/>
          <w:bCs/>
          <w:color w:val="000000"/>
          <w:lang w:eastAsia="ru-RU"/>
        </w:rPr>
        <w:t>Первые признаки распада появляются только спустя 400 лет.</w:t>
      </w:r>
      <w:r w:rsidRPr="00123D8A">
        <w:rPr>
          <w:rFonts w:ascii="Tahoma" w:eastAsia="Times New Roman" w:hAnsi="Tahoma" w:cs="Tahoma"/>
          <w:color w:val="000000"/>
          <w:lang w:eastAsia="ru-RU"/>
        </w:rPr>
        <w:t xml:space="preserve"> Специальное оборудование позволяет сделать полимерный материал из ПВД-гранул и добавок. В производстве </w:t>
      </w:r>
      <w:proofErr w:type="spellStart"/>
      <w:r w:rsidRPr="00123D8A">
        <w:rPr>
          <w:rFonts w:ascii="Tahoma" w:eastAsia="Times New Roman" w:hAnsi="Tahoma" w:cs="Tahoma"/>
          <w:color w:val="000000"/>
          <w:lang w:eastAsia="ru-RU"/>
        </w:rPr>
        <w:t>термоусадочной</w:t>
      </w:r>
      <w:proofErr w:type="spellEnd"/>
      <w:r w:rsidRPr="00123D8A">
        <w:rPr>
          <w:rFonts w:ascii="Tahoma" w:eastAsia="Times New Roman" w:hAnsi="Tahoma" w:cs="Tahoma"/>
          <w:color w:val="000000"/>
          <w:lang w:eastAsia="ru-RU"/>
        </w:rPr>
        <w:t xml:space="preserve"> пленки используются первичные гранулы (85% состава) и вторичные гранулы (15%). При изготовлении используется метод экструзии. </w:t>
      </w:r>
    </w:p>
    <w:p w14:paraId="40836CC0" w14:textId="59B7F443" w:rsidR="00211415" w:rsidRPr="00123D8A" w:rsidRDefault="00211415" w:rsidP="00C441D3">
      <w:pPr>
        <w:pStyle w:val="before"/>
        <w:keepLines/>
        <w:widowControl w:val="0"/>
        <w:spacing w:before="0" w:after="0" w:line="240" w:lineRule="auto"/>
        <w:ind w:firstLine="709"/>
        <w:rPr>
          <w:rStyle w:val="af"/>
          <w:rFonts w:ascii="Tahoma" w:eastAsiaTheme="majorEastAsia" w:hAnsi="Tahoma" w:cs="Tahoma"/>
          <w:sz w:val="22"/>
          <w:szCs w:val="22"/>
          <w:lang w:val="ru-RU"/>
        </w:rPr>
      </w:pPr>
      <w:r w:rsidRPr="00123D8A">
        <w:rPr>
          <w:rStyle w:val="af"/>
          <w:rFonts w:ascii="Tahoma" w:eastAsiaTheme="majorEastAsia" w:hAnsi="Tahoma" w:cs="Tahoma"/>
          <w:sz w:val="22"/>
          <w:szCs w:val="22"/>
          <w:lang w:val="ru-RU"/>
        </w:rPr>
        <w:t>Рынок постепенно переориентируется с импортного продукта на отечественный продукт, особенно ярко становится выражено в свете развития политической и экономической ситуации, давлении западных санкций и стремлении развития политики импортозамещения, которая поддерживается на государственном уровне.</w:t>
      </w:r>
    </w:p>
    <w:p w14:paraId="0CEFD7FF"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xml:space="preserve">В настоящее время </w:t>
      </w:r>
      <w:proofErr w:type="spellStart"/>
      <w:r w:rsidRPr="00123D8A">
        <w:rPr>
          <w:rFonts w:ascii="Tahoma" w:hAnsi="Tahoma" w:cs="Tahoma"/>
        </w:rPr>
        <w:t>термоусадочная</w:t>
      </w:r>
      <w:proofErr w:type="spellEnd"/>
      <w:r w:rsidRPr="00123D8A">
        <w:rPr>
          <w:rFonts w:ascii="Tahoma" w:hAnsi="Tahoma" w:cs="Tahoma"/>
        </w:rPr>
        <w:t xml:space="preserve"> пленка из ПВД используется широко в различных сферах упаковки, однако более 40% этого востребованного материала изготавливается за пределами нашей страны. Следовательно, стоимость этих изделий гораздо выше той, за которую можно было бы реализовывать аналогичную продукцию отечественного производства. Кроме того, в силу развития политической и экономической обстановки, часть поставок </w:t>
      </w:r>
      <w:proofErr w:type="spellStart"/>
      <w:r w:rsidRPr="00123D8A">
        <w:rPr>
          <w:rFonts w:ascii="Tahoma" w:hAnsi="Tahoma" w:cs="Tahoma"/>
        </w:rPr>
        <w:t>термоусадочной</w:t>
      </w:r>
      <w:proofErr w:type="spellEnd"/>
      <w:r w:rsidRPr="00123D8A">
        <w:rPr>
          <w:rFonts w:ascii="Tahoma" w:hAnsi="Tahoma" w:cs="Tahoma"/>
        </w:rPr>
        <w:t xml:space="preserve"> пленки в Россию сократится.</w:t>
      </w:r>
    </w:p>
    <w:p w14:paraId="683E07BC" w14:textId="1546768B"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xml:space="preserve">Не секрет, что спрос на </w:t>
      </w:r>
      <w:proofErr w:type="spellStart"/>
      <w:r w:rsidRPr="00123D8A">
        <w:rPr>
          <w:rFonts w:ascii="Tahoma" w:hAnsi="Tahoma" w:cs="Tahoma"/>
        </w:rPr>
        <w:t>термоусадочную</w:t>
      </w:r>
      <w:proofErr w:type="spellEnd"/>
      <w:r w:rsidRPr="00123D8A">
        <w:rPr>
          <w:rFonts w:ascii="Tahoma" w:hAnsi="Tahoma" w:cs="Tahoma"/>
        </w:rPr>
        <w:t xml:space="preserve"> пленку из ПВД существует и он ежегодно растет. Это идеальное решение для упаковки различных грузов. Именно поэтому производство </w:t>
      </w:r>
      <w:proofErr w:type="spellStart"/>
      <w:r w:rsidRPr="00123D8A">
        <w:rPr>
          <w:rFonts w:ascii="Tahoma" w:hAnsi="Tahoma" w:cs="Tahoma"/>
        </w:rPr>
        <w:t>термоусадочной</w:t>
      </w:r>
      <w:proofErr w:type="spellEnd"/>
      <w:r w:rsidRPr="00123D8A">
        <w:rPr>
          <w:rFonts w:ascii="Tahoma" w:hAnsi="Tahoma" w:cs="Tahoma"/>
        </w:rPr>
        <w:t xml:space="preserve"> пленки из ПВД является перспективной бизнес-идеей. Это дело способно приносить неплохой доход.</w:t>
      </w:r>
    </w:p>
    <w:p w14:paraId="37FCA38A" w14:textId="79CDB54E" w:rsidR="00CF18D8" w:rsidRPr="00123D8A" w:rsidRDefault="00CF18D8" w:rsidP="00C441D3">
      <w:pPr>
        <w:keepLines/>
        <w:widowControl w:val="0"/>
        <w:spacing w:after="0" w:line="240" w:lineRule="auto"/>
        <w:ind w:firstLine="709"/>
        <w:jc w:val="both"/>
        <w:rPr>
          <w:rFonts w:ascii="Tahoma" w:hAnsi="Tahoma" w:cs="Tahoma"/>
        </w:rPr>
      </w:pPr>
      <w:r w:rsidRPr="00123D8A">
        <w:rPr>
          <w:rFonts w:ascii="Tahoma" w:hAnsi="Tahoma" w:cs="Tahoma"/>
        </w:rPr>
        <w:t>Для размещения производства пленки необходимо помещение около 800 кв.</w:t>
      </w:r>
      <w:r w:rsidR="00AD01A2">
        <w:rPr>
          <w:rFonts w:ascii="Tahoma" w:hAnsi="Tahoma" w:cs="Tahoma"/>
        </w:rPr>
        <w:t xml:space="preserve"> </w:t>
      </w:r>
      <w:r w:rsidRPr="00123D8A">
        <w:rPr>
          <w:rFonts w:ascii="Tahoma" w:hAnsi="Tahoma" w:cs="Tahoma"/>
        </w:rPr>
        <w:t>м. В нем необходимо обустроить систему вытяжки, систему приточного вентилирования. Помещение будет оборудовано противопожарной системой на площади 500 кв.</w:t>
      </w:r>
      <w:r w:rsidR="00AD01A2">
        <w:rPr>
          <w:rFonts w:ascii="Tahoma" w:hAnsi="Tahoma" w:cs="Tahoma"/>
        </w:rPr>
        <w:t xml:space="preserve"> </w:t>
      </w:r>
      <w:r w:rsidRPr="00123D8A">
        <w:rPr>
          <w:rFonts w:ascii="Tahoma" w:hAnsi="Tahoma" w:cs="Tahoma"/>
        </w:rPr>
        <w:t xml:space="preserve">м. </w:t>
      </w:r>
    </w:p>
    <w:p w14:paraId="03FE0C16" w14:textId="77777777" w:rsidR="00CF18D8" w:rsidRPr="00123D8A" w:rsidRDefault="00CF18D8" w:rsidP="00C441D3">
      <w:pPr>
        <w:pStyle w:val="21"/>
        <w:keepLines/>
        <w:spacing w:after="0" w:line="240" w:lineRule="auto"/>
        <w:ind w:firstLine="709"/>
        <w:jc w:val="both"/>
        <w:rPr>
          <w:rFonts w:ascii="Tahoma" w:hAnsi="Tahoma" w:cs="Tahoma"/>
          <w:sz w:val="22"/>
          <w:szCs w:val="22"/>
          <w:lang w:val="ru-RU" w:eastAsia="ru-RU"/>
        </w:rPr>
      </w:pPr>
      <w:r w:rsidRPr="00123D8A">
        <w:rPr>
          <w:rFonts w:ascii="Tahoma" w:hAnsi="Tahoma" w:cs="Tahoma"/>
          <w:sz w:val="22"/>
          <w:szCs w:val="22"/>
          <w:lang w:val="ru-RU" w:eastAsia="ru-RU"/>
        </w:rPr>
        <w:t xml:space="preserve">Технические решения, принятые в проекте, будут соответствовать требованиям экологических, санитарно-гигиенических, противопожарных и других норм, действующих на территории РФ, и обеспечат безопасную для жизни и здоровья людей эксплуатацию объекта при соблюдении предусмотренных мероприятий. </w:t>
      </w:r>
    </w:p>
    <w:p w14:paraId="22EAD11A" w14:textId="0BF68668" w:rsidR="007C16D2" w:rsidRPr="00123D8A" w:rsidRDefault="00211415" w:rsidP="00C441D3">
      <w:pPr>
        <w:keepLines/>
        <w:widowControl w:val="0"/>
        <w:spacing w:after="0" w:line="240" w:lineRule="auto"/>
        <w:ind w:firstLine="709"/>
        <w:jc w:val="both"/>
        <w:rPr>
          <w:rFonts w:ascii="Tahoma" w:hAnsi="Tahoma" w:cs="Tahoma"/>
          <w:b/>
          <w:bCs/>
        </w:rPr>
      </w:pPr>
      <w:r w:rsidRPr="00123D8A">
        <w:rPr>
          <w:rFonts w:ascii="Tahoma" w:hAnsi="Tahoma" w:cs="Tahoma"/>
          <w:b/>
          <w:bCs/>
        </w:rPr>
        <w:t>Продукция</w:t>
      </w:r>
      <w:r w:rsidR="007C16D2" w:rsidRPr="00123D8A">
        <w:rPr>
          <w:rFonts w:ascii="Tahoma" w:hAnsi="Tahoma" w:cs="Tahoma"/>
          <w:b/>
          <w:bCs/>
        </w:rPr>
        <w:t xml:space="preserve"> проекта</w:t>
      </w:r>
    </w:p>
    <w:tbl>
      <w:tblPr>
        <w:tblStyle w:val="a7"/>
        <w:tblW w:w="9754" w:type="dxa"/>
        <w:tblLayout w:type="fixed"/>
        <w:tblLook w:val="04A0" w:firstRow="1" w:lastRow="0" w:firstColumn="1" w:lastColumn="0" w:noHBand="0" w:noVBand="1"/>
      </w:tblPr>
      <w:tblGrid>
        <w:gridCol w:w="3510"/>
        <w:gridCol w:w="937"/>
        <w:gridCol w:w="1843"/>
        <w:gridCol w:w="1656"/>
        <w:gridCol w:w="1808"/>
      </w:tblGrid>
      <w:tr w:rsidR="00211415" w:rsidRPr="00787BC9" w14:paraId="3F748F39" w14:textId="77777777" w:rsidTr="00123D8A">
        <w:trPr>
          <w:trHeight w:val="95"/>
        </w:trPr>
        <w:tc>
          <w:tcPr>
            <w:tcW w:w="3510" w:type="dxa"/>
            <w:vMerge w:val="restart"/>
            <w:shd w:val="clear" w:color="auto" w:fill="FFFFFF" w:themeFill="background1"/>
            <w:vAlign w:val="center"/>
          </w:tcPr>
          <w:p w14:paraId="172DB537" w14:textId="77777777" w:rsidR="00211415" w:rsidRPr="00113836" w:rsidRDefault="00211415" w:rsidP="00C441D3">
            <w:pPr>
              <w:pStyle w:val="a3"/>
              <w:keepLines/>
              <w:widowControl w:val="0"/>
              <w:tabs>
                <w:tab w:val="left" w:pos="0"/>
              </w:tabs>
              <w:jc w:val="center"/>
              <w:rPr>
                <w:rFonts w:ascii="Tahoma" w:hAnsi="Tahoma" w:cs="Tahoma"/>
                <w:sz w:val="20"/>
              </w:rPr>
            </w:pPr>
            <w:bookmarkStart w:id="0" w:name="_Hlk138407478"/>
            <w:r w:rsidRPr="00113836">
              <w:rPr>
                <w:rFonts w:ascii="Tahoma" w:hAnsi="Tahoma" w:cs="Tahoma"/>
                <w:sz w:val="20"/>
              </w:rPr>
              <w:t>Наименование продукции</w:t>
            </w:r>
          </w:p>
        </w:tc>
        <w:tc>
          <w:tcPr>
            <w:tcW w:w="937" w:type="dxa"/>
            <w:vMerge w:val="restart"/>
            <w:shd w:val="clear" w:color="auto" w:fill="FFFFFF" w:themeFill="background1"/>
            <w:vAlign w:val="center"/>
          </w:tcPr>
          <w:p w14:paraId="4F8DB42E" w14:textId="77777777" w:rsidR="00211415" w:rsidRPr="00113836" w:rsidRDefault="00211415" w:rsidP="00C441D3">
            <w:pPr>
              <w:pStyle w:val="a3"/>
              <w:keepLines/>
              <w:widowControl w:val="0"/>
              <w:tabs>
                <w:tab w:val="left" w:pos="0"/>
              </w:tabs>
              <w:jc w:val="center"/>
              <w:rPr>
                <w:rFonts w:ascii="Tahoma" w:hAnsi="Tahoma" w:cs="Tahoma"/>
                <w:sz w:val="20"/>
              </w:rPr>
            </w:pPr>
            <w:r w:rsidRPr="00113836">
              <w:rPr>
                <w:rFonts w:ascii="Tahoma" w:hAnsi="Tahoma" w:cs="Tahoma"/>
                <w:sz w:val="20"/>
              </w:rPr>
              <w:t>Ед. измерения</w:t>
            </w:r>
          </w:p>
        </w:tc>
        <w:tc>
          <w:tcPr>
            <w:tcW w:w="5307" w:type="dxa"/>
            <w:gridSpan w:val="3"/>
            <w:shd w:val="clear" w:color="auto" w:fill="FFFFFF" w:themeFill="background1"/>
            <w:vAlign w:val="center"/>
          </w:tcPr>
          <w:p w14:paraId="0A462134" w14:textId="77777777" w:rsidR="00211415" w:rsidRPr="00113836" w:rsidRDefault="00211415" w:rsidP="00C441D3">
            <w:pPr>
              <w:pStyle w:val="a3"/>
              <w:keepLines/>
              <w:widowControl w:val="0"/>
              <w:tabs>
                <w:tab w:val="left" w:pos="0"/>
              </w:tabs>
              <w:jc w:val="center"/>
              <w:rPr>
                <w:rFonts w:ascii="Tahoma" w:hAnsi="Tahoma" w:cs="Tahoma"/>
                <w:sz w:val="20"/>
              </w:rPr>
            </w:pPr>
            <w:r w:rsidRPr="00113836">
              <w:rPr>
                <w:rFonts w:ascii="Tahoma" w:hAnsi="Tahoma" w:cs="Tahoma"/>
                <w:sz w:val="20"/>
              </w:rPr>
              <w:t>Объем производства при выходе на полную производственную мощность</w:t>
            </w:r>
          </w:p>
        </w:tc>
      </w:tr>
      <w:tr w:rsidR="00211415" w:rsidRPr="00113836" w14:paraId="7158FDC2" w14:textId="77777777" w:rsidTr="00123D8A">
        <w:trPr>
          <w:trHeight w:val="95"/>
        </w:trPr>
        <w:tc>
          <w:tcPr>
            <w:tcW w:w="3510" w:type="dxa"/>
            <w:vMerge/>
            <w:shd w:val="clear" w:color="auto" w:fill="FFFFFF" w:themeFill="background1"/>
            <w:vAlign w:val="center"/>
          </w:tcPr>
          <w:p w14:paraId="75A7548C" w14:textId="77777777" w:rsidR="00211415" w:rsidRPr="00113836" w:rsidRDefault="00211415" w:rsidP="00C441D3">
            <w:pPr>
              <w:pStyle w:val="a3"/>
              <w:keepLines/>
              <w:widowControl w:val="0"/>
              <w:tabs>
                <w:tab w:val="left" w:pos="0"/>
              </w:tabs>
              <w:jc w:val="center"/>
              <w:rPr>
                <w:rFonts w:ascii="Tahoma" w:hAnsi="Tahoma" w:cs="Tahoma"/>
                <w:sz w:val="20"/>
              </w:rPr>
            </w:pPr>
          </w:p>
        </w:tc>
        <w:tc>
          <w:tcPr>
            <w:tcW w:w="937" w:type="dxa"/>
            <w:vMerge/>
            <w:shd w:val="clear" w:color="auto" w:fill="FFFFFF" w:themeFill="background1"/>
            <w:vAlign w:val="center"/>
          </w:tcPr>
          <w:p w14:paraId="2F636CB5" w14:textId="77777777" w:rsidR="00211415" w:rsidRPr="00113836" w:rsidRDefault="00211415" w:rsidP="00C441D3">
            <w:pPr>
              <w:pStyle w:val="a3"/>
              <w:keepLines/>
              <w:widowControl w:val="0"/>
              <w:tabs>
                <w:tab w:val="left" w:pos="0"/>
              </w:tabs>
              <w:jc w:val="center"/>
              <w:rPr>
                <w:rFonts w:ascii="Tahoma" w:hAnsi="Tahoma" w:cs="Tahoma"/>
                <w:sz w:val="20"/>
              </w:rPr>
            </w:pPr>
          </w:p>
        </w:tc>
        <w:tc>
          <w:tcPr>
            <w:tcW w:w="1843" w:type="dxa"/>
            <w:shd w:val="clear" w:color="auto" w:fill="FFFFFF" w:themeFill="background1"/>
            <w:vAlign w:val="center"/>
          </w:tcPr>
          <w:p w14:paraId="144E1A52" w14:textId="77777777" w:rsidR="00211415" w:rsidRPr="00113836" w:rsidRDefault="00211415" w:rsidP="00C441D3">
            <w:pPr>
              <w:pStyle w:val="a3"/>
              <w:keepLines/>
              <w:widowControl w:val="0"/>
              <w:tabs>
                <w:tab w:val="left" w:pos="0"/>
              </w:tabs>
              <w:jc w:val="center"/>
              <w:rPr>
                <w:rFonts w:ascii="Tahoma" w:hAnsi="Tahoma" w:cs="Tahoma"/>
                <w:sz w:val="20"/>
              </w:rPr>
            </w:pPr>
            <w:r w:rsidRPr="00113836">
              <w:rPr>
                <w:rFonts w:ascii="Tahoma" w:hAnsi="Tahoma" w:cs="Tahoma"/>
                <w:sz w:val="20"/>
              </w:rPr>
              <w:t>В сутки</w:t>
            </w:r>
          </w:p>
        </w:tc>
        <w:tc>
          <w:tcPr>
            <w:tcW w:w="1656" w:type="dxa"/>
            <w:shd w:val="clear" w:color="auto" w:fill="FFFFFF" w:themeFill="background1"/>
            <w:vAlign w:val="center"/>
          </w:tcPr>
          <w:p w14:paraId="135488F8" w14:textId="77777777" w:rsidR="00211415" w:rsidRPr="00113836" w:rsidRDefault="00211415" w:rsidP="00C441D3">
            <w:pPr>
              <w:pStyle w:val="a3"/>
              <w:keepLines/>
              <w:widowControl w:val="0"/>
              <w:tabs>
                <w:tab w:val="left" w:pos="0"/>
              </w:tabs>
              <w:jc w:val="center"/>
              <w:rPr>
                <w:rFonts w:ascii="Tahoma" w:hAnsi="Tahoma" w:cs="Tahoma"/>
                <w:sz w:val="20"/>
              </w:rPr>
            </w:pPr>
            <w:r w:rsidRPr="00113836">
              <w:rPr>
                <w:rFonts w:ascii="Tahoma" w:hAnsi="Tahoma" w:cs="Tahoma"/>
                <w:sz w:val="20"/>
              </w:rPr>
              <w:t>В месяц*</w:t>
            </w:r>
          </w:p>
        </w:tc>
        <w:tc>
          <w:tcPr>
            <w:tcW w:w="1808" w:type="dxa"/>
            <w:shd w:val="clear" w:color="auto" w:fill="FFFFFF" w:themeFill="background1"/>
            <w:vAlign w:val="center"/>
          </w:tcPr>
          <w:p w14:paraId="2D174905" w14:textId="77777777" w:rsidR="00211415" w:rsidRPr="00113836" w:rsidRDefault="00211415" w:rsidP="00C441D3">
            <w:pPr>
              <w:pStyle w:val="a3"/>
              <w:keepLines/>
              <w:widowControl w:val="0"/>
              <w:tabs>
                <w:tab w:val="left" w:pos="0"/>
              </w:tabs>
              <w:jc w:val="center"/>
              <w:rPr>
                <w:rFonts w:ascii="Tahoma" w:hAnsi="Tahoma" w:cs="Tahoma"/>
                <w:sz w:val="20"/>
              </w:rPr>
            </w:pPr>
            <w:r w:rsidRPr="00113836">
              <w:rPr>
                <w:rFonts w:ascii="Tahoma" w:hAnsi="Tahoma" w:cs="Tahoma"/>
                <w:sz w:val="20"/>
              </w:rPr>
              <w:t>В год</w:t>
            </w:r>
          </w:p>
        </w:tc>
      </w:tr>
      <w:tr w:rsidR="00211415" w:rsidRPr="00113836" w14:paraId="6D0F2A7D" w14:textId="77777777" w:rsidTr="00C94F39">
        <w:trPr>
          <w:trHeight w:val="168"/>
        </w:trPr>
        <w:tc>
          <w:tcPr>
            <w:tcW w:w="3510" w:type="dxa"/>
          </w:tcPr>
          <w:p w14:paraId="7E0BFD79" w14:textId="77777777" w:rsidR="00211415" w:rsidRPr="00113836" w:rsidRDefault="00211415" w:rsidP="00C441D3">
            <w:pPr>
              <w:pStyle w:val="a3"/>
              <w:keepLines/>
              <w:widowControl w:val="0"/>
              <w:tabs>
                <w:tab w:val="left" w:pos="0"/>
              </w:tabs>
              <w:rPr>
                <w:rFonts w:ascii="Tahoma" w:hAnsi="Tahoma" w:cs="Tahoma"/>
                <w:sz w:val="20"/>
              </w:rPr>
            </w:pPr>
            <w:proofErr w:type="spellStart"/>
            <w:r w:rsidRPr="00113836">
              <w:rPr>
                <w:rFonts w:ascii="Tahoma" w:hAnsi="Tahoma" w:cs="Tahoma"/>
                <w:sz w:val="20"/>
              </w:rPr>
              <w:t>Термоусадочная</w:t>
            </w:r>
            <w:proofErr w:type="spellEnd"/>
            <w:r w:rsidRPr="00113836">
              <w:rPr>
                <w:rFonts w:ascii="Tahoma" w:hAnsi="Tahoma" w:cs="Tahoma"/>
                <w:sz w:val="20"/>
              </w:rPr>
              <w:t xml:space="preserve"> пленка из ПВД</w:t>
            </w:r>
          </w:p>
        </w:tc>
        <w:tc>
          <w:tcPr>
            <w:tcW w:w="937" w:type="dxa"/>
            <w:vAlign w:val="center"/>
          </w:tcPr>
          <w:p w14:paraId="2D0810DB" w14:textId="77777777" w:rsidR="00211415" w:rsidRPr="00113836" w:rsidRDefault="00211415" w:rsidP="00C441D3">
            <w:pPr>
              <w:pStyle w:val="a3"/>
              <w:keepLines/>
              <w:widowControl w:val="0"/>
              <w:tabs>
                <w:tab w:val="left" w:pos="0"/>
              </w:tabs>
              <w:jc w:val="center"/>
              <w:rPr>
                <w:rFonts w:ascii="Tahoma" w:hAnsi="Tahoma" w:cs="Tahoma"/>
                <w:sz w:val="20"/>
              </w:rPr>
            </w:pPr>
            <w:r w:rsidRPr="00113836">
              <w:rPr>
                <w:rFonts w:ascii="Tahoma" w:hAnsi="Tahoma" w:cs="Tahoma"/>
                <w:sz w:val="20"/>
              </w:rPr>
              <w:t>кг</w:t>
            </w:r>
          </w:p>
        </w:tc>
        <w:tc>
          <w:tcPr>
            <w:tcW w:w="1843" w:type="dxa"/>
            <w:vAlign w:val="bottom"/>
          </w:tcPr>
          <w:p w14:paraId="297B6BD0" w14:textId="77777777" w:rsidR="00211415" w:rsidRPr="00113836" w:rsidRDefault="00211415" w:rsidP="00C441D3">
            <w:pPr>
              <w:keepLines/>
              <w:widowControl w:val="0"/>
              <w:jc w:val="center"/>
              <w:rPr>
                <w:rFonts w:ascii="Tahoma" w:hAnsi="Tahoma" w:cs="Tahoma"/>
                <w:sz w:val="20"/>
                <w:szCs w:val="20"/>
              </w:rPr>
            </w:pPr>
            <w:r w:rsidRPr="00113836">
              <w:rPr>
                <w:rFonts w:ascii="Tahoma" w:hAnsi="Tahoma" w:cs="Tahoma"/>
                <w:sz w:val="20"/>
                <w:szCs w:val="20"/>
              </w:rPr>
              <w:t>4 000</w:t>
            </w:r>
          </w:p>
        </w:tc>
        <w:tc>
          <w:tcPr>
            <w:tcW w:w="1656" w:type="dxa"/>
            <w:vAlign w:val="bottom"/>
          </w:tcPr>
          <w:p w14:paraId="7EE3E49F" w14:textId="77777777" w:rsidR="00211415" w:rsidRPr="00113836" w:rsidRDefault="00211415" w:rsidP="00C441D3">
            <w:pPr>
              <w:keepLines/>
              <w:widowControl w:val="0"/>
              <w:jc w:val="center"/>
              <w:rPr>
                <w:rFonts w:ascii="Tahoma" w:hAnsi="Tahoma" w:cs="Tahoma"/>
                <w:sz w:val="20"/>
                <w:szCs w:val="20"/>
              </w:rPr>
            </w:pPr>
            <w:r w:rsidRPr="00113836">
              <w:rPr>
                <w:rFonts w:ascii="Tahoma" w:hAnsi="Tahoma" w:cs="Tahoma"/>
                <w:sz w:val="20"/>
                <w:szCs w:val="20"/>
              </w:rPr>
              <w:t>120 000,0</w:t>
            </w:r>
          </w:p>
        </w:tc>
        <w:tc>
          <w:tcPr>
            <w:tcW w:w="1808" w:type="dxa"/>
            <w:vAlign w:val="bottom"/>
          </w:tcPr>
          <w:p w14:paraId="07C6B4B5" w14:textId="77777777" w:rsidR="00211415" w:rsidRPr="00113836" w:rsidRDefault="00211415" w:rsidP="00C441D3">
            <w:pPr>
              <w:keepLines/>
              <w:widowControl w:val="0"/>
              <w:jc w:val="center"/>
              <w:rPr>
                <w:rFonts w:ascii="Tahoma" w:hAnsi="Tahoma" w:cs="Tahoma"/>
                <w:sz w:val="20"/>
                <w:szCs w:val="20"/>
              </w:rPr>
            </w:pPr>
            <w:r w:rsidRPr="00113836">
              <w:rPr>
                <w:rFonts w:ascii="Tahoma" w:hAnsi="Tahoma" w:cs="Tahoma"/>
                <w:sz w:val="20"/>
                <w:szCs w:val="20"/>
              </w:rPr>
              <w:t>1 440 000,0</w:t>
            </w:r>
          </w:p>
        </w:tc>
      </w:tr>
    </w:tbl>
    <w:p w14:paraId="79DDFA16" w14:textId="77777777" w:rsidR="00211415" w:rsidRDefault="00211415" w:rsidP="00C441D3">
      <w:pPr>
        <w:pStyle w:val="a3"/>
        <w:keepLines/>
        <w:widowControl w:val="0"/>
        <w:tabs>
          <w:tab w:val="left" w:pos="0"/>
        </w:tabs>
        <w:ind w:firstLine="709"/>
        <w:jc w:val="both"/>
        <w:rPr>
          <w:rFonts w:ascii="Tahoma" w:hAnsi="Tahoma" w:cs="Tahoma"/>
          <w:sz w:val="24"/>
          <w:szCs w:val="24"/>
        </w:rPr>
      </w:pPr>
    </w:p>
    <w:p w14:paraId="7393255B" w14:textId="77777777" w:rsidR="00211415" w:rsidRPr="00123D8A" w:rsidRDefault="00211415" w:rsidP="00C441D3">
      <w:pPr>
        <w:pStyle w:val="a3"/>
        <w:keepLines/>
        <w:widowControl w:val="0"/>
        <w:tabs>
          <w:tab w:val="left" w:pos="0"/>
        </w:tabs>
        <w:ind w:firstLine="709"/>
        <w:jc w:val="both"/>
        <w:rPr>
          <w:rFonts w:ascii="Tahoma" w:hAnsi="Tahoma" w:cs="Tahoma"/>
        </w:rPr>
      </w:pPr>
      <w:r w:rsidRPr="00123D8A">
        <w:rPr>
          <w:rFonts w:ascii="Tahoma" w:hAnsi="Tahoma" w:cs="Tahoma"/>
        </w:rPr>
        <w:t xml:space="preserve">Непосредственный процесс производства будет осуществляться на территории производственного комплекса. Отгрузка продукции будет осуществляться с производственной площадки автотранспортом предприятия до площадки, откуда потребитель может вывозить груз самовывозом любым удобным для потребителя способом. </w:t>
      </w:r>
    </w:p>
    <w:p w14:paraId="6F0CFE01" w14:textId="77777777" w:rsidR="00211415" w:rsidRPr="00123D8A" w:rsidRDefault="00211415" w:rsidP="00C441D3">
      <w:pPr>
        <w:pStyle w:val="a3"/>
        <w:keepLines/>
        <w:widowControl w:val="0"/>
        <w:tabs>
          <w:tab w:val="left" w:pos="0"/>
        </w:tabs>
        <w:ind w:firstLine="709"/>
        <w:jc w:val="both"/>
        <w:rPr>
          <w:rFonts w:ascii="Tahoma" w:hAnsi="Tahoma" w:cs="Tahoma"/>
        </w:rPr>
      </w:pPr>
      <w:r w:rsidRPr="00123D8A">
        <w:rPr>
          <w:rFonts w:ascii="Tahoma" w:hAnsi="Tahoma" w:cs="Tahoma"/>
        </w:rPr>
        <w:lastRenderedPageBreak/>
        <w:t xml:space="preserve">Производственный цикл прогнозируем, расчеты показывают, что указанный объем производства продукции реализуем при работе предприятия в 3 смены по 8 часов. </w:t>
      </w:r>
    </w:p>
    <w:p w14:paraId="60796692" w14:textId="77777777" w:rsidR="00211415" w:rsidRPr="00123D8A" w:rsidRDefault="00211415" w:rsidP="00C441D3">
      <w:pPr>
        <w:pStyle w:val="a3"/>
        <w:keepLines/>
        <w:widowControl w:val="0"/>
        <w:tabs>
          <w:tab w:val="left" w:pos="0"/>
        </w:tabs>
        <w:ind w:firstLine="709"/>
        <w:jc w:val="both"/>
        <w:rPr>
          <w:rFonts w:ascii="Tahoma" w:hAnsi="Tahoma" w:cs="Tahoma"/>
        </w:rPr>
      </w:pPr>
      <w:r w:rsidRPr="00123D8A">
        <w:rPr>
          <w:rFonts w:ascii="Tahoma" w:hAnsi="Tahoma" w:cs="Tahoma"/>
        </w:rPr>
        <w:t>Фактор сезонности не существенно влияет на деятельность предприятия. Продажи будут равномерно распределены в течение года.</w:t>
      </w:r>
    </w:p>
    <w:p w14:paraId="2C60D2C5" w14:textId="77777777" w:rsidR="00211415" w:rsidRPr="00123D8A" w:rsidRDefault="00211415" w:rsidP="00C441D3">
      <w:pPr>
        <w:pStyle w:val="a3"/>
        <w:keepLines/>
        <w:widowControl w:val="0"/>
        <w:tabs>
          <w:tab w:val="left" w:pos="0"/>
        </w:tabs>
        <w:ind w:firstLine="709"/>
        <w:jc w:val="both"/>
        <w:rPr>
          <w:rFonts w:ascii="Tahoma" w:hAnsi="Tahoma" w:cs="Tahoma"/>
        </w:rPr>
      </w:pPr>
      <w:r w:rsidRPr="00123D8A">
        <w:rPr>
          <w:rFonts w:ascii="Tahoma" w:hAnsi="Tahoma" w:cs="Tahoma"/>
        </w:rPr>
        <w:t xml:space="preserve">Поставки сырья для производства </w:t>
      </w:r>
      <w:proofErr w:type="spellStart"/>
      <w:r w:rsidRPr="00123D8A">
        <w:rPr>
          <w:rFonts w:ascii="Tahoma" w:hAnsi="Tahoma" w:cs="Tahoma"/>
        </w:rPr>
        <w:t>термоусадочной</w:t>
      </w:r>
      <w:proofErr w:type="spellEnd"/>
      <w:r w:rsidRPr="00123D8A">
        <w:rPr>
          <w:rFonts w:ascii="Tahoma" w:hAnsi="Tahoma" w:cs="Tahoma"/>
        </w:rPr>
        <w:t xml:space="preserve"> пленки из ПВД будут обеспечены надежными поставщиками, с которыми будут заключены долгосрочные контракты, расположенные на территории Российской Федерации. </w:t>
      </w:r>
    </w:p>
    <w:p w14:paraId="5A2A14D5" w14:textId="24FE10E1" w:rsidR="007C16D2" w:rsidRPr="00AD01A2" w:rsidRDefault="00037CF7" w:rsidP="00C441D3">
      <w:pPr>
        <w:pStyle w:val="21"/>
        <w:keepLines/>
        <w:spacing w:after="0" w:line="240" w:lineRule="auto"/>
        <w:ind w:firstLine="709"/>
        <w:jc w:val="both"/>
        <w:rPr>
          <w:rFonts w:ascii="Tahoma" w:hAnsi="Tahoma" w:cs="Tahoma"/>
          <w:b/>
          <w:bCs/>
          <w:sz w:val="22"/>
          <w:szCs w:val="22"/>
          <w:lang w:val="ru-RU"/>
        </w:rPr>
      </w:pPr>
      <w:r w:rsidRPr="00AD01A2">
        <w:rPr>
          <w:rFonts w:ascii="Tahoma" w:hAnsi="Tahoma" w:cs="Tahoma"/>
          <w:b/>
          <w:bCs/>
          <w:sz w:val="22"/>
          <w:szCs w:val="22"/>
          <w:lang w:val="ru-RU"/>
        </w:rPr>
        <w:t>Проектная мощность</w:t>
      </w:r>
    </w:p>
    <w:p w14:paraId="6F435A70"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xml:space="preserve">При реализации данного инвестиционного проекта проектная мощность составит 1 440 000 кг продукции в год. В месячной разбивке объем производства составит 120 000 кг в месяц. </w:t>
      </w:r>
    </w:p>
    <w:p w14:paraId="05F17772" w14:textId="17B02553"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xml:space="preserve">При выходе на полную производственную мощность объем выручки от продаж в стоимостном выражении в год будет составлять от 247,6 млн. рублей без НДС в прогнозных ценах проекта. </w:t>
      </w:r>
    </w:p>
    <w:p w14:paraId="1B801487"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xml:space="preserve">В проекте предусмотрено увеличение цен на продукцию на уровне инфляции. </w:t>
      </w:r>
    </w:p>
    <w:p w14:paraId="1BA036CB" w14:textId="298969E4"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Проектная мощность будет достигнута на 2 году работы производства.</w:t>
      </w:r>
    </w:p>
    <w:p w14:paraId="334F3DE4" w14:textId="31896A68" w:rsidR="00777BFC" w:rsidRPr="00123D8A" w:rsidRDefault="00777BFC" w:rsidP="00C441D3">
      <w:pPr>
        <w:keepLines/>
        <w:widowControl w:val="0"/>
        <w:spacing w:after="0" w:line="240" w:lineRule="auto"/>
        <w:ind w:firstLine="709"/>
        <w:jc w:val="both"/>
        <w:rPr>
          <w:rFonts w:ascii="Tahoma" w:hAnsi="Tahoma" w:cs="Tahoma"/>
          <w:b/>
          <w:bCs/>
        </w:rPr>
      </w:pPr>
      <w:r w:rsidRPr="00123D8A">
        <w:rPr>
          <w:rFonts w:ascii="Tahoma" w:hAnsi="Tahoma" w:cs="Tahoma"/>
          <w:b/>
          <w:bCs/>
        </w:rPr>
        <w:t xml:space="preserve">Потенциальные потребители </w:t>
      </w:r>
    </w:p>
    <w:p w14:paraId="1ABC37A4"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Целевым сегментом потребителей являются предприятия, работающие в следующих сферах:</w:t>
      </w:r>
    </w:p>
    <w:p w14:paraId="41AF48CC"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сельское хозяйство;</w:t>
      </w:r>
    </w:p>
    <w:p w14:paraId="7C88A49E"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пищевая перерабатывающая промышленность;</w:t>
      </w:r>
    </w:p>
    <w:p w14:paraId="21203624"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строительство, в том числе производство строительных материалов;</w:t>
      </w:r>
    </w:p>
    <w:p w14:paraId="6BC9B68D"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логистическая сфера;</w:t>
      </w:r>
    </w:p>
    <w:p w14:paraId="346D3742" w14:textId="77777777" w:rsidR="00211415" w:rsidRPr="00123D8A" w:rsidRDefault="00211415" w:rsidP="00C441D3">
      <w:pPr>
        <w:keepLines/>
        <w:widowControl w:val="0"/>
        <w:spacing w:after="0" w:line="240" w:lineRule="auto"/>
        <w:ind w:firstLine="709"/>
        <w:jc w:val="both"/>
        <w:rPr>
          <w:rFonts w:ascii="Tahoma" w:hAnsi="Tahoma" w:cs="Tahoma"/>
        </w:rPr>
      </w:pPr>
      <w:r w:rsidRPr="00123D8A">
        <w:rPr>
          <w:rFonts w:ascii="Tahoma" w:hAnsi="Tahoma" w:cs="Tahoma"/>
        </w:rPr>
        <w:t>- сфера торговли.</w:t>
      </w:r>
    </w:p>
    <w:p w14:paraId="45F3B5E2" w14:textId="5E3F393E" w:rsidR="004A58ED" w:rsidRPr="00123D8A" w:rsidRDefault="004A58ED" w:rsidP="00C441D3">
      <w:pPr>
        <w:keepLines/>
        <w:widowControl w:val="0"/>
        <w:spacing w:after="0" w:line="240" w:lineRule="auto"/>
        <w:ind w:firstLine="709"/>
        <w:rPr>
          <w:rFonts w:ascii="Tahoma" w:hAnsi="Tahoma" w:cs="Tahoma"/>
          <w:b/>
          <w:bCs/>
        </w:rPr>
      </w:pPr>
      <w:r w:rsidRPr="00123D8A">
        <w:rPr>
          <w:rFonts w:ascii="Tahoma" w:hAnsi="Tahoma" w:cs="Tahoma"/>
          <w:b/>
          <w:bCs/>
        </w:rPr>
        <w:t>Предлагаемые инвестиционные площад</w:t>
      </w:r>
      <w:r w:rsidR="007C3457" w:rsidRPr="00123D8A">
        <w:rPr>
          <w:rFonts w:ascii="Tahoma" w:hAnsi="Tahoma" w:cs="Tahoma"/>
          <w:b/>
          <w:bCs/>
        </w:rPr>
        <w:t>к</w:t>
      </w:r>
      <w:r w:rsidRPr="00123D8A">
        <w:rPr>
          <w:rFonts w:ascii="Tahoma" w:hAnsi="Tahoma" w:cs="Tahoma"/>
          <w:b/>
          <w:bCs/>
        </w:rPr>
        <w:t>и:</w:t>
      </w:r>
    </w:p>
    <w:p w14:paraId="2CBBB0DD" w14:textId="7E008EFB" w:rsidR="00211415" w:rsidRPr="00123D8A" w:rsidRDefault="00211415" w:rsidP="00C441D3">
      <w:pPr>
        <w:pStyle w:val="a8"/>
        <w:keepLines/>
        <w:widowControl w:val="0"/>
        <w:numPr>
          <w:ilvl w:val="0"/>
          <w:numId w:val="13"/>
        </w:numPr>
        <w:spacing w:after="0" w:line="240" w:lineRule="auto"/>
        <w:ind w:left="0" w:firstLine="709"/>
        <w:jc w:val="both"/>
        <w:rPr>
          <w:rFonts w:ascii="Tahoma" w:hAnsi="Tahoma" w:cs="Tahoma"/>
        </w:rPr>
      </w:pPr>
      <w:r w:rsidRPr="00123D8A">
        <w:rPr>
          <w:rFonts w:ascii="Tahoma" w:hAnsi="Tahoma" w:cs="Tahoma"/>
        </w:rPr>
        <w:t>Земельный участок с кадастровым номером 26:21:020416:906, расположенный по адресу: Ставропольский край, город Буденновск, ул. Строительная, площадью 121 484 кв. м., категория Земли населённых пунктов, вид разрешенного использования - под промышленное предприятие.</w:t>
      </w:r>
    </w:p>
    <w:p w14:paraId="58BA0D5E" w14:textId="11DF1435" w:rsidR="00CF18D8" w:rsidRPr="00CB135A" w:rsidRDefault="00CF18D8" w:rsidP="00C441D3">
      <w:pPr>
        <w:keepLines/>
        <w:widowControl w:val="0"/>
        <w:spacing w:after="0" w:line="240" w:lineRule="auto"/>
        <w:jc w:val="center"/>
        <w:rPr>
          <w:rFonts w:ascii="Tahoma" w:hAnsi="Tahoma" w:cs="Tahoma"/>
        </w:rPr>
      </w:pPr>
      <w:r>
        <w:rPr>
          <w:noProof/>
        </w:rPr>
        <w:drawing>
          <wp:inline distT="0" distB="0" distL="0" distR="0" wp14:anchorId="3617020E" wp14:editId="57552820">
            <wp:extent cx="5969223" cy="2895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00708" cy="2910873"/>
                    </a:xfrm>
                    <a:prstGeom prst="rect">
                      <a:avLst/>
                    </a:prstGeom>
                  </pic:spPr>
                </pic:pic>
              </a:graphicData>
            </a:graphic>
          </wp:inline>
        </w:drawing>
      </w:r>
    </w:p>
    <w:p w14:paraId="3A697726" w14:textId="77777777" w:rsidR="00CF18D8" w:rsidRDefault="00CF18D8" w:rsidP="00C441D3">
      <w:pPr>
        <w:pStyle w:val="a8"/>
        <w:keepLines/>
        <w:widowControl w:val="0"/>
        <w:spacing w:after="0" w:line="240" w:lineRule="auto"/>
        <w:ind w:left="1069"/>
        <w:jc w:val="both"/>
        <w:rPr>
          <w:rFonts w:ascii="Tahoma" w:hAnsi="Tahoma" w:cs="Tahoma"/>
        </w:rPr>
      </w:pPr>
    </w:p>
    <w:p w14:paraId="4EE953D0" w14:textId="52D6BBB6" w:rsidR="00D14BAA" w:rsidRPr="00EA4912" w:rsidRDefault="00D14BAA" w:rsidP="00D14BAA">
      <w:pPr>
        <w:pStyle w:val="a8"/>
        <w:numPr>
          <w:ilvl w:val="0"/>
          <w:numId w:val="5"/>
        </w:numPr>
        <w:spacing w:after="0" w:line="240" w:lineRule="auto"/>
        <w:jc w:val="both"/>
        <w:rPr>
          <w:rFonts w:ascii="Tahoma" w:hAnsi="Tahoma" w:cs="Tahoma"/>
        </w:rPr>
      </w:pPr>
      <w:r w:rsidRPr="00123D8A">
        <w:rPr>
          <w:rFonts w:ascii="Tahoma" w:hAnsi="Tahoma" w:cs="Tahoma"/>
        </w:rPr>
        <w:t xml:space="preserve">Земельный участок с кадастровым номером </w:t>
      </w:r>
      <w:r w:rsidRPr="00EA4912">
        <w:rPr>
          <w:rFonts w:ascii="Tahoma" w:hAnsi="Tahoma" w:cs="Tahoma"/>
        </w:rPr>
        <w:t>26:12:020105:334 - Ставропольский край, г. Ставрополь, ул. Северный обход, в районе Сажевого завода в квартале 611, участок №1, в</w:t>
      </w:r>
      <w:bookmarkStart w:id="1" w:name="_GoBack"/>
      <w:bookmarkEnd w:id="1"/>
      <w:r w:rsidRPr="00EA4912">
        <w:rPr>
          <w:rFonts w:ascii="Tahoma" w:hAnsi="Tahoma" w:cs="Tahoma"/>
        </w:rPr>
        <w:t>ид использования - под производственные здания.</w:t>
      </w:r>
    </w:p>
    <w:p w14:paraId="4FDF0FA9" w14:textId="068F566C" w:rsidR="00CF18D8" w:rsidRPr="006647A7" w:rsidRDefault="00CF18D8" w:rsidP="00C441D3">
      <w:pPr>
        <w:pStyle w:val="a8"/>
        <w:keepLines/>
        <w:widowControl w:val="0"/>
        <w:tabs>
          <w:tab w:val="left" w:pos="0"/>
        </w:tabs>
        <w:ind w:left="0"/>
        <w:jc w:val="center"/>
        <w:rPr>
          <w:rFonts w:ascii="Tahoma" w:hAnsi="Tahoma" w:cs="Tahoma"/>
        </w:rPr>
      </w:pPr>
      <w:r>
        <w:rPr>
          <w:noProof/>
        </w:rPr>
        <w:lastRenderedPageBreak/>
        <w:drawing>
          <wp:inline distT="0" distB="0" distL="0" distR="0" wp14:anchorId="43F32342" wp14:editId="757F7A04">
            <wp:extent cx="5695974" cy="317500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10150" cy="3182902"/>
                    </a:xfrm>
                    <a:prstGeom prst="rect">
                      <a:avLst/>
                    </a:prstGeom>
                  </pic:spPr>
                </pic:pic>
              </a:graphicData>
            </a:graphic>
          </wp:inline>
        </w:drawing>
      </w:r>
    </w:p>
    <w:p w14:paraId="6CA26F8B" w14:textId="46B8B722" w:rsidR="004A58ED" w:rsidRPr="002D24CE" w:rsidRDefault="004A58ED" w:rsidP="00C441D3">
      <w:pPr>
        <w:keepLines/>
        <w:widowControl w:val="0"/>
        <w:spacing w:after="0" w:line="240" w:lineRule="auto"/>
        <w:ind w:firstLine="709"/>
        <w:rPr>
          <w:rFonts w:ascii="Tahoma" w:hAnsi="Tahoma" w:cs="Tahoma"/>
        </w:rPr>
      </w:pPr>
      <w:r w:rsidRPr="002D24CE">
        <w:rPr>
          <w:rFonts w:ascii="Tahoma" w:hAnsi="Tahoma" w:cs="Tahoma"/>
          <w:b/>
          <w:bCs/>
        </w:rPr>
        <w:t>Стоимость проекта:</w:t>
      </w:r>
      <w:r w:rsidR="007C3457" w:rsidRPr="002D24CE">
        <w:rPr>
          <w:rFonts w:ascii="Tahoma" w:hAnsi="Tahoma" w:cs="Tahoma"/>
          <w:b/>
          <w:bCs/>
        </w:rPr>
        <w:t xml:space="preserve"> </w:t>
      </w:r>
      <w:r w:rsidR="00CF18D8">
        <w:rPr>
          <w:rFonts w:ascii="Tahoma" w:hAnsi="Tahoma" w:cs="Tahoma"/>
        </w:rPr>
        <w:t>10</w:t>
      </w:r>
      <w:r w:rsidR="00484636">
        <w:rPr>
          <w:rFonts w:ascii="Tahoma" w:hAnsi="Tahoma" w:cs="Tahoma"/>
        </w:rPr>
        <w:t>5</w:t>
      </w:r>
      <w:r w:rsidR="00356827">
        <w:rPr>
          <w:rFonts w:ascii="Tahoma" w:hAnsi="Tahoma" w:cs="Tahoma"/>
        </w:rPr>
        <w:t xml:space="preserve"> 0</w:t>
      </w:r>
      <w:r w:rsidR="007C3457" w:rsidRPr="002D24CE">
        <w:rPr>
          <w:rFonts w:ascii="Tahoma" w:hAnsi="Tahoma" w:cs="Tahoma"/>
        </w:rPr>
        <w:t>00</w:t>
      </w:r>
      <w:r w:rsidR="00356827">
        <w:rPr>
          <w:rFonts w:ascii="Tahoma" w:hAnsi="Tahoma" w:cs="Tahoma"/>
        </w:rPr>
        <w:t> </w:t>
      </w:r>
      <w:r w:rsidR="007C3457" w:rsidRPr="002D24CE">
        <w:rPr>
          <w:rFonts w:ascii="Tahoma" w:hAnsi="Tahoma" w:cs="Tahoma"/>
        </w:rPr>
        <w:t>000</w:t>
      </w:r>
      <w:r w:rsidR="00356827">
        <w:rPr>
          <w:rFonts w:ascii="Tahoma" w:hAnsi="Tahoma" w:cs="Tahoma"/>
        </w:rPr>
        <w:t xml:space="preserve"> (</w:t>
      </w:r>
      <w:r w:rsidR="00CF18D8">
        <w:rPr>
          <w:rFonts w:ascii="Tahoma" w:hAnsi="Tahoma" w:cs="Tahoma"/>
        </w:rPr>
        <w:t>сто</w:t>
      </w:r>
      <w:r w:rsidR="00484636">
        <w:rPr>
          <w:rFonts w:ascii="Tahoma" w:hAnsi="Tahoma" w:cs="Tahoma"/>
        </w:rPr>
        <w:t xml:space="preserve"> пять миллионов)</w:t>
      </w:r>
      <w:r w:rsidR="007C3457" w:rsidRPr="002D24CE">
        <w:rPr>
          <w:rFonts w:ascii="Tahoma" w:hAnsi="Tahoma" w:cs="Tahoma"/>
        </w:rPr>
        <w:t xml:space="preserve"> руб.</w:t>
      </w:r>
    </w:p>
    <w:p w14:paraId="2E9E0CBA" w14:textId="77777777" w:rsidR="002D24CE" w:rsidRDefault="002D24CE" w:rsidP="00C441D3">
      <w:pPr>
        <w:keepLines/>
        <w:widowControl w:val="0"/>
        <w:spacing w:after="0" w:line="240" w:lineRule="auto"/>
        <w:ind w:firstLine="709"/>
        <w:rPr>
          <w:rFonts w:ascii="Tahoma" w:hAnsi="Tahoma" w:cs="Tahoma"/>
          <w:b/>
          <w:bCs/>
        </w:rPr>
      </w:pPr>
    </w:p>
    <w:p w14:paraId="005AFE56" w14:textId="4D44E76B" w:rsidR="004A58ED" w:rsidRDefault="004A58ED" w:rsidP="00C441D3">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234" w:type="dxa"/>
        <w:tblInd w:w="93" w:type="dxa"/>
        <w:tblLook w:val="04A0" w:firstRow="1" w:lastRow="0" w:firstColumn="1" w:lastColumn="0" w:noHBand="0" w:noVBand="1"/>
      </w:tblPr>
      <w:tblGrid>
        <w:gridCol w:w="3730"/>
        <w:gridCol w:w="1409"/>
        <w:gridCol w:w="1336"/>
        <w:gridCol w:w="1295"/>
        <w:gridCol w:w="1464"/>
      </w:tblGrid>
      <w:tr w:rsidR="00CF18D8" w:rsidRPr="00CF18D8" w14:paraId="22862587" w14:textId="77777777" w:rsidTr="00CF18D8">
        <w:trPr>
          <w:trHeight w:val="480"/>
        </w:trPr>
        <w:tc>
          <w:tcPr>
            <w:tcW w:w="3730"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0"/>
          <w:p w14:paraId="7E36CC09"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Строка</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14:paraId="173E76E6"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Единица изм.</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14:paraId="52641252"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 xml:space="preserve">Количество </w:t>
            </w:r>
            <w:proofErr w:type="spellStart"/>
            <w:r w:rsidRPr="00CF18D8">
              <w:rPr>
                <w:rFonts w:ascii="Tahoma" w:eastAsia="Times New Roman" w:hAnsi="Tahoma" w:cs="Tahoma"/>
                <w:color w:val="000000"/>
                <w:sz w:val="18"/>
                <w:szCs w:val="18"/>
                <w:lang w:eastAsia="ru-RU"/>
              </w:rPr>
              <w:t>ед.изм</w:t>
            </w:r>
            <w:proofErr w:type="spellEnd"/>
            <w:r w:rsidRPr="00CF18D8">
              <w:rPr>
                <w:rFonts w:ascii="Tahoma" w:eastAsia="Times New Roman" w:hAnsi="Tahoma" w:cs="Tahoma"/>
                <w:color w:val="000000"/>
                <w:sz w:val="18"/>
                <w:szCs w:val="18"/>
                <w:lang w:eastAsia="ru-RU"/>
              </w:rPr>
              <w:t>.</w:t>
            </w:r>
          </w:p>
        </w:tc>
        <w:tc>
          <w:tcPr>
            <w:tcW w:w="1295" w:type="dxa"/>
            <w:tcBorders>
              <w:top w:val="single" w:sz="4" w:space="0" w:color="auto"/>
              <w:left w:val="nil"/>
              <w:bottom w:val="single" w:sz="4" w:space="0" w:color="auto"/>
              <w:right w:val="single" w:sz="4" w:space="0" w:color="auto"/>
            </w:tcBorders>
            <w:shd w:val="clear" w:color="auto" w:fill="auto"/>
            <w:vAlign w:val="center"/>
            <w:hideMark/>
          </w:tcPr>
          <w:p w14:paraId="641FB98A"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Цена за ед., руб.</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14:paraId="03BE81E7"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Сумма с НДС, руб.</w:t>
            </w:r>
          </w:p>
        </w:tc>
      </w:tr>
      <w:tr w:rsidR="00CF18D8" w:rsidRPr="00CF18D8" w14:paraId="6FC86164"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center"/>
            <w:hideMark/>
          </w:tcPr>
          <w:p w14:paraId="0F5A8164"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 xml:space="preserve">Создание </w:t>
            </w:r>
            <w:proofErr w:type="spellStart"/>
            <w:proofErr w:type="gramStart"/>
            <w:r w:rsidRPr="00CF18D8">
              <w:rPr>
                <w:rFonts w:ascii="Tahoma" w:eastAsia="Times New Roman" w:hAnsi="Tahoma" w:cs="Tahoma"/>
                <w:color w:val="000000"/>
                <w:sz w:val="18"/>
                <w:szCs w:val="18"/>
                <w:lang w:eastAsia="ru-RU"/>
              </w:rPr>
              <w:t>юр.лица</w:t>
            </w:r>
            <w:proofErr w:type="spellEnd"/>
            <w:proofErr w:type="gramEnd"/>
          </w:p>
        </w:tc>
        <w:tc>
          <w:tcPr>
            <w:tcW w:w="1409" w:type="dxa"/>
            <w:tcBorders>
              <w:top w:val="nil"/>
              <w:left w:val="nil"/>
              <w:bottom w:val="single" w:sz="4" w:space="0" w:color="auto"/>
              <w:right w:val="single" w:sz="4" w:space="0" w:color="auto"/>
            </w:tcBorders>
            <w:shd w:val="clear" w:color="auto" w:fill="auto"/>
            <w:vAlign w:val="center"/>
            <w:hideMark/>
          </w:tcPr>
          <w:p w14:paraId="1E228889"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w:t>
            </w:r>
          </w:p>
        </w:tc>
        <w:tc>
          <w:tcPr>
            <w:tcW w:w="1336" w:type="dxa"/>
            <w:tcBorders>
              <w:top w:val="nil"/>
              <w:left w:val="nil"/>
              <w:bottom w:val="single" w:sz="4" w:space="0" w:color="auto"/>
              <w:right w:val="single" w:sz="4" w:space="0" w:color="auto"/>
            </w:tcBorders>
            <w:shd w:val="clear" w:color="auto" w:fill="auto"/>
            <w:vAlign w:val="center"/>
            <w:hideMark/>
          </w:tcPr>
          <w:p w14:paraId="2DDCB3E1"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w:t>
            </w:r>
          </w:p>
        </w:tc>
        <w:tc>
          <w:tcPr>
            <w:tcW w:w="1295" w:type="dxa"/>
            <w:tcBorders>
              <w:top w:val="nil"/>
              <w:left w:val="nil"/>
              <w:bottom w:val="single" w:sz="4" w:space="0" w:color="auto"/>
              <w:right w:val="single" w:sz="4" w:space="0" w:color="auto"/>
            </w:tcBorders>
            <w:shd w:val="clear" w:color="auto" w:fill="auto"/>
            <w:vAlign w:val="center"/>
            <w:hideMark/>
          </w:tcPr>
          <w:p w14:paraId="06ED9CDA"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w:t>
            </w:r>
          </w:p>
        </w:tc>
        <w:tc>
          <w:tcPr>
            <w:tcW w:w="1464" w:type="dxa"/>
            <w:tcBorders>
              <w:top w:val="nil"/>
              <w:left w:val="nil"/>
              <w:bottom w:val="single" w:sz="4" w:space="0" w:color="auto"/>
              <w:right w:val="single" w:sz="4" w:space="0" w:color="auto"/>
            </w:tcBorders>
            <w:shd w:val="clear" w:color="auto" w:fill="auto"/>
            <w:vAlign w:val="center"/>
            <w:hideMark/>
          </w:tcPr>
          <w:p w14:paraId="782030D7" w14:textId="7CE7E306"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15 000,0</w:t>
            </w:r>
          </w:p>
        </w:tc>
      </w:tr>
      <w:tr w:rsidR="00CF18D8" w:rsidRPr="00CF18D8" w14:paraId="0A60A853"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center"/>
          </w:tcPr>
          <w:p w14:paraId="5BB6D1E7" w14:textId="7D2B2A9A"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Разработка ПСД</w:t>
            </w:r>
          </w:p>
        </w:tc>
        <w:tc>
          <w:tcPr>
            <w:tcW w:w="1409" w:type="dxa"/>
            <w:tcBorders>
              <w:top w:val="nil"/>
              <w:left w:val="nil"/>
              <w:bottom w:val="single" w:sz="4" w:space="0" w:color="auto"/>
              <w:right w:val="single" w:sz="4" w:space="0" w:color="auto"/>
            </w:tcBorders>
            <w:shd w:val="clear" w:color="auto" w:fill="auto"/>
            <w:vAlign w:val="center"/>
          </w:tcPr>
          <w:p w14:paraId="0F9F72D9"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p>
        </w:tc>
        <w:tc>
          <w:tcPr>
            <w:tcW w:w="1336" w:type="dxa"/>
            <w:tcBorders>
              <w:top w:val="nil"/>
              <w:left w:val="nil"/>
              <w:bottom w:val="single" w:sz="4" w:space="0" w:color="auto"/>
              <w:right w:val="single" w:sz="4" w:space="0" w:color="auto"/>
            </w:tcBorders>
            <w:shd w:val="clear" w:color="auto" w:fill="auto"/>
            <w:vAlign w:val="center"/>
          </w:tcPr>
          <w:p w14:paraId="73059FD5"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p>
        </w:tc>
        <w:tc>
          <w:tcPr>
            <w:tcW w:w="1295" w:type="dxa"/>
            <w:tcBorders>
              <w:top w:val="nil"/>
              <w:left w:val="nil"/>
              <w:bottom w:val="single" w:sz="4" w:space="0" w:color="auto"/>
              <w:right w:val="single" w:sz="4" w:space="0" w:color="auto"/>
            </w:tcBorders>
            <w:shd w:val="clear" w:color="auto" w:fill="auto"/>
            <w:vAlign w:val="center"/>
          </w:tcPr>
          <w:p w14:paraId="39D1A6A4"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p>
        </w:tc>
        <w:tc>
          <w:tcPr>
            <w:tcW w:w="1464" w:type="dxa"/>
            <w:tcBorders>
              <w:top w:val="nil"/>
              <w:left w:val="nil"/>
              <w:bottom w:val="single" w:sz="4" w:space="0" w:color="auto"/>
              <w:right w:val="single" w:sz="4" w:space="0" w:color="auto"/>
            </w:tcBorders>
            <w:shd w:val="clear" w:color="auto" w:fill="auto"/>
            <w:vAlign w:val="center"/>
          </w:tcPr>
          <w:p w14:paraId="3AF2A996" w14:textId="208CCF02"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3 000 000,0</w:t>
            </w:r>
          </w:p>
        </w:tc>
      </w:tr>
      <w:tr w:rsidR="00CF18D8" w:rsidRPr="00CF18D8" w14:paraId="6C839D2A"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center"/>
          </w:tcPr>
          <w:p w14:paraId="408819A7" w14:textId="2E340D51"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СМР</w:t>
            </w:r>
          </w:p>
        </w:tc>
        <w:tc>
          <w:tcPr>
            <w:tcW w:w="1409" w:type="dxa"/>
            <w:tcBorders>
              <w:top w:val="nil"/>
              <w:left w:val="nil"/>
              <w:bottom w:val="single" w:sz="4" w:space="0" w:color="auto"/>
              <w:right w:val="single" w:sz="4" w:space="0" w:color="auto"/>
            </w:tcBorders>
            <w:shd w:val="clear" w:color="auto" w:fill="auto"/>
            <w:vAlign w:val="center"/>
          </w:tcPr>
          <w:p w14:paraId="404CE34D" w14:textId="2D2D1519"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Кв. м</w:t>
            </w:r>
          </w:p>
        </w:tc>
        <w:tc>
          <w:tcPr>
            <w:tcW w:w="1336" w:type="dxa"/>
            <w:tcBorders>
              <w:top w:val="nil"/>
              <w:left w:val="nil"/>
              <w:bottom w:val="single" w:sz="4" w:space="0" w:color="auto"/>
              <w:right w:val="single" w:sz="4" w:space="0" w:color="auto"/>
            </w:tcBorders>
            <w:shd w:val="clear" w:color="auto" w:fill="auto"/>
            <w:vAlign w:val="center"/>
          </w:tcPr>
          <w:p w14:paraId="60B8CD53" w14:textId="5095C47C"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2 000</w:t>
            </w:r>
          </w:p>
        </w:tc>
        <w:tc>
          <w:tcPr>
            <w:tcW w:w="1295" w:type="dxa"/>
            <w:tcBorders>
              <w:top w:val="nil"/>
              <w:left w:val="nil"/>
              <w:bottom w:val="single" w:sz="4" w:space="0" w:color="auto"/>
              <w:right w:val="single" w:sz="4" w:space="0" w:color="auto"/>
            </w:tcBorders>
            <w:shd w:val="clear" w:color="auto" w:fill="auto"/>
            <w:vAlign w:val="center"/>
          </w:tcPr>
          <w:p w14:paraId="2CA9C684" w14:textId="5075699B"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37 500</w:t>
            </w:r>
          </w:p>
        </w:tc>
        <w:tc>
          <w:tcPr>
            <w:tcW w:w="1464" w:type="dxa"/>
            <w:tcBorders>
              <w:top w:val="nil"/>
              <w:left w:val="nil"/>
              <w:bottom w:val="single" w:sz="4" w:space="0" w:color="auto"/>
              <w:right w:val="single" w:sz="4" w:space="0" w:color="auto"/>
            </w:tcBorders>
            <w:shd w:val="clear" w:color="auto" w:fill="auto"/>
            <w:vAlign w:val="center"/>
          </w:tcPr>
          <w:p w14:paraId="083175DF" w14:textId="5165C11B"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75 000 000,0</w:t>
            </w:r>
          </w:p>
        </w:tc>
      </w:tr>
      <w:tr w:rsidR="00CF18D8" w:rsidRPr="00CF18D8" w14:paraId="52AFA1C4"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754D2E5D"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 xml:space="preserve">Экструдер универсальный пленочный SJ-65 </w:t>
            </w:r>
          </w:p>
        </w:tc>
        <w:tc>
          <w:tcPr>
            <w:tcW w:w="1409" w:type="dxa"/>
            <w:tcBorders>
              <w:top w:val="nil"/>
              <w:left w:val="nil"/>
              <w:bottom w:val="single" w:sz="4" w:space="0" w:color="auto"/>
              <w:right w:val="single" w:sz="4" w:space="0" w:color="auto"/>
            </w:tcBorders>
            <w:shd w:val="clear" w:color="auto" w:fill="auto"/>
            <w:vAlign w:val="center"/>
            <w:hideMark/>
          </w:tcPr>
          <w:p w14:paraId="2CF89B80"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58723EC3"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w:t>
            </w:r>
          </w:p>
        </w:tc>
        <w:tc>
          <w:tcPr>
            <w:tcW w:w="1295" w:type="dxa"/>
            <w:tcBorders>
              <w:top w:val="nil"/>
              <w:left w:val="nil"/>
              <w:bottom w:val="single" w:sz="4" w:space="0" w:color="auto"/>
              <w:right w:val="single" w:sz="4" w:space="0" w:color="auto"/>
            </w:tcBorders>
            <w:shd w:val="clear" w:color="auto" w:fill="auto"/>
            <w:vAlign w:val="center"/>
            <w:hideMark/>
          </w:tcPr>
          <w:p w14:paraId="31DEA0B3" w14:textId="5642B4F6"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6 </w:t>
            </w:r>
            <w:r w:rsidR="00ED7556">
              <w:rPr>
                <w:rFonts w:ascii="Tahoma" w:eastAsia="Times New Roman" w:hAnsi="Tahoma" w:cs="Tahoma"/>
                <w:color w:val="000000"/>
                <w:sz w:val="18"/>
                <w:szCs w:val="18"/>
                <w:lang w:eastAsia="ru-RU"/>
              </w:rPr>
              <w:t>827</w:t>
            </w:r>
            <w:r w:rsidRPr="00CF18D8">
              <w:rPr>
                <w:rFonts w:ascii="Tahoma" w:eastAsia="Times New Roman" w:hAnsi="Tahoma" w:cs="Tahoma"/>
                <w:color w:val="000000"/>
                <w:sz w:val="18"/>
                <w:szCs w:val="18"/>
                <w:lang w:eastAsia="ru-RU"/>
              </w:rPr>
              <w:t xml:space="preserve"> 000</w:t>
            </w:r>
          </w:p>
        </w:tc>
        <w:tc>
          <w:tcPr>
            <w:tcW w:w="1464" w:type="dxa"/>
            <w:tcBorders>
              <w:top w:val="nil"/>
              <w:left w:val="nil"/>
              <w:bottom w:val="single" w:sz="4" w:space="0" w:color="auto"/>
              <w:right w:val="single" w:sz="4" w:space="0" w:color="auto"/>
            </w:tcBorders>
            <w:shd w:val="clear" w:color="auto" w:fill="auto"/>
            <w:vAlign w:val="center"/>
            <w:hideMark/>
          </w:tcPr>
          <w:p w14:paraId="3B9325CB" w14:textId="795ACF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6 827 000,0</w:t>
            </w:r>
          </w:p>
        </w:tc>
      </w:tr>
      <w:tr w:rsidR="00CF18D8" w:rsidRPr="00CF18D8" w14:paraId="3FC48641"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36DDAC74"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 xml:space="preserve">Экструдер универсальный пленочный SJ-75 </w:t>
            </w:r>
          </w:p>
        </w:tc>
        <w:tc>
          <w:tcPr>
            <w:tcW w:w="1409" w:type="dxa"/>
            <w:tcBorders>
              <w:top w:val="nil"/>
              <w:left w:val="nil"/>
              <w:bottom w:val="single" w:sz="4" w:space="0" w:color="auto"/>
              <w:right w:val="single" w:sz="4" w:space="0" w:color="auto"/>
            </w:tcBorders>
            <w:shd w:val="clear" w:color="auto" w:fill="auto"/>
            <w:vAlign w:val="center"/>
            <w:hideMark/>
          </w:tcPr>
          <w:p w14:paraId="712DA638"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7F4EA881"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w:t>
            </w:r>
          </w:p>
        </w:tc>
        <w:tc>
          <w:tcPr>
            <w:tcW w:w="1295" w:type="dxa"/>
            <w:tcBorders>
              <w:top w:val="nil"/>
              <w:left w:val="nil"/>
              <w:bottom w:val="single" w:sz="4" w:space="0" w:color="auto"/>
              <w:right w:val="single" w:sz="4" w:space="0" w:color="auto"/>
            </w:tcBorders>
            <w:shd w:val="clear" w:color="auto" w:fill="auto"/>
            <w:vAlign w:val="center"/>
            <w:hideMark/>
          </w:tcPr>
          <w:p w14:paraId="07A347F1" w14:textId="139E0D4D"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8 000 000</w:t>
            </w:r>
          </w:p>
        </w:tc>
        <w:tc>
          <w:tcPr>
            <w:tcW w:w="1464" w:type="dxa"/>
            <w:tcBorders>
              <w:top w:val="nil"/>
              <w:left w:val="nil"/>
              <w:bottom w:val="single" w:sz="4" w:space="0" w:color="auto"/>
              <w:right w:val="single" w:sz="4" w:space="0" w:color="auto"/>
            </w:tcBorders>
            <w:shd w:val="clear" w:color="auto" w:fill="auto"/>
            <w:vAlign w:val="center"/>
            <w:hideMark/>
          </w:tcPr>
          <w:p w14:paraId="3BEF66ED" w14:textId="4C6A8384"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8 000 000,0</w:t>
            </w:r>
          </w:p>
        </w:tc>
      </w:tr>
      <w:tr w:rsidR="00CF18D8" w:rsidRPr="00CF18D8" w14:paraId="476E7ABA" w14:textId="77777777" w:rsidTr="00CF18D8">
        <w:trPr>
          <w:trHeight w:val="136"/>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715F52A3"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proofErr w:type="spellStart"/>
            <w:r w:rsidRPr="00CF18D8">
              <w:rPr>
                <w:rFonts w:ascii="Tahoma" w:eastAsia="Times New Roman" w:hAnsi="Tahoma" w:cs="Tahoma"/>
                <w:color w:val="000000"/>
                <w:sz w:val="18"/>
                <w:szCs w:val="18"/>
                <w:lang w:eastAsia="ru-RU"/>
              </w:rPr>
              <w:t>Гранулятор</w:t>
            </w:r>
            <w:proofErr w:type="spellEnd"/>
            <w:r w:rsidRPr="00CF18D8">
              <w:rPr>
                <w:rFonts w:ascii="Tahoma" w:eastAsia="Times New Roman" w:hAnsi="Tahoma" w:cs="Tahoma"/>
                <w:color w:val="000000"/>
                <w:sz w:val="18"/>
                <w:szCs w:val="18"/>
                <w:lang w:eastAsia="ru-RU"/>
              </w:rPr>
              <w:t xml:space="preserve"> для вторичной переработки отходов кромки </w:t>
            </w:r>
          </w:p>
        </w:tc>
        <w:tc>
          <w:tcPr>
            <w:tcW w:w="1409" w:type="dxa"/>
            <w:tcBorders>
              <w:top w:val="nil"/>
              <w:left w:val="nil"/>
              <w:bottom w:val="single" w:sz="4" w:space="0" w:color="auto"/>
              <w:right w:val="single" w:sz="4" w:space="0" w:color="auto"/>
            </w:tcBorders>
            <w:shd w:val="clear" w:color="auto" w:fill="auto"/>
            <w:vAlign w:val="center"/>
            <w:hideMark/>
          </w:tcPr>
          <w:p w14:paraId="70F22E0C"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15DD85DD"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w:t>
            </w:r>
          </w:p>
        </w:tc>
        <w:tc>
          <w:tcPr>
            <w:tcW w:w="1295" w:type="dxa"/>
            <w:tcBorders>
              <w:top w:val="nil"/>
              <w:left w:val="nil"/>
              <w:bottom w:val="single" w:sz="4" w:space="0" w:color="auto"/>
              <w:right w:val="single" w:sz="4" w:space="0" w:color="auto"/>
            </w:tcBorders>
            <w:shd w:val="clear" w:color="auto" w:fill="auto"/>
            <w:vAlign w:val="center"/>
            <w:hideMark/>
          </w:tcPr>
          <w:p w14:paraId="6E651A5E" w14:textId="11D1BEE5"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2 500 000</w:t>
            </w:r>
          </w:p>
        </w:tc>
        <w:tc>
          <w:tcPr>
            <w:tcW w:w="1464" w:type="dxa"/>
            <w:tcBorders>
              <w:top w:val="nil"/>
              <w:left w:val="nil"/>
              <w:bottom w:val="single" w:sz="4" w:space="0" w:color="auto"/>
              <w:right w:val="single" w:sz="4" w:space="0" w:color="auto"/>
            </w:tcBorders>
            <w:shd w:val="clear" w:color="auto" w:fill="auto"/>
            <w:vAlign w:val="center"/>
            <w:hideMark/>
          </w:tcPr>
          <w:p w14:paraId="2D957B60" w14:textId="2FFE15FE"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2 500 000,0</w:t>
            </w:r>
          </w:p>
        </w:tc>
      </w:tr>
      <w:tr w:rsidR="00CF18D8" w:rsidRPr="00CF18D8" w14:paraId="4987FEEF"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746712D3"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Компрессор для подачи воздуха</w:t>
            </w:r>
          </w:p>
        </w:tc>
        <w:tc>
          <w:tcPr>
            <w:tcW w:w="1409" w:type="dxa"/>
            <w:tcBorders>
              <w:top w:val="nil"/>
              <w:left w:val="nil"/>
              <w:bottom w:val="single" w:sz="4" w:space="0" w:color="auto"/>
              <w:right w:val="single" w:sz="4" w:space="0" w:color="auto"/>
            </w:tcBorders>
            <w:shd w:val="clear" w:color="auto" w:fill="auto"/>
            <w:vAlign w:val="center"/>
            <w:hideMark/>
          </w:tcPr>
          <w:p w14:paraId="314A2004"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03BAFA92"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w:t>
            </w:r>
          </w:p>
        </w:tc>
        <w:tc>
          <w:tcPr>
            <w:tcW w:w="1295" w:type="dxa"/>
            <w:tcBorders>
              <w:top w:val="nil"/>
              <w:left w:val="nil"/>
              <w:bottom w:val="single" w:sz="4" w:space="0" w:color="auto"/>
              <w:right w:val="single" w:sz="4" w:space="0" w:color="auto"/>
            </w:tcBorders>
            <w:shd w:val="clear" w:color="auto" w:fill="auto"/>
            <w:vAlign w:val="center"/>
            <w:hideMark/>
          </w:tcPr>
          <w:p w14:paraId="372B6099" w14:textId="36951229"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300 000,0</w:t>
            </w:r>
          </w:p>
        </w:tc>
        <w:tc>
          <w:tcPr>
            <w:tcW w:w="1464" w:type="dxa"/>
            <w:tcBorders>
              <w:top w:val="nil"/>
              <w:left w:val="nil"/>
              <w:bottom w:val="single" w:sz="4" w:space="0" w:color="auto"/>
              <w:right w:val="single" w:sz="4" w:space="0" w:color="auto"/>
            </w:tcBorders>
            <w:shd w:val="clear" w:color="auto" w:fill="auto"/>
            <w:vAlign w:val="center"/>
            <w:hideMark/>
          </w:tcPr>
          <w:p w14:paraId="3A58D127" w14:textId="79A210D6"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300 000,0</w:t>
            </w:r>
          </w:p>
        </w:tc>
      </w:tr>
      <w:tr w:rsidR="00CF18D8" w:rsidRPr="00CF18D8" w14:paraId="4CA8DC52"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014BF550"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Дополнительное оборудование для производства продукции из готовой пленки</w:t>
            </w:r>
          </w:p>
        </w:tc>
        <w:tc>
          <w:tcPr>
            <w:tcW w:w="1409" w:type="dxa"/>
            <w:tcBorders>
              <w:top w:val="nil"/>
              <w:left w:val="nil"/>
              <w:bottom w:val="single" w:sz="4" w:space="0" w:color="auto"/>
              <w:right w:val="single" w:sz="4" w:space="0" w:color="auto"/>
            </w:tcBorders>
            <w:shd w:val="clear" w:color="auto" w:fill="auto"/>
            <w:vAlign w:val="center"/>
            <w:hideMark/>
          </w:tcPr>
          <w:p w14:paraId="5A0EB369"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0105A994"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w:t>
            </w:r>
          </w:p>
        </w:tc>
        <w:tc>
          <w:tcPr>
            <w:tcW w:w="1295" w:type="dxa"/>
            <w:tcBorders>
              <w:top w:val="nil"/>
              <w:left w:val="nil"/>
              <w:bottom w:val="single" w:sz="4" w:space="0" w:color="auto"/>
              <w:right w:val="single" w:sz="4" w:space="0" w:color="auto"/>
            </w:tcBorders>
            <w:shd w:val="clear" w:color="auto" w:fill="auto"/>
            <w:vAlign w:val="center"/>
            <w:hideMark/>
          </w:tcPr>
          <w:p w14:paraId="514736F5" w14:textId="19D08934"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2 000 000,0</w:t>
            </w:r>
          </w:p>
        </w:tc>
        <w:tc>
          <w:tcPr>
            <w:tcW w:w="1464" w:type="dxa"/>
            <w:tcBorders>
              <w:top w:val="nil"/>
              <w:left w:val="nil"/>
              <w:bottom w:val="single" w:sz="4" w:space="0" w:color="auto"/>
              <w:right w:val="single" w:sz="4" w:space="0" w:color="auto"/>
            </w:tcBorders>
            <w:shd w:val="clear" w:color="auto" w:fill="auto"/>
            <w:vAlign w:val="center"/>
            <w:hideMark/>
          </w:tcPr>
          <w:p w14:paraId="03CC2354" w14:textId="3D451F5B"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2 000 000,0</w:t>
            </w:r>
          </w:p>
        </w:tc>
      </w:tr>
      <w:tr w:rsidR="00CF18D8" w:rsidRPr="00CF18D8" w14:paraId="4AA47E6D"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051922BD" w14:textId="3C94AFE6"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Бобина (оборотная тара) *</w:t>
            </w:r>
          </w:p>
        </w:tc>
        <w:tc>
          <w:tcPr>
            <w:tcW w:w="1409" w:type="dxa"/>
            <w:tcBorders>
              <w:top w:val="nil"/>
              <w:left w:val="nil"/>
              <w:bottom w:val="single" w:sz="4" w:space="0" w:color="auto"/>
              <w:right w:val="single" w:sz="4" w:space="0" w:color="auto"/>
            </w:tcBorders>
            <w:shd w:val="clear" w:color="auto" w:fill="auto"/>
            <w:vAlign w:val="center"/>
            <w:hideMark/>
          </w:tcPr>
          <w:p w14:paraId="3056642F"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7D4E2966" w14:textId="7100F233"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9 000,0</w:t>
            </w:r>
          </w:p>
        </w:tc>
        <w:tc>
          <w:tcPr>
            <w:tcW w:w="1295" w:type="dxa"/>
            <w:tcBorders>
              <w:top w:val="nil"/>
              <w:left w:val="nil"/>
              <w:bottom w:val="single" w:sz="4" w:space="0" w:color="auto"/>
              <w:right w:val="single" w:sz="4" w:space="0" w:color="auto"/>
            </w:tcBorders>
            <w:shd w:val="clear" w:color="000000" w:fill="FFFFFF"/>
            <w:vAlign w:val="center"/>
            <w:hideMark/>
          </w:tcPr>
          <w:p w14:paraId="3A973573"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20,0</w:t>
            </w:r>
          </w:p>
        </w:tc>
        <w:tc>
          <w:tcPr>
            <w:tcW w:w="1464" w:type="dxa"/>
            <w:tcBorders>
              <w:top w:val="nil"/>
              <w:left w:val="nil"/>
              <w:bottom w:val="single" w:sz="4" w:space="0" w:color="auto"/>
              <w:right w:val="single" w:sz="4" w:space="0" w:color="auto"/>
            </w:tcBorders>
            <w:shd w:val="clear" w:color="auto" w:fill="auto"/>
            <w:vAlign w:val="center"/>
            <w:hideMark/>
          </w:tcPr>
          <w:p w14:paraId="1B572E12" w14:textId="22FD7328"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180 000,0</w:t>
            </w:r>
          </w:p>
        </w:tc>
      </w:tr>
      <w:tr w:rsidR="00CF18D8" w:rsidRPr="00CF18D8" w14:paraId="495E1042" w14:textId="77777777" w:rsidTr="00CF18D8">
        <w:trPr>
          <w:trHeight w:val="12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2392EF98"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Поддон (оборотная тара)</w:t>
            </w:r>
          </w:p>
        </w:tc>
        <w:tc>
          <w:tcPr>
            <w:tcW w:w="1409" w:type="dxa"/>
            <w:tcBorders>
              <w:top w:val="nil"/>
              <w:left w:val="nil"/>
              <w:bottom w:val="single" w:sz="4" w:space="0" w:color="auto"/>
              <w:right w:val="single" w:sz="4" w:space="0" w:color="auto"/>
            </w:tcBorders>
            <w:shd w:val="clear" w:color="auto" w:fill="auto"/>
            <w:vAlign w:val="center"/>
            <w:hideMark/>
          </w:tcPr>
          <w:p w14:paraId="56FE70E9"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7A3E7A8D"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80</w:t>
            </w:r>
          </w:p>
        </w:tc>
        <w:tc>
          <w:tcPr>
            <w:tcW w:w="1295" w:type="dxa"/>
            <w:tcBorders>
              <w:top w:val="nil"/>
              <w:left w:val="nil"/>
              <w:bottom w:val="single" w:sz="4" w:space="0" w:color="auto"/>
              <w:right w:val="single" w:sz="4" w:space="0" w:color="auto"/>
            </w:tcBorders>
            <w:shd w:val="clear" w:color="000000" w:fill="FFFFFF"/>
            <w:vAlign w:val="center"/>
            <w:hideMark/>
          </w:tcPr>
          <w:p w14:paraId="49F0603E"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400,0</w:t>
            </w:r>
          </w:p>
        </w:tc>
        <w:tc>
          <w:tcPr>
            <w:tcW w:w="1464" w:type="dxa"/>
            <w:tcBorders>
              <w:top w:val="nil"/>
              <w:left w:val="nil"/>
              <w:bottom w:val="single" w:sz="4" w:space="0" w:color="auto"/>
              <w:right w:val="single" w:sz="4" w:space="0" w:color="auto"/>
            </w:tcBorders>
            <w:shd w:val="clear" w:color="auto" w:fill="auto"/>
            <w:vAlign w:val="center"/>
            <w:hideMark/>
          </w:tcPr>
          <w:p w14:paraId="61C2A251" w14:textId="1D045E10"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32 000,0</w:t>
            </w:r>
          </w:p>
        </w:tc>
      </w:tr>
      <w:tr w:rsidR="00CF18D8" w:rsidRPr="00CF18D8" w14:paraId="4ED6C20A" w14:textId="77777777" w:rsidTr="00CF18D8">
        <w:trPr>
          <w:trHeight w:val="98"/>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38A2947C"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Тележка (рохля)</w:t>
            </w:r>
          </w:p>
        </w:tc>
        <w:tc>
          <w:tcPr>
            <w:tcW w:w="1409" w:type="dxa"/>
            <w:tcBorders>
              <w:top w:val="nil"/>
              <w:left w:val="nil"/>
              <w:bottom w:val="single" w:sz="4" w:space="0" w:color="auto"/>
              <w:right w:val="single" w:sz="4" w:space="0" w:color="auto"/>
            </w:tcBorders>
            <w:shd w:val="clear" w:color="auto" w:fill="auto"/>
            <w:vAlign w:val="center"/>
            <w:hideMark/>
          </w:tcPr>
          <w:p w14:paraId="50273116"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0A93033E"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w:t>
            </w:r>
          </w:p>
        </w:tc>
        <w:tc>
          <w:tcPr>
            <w:tcW w:w="1295" w:type="dxa"/>
            <w:tcBorders>
              <w:top w:val="nil"/>
              <w:left w:val="nil"/>
              <w:bottom w:val="single" w:sz="4" w:space="0" w:color="auto"/>
              <w:right w:val="single" w:sz="4" w:space="0" w:color="auto"/>
            </w:tcBorders>
            <w:shd w:val="clear" w:color="000000" w:fill="FFFFFF"/>
            <w:vAlign w:val="center"/>
            <w:hideMark/>
          </w:tcPr>
          <w:p w14:paraId="44F02ABA"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15 000,0</w:t>
            </w:r>
          </w:p>
        </w:tc>
        <w:tc>
          <w:tcPr>
            <w:tcW w:w="1464" w:type="dxa"/>
            <w:tcBorders>
              <w:top w:val="nil"/>
              <w:left w:val="nil"/>
              <w:bottom w:val="single" w:sz="4" w:space="0" w:color="auto"/>
              <w:right w:val="single" w:sz="4" w:space="0" w:color="auto"/>
            </w:tcBorders>
            <w:shd w:val="clear" w:color="auto" w:fill="auto"/>
            <w:vAlign w:val="center"/>
            <w:hideMark/>
          </w:tcPr>
          <w:p w14:paraId="4C99FE2A" w14:textId="52A4B9F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15 000,0</w:t>
            </w:r>
          </w:p>
        </w:tc>
      </w:tr>
      <w:tr w:rsidR="00CF18D8" w:rsidRPr="00CF18D8" w14:paraId="2B1B9755" w14:textId="77777777" w:rsidTr="00CF18D8">
        <w:trPr>
          <w:trHeight w:val="73"/>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1FDECA1C"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Весы (100 кг)</w:t>
            </w:r>
          </w:p>
        </w:tc>
        <w:tc>
          <w:tcPr>
            <w:tcW w:w="1409" w:type="dxa"/>
            <w:tcBorders>
              <w:top w:val="nil"/>
              <w:left w:val="nil"/>
              <w:bottom w:val="single" w:sz="4" w:space="0" w:color="auto"/>
              <w:right w:val="single" w:sz="4" w:space="0" w:color="auto"/>
            </w:tcBorders>
            <w:shd w:val="clear" w:color="auto" w:fill="auto"/>
            <w:vAlign w:val="center"/>
            <w:hideMark/>
          </w:tcPr>
          <w:p w14:paraId="40FC4ACB"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29CE378C"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w:t>
            </w:r>
          </w:p>
        </w:tc>
        <w:tc>
          <w:tcPr>
            <w:tcW w:w="1295" w:type="dxa"/>
            <w:tcBorders>
              <w:top w:val="nil"/>
              <w:left w:val="nil"/>
              <w:bottom w:val="single" w:sz="4" w:space="0" w:color="auto"/>
              <w:right w:val="single" w:sz="4" w:space="0" w:color="auto"/>
            </w:tcBorders>
            <w:shd w:val="clear" w:color="auto" w:fill="auto"/>
            <w:vAlign w:val="center"/>
            <w:hideMark/>
          </w:tcPr>
          <w:p w14:paraId="6735BB9E"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25 000,0</w:t>
            </w:r>
          </w:p>
        </w:tc>
        <w:tc>
          <w:tcPr>
            <w:tcW w:w="1464" w:type="dxa"/>
            <w:tcBorders>
              <w:top w:val="nil"/>
              <w:left w:val="nil"/>
              <w:bottom w:val="single" w:sz="4" w:space="0" w:color="auto"/>
              <w:right w:val="single" w:sz="4" w:space="0" w:color="auto"/>
            </w:tcBorders>
            <w:shd w:val="clear" w:color="auto" w:fill="auto"/>
            <w:vAlign w:val="center"/>
            <w:hideMark/>
          </w:tcPr>
          <w:p w14:paraId="1D41ECB9" w14:textId="6C25E39F"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25 000,0</w:t>
            </w:r>
          </w:p>
        </w:tc>
      </w:tr>
      <w:tr w:rsidR="00CF18D8" w:rsidRPr="00CF18D8" w14:paraId="3B2197AB"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5C896CB2"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Прочий инвентарь (инструменты)</w:t>
            </w:r>
          </w:p>
        </w:tc>
        <w:tc>
          <w:tcPr>
            <w:tcW w:w="1409" w:type="dxa"/>
            <w:tcBorders>
              <w:top w:val="nil"/>
              <w:left w:val="nil"/>
              <w:bottom w:val="single" w:sz="4" w:space="0" w:color="auto"/>
              <w:right w:val="single" w:sz="4" w:space="0" w:color="auto"/>
            </w:tcBorders>
            <w:shd w:val="clear" w:color="auto" w:fill="auto"/>
            <w:vAlign w:val="center"/>
            <w:hideMark/>
          </w:tcPr>
          <w:p w14:paraId="1F1BDA2F"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комплект</w:t>
            </w:r>
          </w:p>
        </w:tc>
        <w:tc>
          <w:tcPr>
            <w:tcW w:w="1336" w:type="dxa"/>
            <w:tcBorders>
              <w:top w:val="nil"/>
              <w:left w:val="nil"/>
              <w:bottom w:val="single" w:sz="4" w:space="0" w:color="auto"/>
              <w:right w:val="single" w:sz="4" w:space="0" w:color="auto"/>
            </w:tcBorders>
            <w:shd w:val="clear" w:color="auto" w:fill="auto"/>
            <w:vAlign w:val="center"/>
            <w:hideMark/>
          </w:tcPr>
          <w:p w14:paraId="0A8DF7AC"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w:t>
            </w:r>
          </w:p>
        </w:tc>
        <w:tc>
          <w:tcPr>
            <w:tcW w:w="1295" w:type="dxa"/>
            <w:tcBorders>
              <w:top w:val="nil"/>
              <w:left w:val="nil"/>
              <w:bottom w:val="single" w:sz="4" w:space="0" w:color="auto"/>
              <w:right w:val="single" w:sz="4" w:space="0" w:color="auto"/>
            </w:tcBorders>
            <w:shd w:val="clear" w:color="000000" w:fill="FFFFFF"/>
            <w:vAlign w:val="center"/>
            <w:hideMark/>
          </w:tcPr>
          <w:p w14:paraId="0363369D"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100 000,0</w:t>
            </w:r>
          </w:p>
        </w:tc>
        <w:tc>
          <w:tcPr>
            <w:tcW w:w="1464" w:type="dxa"/>
            <w:tcBorders>
              <w:top w:val="nil"/>
              <w:left w:val="nil"/>
              <w:bottom w:val="single" w:sz="4" w:space="0" w:color="auto"/>
              <w:right w:val="single" w:sz="4" w:space="0" w:color="auto"/>
            </w:tcBorders>
            <w:shd w:val="clear" w:color="auto" w:fill="auto"/>
            <w:vAlign w:val="center"/>
            <w:hideMark/>
          </w:tcPr>
          <w:p w14:paraId="0869D99F" w14:textId="29556FDD"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100 000,0</w:t>
            </w:r>
          </w:p>
        </w:tc>
      </w:tr>
      <w:tr w:rsidR="00CF18D8" w:rsidRPr="00CF18D8" w14:paraId="1FE88B79"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12C44BE6"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Мебель (столы, стулья, диваны, шкаф, стойка-ресепшн)</w:t>
            </w:r>
          </w:p>
        </w:tc>
        <w:tc>
          <w:tcPr>
            <w:tcW w:w="1409" w:type="dxa"/>
            <w:tcBorders>
              <w:top w:val="nil"/>
              <w:left w:val="nil"/>
              <w:bottom w:val="single" w:sz="4" w:space="0" w:color="auto"/>
              <w:right w:val="single" w:sz="4" w:space="0" w:color="auto"/>
            </w:tcBorders>
            <w:shd w:val="clear" w:color="auto" w:fill="auto"/>
            <w:vAlign w:val="center"/>
            <w:hideMark/>
          </w:tcPr>
          <w:p w14:paraId="0FA062B1"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комплект</w:t>
            </w:r>
          </w:p>
        </w:tc>
        <w:tc>
          <w:tcPr>
            <w:tcW w:w="1336" w:type="dxa"/>
            <w:tcBorders>
              <w:top w:val="nil"/>
              <w:left w:val="nil"/>
              <w:bottom w:val="single" w:sz="4" w:space="0" w:color="auto"/>
              <w:right w:val="single" w:sz="4" w:space="0" w:color="auto"/>
            </w:tcBorders>
            <w:shd w:val="clear" w:color="auto" w:fill="auto"/>
            <w:vAlign w:val="center"/>
            <w:hideMark/>
          </w:tcPr>
          <w:p w14:paraId="16F6D341"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w:t>
            </w:r>
          </w:p>
        </w:tc>
        <w:tc>
          <w:tcPr>
            <w:tcW w:w="1295" w:type="dxa"/>
            <w:tcBorders>
              <w:top w:val="nil"/>
              <w:left w:val="nil"/>
              <w:bottom w:val="single" w:sz="4" w:space="0" w:color="auto"/>
              <w:right w:val="single" w:sz="4" w:space="0" w:color="auto"/>
            </w:tcBorders>
            <w:shd w:val="clear" w:color="auto" w:fill="auto"/>
            <w:vAlign w:val="center"/>
            <w:hideMark/>
          </w:tcPr>
          <w:p w14:paraId="16132BDF"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100 000,0</w:t>
            </w:r>
          </w:p>
        </w:tc>
        <w:tc>
          <w:tcPr>
            <w:tcW w:w="1464" w:type="dxa"/>
            <w:tcBorders>
              <w:top w:val="nil"/>
              <w:left w:val="nil"/>
              <w:bottom w:val="single" w:sz="4" w:space="0" w:color="auto"/>
              <w:right w:val="single" w:sz="4" w:space="0" w:color="auto"/>
            </w:tcBorders>
            <w:shd w:val="clear" w:color="auto" w:fill="auto"/>
            <w:vAlign w:val="center"/>
            <w:hideMark/>
          </w:tcPr>
          <w:p w14:paraId="6861A511" w14:textId="25A47BE9"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100 000,0</w:t>
            </w:r>
          </w:p>
        </w:tc>
      </w:tr>
      <w:tr w:rsidR="00CF18D8" w:rsidRPr="00CF18D8" w14:paraId="65B4FAA6"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373B6B5D"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Компьютер</w:t>
            </w:r>
          </w:p>
        </w:tc>
        <w:tc>
          <w:tcPr>
            <w:tcW w:w="1409" w:type="dxa"/>
            <w:tcBorders>
              <w:top w:val="nil"/>
              <w:left w:val="nil"/>
              <w:bottom w:val="single" w:sz="4" w:space="0" w:color="auto"/>
              <w:right w:val="single" w:sz="4" w:space="0" w:color="auto"/>
            </w:tcBorders>
            <w:shd w:val="clear" w:color="auto" w:fill="auto"/>
            <w:vAlign w:val="center"/>
            <w:hideMark/>
          </w:tcPr>
          <w:p w14:paraId="7D92906B"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ед.</w:t>
            </w:r>
          </w:p>
        </w:tc>
        <w:tc>
          <w:tcPr>
            <w:tcW w:w="1336" w:type="dxa"/>
            <w:tcBorders>
              <w:top w:val="nil"/>
              <w:left w:val="nil"/>
              <w:bottom w:val="single" w:sz="4" w:space="0" w:color="auto"/>
              <w:right w:val="single" w:sz="4" w:space="0" w:color="auto"/>
            </w:tcBorders>
            <w:shd w:val="clear" w:color="auto" w:fill="auto"/>
            <w:vAlign w:val="center"/>
            <w:hideMark/>
          </w:tcPr>
          <w:p w14:paraId="7ABB5D91"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2</w:t>
            </w:r>
          </w:p>
        </w:tc>
        <w:tc>
          <w:tcPr>
            <w:tcW w:w="1295" w:type="dxa"/>
            <w:tcBorders>
              <w:top w:val="nil"/>
              <w:left w:val="nil"/>
              <w:bottom w:val="single" w:sz="4" w:space="0" w:color="auto"/>
              <w:right w:val="single" w:sz="4" w:space="0" w:color="auto"/>
            </w:tcBorders>
            <w:shd w:val="clear" w:color="auto" w:fill="auto"/>
            <w:vAlign w:val="center"/>
            <w:hideMark/>
          </w:tcPr>
          <w:p w14:paraId="010177E5"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30 000,0</w:t>
            </w:r>
          </w:p>
        </w:tc>
        <w:tc>
          <w:tcPr>
            <w:tcW w:w="1464" w:type="dxa"/>
            <w:tcBorders>
              <w:top w:val="nil"/>
              <w:left w:val="nil"/>
              <w:bottom w:val="single" w:sz="4" w:space="0" w:color="auto"/>
              <w:right w:val="single" w:sz="4" w:space="0" w:color="auto"/>
            </w:tcBorders>
            <w:shd w:val="clear" w:color="auto" w:fill="auto"/>
            <w:vAlign w:val="center"/>
            <w:hideMark/>
          </w:tcPr>
          <w:p w14:paraId="1C41E6E7" w14:textId="5299A3D5"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60 000,0</w:t>
            </w:r>
          </w:p>
        </w:tc>
      </w:tr>
      <w:tr w:rsidR="00CF18D8" w:rsidRPr="00CF18D8" w14:paraId="03E062E0"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6B008D44"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Закупка сырья (ПВД 153, первичные гранулы) на 30 дней</w:t>
            </w:r>
          </w:p>
        </w:tc>
        <w:tc>
          <w:tcPr>
            <w:tcW w:w="1409" w:type="dxa"/>
            <w:tcBorders>
              <w:top w:val="nil"/>
              <w:left w:val="nil"/>
              <w:bottom w:val="single" w:sz="4" w:space="0" w:color="auto"/>
              <w:right w:val="single" w:sz="4" w:space="0" w:color="auto"/>
            </w:tcBorders>
            <w:shd w:val="clear" w:color="auto" w:fill="auto"/>
            <w:vAlign w:val="center"/>
            <w:hideMark/>
          </w:tcPr>
          <w:p w14:paraId="0F38572D"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кг</w:t>
            </w:r>
          </w:p>
        </w:tc>
        <w:tc>
          <w:tcPr>
            <w:tcW w:w="1336" w:type="dxa"/>
            <w:tcBorders>
              <w:top w:val="nil"/>
              <w:left w:val="nil"/>
              <w:bottom w:val="single" w:sz="4" w:space="0" w:color="auto"/>
              <w:right w:val="single" w:sz="4" w:space="0" w:color="auto"/>
            </w:tcBorders>
            <w:shd w:val="clear" w:color="auto" w:fill="auto"/>
            <w:vAlign w:val="center"/>
            <w:hideMark/>
          </w:tcPr>
          <w:p w14:paraId="7F751B5B"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34 000,0</w:t>
            </w:r>
          </w:p>
        </w:tc>
        <w:tc>
          <w:tcPr>
            <w:tcW w:w="1295" w:type="dxa"/>
            <w:tcBorders>
              <w:top w:val="nil"/>
              <w:left w:val="nil"/>
              <w:bottom w:val="single" w:sz="4" w:space="0" w:color="auto"/>
              <w:right w:val="single" w:sz="4" w:space="0" w:color="auto"/>
            </w:tcBorders>
            <w:shd w:val="clear" w:color="auto" w:fill="auto"/>
            <w:vAlign w:val="center"/>
            <w:hideMark/>
          </w:tcPr>
          <w:p w14:paraId="4AA7733C"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180,0</w:t>
            </w:r>
          </w:p>
        </w:tc>
        <w:tc>
          <w:tcPr>
            <w:tcW w:w="1464" w:type="dxa"/>
            <w:tcBorders>
              <w:top w:val="nil"/>
              <w:left w:val="nil"/>
              <w:bottom w:val="single" w:sz="4" w:space="0" w:color="auto"/>
              <w:right w:val="single" w:sz="4" w:space="0" w:color="auto"/>
            </w:tcBorders>
            <w:shd w:val="clear" w:color="auto" w:fill="auto"/>
            <w:vAlign w:val="center"/>
            <w:hideMark/>
          </w:tcPr>
          <w:p w14:paraId="3B391B0F" w14:textId="069CCA5A"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6 120 000,0</w:t>
            </w:r>
          </w:p>
        </w:tc>
      </w:tr>
      <w:tr w:rsidR="00CF18D8" w:rsidRPr="00CF18D8" w14:paraId="49FFBBD0" w14:textId="77777777" w:rsidTr="00CF18D8">
        <w:trPr>
          <w:trHeight w:val="375"/>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523DE1C6"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Закупка сырья (вторичные гранулы) на 30 дней</w:t>
            </w:r>
          </w:p>
        </w:tc>
        <w:tc>
          <w:tcPr>
            <w:tcW w:w="1409" w:type="dxa"/>
            <w:tcBorders>
              <w:top w:val="nil"/>
              <w:left w:val="nil"/>
              <w:bottom w:val="single" w:sz="4" w:space="0" w:color="auto"/>
              <w:right w:val="single" w:sz="4" w:space="0" w:color="auto"/>
            </w:tcBorders>
            <w:shd w:val="clear" w:color="auto" w:fill="auto"/>
            <w:vAlign w:val="center"/>
            <w:hideMark/>
          </w:tcPr>
          <w:p w14:paraId="2B0B3DD3"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кг</w:t>
            </w:r>
          </w:p>
        </w:tc>
        <w:tc>
          <w:tcPr>
            <w:tcW w:w="1336" w:type="dxa"/>
            <w:tcBorders>
              <w:top w:val="nil"/>
              <w:left w:val="nil"/>
              <w:bottom w:val="single" w:sz="4" w:space="0" w:color="auto"/>
              <w:right w:val="single" w:sz="4" w:space="0" w:color="auto"/>
            </w:tcBorders>
            <w:shd w:val="clear" w:color="auto" w:fill="auto"/>
            <w:vAlign w:val="center"/>
            <w:hideMark/>
          </w:tcPr>
          <w:p w14:paraId="694F99C6"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6 000,0</w:t>
            </w:r>
          </w:p>
        </w:tc>
        <w:tc>
          <w:tcPr>
            <w:tcW w:w="1295" w:type="dxa"/>
            <w:tcBorders>
              <w:top w:val="nil"/>
              <w:left w:val="nil"/>
              <w:bottom w:val="single" w:sz="4" w:space="0" w:color="auto"/>
              <w:right w:val="single" w:sz="4" w:space="0" w:color="auto"/>
            </w:tcBorders>
            <w:shd w:val="clear" w:color="auto" w:fill="auto"/>
            <w:vAlign w:val="center"/>
            <w:hideMark/>
          </w:tcPr>
          <w:p w14:paraId="2DCB1DC4"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96,0</w:t>
            </w:r>
          </w:p>
        </w:tc>
        <w:tc>
          <w:tcPr>
            <w:tcW w:w="1464" w:type="dxa"/>
            <w:tcBorders>
              <w:top w:val="nil"/>
              <w:left w:val="nil"/>
              <w:bottom w:val="single" w:sz="4" w:space="0" w:color="auto"/>
              <w:right w:val="single" w:sz="4" w:space="0" w:color="auto"/>
            </w:tcBorders>
            <w:shd w:val="clear" w:color="auto" w:fill="auto"/>
            <w:vAlign w:val="center"/>
            <w:hideMark/>
          </w:tcPr>
          <w:p w14:paraId="4A0B8E2D" w14:textId="00DC1DAD"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576 000,0</w:t>
            </w:r>
          </w:p>
        </w:tc>
      </w:tr>
      <w:tr w:rsidR="00CF18D8" w:rsidRPr="00CF18D8" w14:paraId="78B59CA3" w14:textId="77777777" w:rsidTr="00CF18D8">
        <w:trPr>
          <w:trHeight w:val="71"/>
        </w:trPr>
        <w:tc>
          <w:tcPr>
            <w:tcW w:w="3730" w:type="dxa"/>
            <w:tcBorders>
              <w:top w:val="nil"/>
              <w:left w:val="single" w:sz="4" w:space="0" w:color="auto"/>
              <w:bottom w:val="single" w:sz="4" w:space="0" w:color="auto"/>
              <w:right w:val="single" w:sz="4" w:space="0" w:color="auto"/>
            </w:tcBorders>
            <w:shd w:val="clear" w:color="auto" w:fill="auto"/>
            <w:vAlign w:val="bottom"/>
            <w:hideMark/>
          </w:tcPr>
          <w:p w14:paraId="72D4EF4E"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 xml:space="preserve">Доставка сырья </w:t>
            </w:r>
          </w:p>
        </w:tc>
        <w:tc>
          <w:tcPr>
            <w:tcW w:w="1409" w:type="dxa"/>
            <w:tcBorders>
              <w:top w:val="nil"/>
              <w:left w:val="nil"/>
              <w:bottom w:val="single" w:sz="4" w:space="0" w:color="auto"/>
              <w:right w:val="single" w:sz="4" w:space="0" w:color="auto"/>
            </w:tcBorders>
            <w:shd w:val="clear" w:color="auto" w:fill="auto"/>
            <w:vAlign w:val="center"/>
            <w:hideMark/>
          </w:tcPr>
          <w:p w14:paraId="6DED6DE2"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погрузка</w:t>
            </w:r>
          </w:p>
        </w:tc>
        <w:tc>
          <w:tcPr>
            <w:tcW w:w="1336" w:type="dxa"/>
            <w:tcBorders>
              <w:top w:val="nil"/>
              <w:left w:val="nil"/>
              <w:bottom w:val="single" w:sz="4" w:space="0" w:color="auto"/>
              <w:right w:val="single" w:sz="4" w:space="0" w:color="auto"/>
            </w:tcBorders>
            <w:shd w:val="clear" w:color="auto" w:fill="auto"/>
            <w:vAlign w:val="center"/>
            <w:hideMark/>
          </w:tcPr>
          <w:p w14:paraId="489D5C54"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3,0</w:t>
            </w:r>
          </w:p>
        </w:tc>
        <w:tc>
          <w:tcPr>
            <w:tcW w:w="1295" w:type="dxa"/>
            <w:tcBorders>
              <w:top w:val="nil"/>
              <w:left w:val="nil"/>
              <w:bottom w:val="single" w:sz="4" w:space="0" w:color="auto"/>
              <w:right w:val="single" w:sz="4" w:space="0" w:color="auto"/>
            </w:tcBorders>
            <w:shd w:val="clear" w:color="auto" w:fill="auto"/>
            <w:vAlign w:val="center"/>
            <w:hideMark/>
          </w:tcPr>
          <w:p w14:paraId="57EBEBA4"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50 000,0</w:t>
            </w:r>
          </w:p>
        </w:tc>
        <w:tc>
          <w:tcPr>
            <w:tcW w:w="1464" w:type="dxa"/>
            <w:tcBorders>
              <w:top w:val="nil"/>
              <w:left w:val="nil"/>
              <w:bottom w:val="single" w:sz="4" w:space="0" w:color="auto"/>
              <w:right w:val="single" w:sz="4" w:space="0" w:color="auto"/>
            </w:tcBorders>
            <w:shd w:val="clear" w:color="auto" w:fill="auto"/>
            <w:vAlign w:val="center"/>
            <w:hideMark/>
          </w:tcPr>
          <w:p w14:paraId="0EB52106" w14:textId="038AB8EF"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150 000,0</w:t>
            </w:r>
          </w:p>
        </w:tc>
      </w:tr>
      <w:tr w:rsidR="00CF18D8" w:rsidRPr="00CF18D8" w14:paraId="2DAE94F2" w14:textId="77777777" w:rsidTr="00B732CC">
        <w:trPr>
          <w:trHeight w:val="106"/>
        </w:trPr>
        <w:tc>
          <w:tcPr>
            <w:tcW w:w="3730" w:type="dxa"/>
            <w:tcBorders>
              <w:top w:val="nil"/>
              <w:left w:val="single" w:sz="4" w:space="0" w:color="auto"/>
              <w:bottom w:val="single" w:sz="4" w:space="0" w:color="auto"/>
              <w:right w:val="single" w:sz="4" w:space="0" w:color="auto"/>
            </w:tcBorders>
            <w:shd w:val="clear" w:color="000000" w:fill="F2DDDC"/>
            <w:vAlign w:val="bottom"/>
            <w:hideMark/>
          </w:tcPr>
          <w:p w14:paraId="6A47222E" w14:textId="77777777" w:rsidR="00CF18D8" w:rsidRPr="00CF18D8" w:rsidRDefault="00CF18D8" w:rsidP="00C441D3">
            <w:pPr>
              <w:keepLines/>
              <w:widowControl w:val="0"/>
              <w:spacing w:after="0" w:line="240" w:lineRule="auto"/>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ИТОГО</w:t>
            </w:r>
          </w:p>
        </w:tc>
        <w:tc>
          <w:tcPr>
            <w:tcW w:w="1409" w:type="dxa"/>
            <w:tcBorders>
              <w:top w:val="nil"/>
              <w:left w:val="nil"/>
              <w:bottom w:val="single" w:sz="4" w:space="0" w:color="auto"/>
              <w:right w:val="single" w:sz="4" w:space="0" w:color="auto"/>
            </w:tcBorders>
            <w:shd w:val="clear" w:color="000000" w:fill="F2DDDC"/>
            <w:vAlign w:val="center"/>
            <w:hideMark/>
          </w:tcPr>
          <w:p w14:paraId="45F74069"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 </w:t>
            </w:r>
          </w:p>
        </w:tc>
        <w:tc>
          <w:tcPr>
            <w:tcW w:w="1336" w:type="dxa"/>
            <w:tcBorders>
              <w:top w:val="nil"/>
              <w:left w:val="nil"/>
              <w:bottom w:val="single" w:sz="4" w:space="0" w:color="auto"/>
              <w:right w:val="single" w:sz="4" w:space="0" w:color="auto"/>
            </w:tcBorders>
            <w:shd w:val="clear" w:color="000000" w:fill="F2DDDC"/>
            <w:vAlign w:val="center"/>
            <w:hideMark/>
          </w:tcPr>
          <w:p w14:paraId="396EE618"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 </w:t>
            </w:r>
          </w:p>
        </w:tc>
        <w:tc>
          <w:tcPr>
            <w:tcW w:w="1295" w:type="dxa"/>
            <w:tcBorders>
              <w:top w:val="nil"/>
              <w:left w:val="nil"/>
              <w:bottom w:val="single" w:sz="4" w:space="0" w:color="auto"/>
              <w:right w:val="single" w:sz="4" w:space="0" w:color="auto"/>
            </w:tcBorders>
            <w:shd w:val="clear" w:color="000000" w:fill="F2DDDC"/>
            <w:vAlign w:val="center"/>
            <w:hideMark/>
          </w:tcPr>
          <w:p w14:paraId="6E7DFA69" w14:textId="77777777"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eastAsia="Times New Roman" w:hAnsi="Tahoma" w:cs="Tahoma"/>
                <w:color w:val="000000"/>
                <w:sz w:val="18"/>
                <w:szCs w:val="18"/>
                <w:lang w:eastAsia="ru-RU"/>
              </w:rPr>
              <w:t> </w:t>
            </w:r>
          </w:p>
        </w:tc>
        <w:tc>
          <w:tcPr>
            <w:tcW w:w="1464" w:type="dxa"/>
            <w:tcBorders>
              <w:top w:val="nil"/>
              <w:left w:val="nil"/>
              <w:bottom w:val="single" w:sz="4" w:space="0" w:color="auto"/>
              <w:right w:val="single" w:sz="4" w:space="0" w:color="auto"/>
            </w:tcBorders>
            <w:shd w:val="clear" w:color="000000" w:fill="F2DDDC"/>
            <w:vAlign w:val="bottom"/>
            <w:hideMark/>
          </w:tcPr>
          <w:p w14:paraId="004FA51F" w14:textId="2AF441FC" w:rsidR="00CF18D8" w:rsidRPr="00CF18D8" w:rsidRDefault="00CF18D8" w:rsidP="00C441D3">
            <w:pPr>
              <w:keepLines/>
              <w:widowControl w:val="0"/>
              <w:spacing w:after="0" w:line="240" w:lineRule="auto"/>
              <w:jc w:val="center"/>
              <w:rPr>
                <w:rFonts w:ascii="Tahoma" w:eastAsia="Times New Roman" w:hAnsi="Tahoma" w:cs="Tahoma"/>
                <w:color w:val="000000"/>
                <w:sz w:val="18"/>
                <w:szCs w:val="18"/>
                <w:lang w:eastAsia="ru-RU"/>
              </w:rPr>
            </w:pPr>
            <w:r w:rsidRPr="00CF18D8">
              <w:rPr>
                <w:rFonts w:ascii="Tahoma" w:hAnsi="Tahoma" w:cs="Tahoma"/>
                <w:color w:val="000000"/>
                <w:sz w:val="18"/>
                <w:szCs w:val="18"/>
              </w:rPr>
              <w:t>105 000 000,0</w:t>
            </w:r>
          </w:p>
        </w:tc>
      </w:tr>
    </w:tbl>
    <w:p w14:paraId="69707DD3" w14:textId="77777777" w:rsidR="00484636" w:rsidRDefault="00484636" w:rsidP="00C441D3">
      <w:pPr>
        <w:keepLines/>
        <w:widowControl w:val="0"/>
        <w:spacing w:after="0" w:line="240" w:lineRule="auto"/>
        <w:ind w:firstLine="709"/>
        <w:rPr>
          <w:rFonts w:ascii="Tahoma" w:hAnsi="Tahoma" w:cs="Tahoma"/>
          <w:b/>
          <w:bCs/>
        </w:rPr>
      </w:pPr>
    </w:p>
    <w:p w14:paraId="69624D98" w14:textId="35466A80" w:rsidR="004A58ED" w:rsidRPr="00356827" w:rsidRDefault="004A58ED" w:rsidP="00C441D3">
      <w:pPr>
        <w:keepLines/>
        <w:widowControl w:val="0"/>
        <w:spacing w:after="0" w:line="240" w:lineRule="auto"/>
        <w:ind w:firstLine="709"/>
        <w:rPr>
          <w:rFonts w:ascii="Tahoma" w:hAnsi="Tahoma" w:cs="Tahoma"/>
        </w:rPr>
      </w:pPr>
      <w:r w:rsidRPr="00356827">
        <w:rPr>
          <w:rFonts w:ascii="Tahoma" w:hAnsi="Tahoma" w:cs="Tahoma"/>
          <w:b/>
          <w:bCs/>
        </w:rPr>
        <w:t>Структура финансирования:</w:t>
      </w:r>
      <w:r w:rsidRPr="00356827">
        <w:rPr>
          <w:rFonts w:ascii="Tahoma" w:hAnsi="Tahoma" w:cs="Tahoma"/>
        </w:rPr>
        <w:t xml:space="preserve"> 30% собственные средства, 70% кредит банка</w:t>
      </w:r>
    </w:p>
    <w:p w14:paraId="7B47AA2A" w14:textId="23972629" w:rsidR="004A58ED" w:rsidRPr="00356827" w:rsidRDefault="004A58ED" w:rsidP="00C441D3">
      <w:pPr>
        <w:keepLines/>
        <w:widowControl w:val="0"/>
        <w:spacing w:after="0" w:line="240" w:lineRule="auto"/>
        <w:ind w:firstLine="709"/>
        <w:rPr>
          <w:rFonts w:ascii="Tahoma" w:hAnsi="Tahoma" w:cs="Tahoma"/>
        </w:rPr>
      </w:pPr>
      <w:r w:rsidRPr="00356827">
        <w:rPr>
          <w:rFonts w:ascii="Tahoma" w:hAnsi="Tahoma" w:cs="Tahoma"/>
          <w:b/>
          <w:bCs/>
        </w:rPr>
        <w:t>Количество новых рабочих мест:</w:t>
      </w:r>
      <w:r w:rsidR="006C2B7E" w:rsidRPr="00356827">
        <w:rPr>
          <w:rFonts w:ascii="Tahoma" w:hAnsi="Tahoma" w:cs="Tahoma"/>
          <w:b/>
          <w:bCs/>
        </w:rPr>
        <w:t xml:space="preserve"> </w:t>
      </w:r>
      <w:r w:rsidR="00ED7556">
        <w:rPr>
          <w:rFonts w:ascii="Tahoma" w:hAnsi="Tahoma" w:cs="Tahoma"/>
        </w:rPr>
        <w:t>2</w:t>
      </w:r>
      <w:r w:rsidR="00356827" w:rsidRPr="00356827">
        <w:rPr>
          <w:rFonts w:ascii="Tahoma" w:hAnsi="Tahoma" w:cs="Tahoma"/>
        </w:rPr>
        <w:t>0</w:t>
      </w:r>
      <w:r w:rsidR="006C2B7E" w:rsidRPr="00356827">
        <w:rPr>
          <w:rFonts w:ascii="Tahoma" w:hAnsi="Tahoma" w:cs="Tahoma"/>
        </w:rPr>
        <w:t xml:space="preserve"> чел.</w:t>
      </w:r>
    </w:p>
    <w:p w14:paraId="15C00CEE" w14:textId="4FEFA3DC" w:rsidR="00356827" w:rsidRPr="00356827" w:rsidRDefault="00356827" w:rsidP="00C441D3">
      <w:pPr>
        <w:keepLines/>
        <w:widowControl w:val="0"/>
        <w:spacing w:after="0" w:line="240" w:lineRule="auto"/>
        <w:ind w:firstLine="709"/>
        <w:jc w:val="both"/>
        <w:rPr>
          <w:rFonts w:ascii="Tahoma" w:hAnsi="Tahoma" w:cs="Tahoma"/>
          <w:b/>
        </w:rPr>
      </w:pPr>
      <w:r w:rsidRPr="00356827">
        <w:rPr>
          <w:rFonts w:ascii="Tahoma" w:hAnsi="Tahoma" w:cs="Tahoma"/>
          <w:b/>
          <w:bCs/>
        </w:rPr>
        <w:t>Средний размер заработной платы:</w:t>
      </w:r>
      <w:r w:rsidRPr="00356827">
        <w:rPr>
          <w:rFonts w:ascii="Tahoma" w:hAnsi="Tahoma" w:cs="Tahoma"/>
        </w:rPr>
        <w:t xml:space="preserve"> </w:t>
      </w:r>
      <w:r w:rsidR="00123D8A" w:rsidRPr="00123D8A">
        <w:rPr>
          <w:rFonts w:ascii="Tahoma" w:hAnsi="Tahoma" w:cs="Tahoma"/>
          <w:bCs/>
        </w:rPr>
        <w:t>38 4</w:t>
      </w:r>
      <w:r w:rsidR="00495D64" w:rsidRPr="00123D8A">
        <w:rPr>
          <w:rFonts w:ascii="Tahoma" w:hAnsi="Tahoma" w:cs="Tahoma"/>
          <w:bCs/>
        </w:rPr>
        <w:t>0</w:t>
      </w:r>
      <w:r w:rsidR="00484636" w:rsidRPr="00123D8A">
        <w:rPr>
          <w:rFonts w:ascii="Tahoma" w:hAnsi="Tahoma" w:cs="Tahoma"/>
          <w:bCs/>
        </w:rPr>
        <w:t>0 руб./мес.</w:t>
      </w:r>
    </w:p>
    <w:p w14:paraId="07580752" w14:textId="0E114CC7" w:rsidR="004A58ED" w:rsidRPr="00356827" w:rsidRDefault="004A58ED" w:rsidP="00C441D3">
      <w:pPr>
        <w:keepLines/>
        <w:widowControl w:val="0"/>
        <w:spacing w:after="0" w:line="240" w:lineRule="auto"/>
        <w:ind w:firstLine="709"/>
        <w:rPr>
          <w:rFonts w:ascii="Tahoma" w:hAnsi="Tahoma" w:cs="Tahoma"/>
        </w:rPr>
      </w:pPr>
      <w:r w:rsidRPr="00356827">
        <w:rPr>
          <w:rFonts w:ascii="Tahoma" w:hAnsi="Tahoma" w:cs="Tahoma"/>
          <w:b/>
          <w:bCs/>
        </w:rPr>
        <w:t>Горизонт планирования, лет:</w:t>
      </w:r>
      <w:r w:rsidRPr="00356827">
        <w:rPr>
          <w:rFonts w:ascii="Tahoma" w:hAnsi="Tahoma" w:cs="Tahoma"/>
        </w:rPr>
        <w:t xml:space="preserve"> 1</w:t>
      </w:r>
      <w:r w:rsidR="00484636">
        <w:rPr>
          <w:rFonts w:ascii="Tahoma" w:hAnsi="Tahoma" w:cs="Tahoma"/>
        </w:rPr>
        <w:t>0</w:t>
      </w:r>
      <w:r w:rsidRPr="00356827">
        <w:rPr>
          <w:rFonts w:ascii="Tahoma" w:hAnsi="Tahoma" w:cs="Tahoma"/>
        </w:rPr>
        <w:t xml:space="preserve"> лет</w:t>
      </w:r>
    </w:p>
    <w:p w14:paraId="571D8438" w14:textId="51BF8BF5" w:rsidR="006C2B7E" w:rsidRPr="00356827" w:rsidRDefault="004A58ED" w:rsidP="00C441D3">
      <w:pPr>
        <w:keepLines/>
        <w:widowControl w:val="0"/>
        <w:spacing w:after="0" w:line="240" w:lineRule="auto"/>
        <w:ind w:firstLine="709"/>
        <w:rPr>
          <w:rFonts w:ascii="Tahoma" w:hAnsi="Tahoma" w:cs="Tahoma"/>
        </w:rPr>
      </w:pPr>
      <w:r w:rsidRPr="00356827">
        <w:rPr>
          <w:rFonts w:ascii="Tahoma" w:hAnsi="Tahoma" w:cs="Tahoma"/>
          <w:b/>
          <w:bCs/>
        </w:rPr>
        <w:t>Срок инвестиционной стадии, лет:</w:t>
      </w:r>
      <w:r w:rsidR="006C2B7E" w:rsidRPr="00356827">
        <w:rPr>
          <w:rFonts w:ascii="Tahoma" w:hAnsi="Tahoma" w:cs="Tahoma"/>
        </w:rPr>
        <w:t xml:space="preserve"> </w:t>
      </w:r>
      <w:r w:rsidR="00ED7556">
        <w:rPr>
          <w:rFonts w:ascii="Tahoma" w:hAnsi="Tahoma" w:cs="Tahoma"/>
        </w:rPr>
        <w:t>24</w:t>
      </w:r>
      <w:r w:rsidR="006C2B7E" w:rsidRPr="00356827">
        <w:rPr>
          <w:rFonts w:ascii="Tahoma" w:hAnsi="Tahoma" w:cs="Tahoma"/>
        </w:rPr>
        <w:t xml:space="preserve"> месяц</w:t>
      </w:r>
      <w:r w:rsidR="00244F7E" w:rsidRPr="00356827">
        <w:rPr>
          <w:rFonts w:ascii="Tahoma" w:hAnsi="Tahoma" w:cs="Tahoma"/>
        </w:rPr>
        <w:t>ев</w:t>
      </w:r>
      <w:r w:rsidR="006C2B7E" w:rsidRPr="00356827">
        <w:rPr>
          <w:rFonts w:ascii="Tahoma" w:hAnsi="Tahoma" w:cs="Tahoma"/>
        </w:rPr>
        <w:t xml:space="preserve"> (</w:t>
      </w:r>
      <w:r w:rsidR="00ED7556">
        <w:rPr>
          <w:rFonts w:ascii="Tahoma" w:hAnsi="Tahoma" w:cs="Tahoma"/>
        </w:rPr>
        <w:t>2</w:t>
      </w:r>
      <w:r w:rsidR="006C2B7E" w:rsidRPr="00356827">
        <w:rPr>
          <w:rFonts w:ascii="Tahoma" w:hAnsi="Tahoma" w:cs="Tahoma"/>
        </w:rPr>
        <w:t xml:space="preserve"> года)</w:t>
      </w:r>
    </w:p>
    <w:p w14:paraId="2266315C" w14:textId="03C1A825" w:rsidR="00CA704A" w:rsidRPr="006A4A52" w:rsidRDefault="004A58ED" w:rsidP="00C441D3">
      <w:pPr>
        <w:keepLines/>
        <w:widowControl w:val="0"/>
        <w:spacing w:after="0" w:line="240" w:lineRule="auto"/>
        <w:ind w:firstLine="709"/>
        <w:rPr>
          <w:rFonts w:ascii="Tahoma" w:hAnsi="Tahoma" w:cs="Tahoma"/>
        </w:rPr>
      </w:pPr>
      <w:r w:rsidRPr="00356827">
        <w:rPr>
          <w:rFonts w:ascii="Tahoma" w:hAnsi="Tahoma" w:cs="Tahoma"/>
          <w:b/>
          <w:bCs/>
        </w:rPr>
        <w:lastRenderedPageBreak/>
        <w:t>Срок операционной стадии, лет</w:t>
      </w:r>
      <w:r w:rsidR="006C2B7E" w:rsidRPr="00356827">
        <w:rPr>
          <w:rFonts w:ascii="Tahoma" w:hAnsi="Tahoma" w:cs="Tahoma"/>
          <w:b/>
          <w:bCs/>
        </w:rPr>
        <w:t xml:space="preserve"> (для расчета эффективности проекта)</w:t>
      </w:r>
      <w:r w:rsidRPr="00356827">
        <w:rPr>
          <w:rFonts w:ascii="Tahoma" w:hAnsi="Tahoma" w:cs="Tahoma"/>
          <w:b/>
          <w:bCs/>
        </w:rPr>
        <w:t>:</w:t>
      </w:r>
      <w:r w:rsidR="006C2B7E" w:rsidRPr="00356827">
        <w:rPr>
          <w:rFonts w:ascii="Tahoma" w:hAnsi="Tahoma" w:cs="Tahoma"/>
          <w:b/>
          <w:bCs/>
        </w:rPr>
        <w:t xml:space="preserve"> </w:t>
      </w:r>
      <w:r w:rsidR="00ED7556">
        <w:rPr>
          <w:rFonts w:ascii="Tahoma" w:hAnsi="Tahoma" w:cs="Tahoma"/>
        </w:rPr>
        <w:t>96</w:t>
      </w:r>
      <w:r w:rsidR="00356827" w:rsidRPr="006A4A52">
        <w:rPr>
          <w:rFonts w:ascii="Tahoma" w:hAnsi="Tahoma" w:cs="Tahoma"/>
        </w:rPr>
        <w:t xml:space="preserve"> </w:t>
      </w:r>
      <w:r w:rsidR="006C2B7E" w:rsidRPr="006A4A52">
        <w:rPr>
          <w:rFonts w:ascii="Tahoma" w:hAnsi="Tahoma" w:cs="Tahoma"/>
        </w:rPr>
        <w:t>мес. (</w:t>
      </w:r>
      <w:r w:rsidR="00ED7556">
        <w:rPr>
          <w:rFonts w:ascii="Tahoma" w:hAnsi="Tahoma" w:cs="Tahoma"/>
        </w:rPr>
        <w:t>8</w:t>
      </w:r>
      <w:r w:rsidR="006C2B7E" w:rsidRPr="006A4A52">
        <w:rPr>
          <w:rFonts w:ascii="Tahoma" w:hAnsi="Tahoma" w:cs="Tahoma"/>
        </w:rPr>
        <w:t xml:space="preserve"> лет).</w:t>
      </w:r>
    </w:p>
    <w:p w14:paraId="4580682B" w14:textId="46376D39" w:rsidR="00CA704A" w:rsidRPr="00123D8A" w:rsidRDefault="004A58ED" w:rsidP="00C441D3">
      <w:pPr>
        <w:keepLines/>
        <w:widowControl w:val="0"/>
        <w:spacing w:after="0" w:line="240" w:lineRule="auto"/>
        <w:ind w:firstLine="709"/>
        <w:rPr>
          <w:rFonts w:ascii="Tahoma" w:hAnsi="Tahoma" w:cs="Tahoma"/>
        </w:rPr>
      </w:pPr>
      <w:r w:rsidRPr="00A21EE4">
        <w:rPr>
          <w:rFonts w:ascii="Tahoma" w:hAnsi="Tahoma" w:cs="Tahoma"/>
          <w:b/>
          <w:bCs/>
        </w:rPr>
        <w:t>Выручка в год при выходе на проектную мощность</w:t>
      </w:r>
      <w:r w:rsidR="00CA704A" w:rsidRPr="00123D8A">
        <w:rPr>
          <w:rFonts w:ascii="Tahoma" w:hAnsi="Tahoma" w:cs="Tahoma"/>
          <w:b/>
          <w:bCs/>
        </w:rPr>
        <w:t>:</w:t>
      </w:r>
      <w:r w:rsidR="00CA704A" w:rsidRPr="00123D8A">
        <w:rPr>
          <w:rFonts w:ascii="Tahoma" w:hAnsi="Tahoma" w:cs="Tahoma"/>
        </w:rPr>
        <w:t xml:space="preserve"> </w:t>
      </w:r>
      <w:r w:rsidR="00123D8A" w:rsidRPr="00123D8A">
        <w:rPr>
          <w:rFonts w:ascii="Tahoma" w:eastAsia="Times New Roman" w:hAnsi="Tahoma" w:cs="Tahoma"/>
          <w:color w:val="000000"/>
          <w:lang w:eastAsia="ru-RU"/>
        </w:rPr>
        <w:t>253 904</w:t>
      </w:r>
      <w:r w:rsidR="00CA704A" w:rsidRPr="00123D8A">
        <w:rPr>
          <w:rFonts w:ascii="Tahoma" w:eastAsia="Times New Roman" w:hAnsi="Tahoma" w:cs="Tahoma"/>
          <w:color w:val="000000"/>
          <w:lang w:eastAsia="ru-RU"/>
        </w:rPr>
        <w:t xml:space="preserve"> тыс. руб.</w:t>
      </w:r>
    </w:p>
    <w:p w14:paraId="6A2919FA" w14:textId="026219CB" w:rsidR="00CA704A" w:rsidRPr="00123D8A" w:rsidRDefault="004A58ED" w:rsidP="00C441D3">
      <w:pPr>
        <w:keepLines/>
        <w:widowControl w:val="0"/>
        <w:spacing w:after="0" w:line="240" w:lineRule="auto"/>
        <w:ind w:firstLine="709"/>
        <w:rPr>
          <w:rFonts w:ascii="Tahoma" w:hAnsi="Tahoma" w:cs="Tahoma"/>
        </w:rPr>
      </w:pPr>
      <w:r w:rsidRPr="00123D8A">
        <w:rPr>
          <w:rFonts w:ascii="Tahoma" w:hAnsi="Tahoma" w:cs="Tahoma"/>
          <w:b/>
          <w:bCs/>
        </w:rPr>
        <w:t>Выручка по проекту (в течение операционной стадии)</w:t>
      </w:r>
      <w:r w:rsidR="00CA704A" w:rsidRPr="00123D8A">
        <w:rPr>
          <w:rFonts w:ascii="Tahoma" w:eastAsia="Times New Roman" w:hAnsi="Tahoma" w:cs="Tahoma"/>
          <w:lang w:eastAsia="ru-RU"/>
        </w:rPr>
        <w:t xml:space="preserve">: </w:t>
      </w:r>
      <w:r w:rsidR="00123D8A" w:rsidRPr="00123D8A">
        <w:rPr>
          <w:rFonts w:ascii="Tahoma" w:eastAsia="Times New Roman" w:hAnsi="Tahoma" w:cs="Tahoma"/>
          <w:lang w:eastAsia="ru-RU"/>
        </w:rPr>
        <w:t>2 073 188</w:t>
      </w:r>
      <w:r w:rsidR="00CA704A" w:rsidRPr="00123D8A">
        <w:rPr>
          <w:rFonts w:ascii="Tahoma" w:eastAsia="Times New Roman" w:hAnsi="Tahoma" w:cs="Tahoma"/>
          <w:lang w:eastAsia="ru-RU"/>
        </w:rPr>
        <w:t xml:space="preserve"> тыс. руб.</w:t>
      </w:r>
    </w:p>
    <w:p w14:paraId="45D67C4A" w14:textId="49491B49" w:rsidR="00CA704A" w:rsidRPr="00123D8A" w:rsidRDefault="004A58ED" w:rsidP="00C441D3">
      <w:pPr>
        <w:keepLines/>
        <w:widowControl w:val="0"/>
        <w:spacing w:after="0" w:line="240" w:lineRule="auto"/>
        <w:ind w:firstLine="709"/>
        <w:jc w:val="both"/>
        <w:rPr>
          <w:rFonts w:ascii="Tahoma" w:hAnsi="Tahoma" w:cs="Tahoma"/>
        </w:rPr>
      </w:pPr>
      <w:r w:rsidRPr="00123D8A">
        <w:rPr>
          <w:rFonts w:ascii="Tahoma" w:hAnsi="Tahoma" w:cs="Tahoma"/>
          <w:b/>
          <w:bCs/>
          <w:lang w:val="en-US"/>
        </w:rPr>
        <w:t>EBITDA</w:t>
      </w:r>
      <w:r w:rsidRPr="00123D8A">
        <w:rPr>
          <w:rFonts w:ascii="Tahoma" w:hAnsi="Tahoma" w:cs="Tahoma"/>
          <w:b/>
          <w:bCs/>
        </w:rPr>
        <w:t xml:space="preserve"> в год при выходе на полную производственную мощность</w:t>
      </w:r>
      <w:r w:rsidR="00CA704A" w:rsidRPr="00123D8A">
        <w:rPr>
          <w:rFonts w:ascii="Tahoma" w:hAnsi="Tahoma" w:cs="Tahoma"/>
          <w:b/>
          <w:bCs/>
        </w:rPr>
        <w:t>:</w:t>
      </w:r>
      <w:r w:rsidR="00CA704A" w:rsidRPr="00123D8A">
        <w:rPr>
          <w:rFonts w:ascii="Tahoma" w:hAnsi="Tahoma" w:cs="Tahoma"/>
        </w:rPr>
        <w:t xml:space="preserve"> </w:t>
      </w:r>
      <w:r w:rsidR="00A21EE4" w:rsidRPr="00123D8A">
        <w:rPr>
          <w:rFonts w:ascii="Tahoma" w:hAnsi="Tahoma" w:cs="Tahoma"/>
        </w:rPr>
        <w:t>51 096</w:t>
      </w:r>
      <w:r w:rsidR="00CA704A" w:rsidRPr="00123D8A">
        <w:rPr>
          <w:rFonts w:ascii="Tahoma" w:eastAsia="Times New Roman" w:hAnsi="Tahoma" w:cs="Tahoma"/>
          <w:color w:val="000000"/>
          <w:lang w:eastAsia="ru-RU"/>
        </w:rPr>
        <w:t xml:space="preserve"> тыс.</w:t>
      </w:r>
      <w:r w:rsidR="00A87A6A" w:rsidRPr="00123D8A">
        <w:rPr>
          <w:rFonts w:ascii="Tahoma" w:eastAsia="Times New Roman" w:hAnsi="Tahoma" w:cs="Tahoma"/>
          <w:color w:val="000000"/>
          <w:lang w:eastAsia="ru-RU"/>
        </w:rPr>
        <w:t xml:space="preserve"> </w:t>
      </w:r>
      <w:r w:rsidR="00CA704A" w:rsidRPr="00123D8A">
        <w:rPr>
          <w:rFonts w:ascii="Tahoma" w:eastAsia="Times New Roman" w:hAnsi="Tahoma" w:cs="Tahoma"/>
          <w:color w:val="000000"/>
          <w:lang w:eastAsia="ru-RU"/>
        </w:rPr>
        <w:t>руб.</w:t>
      </w:r>
      <w:r w:rsidRPr="00123D8A">
        <w:rPr>
          <w:rFonts w:ascii="Tahoma" w:hAnsi="Tahoma" w:cs="Tahoma"/>
        </w:rPr>
        <w:t xml:space="preserve"> </w:t>
      </w:r>
    </w:p>
    <w:p w14:paraId="506AEF02" w14:textId="40F2FDDC" w:rsidR="00CA704A" w:rsidRPr="00123D8A" w:rsidRDefault="004A58ED" w:rsidP="00C441D3">
      <w:pPr>
        <w:keepLines/>
        <w:widowControl w:val="0"/>
        <w:spacing w:after="0" w:line="240" w:lineRule="auto"/>
        <w:ind w:firstLine="709"/>
        <w:rPr>
          <w:rFonts w:ascii="Tahoma" w:hAnsi="Tahoma" w:cs="Tahoma"/>
        </w:rPr>
      </w:pPr>
      <w:r w:rsidRPr="00123D8A">
        <w:rPr>
          <w:rFonts w:ascii="Tahoma" w:hAnsi="Tahoma" w:cs="Tahoma"/>
          <w:b/>
          <w:bCs/>
          <w:lang w:val="en-US"/>
        </w:rPr>
        <w:t>EBITDA</w:t>
      </w:r>
      <w:r w:rsidRPr="00123D8A">
        <w:rPr>
          <w:rFonts w:ascii="Tahoma" w:hAnsi="Tahoma" w:cs="Tahoma"/>
          <w:b/>
          <w:bCs/>
        </w:rPr>
        <w:t xml:space="preserve"> по проекту (в течение операционной стадии)</w:t>
      </w:r>
      <w:r w:rsidR="00CA704A" w:rsidRPr="00123D8A">
        <w:rPr>
          <w:rFonts w:ascii="Tahoma" w:hAnsi="Tahoma" w:cs="Tahoma"/>
          <w:b/>
          <w:bCs/>
        </w:rPr>
        <w:t>:</w:t>
      </w:r>
      <w:r w:rsidR="00CA704A" w:rsidRPr="00123D8A">
        <w:rPr>
          <w:rFonts w:ascii="Tahoma" w:hAnsi="Tahoma" w:cs="Tahoma"/>
        </w:rPr>
        <w:t xml:space="preserve"> </w:t>
      </w:r>
      <w:r w:rsidR="00123D8A" w:rsidRPr="00123D8A">
        <w:rPr>
          <w:rFonts w:ascii="Tahoma" w:eastAsia="Times New Roman" w:hAnsi="Tahoma" w:cs="Tahoma"/>
          <w:color w:val="000000"/>
          <w:lang w:eastAsia="ru-RU"/>
        </w:rPr>
        <w:t>22 609</w:t>
      </w:r>
      <w:r w:rsidR="00CA704A" w:rsidRPr="00123D8A">
        <w:rPr>
          <w:rFonts w:ascii="Tahoma" w:eastAsia="Times New Roman" w:hAnsi="Tahoma" w:cs="Tahoma"/>
          <w:color w:val="000000"/>
          <w:lang w:eastAsia="ru-RU"/>
        </w:rPr>
        <w:t xml:space="preserve"> тыс. руб.</w:t>
      </w:r>
    </w:p>
    <w:p w14:paraId="31600E8C" w14:textId="6C9A004A" w:rsidR="00CA704A" w:rsidRPr="00123D8A" w:rsidRDefault="004A58ED" w:rsidP="00C441D3">
      <w:pPr>
        <w:keepLines/>
        <w:widowControl w:val="0"/>
        <w:spacing w:after="0" w:line="240" w:lineRule="auto"/>
        <w:ind w:firstLine="709"/>
        <w:rPr>
          <w:rFonts w:ascii="Tahoma" w:hAnsi="Tahoma" w:cs="Tahoma"/>
        </w:rPr>
      </w:pPr>
      <w:r w:rsidRPr="00123D8A">
        <w:rPr>
          <w:rFonts w:ascii="Tahoma" w:hAnsi="Tahoma" w:cs="Tahoma"/>
          <w:b/>
          <w:bCs/>
        </w:rPr>
        <w:t>Чистая прибыль в год при выходе на проектную мощность</w:t>
      </w:r>
      <w:r w:rsidR="00CA704A" w:rsidRPr="00123D8A">
        <w:rPr>
          <w:rFonts w:ascii="Tahoma" w:hAnsi="Tahoma" w:cs="Tahoma"/>
          <w:b/>
          <w:bCs/>
        </w:rPr>
        <w:t xml:space="preserve">: </w:t>
      </w:r>
      <w:r w:rsidR="00123D8A" w:rsidRPr="00123D8A">
        <w:rPr>
          <w:rFonts w:ascii="Tahoma" w:eastAsia="Times New Roman" w:hAnsi="Tahoma" w:cs="Tahoma"/>
          <w:color w:val="000000"/>
          <w:lang w:eastAsia="ru-RU"/>
        </w:rPr>
        <w:t>11 767</w:t>
      </w:r>
      <w:r w:rsidR="00CE667C" w:rsidRPr="00123D8A">
        <w:rPr>
          <w:rFonts w:ascii="Tahoma" w:eastAsia="Times New Roman" w:hAnsi="Tahoma" w:cs="Tahoma"/>
          <w:color w:val="000000"/>
          <w:lang w:eastAsia="ru-RU"/>
        </w:rPr>
        <w:t xml:space="preserve"> </w:t>
      </w:r>
      <w:r w:rsidR="00CA704A" w:rsidRPr="00123D8A">
        <w:rPr>
          <w:rFonts w:ascii="Tahoma" w:eastAsia="Times New Roman" w:hAnsi="Tahoma" w:cs="Tahoma"/>
          <w:color w:val="000000"/>
          <w:lang w:eastAsia="ru-RU"/>
        </w:rPr>
        <w:t>тыс. руб.</w:t>
      </w:r>
    </w:p>
    <w:p w14:paraId="4D1ADD23" w14:textId="1E45D523" w:rsidR="004A58ED" w:rsidRPr="00123D8A" w:rsidRDefault="004A58ED" w:rsidP="00C441D3">
      <w:pPr>
        <w:keepLines/>
        <w:widowControl w:val="0"/>
        <w:spacing w:after="0" w:line="240" w:lineRule="auto"/>
        <w:ind w:firstLine="709"/>
        <w:rPr>
          <w:rFonts w:ascii="Tahoma" w:hAnsi="Tahoma" w:cs="Tahoma"/>
        </w:rPr>
      </w:pPr>
      <w:r w:rsidRPr="00123D8A">
        <w:rPr>
          <w:rFonts w:ascii="Tahoma" w:hAnsi="Tahoma" w:cs="Tahoma"/>
          <w:b/>
          <w:bCs/>
        </w:rPr>
        <w:t>Чистая прибыль по проекту (в течение операционной стадии)</w:t>
      </w:r>
      <w:r w:rsidR="00CA704A" w:rsidRPr="00123D8A">
        <w:rPr>
          <w:rFonts w:ascii="Tahoma" w:hAnsi="Tahoma" w:cs="Tahoma"/>
          <w:b/>
          <w:bCs/>
        </w:rPr>
        <w:t>:</w:t>
      </w:r>
      <w:r w:rsidR="00CA704A" w:rsidRPr="00123D8A">
        <w:rPr>
          <w:rFonts w:ascii="Tahoma" w:hAnsi="Tahoma" w:cs="Tahoma"/>
        </w:rPr>
        <w:t xml:space="preserve"> </w:t>
      </w:r>
      <w:r w:rsidR="00123D8A" w:rsidRPr="00123D8A">
        <w:rPr>
          <w:rFonts w:ascii="Tahoma" w:eastAsia="Times New Roman" w:hAnsi="Tahoma" w:cs="Tahoma"/>
          <w:color w:val="000000"/>
          <w:lang w:eastAsia="ru-RU"/>
        </w:rPr>
        <w:t>96 074</w:t>
      </w:r>
      <w:r w:rsidR="00CA704A" w:rsidRPr="00123D8A">
        <w:rPr>
          <w:rFonts w:ascii="Tahoma" w:eastAsia="Times New Roman" w:hAnsi="Tahoma" w:cs="Tahoma"/>
          <w:color w:val="000000"/>
          <w:lang w:eastAsia="ru-RU"/>
        </w:rPr>
        <w:t xml:space="preserve"> тыс. руб.</w:t>
      </w:r>
    </w:p>
    <w:p w14:paraId="1AA25E1C" w14:textId="241F1FC9" w:rsidR="004A58ED" w:rsidRPr="00A21EE4" w:rsidRDefault="004A58ED" w:rsidP="00C441D3">
      <w:pPr>
        <w:keepLines/>
        <w:widowControl w:val="0"/>
        <w:spacing w:after="0" w:line="240" w:lineRule="auto"/>
        <w:ind w:firstLine="709"/>
        <w:rPr>
          <w:rFonts w:ascii="Tahoma" w:hAnsi="Tahoma" w:cs="Tahoma"/>
        </w:rPr>
      </w:pPr>
      <w:r w:rsidRPr="00123D8A">
        <w:rPr>
          <w:rFonts w:ascii="Tahoma" w:hAnsi="Tahoma" w:cs="Tahoma"/>
          <w:b/>
          <w:bCs/>
        </w:rPr>
        <w:t xml:space="preserve">Рентабельность </w:t>
      </w:r>
      <w:r w:rsidR="00123D8A" w:rsidRPr="00123D8A">
        <w:rPr>
          <w:rFonts w:ascii="Tahoma" w:hAnsi="Tahoma" w:cs="Tahoma"/>
          <w:b/>
          <w:bCs/>
        </w:rPr>
        <w:t>по чистой прибыли</w:t>
      </w:r>
      <w:r w:rsidR="00CA704A" w:rsidRPr="00123D8A">
        <w:rPr>
          <w:rFonts w:ascii="Tahoma" w:hAnsi="Tahoma" w:cs="Tahoma"/>
          <w:b/>
          <w:bCs/>
        </w:rPr>
        <w:t xml:space="preserve">: </w:t>
      </w:r>
      <w:r w:rsidR="00123D8A" w:rsidRPr="00123D8A">
        <w:rPr>
          <w:rFonts w:ascii="Tahoma" w:hAnsi="Tahoma" w:cs="Tahoma"/>
          <w:b/>
          <w:bCs/>
        </w:rPr>
        <w:t>4,67</w:t>
      </w:r>
      <w:r w:rsidR="00CA704A" w:rsidRPr="00123D8A">
        <w:rPr>
          <w:rFonts w:ascii="Tahoma" w:hAnsi="Tahoma" w:cs="Tahoma"/>
        </w:rPr>
        <w:t>%</w:t>
      </w:r>
    </w:p>
    <w:p w14:paraId="62011C34" w14:textId="7DE76362" w:rsidR="004A58ED" w:rsidRPr="00A21EE4" w:rsidRDefault="004A58ED" w:rsidP="00C441D3">
      <w:pPr>
        <w:keepLines/>
        <w:widowControl w:val="0"/>
        <w:spacing w:after="0" w:line="240" w:lineRule="auto"/>
        <w:ind w:firstLine="709"/>
        <w:rPr>
          <w:rFonts w:ascii="Tahoma" w:hAnsi="Tahoma" w:cs="Tahoma"/>
          <w:b/>
          <w:bCs/>
        </w:rPr>
      </w:pPr>
      <w:r w:rsidRPr="00A21EE4">
        <w:rPr>
          <w:rFonts w:ascii="Tahoma" w:hAnsi="Tahoma" w:cs="Tahoma"/>
          <w:b/>
          <w:bCs/>
        </w:rPr>
        <w:t>Показатели эффективности инвестиционного проекта</w:t>
      </w:r>
    </w:p>
    <w:p w14:paraId="5FA3F465" w14:textId="77777777" w:rsidR="00CA704A" w:rsidRPr="00A21EE4" w:rsidRDefault="00CA704A" w:rsidP="00C441D3">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CA704A" w:rsidRPr="00CE667C" w14:paraId="1F7887C6" w14:textId="77777777" w:rsidTr="007629FE">
        <w:trPr>
          <w:trHeight w:val="50"/>
        </w:trPr>
        <w:tc>
          <w:tcPr>
            <w:tcW w:w="6390" w:type="dxa"/>
            <w:shd w:val="clear" w:color="auto" w:fill="auto"/>
            <w:noWrap/>
            <w:vAlign w:val="center"/>
            <w:hideMark/>
          </w:tcPr>
          <w:p w14:paraId="2FE3AA0C" w14:textId="77777777" w:rsidR="00CA704A" w:rsidRPr="00CE667C" w:rsidRDefault="00CA704A" w:rsidP="00C441D3">
            <w:pPr>
              <w:keepLines/>
              <w:widowControl w:val="0"/>
              <w:spacing w:after="0" w:line="240" w:lineRule="auto"/>
              <w:rPr>
                <w:rFonts w:ascii="Tahoma" w:eastAsia="Times New Roman" w:hAnsi="Tahoma" w:cs="Tahoma"/>
                <w:color w:val="000000"/>
                <w:sz w:val="20"/>
                <w:szCs w:val="20"/>
                <w:lang w:eastAsia="ru-RU"/>
              </w:rPr>
            </w:pPr>
            <w:r w:rsidRPr="00A21EE4">
              <w:rPr>
                <w:rFonts w:ascii="Tahoma" w:eastAsia="Times New Roman" w:hAnsi="Tahoma" w:cs="Tahoma"/>
                <w:color w:val="000000"/>
                <w:sz w:val="20"/>
                <w:szCs w:val="20"/>
                <w:lang w:eastAsia="ru-RU"/>
              </w:rPr>
              <w:t>ЭФФЕКТИВНОСТЬ ДЛЯ ПРОЕКТА (FCFF)</w:t>
            </w:r>
          </w:p>
        </w:tc>
        <w:tc>
          <w:tcPr>
            <w:tcW w:w="1609" w:type="dxa"/>
            <w:shd w:val="clear" w:color="auto" w:fill="auto"/>
            <w:noWrap/>
            <w:vAlign w:val="center"/>
            <w:hideMark/>
          </w:tcPr>
          <w:p w14:paraId="4BFF62A7" w14:textId="77777777" w:rsidR="00CA704A" w:rsidRPr="00123D8A" w:rsidRDefault="00CA704A" w:rsidP="00C441D3">
            <w:pPr>
              <w:keepLines/>
              <w:widowControl w:val="0"/>
              <w:spacing w:after="0" w:line="240" w:lineRule="auto"/>
              <w:jc w:val="center"/>
              <w:rPr>
                <w:rFonts w:ascii="Tahoma" w:eastAsia="Times New Roman" w:hAnsi="Tahoma" w:cs="Tahoma"/>
                <w:color w:val="000000"/>
                <w:sz w:val="20"/>
                <w:szCs w:val="20"/>
                <w:lang w:eastAsia="ru-RU"/>
              </w:rPr>
            </w:pPr>
            <w:r w:rsidRPr="00123D8A">
              <w:rPr>
                <w:rFonts w:ascii="Tahoma" w:eastAsia="Times New Roman" w:hAnsi="Tahoma" w:cs="Tahoma"/>
                <w:color w:val="000000"/>
                <w:sz w:val="20"/>
                <w:szCs w:val="20"/>
                <w:lang w:eastAsia="ru-RU"/>
              </w:rPr>
              <w:t> </w:t>
            </w:r>
          </w:p>
        </w:tc>
      </w:tr>
      <w:tr w:rsidR="00CA704A" w:rsidRPr="00CE667C" w14:paraId="6C26A42D" w14:textId="77777777" w:rsidTr="007629FE">
        <w:trPr>
          <w:trHeight w:val="50"/>
        </w:trPr>
        <w:tc>
          <w:tcPr>
            <w:tcW w:w="6390" w:type="dxa"/>
            <w:shd w:val="clear" w:color="auto" w:fill="auto"/>
            <w:noWrap/>
            <w:vAlign w:val="bottom"/>
            <w:hideMark/>
          </w:tcPr>
          <w:p w14:paraId="6DFD6801" w14:textId="77777777" w:rsidR="00CA704A" w:rsidRPr="00CE667C" w:rsidRDefault="00CA704A" w:rsidP="00C441D3">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 xml:space="preserve">Долгосрочные темпы роста в </w:t>
            </w:r>
            <w:proofErr w:type="spellStart"/>
            <w:r w:rsidRPr="00CE667C">
              <w:rPr>
                <w:rFonts w:ascii="Tahoma" w:eastAsia="Times New Roman" w:hAnsi="Tahoma" w:cs="Tahoma"/>
                <w:color w:val="000000"/>
                <w:sz w:val="20"/>
                <w:szCs w:val="20"/>
                <w:lang w:eastAsia="ru-RU"/>
              </w:rPr>
              <w:t>постпрогнозный</w:t>
            </w:r>
            <w:proofErr w:type="spellEnd"/>
            <w:r w:rsidRPr="00CE667C">
              <w:rPr>
                <w:rFonts w:ascii="Tahoma" w:eastAsia="Times New Roman" w:hAnsi="Tahoma" w:cs="Tahoma"/>
                <w:color w:val="000000"/>
                <w:sz w:val="20"/>
                <w:szCs w:val="20"/>
                <w:lang w:eastAsia="ru-RU"/>
              </w:rPr>
              <w:t xml:space="preserve"> период</w:t>
            </w:r>
          </w:p>
        </w:tc>
        <w:tc>
          <w:tcPr>
            <w:tcW w:w="1609" w:type="dxa"/>
            <w:shd w:val="clear" w:color="auto" w:fill="auto"/>
            <w:noWrap/>
            <w:vAlign w:val="bottom"/>
            <w:hideMark/>
          </w:tcPr>
          <w:p w14:paraId="2D8BED98" w14:textId="2A5CB1F7" w:rsidR="00CA704A" w:rsidRPr="00123D8A" w:rsidRDefault="00A21EE4" w:rsidP="00C441D3">
            <w:pPr>
              <w:keepLines/>
              <w:widowControl w:val="0"/>
              <w:spacing w:after="0" w:line="240" w:lineRule="auto"/>
              <w:jc w:val="center"/>
              <w:rPr>
                <w:rFonts w:ascii="Tahoma" w:eastAsia="Times New Roman" w:hAnsi="Tahoma" w:cs="Tahoma"/>
                <w:color w:val="000000"/>
                <w:sz w:val="20"/>
                <w:szCs w:val="20"/>
                <w:lang w:eastAsia="ru-RU"/>
              </w:rPr>
            </w:pPr>
            <w:r w:rsidRPr="00123D8A">
              <w:rPr>
                <w:rFonts w:ascii="Tahoma" w:eastAsia="Times New Roman" w:hAnsi="Tahoma" w:cs="Tahoma"/>
                <w:color w:val="000000"/>
                <w:sz w:val="20"/>
                <w:szCs w:val="20"/>
                <w:lang w:eastAsia="ru-RU"/>
              </w:rPr>
              <w:t>1</w:t>
            </w:r>
            <w:r w:rsidR="00123D8A">
              <w:rPr>
                <w:rFonts w:ascii="Tahoma" w:eastAsia="Times New Roman" w:hAnsi="Tahoma" w:cs="Tahoma"/>
                <w:color w:val="000000"/>
                <w:sz w:val="20"/>
                <w:szCs w:val="20"/>
                <w:lang w:eastAsia="ru-RU"/>
              </w:rPr>
              <w:t>,5</w:t>
            </w:r>
            <w:r w:rsidR="00CA704A" w:rsidRPr="00123D8A">
              <w:rPr>
                <w:rFonts w:ascii="Tahoma" w:eastAsia="Times New Roman" w:hAnsi="Tahoma" w:cs="Tahoma"/>
                <w:color w:val="000000"/>
                <w:sz w:val="20"/>
                <w:szCs w:val="20"/>
                <w:lang w:eastAsia="ru-RU"/>
              </w:rPr>
              <w:t>%</w:t>
            </w:r>
          </w:p>
        </w:tc>
      </w:tr>
      <w:tr w:rsidR="00CA704A" w:rsidRPr="00CE667C" w14:paraId="7FA1DA6C" w14:textId="77777777" w:rsidTr="007629FE">
        <w:trPr>
          <w:trHeight w:val="50"/>
        </w:trPr>
        <w:tc>
          <w:tcPr>
            <w:tcW w:w="6390" w:type="dxa"/>
            <w:shd w:val="clear" w:color="auto" w:fill="auto"/>
            <w:noWrap/>
            <w:vAlign w:val="bottom"/>
            <w:hideMark/>
          </w:tcPr>
          <w:p w14:paraId="217548E3" w14:textId="77777777" w:rsidR="00CA704A" w:rsidRPr="00CE667C" w:rsidRDefault="00CA704A" w:rsidP="00C441D3">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Ставка дисконтирования</w:t>
            </w:r>
          </w:p>
        </w:tc>
        <w:tc>
          <w:tcPr>
            <w:tcW w:w="1609" w:type="dxa"/>
            <w:shd w:val="clear" w:color="auto" w:fill="auto"/>
            <w:noWrap/>
            <w:vAlign w:val="bottom"/>
            <w:hideMark/>
          </w:tcPr>
          <w:p w14:paraId="2B79EDBB" w14:textId="70C9D9E9" w:rsidR="00CA704A" w:rsidRPr="00123D8A" w:rsidRDefault="00123D8A" w:rsidP="00C441D3">
            <w:pPr>
              <w:keepLines/>
              <w:widowControl w:val="0"/>
              <w:spacing w:after="0" w:line="240" w:lineRule="auto"/>
              <w:jc w:val="center"/>
              <w:rPr>
                <w:rFonts w:ascii="Tahoma" w:eastAsia="Times New Roman" w:hAnsi="Tahoma" w:cs="Tahoma"/>
                <w:b/>
                <w:bCs/>
                <w:sz w:val="20"/>
                <w:szCs w:val="20"/>
                <w:lang w:eastAsia="ru-RU"/>
              </w:rPr>
            </w:pPr>
            <w:r w:rsidRPr="00123D8A">
              <w:rPr>
                <w:rFonts w:ascii="Tahoma" w:eastAsia="Times New Roman" w:hAnsi="Tahoma" w:cs="Tahoma"/>
                <w:b/>
                <w:bCs/>
                <w:sz w:val="20"/>
                <w:szCs w:val="20"/>
                <w:lang w:eastAsia="ru-RU"/>
              </w:rPr>
              <w:t>6,9</w:t>
            </w:r>
            <w:r w:rsidR="00CA704A" w:rsidRPr="00123D8A">
              <w:rPr>
                <w:rFonts w:ascii="Tahoma" w:eastAsia="Times New Roman" w:hAnsi="Tahoma" w:cs="Tahoma"/>
                <w:b/>
                <w:bCs/>
                <w:sz w:val="20"/>
                <w:szCs w:val="20"/>
                <w:lang w:eastAsia="ru-RU"/>
              </w:rPr>
              <w:t>%</w:t>
            </w:r>
          </w:p>
        </w:tc>
      </w:tr>
      <w:tr w:rsidR="00123D8A" w:rsidRPr="00CE667C" w14:paraId="7A2BC54A" w14:textId="77777777" w:rsidTr="007629FE">
        <w:trPr>
          <w:trHeight w:val="50"/>
        </w:trPr>
        <w:tc>
          <w:tcPr>
            <w:tcW w:w="6390" w:type="dxa"/>
            <w:shd w:val="clear" w:color="auto" w:fill="auto"/>
            <w:noWrap/>
            <w:vAlign w:val="bottom"/>
            <w:hideMark/>
          </w:tcPr>
          <w:p w14:paraId="7F4569FA" w14:textId="5ED1171B" w:rsidR="00123D8A" w:rsidRPr="00CE667C" w:rsidRDefault="00123D8A" w:rsidP="00C441D3">
            <w:pPr>
              <w:keepLines/>
              <w:widowControl w:val="0"/>
              <w:spacing w:after="0" w:line="240" w:lineRule="auto"/>
              <w:rPr>
                <w:rFonts w:ascii="Tahoma" w:eastAsia="Times New Roman" w:hAnsi="Tahoma" w:cs="Tahoma"/>
                <w:b/>
                <w:bCs/>
                <w:color w:val="000000"/>
                <w:sz w:val="20"/>
                <w:szCs w:val="20"/>
                <w:lang w:eastAsia="ru-RU"/>
              </w:rPr>
            </w:pPr>
            <w:r w:rsidRPr="00CE667C">
              <w:rPr>
                <w:rFonts w:ascii="Tahoma" w:hAnsi="Tahoma" w:cs="Tahoma"/>
                <w:b/>
                <w:bCs/>
                <w:color w:val="000000"/>
                <w:sz w:val="20"/>
                <w:szCs w:val="20"/>
              </w:rPr>
              <w:t>Чистая приведенная стоимость, NPV</w:t>
            </w:r>
            <w:r>
              <w:rPr>
                <w:rFonts w:ascii="Tahoma" w:hAnsi="Tahoma" w:cs="Tahoma"/>
                <w:b/>
                <w:bCs/>
                <w:color w:val="000000"/>
                <w:sz w:val="20"/>
                <w:szCs w:val="20"/>
              </w:rPr>
              <w:t xml:space="preserve"> (тыс. руб.)</w:t>
            </w:r>
          </w:p>
        </w:tc>
        <w:tc>
          <w:tcPr>
            <w:tcW w:w="1609" w:type="dxa"/>
            <w:shd w:val="clear" w:color="auto" w:fill="auto"/>
            <w:noWrap/>
            <w:vAlign w:val="bottom"/>
            <w:hideMark/>
          </w:tcPr>
          <w:p w14:paraId="24FF88B1" w14:textId="6152FBD6" w:rsidR="00123D8A" w:rsidRPr="00123D8A" w:rsidRDefault="00123D8A" w:rsidP="00C441D3">
            <w:pPr>
              <w:keepLines/>
              <w:widowControl w:val="0"/>
              <w:spacing w:after="0" w:line="240" w:lineRule="auto"/>
              <w:jc w:val="center"/>
              <w:rPr>
                <w:rFonts w:ascii="Tahoma" w:eastAsia="Times New Roman" w:hAnsi="Tahoma" w:cs="Tahoma"/>
                <w:b/>
                <w:bCs/>
                <w:sz w:val="20"/>
                <w:szCs w:val="20"/>
                <w:lang w:eastAsia="ru-RU"/>
              </w:rPr>
            </w:pPr>
            <w:r w:rsidRPr="00123D8A">
              <w:rPr>
                <w:rFonts w:ascii="Tahoma" w:hAnsi="Tahoma" w:cs="Tahoma"/>
                <w:b/>
                <w:bCs/>
                <w:sz w:val="20"/>
                <w:szCs w:val="20"/>
              </w:rPr>
              <w:t>24 472,561</w:t>
            </w:r>
          </w:p>
        </w:tc>
      </w:tr>
      <w:tr w:rsidR="00123D8A" w:rsidRPr="00CE667C" w14:paraId="15BC5CAD" w14:textId="77777777" w:rsidTr="007629FE">
        <w:trPr>
          <w:trHeight w:val="50"/>
        </w:trPr>
        <w:tc>
          <w:tcPr>
            <w:tcW w:w="6390" w:type="dxa"/>
            <w:shd w:val="clear" w:color="auto" w:fill="auto"/>
            <w:noWrap/>
            <w:vAlign w:val="bottom"/>
            <w:hideMark/>
          </w:tcPr>
          <w:p w14:paraId="7C3CA3A9" w14:textId="10FBF1E7" w:rsidR="00123D8A" w:rsidRPr="00CE667C" w:rsidRDefault="00123D8A" w:rsidP="00C441D3">
            <w:pPr>
              <w:keepLines/>
              <w:widowControl w:val="0"/>
              <w:spacing w:after="0" w:line="240" w:lineRule="auto"/>
              <w:rPr>
                <w:rFonts w:ascii="Tahoma" w:eastAsia="Times New Roman" w:hAnsi="Tahoma" w:cs="Tahoma"/>
                <w:b/>
                <w:bCs/>
                <w:color w:val="000000"/>
                <w:sz w:val="20"/>
                <w:szCs w:val="20"/>
                <w:highlight w:val="yellow"/>
                <w:lang w:eastAsia="ru-RU"/>
              </w:rPr>
            </w:pPr>
            <w:r w:rsidRPr="00CE667C">
              <w:rPr>
                <w:rFonts w:ascii="Tahoma" w:hAnsi="Tahoma" w:cs="Tahoma"/>
                <w:b/>
                <w:bCs/>
                <w:color w:val="000000"/>
                <w:sz w:val="20"/>
                <w:szCs w:val="20"/>
              </w:rPr>
              <w:t>Внутренняя норма рентабельности, IRR</w:t>
            </w:r>
          </w:p>
        </w:tc>
        <w:tc>
          <w:tcPr>
            <w:tcW w:w="1609" w:type="dxa"/>
            <w:shd w:val="clear" w:color="auto" w:fill="auto"/>
            <w:noWrap/>
            <w:vAlign w:val="bottom"/>
            <w:hideMark/>
          </w:tcPr>
          <w:p w14:paraId="3D5F8D4B" w14:textId="335E4CB2" w:rsidR="00123D8A" w:rsidRPr="00123D8A" w:rsidRDefault="00123D8A" w:rsidP="00C441D3">
            <w:pPr>
              <w:keepLines/>
              <w:widowControl w:val="0"/>
              <w:spacing w:after="0" w:line="240" w:lineRule="auto"/>
              <w:jc w:val="center"/>
              <w:rPr>
                <w:rFonts w:ascii="Tahoma" w:eastAsia="Times New Roman" w:hAnsi="Tahoma" w:cs="Tahoma"/>
                <w:b/>
                <w:bCs/>
                <w:sz w:val="20"/>
                <w:szCs w:val="20"/>
                <w:highlight w:val="yellow"/>
                <w:lang w:eastAsia="ru-RU"/>
              </w:rPr>
            </w:pPr>
            <w:r w:rsidRPr="00123D8A">
              <w:rPr>
                <w:rFonts w:ascii="Tahoma" w:hAnsi="Tahoma" w:cs="Tahoma"/>
                <w:b/>
                <w:bCs/>
                <w:sz w:val="20"/>
                <w:szCs w:val="20"/>
              </w:rPr>
              <w:t>13,2%</w:t>
            </w:r>
          </w:p>
        </w:tc>
      </w:tr>
      <w:tr w:rsidR="00123D8A" w:rsidRPr="00CE667C" w14:paraId="15A29E2C" w14:textId="77777777" w:rsidTr="007629FE">
        <w:trPr>
          <w:trHeight w:val="50"/>
        </w:trPr>
        <w:tc>
          <w:tcPr>
            <w:tcW w:w="6390" w:type="dxa"/>
            <w:shd w:val="clear" w:color="auto" w:fill="auto"/>
            <w:noWrap/>
            <w:vAlign w:val="bottom"/>
            <w:hideMark/>
          </w:tcPr>
          <w:p w14:paraId="763C17EF" w14:textId="29E9CE31" w:rsidR="00123D8A" w:rsidRPr="00CE667C" w:rsidRDefault="00123D8A" w:rsidP="00C441D3">
            <w:pPr>
              <w:keepLines/>
              <w:widowControl w:val="0"/>
              <w:spacing w:after="0" w:line="240" w:lineRule="auto"/>
              <w:rPr>
                <w:rFonts w:ascii="Tahoma" w:eastAsia="Times New Roman" w:hAnsi="Tahoma" w:cs="Tahoma"/>
                <w:b/>
                <w:bCs/>
                <w:color w:val="000000"/>
                <w:sz w:val="20"/>
                <w:szCs w:val="20"/>
                <w:highlight w:val="yellow"/>
                <w:lang w:eastAsia="ru-RU"/>
              </w:rPr>
            </w:pPr>
            <w:r w:rsidRPr="00CE667C">
              <w:rPr>
                <w:rFonts w:ascii="Tahoma" w:hAnsi="Tahoma" w:cs="Tahoma"/>
                <w:b/>
                <w:bCs/>
                <w:color w:val="000000"/>
                <w:sz w:val="20"/>
                <w:szCs w:val="20"/>
              </w:rPr>
              <w:t>Дисконтированный срок окупаемости, PBP</w:t>
            </w:r>
          </w:p>
        </w:tc>
        <w:tc>
          <w:tcPr>
            <w:tcW w:w="1609" w:type="dxa"/>
            <w:shd w:val="clear" w:color="auto" w:fill="auto"/>
            <w:noWrap/>
            <w:vAlign w:val="bottom"/>
            <w:hideMark/>
          </w:tcPr>
          <w:p w14:paraId="7A6F29C7" w14:textId="7DA51F1C" w:rsidR="00123D8A" w:rsidRPr="00123D8A" w:rsidRDefault="00123D8A" w:rsidP="00C441D3">
            <w:pPr>
              <w:keepLines/>
              <w:widowControl w:val="0"/>
              <w:spacing w:after="0" w:line="240" w:lineRule="auto"/>
              <w:jc w:val="center"/>
              <w:rPr>
                <w:rFonts w:ascii="Tahoma" w:eastAsia="Times New Roman" w:hAnsi="Tahoma" w:cs="Tahoma"/>
                <w:b/>
                <w:bCs/>
                <w:sz w:val="20"/>
                <w:szCs w:val="20"/>
                <w:highlight w:val="yellow"/>
                <w:lang w:eastAsia="ru-RU"/>
              </w:rPr>
            </w:pPr>
            <w:r w:rsidRPr="00123D8A">
              <w:rPr>
                <w:rFonts w:ascii="Tahoma" w:hAnsi="Tahoma" w:cs="Tahoma"/>
                <w:b/>
                <w:bCs/>
                <w:sz w:val="20"/>
                <w:szCs w:val="20"/>
              </w:rPr>
              <w:t>7,9</w:t>
            </w:r>
          </w:p>
        </w:tc>
      </w:tr>
      <w:tr w:rsidR="00123D8A" w:rsidRPr="00CE667C" w14:paraId="26E78E70" w14:textId="77777777" w:rsidTr="007629FE">
        <w:trPr>
          <w:trHeight w:val="50"/>
        </w:trPr>
        <w:tc>
          <w:tcPr>
            <w:tcW w:w="6390" w:type="dxa"/>
            <w:shd w:val="clear" w:color="auto" w:fill="auto"/>
            <w:noWrap/>
            <w:vAlign w:val="bottom"/>
            <w:hideMark/>
          </w:tcPr>
          <w:p w14:paraId="1A9AC099" w14:textId="3F3001C4" w:rsidR="00123D8A" w:rsidRPr="00CE667C" w:rsidRDefault="00123D8A" w:rsidP="00C441D3">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Простой срок окупаемости</w:t>
            </w:r>
          </w:p>
        </w:tc>
        <w:tc>
          <w:tcPr>
            <w:tcW w:w="1609" w:type="dxa"/>
            <w:shd w:val="clear" w:color="auto" w:fill="auto"/>
            <w:noWrap/>
            <w:vAlign w:val="bottom"/>
            <w:hideMark/>
          </w:tcPr>
          <w:p w14:paraId="3DDB736A" w14:textId="2C32225A" w:rsidR="00123D8A" w:rsidRPr="00123D8A" w:rsidRDefault="00123D8A" w:rsidP="00C441D3">
            <w:pPr>
              <w:keepLines/>
              <w:widowControl w:val="0"/>
              <w:spacing w:after="0" w:line="240" w:lineRule="auto"/>
              <w:jc w:val="center"/>
              <w:rPr>
                <w:rFonts w:ascii="Tahoma" w:eastAsia="Times New Roman" w:hAnsi="Tahoma" w:cs="Tahoma"/>
                <w:sz w:val="20"/>
                <w:szCs w:val="20"/>
                <w:highlight w:val="yellow"/>
                <w:lang w:eastAsia="ru-RU"/>
              </w:rPr>
            </w:pPr>
            <w:r w:rsidRPr="00123D8A">
              <w:rPr>
                <w:rFonts w:ascii="Tahoma" w:hAnsi="Tahoma" w:cs="Tahoma"/>
                <w:sz w:val="20"/>
                <w:szCs w:val="20"/>
              </w:rPr>
              <w:t>6,6</w:t>
            </w:r>
          </w:p>
        </w:tc>
      </w:tr>
      <w:tr w:rsidR="00123D8A" w:rsidRPr="00CE667C" w14:paraId="4DC9B259" w14:textId="77777777" w:rsidTr="007629FE">
        <w:trPr>
          <w:trHeight w:val="50"/>
        </w:trPr>
        <w:tc>
          <w:tcPr>
            <w:tcW w:w="6390" w:type="dxa"/>
            <w:shd w:val="clear" w:color="auto" w:fill="auto"/>
            <w:noWrap/>
            <w:vAlign w:val="bottom"/>
            <w:hideMark/>
          </w:tcPr>
          <w:p w14:paraId="1C502BDE" w14:textId="56B0506A" w:rsidR="00123D8A" w:rsidRPr="00CE667C" w:rsidRDefault="00123D8A" w:rsidP="00C441D3">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Норма доходности дисконтированных затрат (PI)</w:t>
            </w:r>
          </w:p>
        </w:tc>
        <w:tc>
          <w:tcPr>
            <w:tcW w:w="1609" w:type="dxa"/>
            <w:shd w:val="clear" w:color="auto" w:fill="auto"/>
            <w:noWrap/>
            <w:vAlign w:val="bottom"/>
            <w:hideMark/>
          </w:tcPr>
          <w:p w14:paraId="4AAF9A92" w14:textId="6EC28266" w:rsidR="00123D8A" w:rsidRPr="00123D8A" w:rsidRDefault="00123D8A" w:rsidP="00C441D3">
            <w:pPr>
              <w:keepLines/>
              <w:widowControl w:val="0"/>
              <w:spacing w:after="0" w:line="240" w:lineRule="auto"/>
              <w:jc w:val="center"/>
              <w:rPr>
                <w:rFonts w:ascii="Tahoma" w:eastAsia="Times New Roman" w:hAnsi="Tahoma" w:cs="Tahoma"/>
                <w:sz w:val="20"/>
                <w:szCs w:val="20"/>
                <w:highlight w:val="yellow"/>
                <w:lang w:eastAsia="ru-RU"/>
              </w:rPr>
            </w:pPr>
            <w:r w:rsidRPr="00123D8A">
              <w:rPr>
                <w:rFonts w:ascii="Tahoma" w:hAnsi="Tahoma" w:cs="Tahoma"/>
                <w:sz w:val="20"/>
                <w:szCs w:val="20"/>
              </w:rPr>
              <w:t>9,9%</w:t>
            </w:r>
          </w:p>
        </w:tc>
      </w:tr>
      <w:tr w:rsidR="00123D8A" w:rsidRPr="00CE667C" w14:paraId="646342CB" w14:textId="77777777" w:rsidTr="007629FE">
        <w:trPr>
          <w:trHeight w:val="50"/>
        </w:trPr>
        <w:tc>
          <w:tcPr>
            <w:tcW w:w="6390" w:type="dxa"/>
            <w:shd w:val="clear" w:color="auto" w:fill="auto"/>
            <w:noWrap/>
            <w:vAlign w:val="bottom"/>
            <w:hideMark/>
          </w:tcPr>
          <w:p w14:paraId="4DCBDBF8" w14:textId="17F283C6" w:rsidR="00123D8A" w:rsidRPr="00CE667C" w:rsidRDefault="00123D8A" w:rsidP="00C441D3">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Модифицированная IRR, MIRR</w:t>
            </w:r>
          </w:p>
        </w:tc>
        <w:tc>
          <w:tcPr>
            <w:tcW w:w="1609" w:type="dxa"/>
            <w:shd w:val="clear" w:color="auto" w:fill="auto"/>
            <w:noWrap/>
            <w:vAlign w:val="bottom"/>
            <w:hideMark/>
          </w:tcPr>
          <w:p w14:paraId="20C2988E" w14:textId="344A3F25" w:rsidR="00123D8A" w:rsidRPr="00123D8A" w:rsidRDefault="00123D8A" w:rsidP="00C441D3">
            <w:pPr>
              <w:keepLines/>
              <w:widowControl w:val="0"/>
              <w:spacing w:after="0" w:line="240" w:lineRule="auto"/>
              <w:jc w:val="center"/>
              <w:rPr>
                <w:rFonts w:ascii="Tahoma" w:eastAsia="Times New Roman" w:hAnsi="Tahoma" w:cs="Tahoma"/>
                <w:sz w:val="20"/>
                <w:szCs w:val="20"/>
                <w:highlight w:val="yellow"/>
                <w:lang w:eastAsia="ru-RU"/>
              </w:rPr>
            </w:pPr>
            <w:r w:rsidRPr="00123D8A">
              <w:rPr>
                <w:rFonts w:ascii="Tahoma" w:hAnsi="Tahoma" w:cs="Tahoma"/>
                <w:sz w:val="20"/>
                <w:szCs w:val="20"/>
              </w:rPr>
              <w:t>1,3</w:t>
            </w:r>
          </w:p>
        </w:tc>
      </w:tr>
    </w:tbl>
    <w:p w14:paraId="58CD1A40" w14:textId="77777777" w:rsidR="004A58ED" w:rsidRPr="007D1B4A" w:rsidRDefault="004A58ED" w:rsidP="00C441D3">
      <w:pPr>
        <w:keepLines/>
        <w:widowControl w:val="0"/>
        <w:spacing w:after="0" w:line="240" w:lineRule="auto"/>
        <w:ind w:firstLine="709"/>
        <w:rPr>
          <w:rFonts w:ascii="Tahoma" w:hAnsi="Tahoma" w:cs="Tahoma"/>
          <w:highlight w:val="yellow"/>
        </w:rPr>
      </w:pPr>
    </w:p>
    <w:p w14:paraId="4F74DD2B" w14:textId="412429F8" w:rsidR="00CA704A" w:rsidRDefault="00CA704A" w:rsidP="00C441D3">
      <w:pPr>
        <w:keepLines/>
        <w:widowControl w:val="0"/>
        <w:spacing w:after="0" w:line="240" w:lineRule="auto"/>
        <w:ind w:firstLine="709"/>
        <w:jc w:val="center"/>
        <w:rPr>
          <w:rFonts w:ascii="Tahoma" w:hAnsi="Tahoma" w:cs="Tahoma"/>
        </w:rPr>
      </w:pPr>
      <w:r w:rsidRPr="007629FE">
        <w:rPr>
          <w:rFonts w:ascii="Tahoma" w:hAnsi="Tahoma" w:cs="Tahoma"/>
        </w:rPr>
        <w:t>График окупаемости проекта</w:t>
      </w:r>
    </w:p>
    <w:p w14:paraId="5155A53E" w14:textId="0FD47476" w:rsidR="00CA704A" w:rsidRDefault="00123D8A" w:rsidP="00C441D3">
      <w:pPr>
        <w:keepLines/>
        <w:widowControl w:val="0"/>
        <w:spacing w:after="0" w:line="240" w:lineRule="auto"/>
        <w:jc w:val="center"/>
        <w:rPr>
          <w:rFonts w:ascii="Tahoma" w:hAnsi="Tahoma" w:cs="Tahoma"/>
        </w:rPr>
      </w:pPr>
      <w:r w:rsidRPr="00123D8A">
        <w:rPr>
          <w:noProof/>
          <w:sz w:val="18"/>
          <w:szCs w:val="18"/>
        </w:rPr>
        <w:drawing>
          <wp:inline distT="0" distB="0" distL="0" distR="0" wp14:anchorId="64848DAF" wp14:editId="58D8022E">
            <wp:extent cx="5940425" cy="3103880"/>
            <wp:effectExtent l="0" t="0" r="3175" b="1270"/>
            <wp:docPr id="1" name="Диаграмма 1">
              <a:extLst xmlns:a="http://schemas.openxmlformats.org/drawingml/2006/main">
                <a:ext uri="{FF2B5EF4-FFF2-40B4-BE49-F238E27FC236}">
                  <a16:creationId xmlns:a16="http://schemas.microsoft.com/office/drawing/2014/main" id="{00000000-0008-0000-0600-000017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B12792" w14:textId="77777777" w:rsidR="00CA704A" w:rsidRPr="002D24CE" w:rsidRDefault="00CA704A" w:rsidP="00C441D3">
      <w:pPr>
        <w:keepLines/>
        <w:widowControl w:val="0"/>
        <w:spacing w:after="0" w:line="240" w:lineRule="auto"/>
        <w:rPr>
          <w:rFonts w:ascii="Tahoma" w:hAnsi="Tahoma" w:cs="Tahoma"/>
        </w:rPr>
      </w:pPr>
    </w:p>
    <w:sectPr w:rsidR="00CA704A" w:rsidRPr="002D24CE">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8D55B4" w14:textId="77777777" w:rsidR="000E1A86" w:rsidRDefault="000E1A86" w:rsidP="004A58ED">
      <w:pPr>
        <w:spacing w:after="0" w:line="240" w:lineRule="auto"/>
      </w:pPr>
      <w:r>
        <w:separator/>
      </w:r>
    </w:p>
  </w:endnote>
  <w:endnote w:type="continuationSeparator" w:id="0">
    <w:p w14:paraId="2E3BE5BC" w14:textId="77777777" w:rsidR="000E1A86" w:rsidRDefault="000E1A86"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DCA10" w14:textId="77777777" w:rsidR="000E1A86" w:rsidRDefault="000E1A86" w:rsidP="004A58ED">
      <w:pPr>
        <w:spacing w:after="0" w:line="240" w:lineRule="auto"/>
      </w:pPr>
      <w:r>
        <w:separator/>
      </w:r>
    </w:p>
  </w:footnote>
  <w:footnote w:type="continuationSeparator" w:id="0">
    <w:p w14:paraId="3D279388" w14:textId="77777777" w:rsidR="000E1A86" w:rsidRDefault="000E1A86"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4A58ED" w:rsidRPr="007C16D2" w:rsidRDefault="004A58ED"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5919112F" w:rsidR="004A58ED" w:rsidRPr="00211415" w:rsidRDefault="004A58ED" w:rsidP="00165F66">
    <w:pPr>
      <w:pStyle w:val="a8"/>
      <w:spacing w:after="0" w:line="240" w:lineRule="auto"/>
      <w:ind w:left="0"/>
      <w:jc w:val="center"/>
      <w:rPr>
        <w:rFonts w:ascii="Times New Roman" w:hAnsi="Times New Roman" w:cs="Times New Roman"/>
        <w:color w:val="BFBFBF" w:themeColor="background1" w:themeShade="BF"/>
        <w:sz w:val="24"/>
        <w:szCs w:val="24"/>
      </w:rPr>
    </w:pPr>
    <w:r w:rsidRPr="00211415">
      <w:rPr>
        <w:rFonts w:ascii="Times New Roman" w:hAnsi="Times New Roman" w:cs="Times New Roman"/>
        <w:color w:val="BFBFBF" w:themeColor="background1" w:themeShade="BF"/>
      </w:rPr>
      <w:t xml:space="preserve">Инвестиционный проект: </w:t>
    </w:r>
    <w:r w:rsidR="007C16D2" w:rsidRPr="00211415">
      <w:rPr>
        <w:rFonts w:ascii="Times New Roman" w:hAnsi="Times New Roman" w:cs="Times New Roman"/>
        <w:color w:val="BFBFBF" w:themeColor="background1" w:themeShade="BF"/>
      </w:rPr>
      <w:t>«</w:t>
    </w:r>
    <w:r w:rsidR="00211415" w:rsidRPr="00211415">
      <w:rPr>
        <w:rFonts w:ascii="Times New Roman" w:hAnsi="Times New Roman" w:cs="Times New Roman"/>
        <w:color w:val="BFBFBF" w:themeColor="background1" w:themeShade="BF"/>
        <w:sz w:val="24"/>
        <w:szCs w:val="24"/>
      </w:rPr>
      <w:t xml:space="preserve">Создание производства </w:t>
    </w:r>
    <w:proofErr w:type="spellStart"/>
    <w:r w:rsidR="00211415" w:rsidRPr="00211415">
      <w:rPr>
        <w:rFonts w:ascii="Times New Roman" w:hAnsi="Times New Roman" w:cs="Times New Roman"/>
        <w:color w:val="BFBFBF" w:themeColor="background1" w:themeShade="BF"/>
        <w:sz w:val="24"/>
        <w:szCs w:val="24"/>
      </w:rPr>
      <w:t>стретч</w:t>
    </w:r>
    <w:proofErr w:type="spellEnd"/>
    <w:r w:rsidR="00211415" w:rsidRPr="00211415">
      <w:rPr>
        <w:rFonts w:ascii="Times New Roman" w:hAnsi="Times New Roman" w:cs="Times New Roman"/>
        <w:color w:val="BFBFBF" w:themeColor="background1" w:themeShade="BF"/>
        <w:sz w:val="24"/>
        <w:szCs w:val="24"/>
      </w:rPr>
      <w:t>-пленки</w:t>
    </w:r>
    <w:r w:rsidR="00916272" w:rsidRPr="00211415">
      <w:rPr>
        <w:rFonts w:ascii="Times New Roman" w:hAnsi="Times New Roman" w:cs="Times New Roman"/>
        <w:color w:val="BFBFBF" w:themeColor="background1" w:themeShade="BF"/>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8"/>
  </w:num>
  <w:num w:numId="3">
    <w:abstractNumId w:val="9"/>
  </w:num>
  <w:num w:numId="4">
    <w:abstractNumId w:val="4"/>
  </w:num>
  <w:num w:numId="5">
    <w:abstractNumId w:val="2"/>
  </w:num>
  <w:num w:numId="6">
    <w:abstractNumId w:val="0"/>
  </w:num>
  <w:num w:numId="7">
    <w:abstractNumId w:val="11"/>
  </w:num>
  <w:num w:numId="8">
    <w:abstractNumId w:val="6"/>
  </w:num>
  <w:num w:numId="9">
    <w:abstractNumId w:val="10"/>
  </w:num>
  <w:num w:numId="10">
    <w:abstractNumId w:val="1"/>
  </w:num>
  <w:num w:numId="11">
    <w:abstractNumId w:val="7"/>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0E1A86"/>
    <w:rsid w:val="00123D8A"/>
    <w:rsid w:val="00165F66"/>
    <w:rsid w:val="001F0E2C"/>
    <w:rsid w:val="00211415"/>
    <w:rsid w:val="00244F7E"/>
    <w:rsid w:val="00247E9A"/>
    <w:rsid w:val="0027414A"/>
    <w:rsid w:val="00280A9B"/>
    <w:rsid w:val="002D24CE"/>
    <w:rsid w:val="00356827"/>
    <w:rsid w:val="003660A8"/>
    <w:rsid w:val="003F03A3"/>
    <w:rsid w:val="00426487"/>
    <w:rsid w:val="00484636"/>
    <w:rsid w:val="00495D64"/>
    <w:rsid w:val="004A58ED"/>
    <w:rsid w:val="004C17CC"/>
    <w:rsid w:val="004C3C3E"/>
    <w:rsid w:val="00531CBB"/>
    <w:rsid w:val="00542436"/>
    <w:rsid w:val="005676B7"/>
    <w:rsid w:val="00581F0F"/>
    <w:rsid w:val="005846AA"/>
    <w:rsid w:val="0068283F"/>
    <w:rsid w:val="006A4A52"/>
    <w:rsid w:val="006C2B7E"/>
    <w:rsid w:val="00705F93"/>
    <w:rsid w:val="007101CC"/>
    <w:rsid w:val="007629FE"/>
    <w:rsid w:val="00777BFC"/>
    <w:rsid w:val="007C16D2"/>
    <w:rsid w:val="007C3457"/>
    <w:rsid w:val="007D1B4A"/>
    <w:rsid w:val="00865D91"/>
    <w:rsid w:val="00916272"/>
    <w:rsid w:val="009C2995"/>
    <w:rsid w:val="009C44DC"/>
    <w:rsid w:val="009E3D62"/>
    <w:rsid w:val="00A21EE4"/>
    <w:rsid w:val="00A87A6A"/>
    <w:rsid w:val="00AA183C"/>
    <w:rsid w:val="00AD01A2"/>
    <w:rsid w:val="00BA7127"/>
    <w:rsid w:val="00C34446"/>
    <w:rsid w:val="00C441D3"/>
    <w:rsid w:val="00CA704A"/>
    <w:rsid w:val="00CE667C"/>
    <w:rsid w:val="00CF18D8"/>
    <w:rsid w:val="00CF285F"/>
    <w:rsid w:val="00D07E46"/>
    <w:rsid w:val="00D14BAA"/>
    <w:rsid w:val="00D51E48"/>
    <w:rsid w:val="00D86721"/>
    <w:rsid w:val="00DA7382"/>
    <w:rsid w:val="00E76985"/>
    <w:rsid w:val="00E94566"/>
    <w:rsid w:val="00EA4912"/>
    <w:rsid w:val="00ED7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YandexDisk\&#1041;&#1055;%202023\&#1050;&#1054;&#1056;&#1054;&#1041;&#1054;&#1063;&#1053;&#1067;&#1045;%20&#1056;&#1045;&#1064;&#1045;&#1053;&#1048;&#1071;\&#1055;&#1056;&#1054;&#1045;&#1050;&#1058;&#1067;\3.%20&#1062;&#1080;&#1082;&#1083;%2007%20&#1080;&#1102;&#1083;&#1103;%202023\6.%20&#1055;&#1088;&#1086;&#1080;&#1079;&#1074;&#1086;&#1076;&#1089;&#1090;&#1074;&#1086;%20&#1089;&#1090;&#1088;&#1077;&#1090;&#1095;-&#1087;&#1083;&#1077;&#1085;&#1082;&#1080;\&#1060;&#1052;_&#1057;&#1086;&#1079;&#1076;&#1072;&#1085;&#1080;&#1077;%20&#1087;&#1088;&#1086;&#1080;&#1079;&#1074;&#1086;&#1076;&#1089;&#1090;&#1074;&#1072;%20&#1089;&#1090;&#1088;&#1077;&#1090;&#1095;-&#1087;&#1083;&#1077;&#1085;&#1082;&#1080;.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Анализ!$A$125</c:f>
              <c:strCache>
                <c:ptCount val="1"/>
                <c:pt idx="0">
                  <c:v>Дисконтированный поток нарастающим итогом</c:v>
                </c:pt>
              </c:strCache>
            </c:strRef>
          </c:tx>
          <c:spPr>
            <a:ln w="50800">
              <a:solidFill>
                <a:schemeClr val="accent1">
                  <a:shade val="95000"/>
                  <a:satMod val="105000"/>
                  <a:alpha val="70000"/>
                </a:schemeClr>
              </a:solidFill>
            </a:ln>
          </c:spPr>
          <c:marker>
            <c:symbol val="none"/>
          </c:marker>
          <c:cat>
            <c:strRef>
              <c:f>Анализ!$G$113:$DV$113</c:f>
              <c:strCache>
                <c:ptCount val="120"/>
                <c:pt idx="0">
                  <c:v>янв.24</c:v>
                </c:pt>
                <c:pt idx="1">
                  <c:v>фев.24</c:v>
                </c:pt>
                <c:pt idx="2">
                  <c:v>мар.24</c:v>
                </c:pt>
                <c:pt idx="3">
                  <c:v>апр.24</c:v>
                </c:pt>
                <c:pt idx="4">
                  <c:v>май.24</c:v>
                </c:pt>
                <c:pt idx="5">
                  <c:v>июн.24</c:v>
                </c:pt>
                <c:pt idx="6">
                  <c:v>июл.24</c:v>
                </c:pt>
                <c:pt idx="7">
                  <c:v>авг.24</c:v>
                </c:pt>
                <c:pt idx="8">
                  <c:v>сен.24</c:v>
                </c:pt>
                <c:pt idx="9">
                  <c:v>окт.24</c:v>
                </c:pt>
                <c:pt idx="10">
                  <c:v>ноя.24</c:v>
                </c:pt>
                <c:pt idx="11">
                  <c:v>дек.24</c:v>
                </c:pt>
                <c:pt idx="12">
                  <c:v>янв.25</c:v>
                </c:pt>
                <c:pt idx="13">
                  <c:v>фев.25</c:v>
                </c:pt>
                <c:pt idx="14">
                  <c:v>мар.25</c:v>
                </c:pt>
                <c:pt idx="15">
                  <c:v>апр.25</c:v>
                </c:pt>
                <c:pt idx="16">
                  <c:v>май.25</c:v>
                </c:pt>
                <c:pt idx="17">
                  <c:v>июн.25</c:v>
                </c:pt>
                <c:pt idx="18">
                  <c:v>июл.25</c:v>
                </c:pt>
                <c:pt idx="19">
                  <c:v>авг.25</c:v>
                </c:pt>
                <c:pt idx="20">
                  <c:v>сен.25</c:v>
                </c:pt>
                <c:pt idx="21">
                  <c:v>окт.25</c:v>
                </c:pt>
                <c:pt idx="22">
                  <c:v>ноя.25</c:v>
                </c:pt>
                <c:pt idx="23">
                  <c:v>дек.25</c:v>
                </c:pt>
                <c:pt idx="24">
                  <c:v>янв.26</c:v>
                </c:pt>
                <c:pt idx="25">
                  <c:v>фев.26</c:v>
                </c:pt>
                <c:pt idx="26">
                  <c:v>мар.26</c:v>
                </c:pt>
                <c:pt idx="27">
                  <c:v>апр.26</c:v>
                </c:pt>
                <c:pt idx="28">
                  <c:v>май.26</c:v>
                </c:pt>
                <c:pt idx="29">
                  <c:v>июн.26</c:v>
                </c:pt>
                <c:pt idx="30">
                  <c:v>июл.26</c:v>
                </c:pt>
                <c:pt idx="31">
                  <c:v>авг.26</c:v>
                </c:pt>
                <c:pt idx="32">
                  <c:v>сен.26</c:v>
                </c:pt>
                <c:pt idx="33">
                  <c:v>окт.26</c:v>
                </c:pt>
                <c:pt idx="34">
                  <c:v>ноя.26</c:v>
                </c:pt>
                <c:pt idx="35">
                  <c:v>дек.26</c:v>
                </c:pt>
                <c:pt idx="36">
                  <c:v>янв.27</c:v>
                </c:pt>
                <c:pt idx="37">
                  <c:v>фев.27</c:v>
                </c:pt>
                <c:pt idx="38">
                  <c:v>мар.27</c:v>
                </c:pt>
                <c:pt idx="39">
                  <c:v>апр.27</c:v>
                </c:pt>
                <c:pt idx="40">
                  <c:v>май.27</c:v>
                </c:pt>
                <c:pt idx="41">
                  <c:v>июн.27</c:v>
                </c:pt>
                <c:pt idx="42">
                  <c:v>июл.27</c:v>
                </c:pt>
                <c:pt idx="43">
                  <c:v>авг.27</c:v>
                </c:pt>
                <c:pt idx="44">
                  <c:v>сен.27</c:v>
                </c:pt>
                <c:pt idx="45">
                  <c:v>окт.27</c:v>
                </c:pt>
                <c:pt idx="46">
                  <c:v>ноя.27</c:v>
                </c:pt>
                <c:pt idx="47">
                  <c:v>дек.27</c:v>
                </c:pt>
                <c:pt idx="48">
                  <c:v>янв.28</c:v>
                </c:pt>
                <c:pt idx="49">
                  <c:v>фев.28</c:v>
                </c:pt>
                <c:pt idx="50">
                  <c:v>мар.28</c:v>
                </c:pt>
                <c:pt idx="51">
                  <c:v>апр.28</c:v>
                </c:pt>
                <c:pt idx="52">
                  <c:v>май.28</c:v>
                </c:pt>
                <c:pt idx="53">
                  <c:v>июн.28</c:v>
                </c:pt>
                <c:pt idx="54">
                  <c:v>июл.28</c:v>
                </c:pt>
                <c:pt idx="55">
                  <c:v>авг.28</c:v>
                </c:pt>
                <c:pt idx="56">
                  <c:v>сен.28</c:v>
                </c:pt>
                <c:pt idx="57">
                  <c:v>окт.28</c:v>
                </c:pt>
                <c:pt idx="58">
                  <c:v>ноя.28</c:v>
                </c:pt>
                <c:pt idx="59">
                  <c:v>дек.28</c:v>
                </c:pt>
                <c:pt idx="60">
                  <c:v>янв.29</c:v>
                </c:pt>
                <c:pt idx="61">
                  <c:v>фев.29</c:v>
                </c:pt>
                <c:pt idx="62">
                  <c:v>мар.29</c:v>
                </c:pt>
                <c:pt idx="63">
                  <c:v>апр.29</c:v>
                </c:pt>
                <c:pt idx="64">
                  <c:v>май.29</c:v>
                </c:pt>
                <c:pt idx="65">
                  <c:v>июн.29</c:v>
                </c:pt>
                <c:pt idx="66">
                  <c:v>июл.29</c:v>
                </c:pt>
                <c:pt idx="67">
                  <c:v>авг.29</c:v>
                </c:pt>
                <c:pt idx="68">
                  <c:v>сен.29</c:v>
                </c:pt>
                <c:pt idx="69">
                  <c:v>окт.29</c:v>
                </c:pt>
                <c:pt idx="70">
                  <c:v>ноя.29</c:v>
                </c:pt>
                <c:pt idx="71">
                  <c:v>дек.29</c:v>
                </c:pt>
                <c:pt idx="72">
                  <c:v>янв.30</c:v>
                </c:pt>
                <c:pt idx="73">
                  <c:v>фев.30</c:v>
                </c:pt>
                <c:pt idx="74">
                  <c:v>мар.30</c:v>
                </c:pt>
                <c:pt idx="75">
                  <c:v>апр.30</c:v>
                </c:pt>
                <c:pt idx="76">
                  <c:v>май.30</c:v>
                </c:pt>
                <c:pt idx="77">
                  <c:v>июн.30</c:v>
                </c:pt>
                <c:pt idx="78">
                  <c:v>июл.30</c:v>
                </c:pt>
                <c:pt idx="79">
                  <c:v>авг.30</c:v>
                </c:pt>
                <c:pt idx="80">
                  <c:v>сен.30</c:v>
                </c:pt>
                <c:pt idx="81">
                  <c:v>окт.30</c:v>
                </c:pt>
                <c:pt idx="82">
                  <c:v>ноя.30</c:v>
                </c:pt>
                <c:pt idx="83">
                  <c:v>дек.30</c:v>
                </c:pt>
                <c:pt idx="84">
                  <c:v>янв.31</c:v>
                </c:pt>
                <c:pt idx="85">
                  <c:v>фев.31</c:v>
                </c:pt>
                <c:pt idx="86">
                  <c:v>мар.31</c:v>
                </c:pt>
                <c:pt idx="87">
                  <c:v>апр.31</c:v>
                </c:pt>
                <c:pt idx="88">
                  <c:v>май.31</c:v>
                </c:pt>
                <c:pt idx="89">
                  <c:v>июн.31</c:v>
                </c:pt>
                <c:pt idx="90">
                  <c:v>июл.31</c:v>
                </c:pt>
                <c:pt idx="91">
                  <c:v>авг.31</c:v>
                </c:pt>
                <c:pt idx="92">
                  <c:v>сен.31</c:v>
                </c:pt>
                <c:pt idx="93">
                  <c:v>окт.31</c:v>
                </c:pt>
                <c:pt idx="94">
                  <c:v>ноя.31</c:v>
                </c:pt>
                <c:pt idx="95">
                  <c:v>дек.31</c:v>
                </c:pt>
                <c:pt idx="96">
                  <c:v>янв.32</c:v>
                </c:pt>
                <c:pt idx="97">
                  <c:v>фев.32</c:v>
                </c:pt>
                <c:pt idx="98">
                  <c:v>мар.32</c:v>
                </c:pt>
                <c:pt idx="99">
                  <c:v>апр.32</c:v>
                </c:pt>
                <c:pt idx="100">
                  <c:v>май.32</c:v>
                </c:pt>
                <c:pt idx="101">
                  <c:v>июн.32</c:v>
                </c:pt>
                <c:pt idx="102">
                  <c:v>июл.32</c:v>
                </c:pt>
                <c:pt idx="103">
                  <c:v>авг.32</c:v>
                </c:pt>
                <c:pt idx="104">
                  <c:v>сен.32</c:v>
                </c:pt>
                <c:pt idx="105">
                  <c:v>окт.32</c:v>
                </c:pt>
                <c:pt idx="106">
                  <c:v>ноя.32</c:v>
                </c:pt>
                <c:pt idx="107">
                  <c:v>дек.32</c:v>
                </c:pt>
                <c:pt idx="108">
                  <c:v>янв.33</c:v>
                </c:pt>
                <c:pt idx="109">
                  <c:v>фев.33</c:v>
                </c:pt>
                <c:pt idx="110">
                  <c:v>мар.33</c:v>
                </c:pt>
                <c:pt idx="111">
                  <c:v>апр.33</c:v>
                </c:pt>
                <c:pt idx="112">
                  <c:v>май.33</c:v>
                </c:pt>
                <c:pt idx="113">
                  <c:v>июн.33</c:v>
                </c:pt>
                <c:pt idx="114">
                  <c:v>июл.33</c:v>
                </c:pt>
                <c:pt idx="115">
                  <c:v>авг.33</c:v>
                </c:pt>
                <c:pt idx="116">
                  <c:v>сен.33</c:v>
                </c:pt>
                <c:pt idx="117">
                  <c:v>окт.33</c:v>
                </c:pt>
                <c:pt idx="118">
                  <c:v>ноя.33</c:v>
                </c:pt>
                <c:pt idx="119">
                  <c:v>дек.33</c:v>
                </c:pt>
              </c:strCache>
            </c:strRef>
          </c:cat>
          <c:val>
            <c:numRef>
              <c:f>Анализ!$G$125:$DV$125</c:f>
              <c:numCache>
                <c:formatCode>#,##0</c:formatCode>
                <c:ptCount val="120"/>
                <c:pt idx="0">
                  <c:v>30320834.199999999</c:v>
                </c:pt>
                <c:pt idx="1">
                  <c:v>27603649.845948398</c:v>
                </c:pt>
                <c:pt idx="2">
                  <c:v>26801864.459883735</c:v>
                </c:pt>
                <c:pt idx="3">
                  <c:v>25637743.313932471</c:v>
                </c:pt>
                <c:pt idx="4">
                  <c:v>25389264.185229458</c:v>
                </c:pt>
                <c:pt idx="5">
                  <c:v>21718870.532564018</c:v>
                </c:pt>
                <c:pt idx="6">
                  <c:v>18071941.33218288</c:v>
                </c:pt>
                <c:pt idx="7">
                  <c:v>14448326.578235693</c:v>
                </c:pt>
                <c:pt idx="8">
                  <c:v>10847877.223844202</c:v>
                </c:pt>
                <c:pt idx="9">
                  <c:v>7270445.1749716494</c:v>
                </c:pt>
                <c:pt idx="10">
                  <c:v>3715883.2843313469</c:v>
                </c:pt>
                <c:pt idx="11">
                  <c:v>184045.34533420438</c:v>
                </c:pt>
                <c:pt idx="12">
                  <c:v>-3325213.9139250559</c:v>
                </c:pt>
                <c:pt idx="13">
                  <c:v>-6812038.8366432376</c:v>
                </c:pt>
                <c:pt idx="14">
                  <c:v>-10276572.843245808</c:v>
                </c:pt>
                <c:pt idx="15">
                  <c:v>-13718958.437286081</c:v>
                </c:pt>
                <c:pt idx="16">
                  <c:v>-35122948.775926389</c:v>
                </c:pt>
                <c:pt idx="17">
                  <c:v>-38521505.947222047</c:v>
                </c:pt>
                <c:pt idx="18">
                  <c:v>-41898380.789328024</c:v>
                </c:pt>
                <c:pt idx="19">
                  <c:v>-45253711.686603419</c:v>
                </c:pt>
                <c:pt idx="20">
                  <c:v>-48587636.139909454</c:v>
                </c:pt>
                <c:pt idx="21">
                  <c:v>-51900290.772251502</c:v>
                </c:pt>
                <c:pt idx="22">
                  <c:v>-55191811.334385082</c:v>
                </c:pt>
                <c:pt idx="23">
                  <c:v>-60945477.925486863</c:v>
                </c:pt>
                <c:pt idx="24">
                  <c:v>-48548800.559609443</c:v>
                </c:pt>
                <c:pt idx="25">
                  <c:v>-47826250.469079264</c:v>
                </c:pt>
                <c:pt idx="26">
                  <c:v>-47101009.610455498</c:v>
                </c:pt>
                <c:pt idx="27">
                  <c:v>-46169543.084900841</c:v>
                </c:pt>
                <c:pt idx="28">
                  <c:v>-45039087.970756203</c:v>
                </c:pt>
                <c:pt idx="29">
                  <c:v>-43705817.76362361</c:v>
                </c:pt>
                <c:pt idx="30">
                  <c:v>-42344987.922928356</c:v>
                </c:pt>
                <c:pt idx="31">
                  <c:v>-40864763.707244352</c:v>
                </c:pt>
                <c:pt idx="32">
                  <c:v>-39427320.020833917</c:v>
                </c:pt>
                <c:pt idx="33">
                  <c:v>-37998074.500068404</c:v>
                </c:pt>
                <c:pt idx="34">
                  <c:v>-36576978.869653925</c:v>
                </c:pt>
                <c:pt idx="35">
                  <c:v>-35163985.147845142</c:v>
                </c:pt>
                <c:pt idx="36">
                  <c:v>-33759045.644606359</c:v>
                </c:pt>
                <c:pt idx="37">
                  <c:v>-32362112.959784415</c:v>
                </c:pt>
                <c:pt idx="38">
                  <c:v>-30973139.981293369</c:v>
                </c:pt>
                <c:pt idx="39">
                  <c:v>-29592079.88331081</c:v>
                </c:pt>
                <c:pt idx="40">
                  <c:v>-28218886.12448572</c:v>
                </c:pt>
                <c:pt idx="41">
                  <c:v>-26853512.446157929</c:v>
                </c:pt>
                <c:pt idx="42">
                  <c:v>-25495912.87058894</c:v>
                </c:pt>
                <c:pt idx="43">
                  <c:v>-24146041.699204165</c:v>
                </c:pt>
                <c:pt idx="44">
                  <c:v>-22803853.510846354</c:v>
                </c:pt>
                <c:pt idx="45">
                  <c:v>-21469303.16004036</c:v>
                </c:pt>
                <c:pt idx="46">
                  <c:v>-20142345.775268961</c:v>
                </c:pt>
                <c:pt idx="47">
                  <c:v>-18822936.757259745</c:v>
                </c:pt>
                <c:pt idx="48">
                  <c:v>-17511031.777283035</c:v>
                </c:pt>
                <c:pt idx="49">
                  <c:v>-16207776.100029271</c:v>
                </c:pt>
                <c:pt idx="50">
                  <c:v>-14911929.004992295</c:v>
                </c:pt>
                <c:pt idx="51">
                  <c:v>-13623447.013573535</c:v>
                </c:pt>
                <c:pt idx="52">
                  <c:v>-12342286.910706468</c:v>
                </c:pt>
                <c:pt idx="53">
                  <c:v>-11068405.74321045</c:v>
                </c:pt>
                <c:pt idx="54">
                  <c:v>-9801760.8181550279</c:v>
                </c:pt>
                <c:pt idx="55">
                  <c:v>-8542309.7012347281</c:v>
                </c:pt>
                <c:pt idx="56">
                  <c:v>-7290010.2151543442</c:v>
                </c:pt>
                <c:pt idx="57">
                  <c:v>-6125267.868902253</c:v>
                </c:pt>
                <c:pt idx="58">
                  <c:v>-4980074.8797279252</c:v>
                </c:pt>
                <c:pt idx="59">
                  <c:v>-3842386.4305394739</c:v>
                </c:pt>
                <c:pt idx="60">
                  <c:v>-2712151.6612822013</c:v>
                </c:pt>
                <c:pt idx="61">
                  <c:v>-1589320.0643142662</c:v>
                </c:pt>
                <c:pt idx="62">
                  <c:v>-473897.47436841368</c:v>
                </c:pt>
                <c:pt idx="63">
                  <c:v>634222.26916088071</c:v>
                </c:pt>
                <c:pt idx="64">
                  <c:v>1735088.6291558158</c:v>
                </c:pt>
                <c:pt idx="65">
                  <c:v>2828750.7258875174</c:v>
                </c:pt>
                <c:pt idx="66">
                  <c:v>3915257.3394195731</c:v>
                </c:pt>
                <c:pt idx="67">
                  <c:v>4994656.9119949108</c:v>
                </c:pt>
                <c:pt idx="68">
                  <c:v>6066997.5504055675</c:v>
                </c:pt>
                <c:pt idx="69">
                  <c:v>7132327.0283460226</c:v>
                </c:pt>
                <c:pt idx="70">
                  <c:v>8190692.7887494452</c:v>
                </c:pt>
                <c:pt idx="71">
                  <c:v>9242141.946108073</c:v>
                </c:pt>
                <c:pt idx="72">
                  <c:v>10286721.288776672</c:v>
                </c:pt>
                <c:pt idx="73">
                  <c:v>11324477.281260069</c:v>
                </c:pt>
                <c:pt idx="74">
                  <c:v>12355456.066484516</c:v>
                </c:pt>
                <c:pt idx="75">
                  <c:v>13379703.468052832</c:v>
                </c:pt>
                <c:pt idx="76">
                  <c:v>14397264.992483847</c:v>
                </c:pt>
                <c:pt idx="77">
                  <c:v>15408347.138801856</c:v>
                </c:pt>
                <c:pt idx="78">
                  <c:v>16414383.772165999</c:v>
                </c:pt>
                <c:pt idx="79">
                  <c:v>17415399.632792514</c:v>
                </c:pt>
                <c:pt idx="80">
                  <c:v>18411419.342775997</c:v>
                </c:pt>
                <c:pt idx="81">
                  <c:v>19402467.406629931</c:v>
                </c:pt>
                <c:pt idx="82">
                  <c:v>20388568.211824622</c:v>
                </c:pt>
                <c:pt idx="83">
                  <c:v>21369746.029323325</c:v>
                </c:pt>
                <c:pt idx="84">
                  <c:v>22346025.014115665</c:v>
                </c:pt>
                <c:pt idx="85">
                  <c:v>23316994.385598645</c:v>
                </c:pt>
                <c:pt idx="86">
                  <c:v>24281858.408839192</c:v>
                </c:pt>
                <c:pt idx="87">
                  <c:v>25241906.17332489</c:v>
                </c:pt>
                <c:pt idx="88">
                  <c:v>26197161.306401748</c:v>
                </c:pt>
                <c:pt idx="89">
                  <c:v>27147647.322517585</c:v>
                </c:pt>
                <c:pt idx="90">
                  <c:v>28093387.623739567</c:v>
                </c:pt>
                <c:pt idx="91">
                  <c:v>29034405.500269085</c:v>
                </c:pt>
                <c:pt idx="92">
                  <c:v>29970724.130954664</c:v>
                </c:pt>
                <c:pt idx="93">
                  <c:v>30902366.583802748</c:v>
                </c:pt>
                <c:pt idx="94">
                  <c:v>31829355.816486128</c:v>
                </c:pt>
                <c:pt idx="95">
                  <c:v>32751714.676850338</c:v>
                </c:pt>
                <c:pt idx="96">
                  <c:v>33669465.903417736</c:v>
                </c:pt>
                <c:pt idx="97">
                  <c:v>34582632.125889756</c:v>
                </c:pt>
                <c:pt idx="98">
                  <c:v>35491235.865646496</c:v>
                </c:pt>
                <c:pt idx="99">
                  <c:v>36395299.53624472</c:v>
                </c:pt>
                <c:pt idx="100">
                  <c:v>37294845.443913303</c:v>
                </c:pt>
                <c:pt idx="101">
                  <c:v>38189895.78804677</c:v>
                </c:pt>
                <c:pt idx="102">
                  <c:v>39080472.661696747</c:v>
                </c:pt>
                <c:pt idx="103">
                  <c:v>39966598.052060969</c:v>
                </c:pt>
                <c:pt idx="104">
                  <c:v>40848293.840970784</c:v>
                </c:pt>
                <c:pt idx="105">
                  <c:v>41725581.805375911</c:v>
                </c:pt>
                <c:pt idx="106">
                  <c:v>42598483.617827632</c:v>
                </c:pt>
                <c:pt idx="107">
                  <c:v>43467020.846959725</c:v>
                </c:pt>
                <c:pt idx="108">
                  <c:v>44331214.957967184</c:v>
                </c:pt>
                <c:pt idx="109">
                  <c:v>45187142.464854434</c:v>
                </c:pt>
                <c:pt idx="110">
                  <c:v>46038794.694608189</c:v>
                </c:pt>
                <c:pt idx="111">
                  <c:v>46886192.643737182</c:v>
                </c:pt>
                <c:pt idx="112">
                  <c:v>47729357.208236806</c:v>
                </c:pt>
                <c:pt idx="113">
                  <c:v>48568309.184051447</c:v>
                </c:pt>
                <c:pt idx="114">
                  <c:v>49403069.267534114</c:v>
                </c:pt>
                <c:pt idx="115">
                  <c:v>50233658.055905059</c:v>
                </c:pt>
                <c:pt idx="116">
                  <c:v>51060096.04770726</c:v>
                </c:pt>
                <c:pt idx="117">
                  <c:v>51882403.64326109</c:v>
                </c:pt>
                <c:pt idx="118">
                  <c:v>52700601.14511618</c:v>
                </c:pt>
                <c:pt idx="119">
                  <c:v>53513090.987621568</c:v>
                </c:pt>
              </c:numCache>
            </c:numRef>
          </c:val>
          <c:smooth val="0"/>
          <c:extLst>
            <c:ext xmlns:c16="http://schemas.microsoft.com/office/drawing/2014/chart" uri="{C3380CC4-5D6E-409C-BE32-E72D297353CC}">
              <c16:uniqueId val="{00000000-5E3B-41E8-8745-EA12A3F4DE7E}"/>
            </c:ext>
          </c:extLst>
        </c:ser>
        <c:dLbls>
          <c:showLegendKey val="0"/>
          <c:showVal val="0"/>
          <c:showCatName val="0"/>
          <c:showSerName val="0"/>
          <c:showPercent val="0"/>
          <c:showBubbleSize val="0"/>
        </c:dLbls>
        <c:smooth val="0"/>
        <c:axId val="207423744"/>
        <c:axId val="207437824"/>
      </c:lineChart>
      <c:catAx>
        <c:axId val="2074237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207437824"/>
        <c:crosses val="autoZero"/>
        <c:auto val="1"/>
        <c:lblAlgn val="ctr"/>
        <c:lblOffset val="100"/>
        <c:noMultiLvlLbl val="0"/>
      </c:catAx>
      <c:valAx>
        <c:axId val="20743782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2074237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D2D3E-538C-484F-B2C9-EBFB9FCD3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1157</Words>
  <Characters>6600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5</cp:revision>
  <dcterms:created xsi:type="dcterms:W3CDTF">2023-07-06T20:09:00Z</dcterms:created>
  <dcterms:modified xsi:type="dcterms:W3CDTF">2023-08-17T06:29:00Z</dcterms:modified>
</cp:coreProperties>
</file>