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 </w:t>
      </w:r>
      <w:r>
        <w:rPr>
          <w:rFonts w:ascii="Times New Roman" w:hAnsi="Times New Roman"/>
          <w:sz w:val="26"/>
          <w:szCs w:val="26"/>
        </w:rPr>
        <w:t xml:space="preserve">совместном заседании </w:t>
      </w:r>
      <w:r>
        <w:rPr>
          <w:rFonts w:ascii="Times New Roman" w:hAnsi="Times New Roman"/>
          <w:sz w:val="26"/>
          <w:szCs w:val="26"/>
        </w:rPr>
        <w:t xml:space="preserve">антитеррористической комиссии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оперативной группы в муниципальном образовании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18 апреля текущего года состоялось совместное заседание антитеррористической комиссии Нефтекумского муниципального округа Ставропольского края и оперативной группы в муниципальном образовании Нефтекумский муниципальный округ Ставропольского края.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ходе совместного заседания рассмотрены вопросы антитеррористической защищенности</w:t>
      </w:r>
      <w:r>
        <w:rPr>
          <w:rFonts w:ascii="Times New Roman" w:hAnsi="Times New Roman"/>
          <w:sz w:val="26"/>
          <w:szCs w:val="26"/>
        </w:rPr>
        <w:t xml:space="preserve"> и транспортной безопасности объектов транспортной инфраструктуры и пассажирских транспортных средств, реализации мероприятий «Комплексного плана противодействия идеологии терроризма в Российской Федерации на 2024-2028 годы» в сфере образования и культуры.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Особ</w:t>
      </w:r>
      <w:r>
        <w:rPr>
          <w:rFonts w:ascii="Times New Roman" w:hAnsi="Times New Roman"/>
          <w:sz w:val="26"/>
          <w:szCs w:val="26"/>
        </w:rPr>
        <w:t xml:space="preserve">ое внимание членов комиссии уделено вопросам обеспечения антитеррористической безопасности предстоящих общественно-политических и праздничных мероприятий, посвященных Празднику Весны и Труда (1 мая), Дню Победы в Великой Отечественной войне 1941-1945 годов</w:t>
      </w:r>
      <w:r>
        <w:rPr>
          <w:rFonts w:ascii="Times New Roman" w:hAnsi="Times New Roman"/>
          <w:sz w:val="26"/>
          <w:szCs w:val="26"/>
        </w:rPr>
        <w:t xml:space="preserve"> (9 мая)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оследним звонкам (24 мая), Дню России (12 июня),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ыпускным вечерам для </w:t>
      </w:r>
      <w:r>
        <w:rPr>
          <w:rFonts w:ascii="Times New Roman" w:hAnsi="Times New Roman"/>
          <w:sz w:val="26"/>
          <w:szCs w:val="26"/>
        </w:rPr>
        <w:t xml:space="preserve">выпускников </w:t>
      </w:r>
      <w:r>
        <w:rPr>
          <w:rFonts w:ascii="Times New Roman" w:hAnsi="Times New Roman"/>
          <w:sz w:val="26"/>
          <w:szCs w:val="26"/>
        </w:rPr>
        <w:t xml:space="preserve">9 и 11 классов </w:t>
      </w:r>
      <w:r>
        <w:rPr>
          <w:rFonts w:ascii="Times New Roman" w:hAnsi="Times New Roman"/>
          <w:sz w:val="26"/>
          <w:szCs w:val="26"/>
        </w:rPr>
        <w:t xml:space="preserve">общеобразовательных учреждений </w:t>
      </w:r>
      <w:r>
        <w:rPr>
          <w:rFonts w:ascii="Times New Roman" w:hAnsi="Times New Roman"/>
          <w:sz w:val="26"/>
          <w:szCs w:val="26"/>
        </w:rPr>
        <w:t xml:space="preserve">(27-28 июня), безопасности детей в летний период.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Решением совместного заседания определен комплекс мероприятий, направленных на совершенствование работы и профилактику преступлений в период проведения общественно-политических и праздничных мероприятий, в том числе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террористической направленности.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hramchenko</cp:lastModifiedBy>
  <cp:revision>1</cp:revision>
  <dcterms:modified xsi:type="dcterms:W3CDTF">2025-04-22T11:29:31Z</dcterms:modified>
</cp:coreProperties>
</file>