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AF" w:rsidRPr="00F903A5" w:rsidRDefault="001D0D15" w:rsidP="001D0D1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90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7AF" w:rsidRPr="00F903A5">
        <w:rPr>
          <w:rFonts w:ascii="Times New Roman" w:hAnsi="Times New Roman" w:cs="Times New Roman"/>
          <w:b/>
          <w:sz w:val="28"/>
          <w:szCs w:val="28"/>
        </w:rPr>
        <w:t xml:space="preserve">«Профилактика преступлений и административных правонарушений в сфере миграции» </w:t>
      </w:r>
    </w:p>
    <w:p w:rsidR="008C67AF" w:rsidRPr="00F903A5" w:rsidRDefault="008C67AF" w:rsidP="001D0D1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7AF" w:rsidRPr="00F903A5" w:rsidRDefault="008C67AF" w:rsidP="001D0D1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3A5">
        <w:rPr>
          <w:rFonts w:ascii="Times New Roman" w:hAnsi="Times New Roman" w:cs="Times New Roman"/>
          <w:sz w:val="28"/>
          <w:szCs w:val="28"/>
        </w:rPr>
        <w:t>Сотрудниками отдела по вопросам миграции Отдела МВД России «Нефтекумский» с целью контроля за соблюдением иностранными гражданами и лицами без гражданства сроков пребывания (проживания), передвижения или порядка выбора места пребывания (жительства) на территории Российской Федерации, осуществления трудовой деятельности на территории РФ, а также в рамках реализации мер по предупреждению и пресечению незаконной миграции, гражданами РФ правил регистрации и снятия с регистрационного учета по месту жительства на постоянной основе проводятся проверочные мероприятия по местам пребывания (проживания) иностранных граждан и лиц без гражданства,  пребывания (проживания) граждан РФ, осуществления трудовой деятельности иностранных граждан и лиц без гражданства.</w:t>
      </w:r>
    </w:p>
    <w:p w:rsidR="008C67AF" w:rsidRPr="00F903A5" w:rsidRDefault="008C67AF" w:rsidP="001D0D1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3A5">
        <w:rPr>
          <w:rFonts w:ascii="Times New Roman" w:hAnsi="Times New Roman" w:cs="Times New Roman"/>
          <w:sz w:val="28"/>
          <w:szCs w:val="28"/>
        </w:rPr>
        <w:t>За 9 месяцев 2024 года на территории Нефтекумского муниципального округа проведено 68</w:t>
      </w:r>
      <w:r w:rsidRPr="00F903A5">
        <w:rPr>
          <w:rFonts w:ascii="Times New Roman" w:hAnsi="Times New Roman" w:cs="Times New Roman"/>
          <w:color w:val="000000"/>
          <w:sz w:val="28"/>
          <w:szCs w:val="28"/>
        </w:rPr>
        <w:t xml:space="preserve"> проверочных мероприятий, в том числе 41 мест жилого сектора и компактного пребывания (проживания) иностранных граждан и лиц без гражданства, 27 проверок соблюдения гражданами РФ правил регистрации.</w:t>
      </w:r>
    </w:p>
    <w:p w:rsidR="008C67AF" w:rsidRPr="00F903A5" w:rsidRDefault="008C67AF" w:rsidP="001D0D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3A5">
        <w:rPr>
          <w:rFonts w:ascii="Times New Roman" w:hAnsi="Times New Roman" w:cs="Times New Roman"/>
          <w:sz w:val="28"/>
          <w:szCs w:val="28"/>
        </w:rPr>
        <w:t xml:space="preserve">За указанный период 2024 года выявлено 380 административных правонарушений по главам 18,19 и 20 КоАП РФ, наложено административных штрафов на сумму 382 тыс. рублей. </w:t>
      </w:r>
    </w:p>
    <w:p w:rsidR="008C67AF" w:rsidRPr="00F903A5" w:rsidRDefault="008C67AF" w:rsidP="001D0D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3A5">
        <w:rPr>
          <w:rFonts w:ascii="Times New Roman" w:hAnsi="Times New Roman" w:cs="Times New Roman"/>
          <w:sz w:val="28"/>
          <w:szCs w:val="28"/>
        </w:rPr>
        <w:t xml:space="preserve">За нарушения миграционного законодательства иностранными гражданами и принимающей стороной (по ст. 18.8 - 18.20 КоАП РФ и ст. 19.27 КоАП РФ) сотрудниками отдела по вопросам миграции Отдела МВД России «Нефтекумский» составлено 71 протоколов, из них: </w:t>
      </w:r>
    </w:p>
    <w:p w:rsidR="008C67AF" w:rsidRPr="00F903A5" w:rsidRDefault="008C67AF" w:rsidP="001D0D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3A5">
        <w:rPr>
          <w:rFonts w:ascii="Times New Roman" w:hAnsi="Times New Roman" w:cs="Times New Roman"/>
          <w:sz w:val="28"/>
          <w:szCs w:val="28"/>
        </w:rPr>
        <w:t>- по ст.18.8 КоАП РФ (нарушение иностранными гражданами и лицами без гражданства правил въезда либо режима пребывания (проживания) в Российской Федерации) – 25;</w:t>
      </w:r>
    </w:p>
    <w:p w:rsidR="008C67AF" w:rsidRPr="00F903A5" w:rsidRDefault="008C67AF" w:rsidP="001D0D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3A5">
        <w:rPr>
          <w:rFonts w:ascii="Times New Roman" w:hAnsi="Times New Roman" w:cs="Times New Roman"/>
          <w:sz w:val="28"/>
          <w:szCs w:val="28"/>
        </w:rPr>
        <w:t>- по ст.18.9 КоАП РФ (нарушение приглашающей или принимающей иностранных граждан стороной правил пребывания в Российской Федерации иностранных граждан и лиц без гражданства) – 22;</w:t>
      </w:r>
    </w:p>
    <w:p w:rsidR="008C67AF" w:rsidRPr="00F903A5" w:rsidRDefault="008C67AF" w:rsidP="001D0D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3A5">
        <w:rPr>
          <w:rFonts w:ascii="Times New Roman" w:hAnsi="Times New Roman" w:cs="Times New Roman"/>
          <w:sz w:val="28"/>
          <w:szCs w:val="28"/>
        </w:rPr>
        <w:t>- по ст.18.15 КоАП РФ (незаконное привлечение к трудовой деятельности в Российской Федерации иностранного гражданина или лица без гражданства) – 18;</w:t>
      </w:r>
    </w:p>
    <w:p w:rsidR="008C67AF" w:rsidRPr="00F903A5" w:rsidRDefault="008C67AF" w:rsidP="001D0D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3A5">
        <w:rPr>
          <w:rFonts w:ascii="Times New Roman" w:hAnsi="Times New Roman" w:cs="Times New Roman"/>
          <w:sz w:val="28"/>
          <w:szCs w:val="28"/>
        </w:rPr>
        <w:t>- по ст.18.10 КоАП РФ (незаконное осуществление иностранным гражданином или лицом без гражданства трудовой деятельности в Российской Федерации) – 6.</w:t>
      </w:r>
    </w:p>
    <w:p w:rsidR="008C67AF" w:rsidRPr="00F903A5" w:rsidRDefault="008C67AF" w:rsidP="001D0D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3A5">
        <w:rPr>
          <w:rFonts w:ascii="Times New Roman" w:hAnsi="Times New Roman" w:cs="Times New Roman"/>
          <w:sz w:val="28"/>
          <w:szCs w:val="28"/>
        </w:rPr>
        <w:t>Судами принято 11 решений об административном выдворении иностранных граждан и лиц без гражданства за пределы Российской Федерации за 9 месяцев 2024 г.</w:t>
      </w:r>
    </w:p>
    <w:p w:rsidR="008C67AF" w:rsidRPr="00F903A5" w:rsidRDefault="008C67AF" w:rsidP="001D0D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3A5">
        <w:rPr>
          <w:rFonts w:ascii="Times New Roman" w:hAnsi="Times New Roman" w:cs="Times New Roman"/>
          <w:sz w:val="28"/>
          <w:szCs w:val="28"/>
        </w:rPr>
        <w:t xml:space="preserve">С целью осуществления иммиграционного контроля, на территории Нефтекумского городского округа за 3 месяца 2024 года проведено 2 оперативно-профилактических мероприятий по противодействию незаконной </w:t>
      </w:r>
      <w:r w:rsidRPr="00F903A5">
        <w:rPr>
          <w:rFonts w:ascii="Times New Roman" w:hAnsi="Times New Roman" w:cs="Times New Roman"/>
          <w:sz w:val="28"/>
          <w:szCs w:val="28"/>
        </w:rPr>
        <w:lastRenderedPageBreak/>
        <w:t>миграции, в ходе которых выявлено 15 нарушений миграционного законодательства. Сумма наложенных административных штрафов составила 30 тыс. рублей.</w:t>
      </w:r>
    </w:p>
    <w:p w:rsidR="008C67AF" w:rsidRPr="00F903A5" w:rsidRDefault="008C67AF" w:rsidP="001D0D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3A5">
        <w:rPr>
          <w:rFonts w:ascii="Times New Roman" w:hAnsi="Times New Roman" w:cs="Times New Roman"/>
          <w:sz w:val="28"/>
          <w:szCs w:val="28"/>
        </w:rPr>
        <w:t>Миграционная ситуация на территории Нефтекумского городского округа остается стабильной и контролируемой.</w:t>
      </w:r>
    </w:p>
    <w:bookmarkEnd w:id="0"/>
    <w:p w:rsidR="008C67AF" w:rsidRPr="00F903A5" w:rsidRDefault="008C67AF" w:rsidP="001D0D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C67AF" w:rsidRPr="00F9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AF"/>
    <w:rsid w:val="001D0D15"/>
    <w:rsid w:val="00206CC0"/>
    <w:rsid w:val="00833F0A"/>
    <w:rsid w:val="008C67AF"/>
    <w:rsid w:val="00F9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3643C-4611-4978-84D7-5E6EA390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3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kshigaev2</dc:creator>
  <cp:keywords/>
  <dc:description/>
  <cp:lastModifiedBy>esobol2</cp:lastModifiedBy>
  <cp:revision>2</cp:revision>
  <dcterms:created xsi:type="dcterms:W3CDTF">2024-10-09T06:44:00Z</dcterms:created>
  <dcterms:modified xsi:type="dcterms:W3CDTF">2024-10-09T06:44:00Z</dcterms:modified>
</cp:coreProperties>
</file>