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3C" w:rsidRDefault="00B3003C" w:rsidP="00B3003C">
      <w:pPr>
        <w:keepNext/>
        <w:ind w:left="57" w:right="57"/>
        <w:jc w:val="center"/>
        <w:outlineLvl w:val="3"/>
        <w:rPr>
          <w:snapToGrid w:val="0"/>
          <w:sz w:val="16"/>
          <w:szCs w:val="16"/>
        </w:rPr>
      </w:pPr>
      <w:r>
        <w:rPr>
          <w:snapToGrid w:val="0"/>
          <w:sz w:val="16"/>
          <w:szCs w:val="16"/>
        </w:rPr>
        <w:t>МИНФИН РОССИИ</w:t>
      </w:r>
    </w:p>
    <w:p w:rsidR="00B3003C" w:rsidRDefault="00B3003C" w:rsidP="00B3003C">
      <w:pPr>
        <w:tabs>
          <w:tab w:val="left" w:pos="4180"/>
        </w:tabs>
        <w:ind w:left="57" w:right="57"/>
        <w:jc w:val="center"/>
        <w:rPr>
          <w:b/>
          <w:bCs/>
          <w:snapToGrid w:val="0"/>
          <w:sz w:val="16"/>
          <w:szCs w:val="16"/>
        </w:rPr>
      </w:pPr>
      <w:r>
        <w:rPr>
          <w:bCs/>
          <w:snapToGrid w:val="0"/>
          <w:sz w:val="16"/>
          <w:szCs w:val="16"/>
        </w:rPr>
        <w:t>ФЕДЕРАЛЬНАЯ НАЛОГОВАЯ СЛУЖБА</w:t>
      </w:r>
    </w:p>
    <w:p w:rsidR="00B3003C" w:rsidRDefault="00B3003C" w:rsidP="00B3003C">
      <w:pPr>
        <w:tabs>
          <w:tab w:val="left" w:pos="4180"/>
        </w:tabs>
        <w:ind w:left="57" w:right="57"/>
        <w:jc w:val="center"/>
        <w:rPr>
          <w:b/>
          <w:bCs/>
          <w:snapToGrid w:val="0"/>
          <w:sz w:val="16"/>
          <w:szCs w:val="16"/>
        </w:rPr>
      </w:pPr>
      <w:r>
        <w:rPr>
          <w:b/>
          <w:bCs/>
          <w:snapToGrid w:val="0"/>
          <w:sz w:val="16"/>
          <w:szCs w:val="16"/>
        </w:rPr>
        <w:t>УПРАВЛЕНИЕ ФЕДЕРАЛЬНОЙ НАЛОГОВОЙ СЛУЖБЫ ПО СТАВРОПОЛЬСКОМУ КРАЮ</w:t>
      </w:r>
    </w:p>
    <w:p w:rsidR="00B3003C" w:rsidRDefault="00B3003C" w:rsidP="00B3003C">
      <w:pPr>
        <w:tabs>
          <w:tab w:val="left" w:pos="4180"/>
        </w:tabs>
        <w:ind w:left="57" w:right="57"/>
        <w:jc w:val="center"/>
        <w:rPr>
          <w:snapToGrid w:val="0"/>
          <w:sz w:val="16"/>
          <w:szCs w:val="16"/>
        </w:rPr>
      </w:pPr>
      <w:r>
        <w:rPr>
          <w:snapToGrid w:val="0"/>
          <w:sz w:val="16"/>
          <w:szCs w:val="16"/>
        </w:rPr>
        <w:t>(УФНС России по Ставропольскому краю)</w:t>
      </w:r>
    </w:p>
    <w:p w:rsidR="00B3003C" w:rsidRDefault="00B3003C" w:rsidP="00B3003C">
      <w:pPr>
        <w:autoSpaceDE w:val="0"/>
        <w:autoSpaceDN w:val="0"/>
        <w:adjustRightInd w:val="0"/>
        <w:ind w:left="57" w:right="57"/>
        <w:jc w:val="center"/>
        <w:rPr>
          <w:snapToGrid w:val="0"/>
          <w:color w:val="000000"/>
          <w:sz w:val="16"/>
          <w:szCs w:val="16"/>
        </w:rPr>
      </w:pPr>
      <w:r>
        <w:rPr>
          <w:snapToGrid w:val="0"/>
          <w:color w:val="000000"/>
          <w:sz w:val="16"/>
          <w:szCs w:val="16"/>
        </w:rPr>
        <w:t xml:space="preserve">ул. Ленина, </w:t>
      </w:r>
      <w:smartTag w:uri="urn:schemas-microsoft-com:office:smarttags" w:element="metricconverter">
        <w:smartTagPr>
          <w:attr w:name="ProductID" w:val="293, г"/>
        </w:smartTagPr>
        <w:r>
          <w:rPr>
            <w:snapToGrid w:val="0"/>
            <w:color w:val="000000"/>
            <w:sz w:val="16"/>
            <w:szCs w:val="16"/>
          </w:rPr>
          <w:t>293, г</w:t>
        </w:r>
      </w:smartTag>
      <w:r>
        <w:rPr>
          <w:snapToGrid w:val="0"/>
          <w:color w:val="000000"/>
          <w:sz w:val="16"/>
          <w:szCs w:val="16"/>
        </w:rPr>
        <w:t xml:space="preserve">. Ставрополь, 355003, телефон: 8 (865-2) 25-73-48 </w:t>
      </w:r>
    </w:p>
    <w:p w:rsidR="00B3003C" w:rsidRDefault="00B3003C" w:rsidP="00B3003C">
      <w:pPr>
        <w:pBdr>
          <w:bottom w:val="single" w:sz="12" w:space="1" w:color="auto"/>
        </w:pBdr>
        <w:autoSpaceDE w:val="0"/>
        <w:autoSpaceDN w:val="0"/>
        <w:adjustRightInd w:val="0"/>
        <w:ind w:left="57" w:right="57"/>
        <w:jc w:val="center"/>
        <w:rPr>
          <w:snapToGrid w:val="0"/>
          <w:color w:val="000000"/>
          <w:sz w:val="16"/>
          <w:szCs w:val="16"/>
        </w:rPr>
      </w:pPr>
      <w:r>
        <w:rPr>
          <w:snapToGrid w:val="0"/>
          <w:color w:val="000000"/>
          <w:sz w:val="16"/>
          <w:szCs w:val="16"/>
        </w:rPr>
        <w:t xml:space="preserve"> </w:t>
      </w:r>
      <w:hyperlink r:id="rId5" w:history="1">
        <w:r>
          <w:rPr>
            <w:rStyle w:val="a3"/>
            <w:snapToGrid w:val="0"/>
            <w:sz w:val="16"/>
            <w:szCs w:val="16"/>
          </w:rPr>
          <w:t>www.nalog.gov.ru</w:t>
        </w:r>
      </w:hyperlink>
    </w:p>
    <w:p w:rsidR="00BF48D3" w:rsidRDefault="00BF48D3" w:rsidP="00BF48D3">
      <w:pPr>
        <w:autoSpaceDE w:val="0"/>
        <w:autoSpaceDN w:val="0"/>
        <w:adjustRightInd w:val="0"/>
        <w:jc w:val="center"/>
        <w:rPr>
          <w:b/>
          <w:szCs w:val="26"/>
        </w:rPr>
      </w:pPr>
    </w:p>
    <w:p w:rsidR="00AC2FEF" w:rsidRPr="00AC2FEF" w:rsidRDefault="00AC2FEF" w:rsidP="00AC2FEF">
      <w:pPr>
        <w:autoSpaceDE w:val="0"/>
        <w:autoSpaceDN w:val="0"/>
        <w:adjustRightInd w:val="0"/>
        <w:jc w:val="center"/>
        <w:rPr>
          <w:b/>
          <w:sz w:val="28"/>
          <w:szCs w:val="28"/>
        </w:rPr>
      </w:pPr>
      <w:r w:rsidRPr="00AC2FEF">
        <w:rPr>
          <w:b/>
          <w:sz w:val="28"/>
          <w:szCs w:val="28"/>
        </w:rPr>
        <w:t xml:space="preserve">Какие налоговые льготы предусмотрены для </w:t>
      </w:r>
      <w:proofErr w:type="spellStart"/>
      <w:r w:rsidRPr="00AC2FEF">
        <w:rPr>
          <w:b/>
          <w:sz w:val="28"/>
          <w:szCs w:val="28"/>
        </w:rPr>
        <w:t>предпенсионеров</w:t>
      </w:r>
      <w:proofErr w:type="spellEnd"/>
    </w:p>
    <w:p w:rsidR="00AC2FEF" w:rsidRPr="00AC2FEF" w:rsidRDefault="00AC2FEF" w:rsidP="00AC2FEF">
      <w:pPr>
        <w:autoSpaceDE w:val="0"/>
        <w:autoSpaceDN w:val="0"/>
        <w:adjustRightInd w:val="0"/>
        <w:ind w:firstLine="708"/>
        <w:jc w:val="both"/>
        <w:rPr>
          <w:sz w:val="28"/>
          <w:szCs w:val="28"/>
        </w:rPr>
      </w:pPr>
      <w:r>
        <w:rPr>
          <w:sz w:val="28"/>
          <w:szCs w:val="28"/>
        </w:rPr>
        <w:t>У</w:t>
      </w:r>
      <w:r w:rsidRPr="00AC2FEF">
        <w:rPr>
          <w:sz w:val="28"/>
          <w:szCs w:val="28"/>
        </w:rPr>
        <w:t xml:space="preserve">ФНС России  по Ставропольскому краю информирует о том, что для </w:t>
      </w:r>
      <w:proofErr w:type="spellStart"/>
      <w:r w:rsidRPr="00AC2FEF">
        <w:rPr>
          <w:sz w:val="28"/>
          <w:szCs w:val="28"/>
        </w:rPr>
        <w:t>предпенсионеров</w:t>
      </w:r>
      <w:proofErr w:type="spellEnd"/>
      <w:r w:rsidRPr="00AC2FEF">
        <w:rPr>
          <w:sz w:val="28"/>
          <w:szCs w:val="28"/>
        </w:rPr>
        <w:t xml:space="preserve"> предусмотрено уменьшение налоговой базы по земельному налогу на величину кадастровой стоимости 600 квадратных метров. Это означает, что налогоплательщик фактически освобождается от уплаты земельного налога на шесть соток принадлежащего ему участка. При владении участком, размер которого составляет шесть соток, налог не начисляется.</w:t>
      </w:r>
    </w:p>
    <w:p w:rsidR="00AC2FEF" w:rsidRPr="00AC2FEF" w:rsidRDefault="00AC2FEF" w:rsidP="00AC2FEF">
      <w:pPr>
        <w:autoSpaceDE w:val="0"/>
        <w:autoSpaceDN w:val="0"/>
        <w:adjustRightInd w:val="0"/>
        <w:ind w:firstLine="708"/>
        <w:jc w:val="both"/>
        <w:rPr>
          <w:sz w:val="28"/>
          <w:szCs w:val="28"/>
        </w:rPr>
      </w:pPr>
      <w:r w:rsidRPr="00AC2FEF">
        <w:rPr>
          <w:sz w:val="28"/>
          <w:szCs w:val="28"/>
        </w:rPr>
        <w:t>Если площадь участка больше, то налогом облагается его часть, превышающая 600 квадратных метров. Льгота предоставляется на один земельный участок по выбору налогоплательщика. При этом земля может находиться в собственности, постоянном бессрочном пользовании или пожизненном наследуемом владении.</w:t>
      </w:r>
    </w:p>
    <w:p w:rsidR="00AC2FEF" w:rsidRPr="00AC2FEF" w:rsidRDefault="00AC2FEF" w:rsidP="00AC2FEF">
      <w:pPr>
        <w:autoSpaceDE w:val="0"/>
        <w:autoSpaceDN w:val="0"/>
        <w:adjustRightInd w:val="0"/>
        <w:ind w:firstLine="708"/>
        <w:jc w:val="both"/>
        <w:rPr>
          <w:sz w:val="28"/>
          <w:szCs w:val="28"/>
        </w:rPr>
      </w:pPr>
      <w:proofErr w:type="spellStart"/>
      <w:r w:rsidRPr="00AC2FEF">
        <w:rPr>
          <w:sz w:val="28"/>
          <w:szCs w:val="28"/>
        </w:rPr>
        <w:t>Предпенсионеры</w:t>
      </w:r>
      <w:proofErr w:type="spellEnd"/>
      <w:r w:rsidRPr="00AC2FEF">
        <w:rPr>
          <w:sz w:val="28"/>
          <w:szCs w:val="28"/>
        </w:rPr>
        <w:t xml:space="preserve"> освобождены от налога на имущество в отношении одного объекта недвижимости каждого вида: квартира (её часть) или комната; жилой дом (его часть); гараж или </w:t>
      </w:r>
      <w:proofErr w:type="spellStart"/>
      <w:r w:rsidRPr="00AC2FEF">
        <w:rPr>
          <w:sz w:val="28"/>
          <w:szCs w:val="28"/>
        </w:rPr>
        <w:t>машиноместо</w:t>
      </w:r>
      <w:proofErr w:type="spellEnd"/>
      <w:r w:rsidRPr="00AC2FEF">
        <w:rPr>
          <w:sz w:val="28"/>
          <w:szCs w:val="28"/>
        </w:rPr>
        <w:t>; хозяйственное строение площадью не более 50 квадратных метров (бани, сараи и прочее).</w:t>
      </w:r>
    </w:p>
    <w:p w:rsidR="00AC2FEF" w:rsidRPr="00AC2FEF" w:rsidRDefault="00AC2FEF" w:rsidP="00AC2FEF">
      <w:pPr>
        <w:autoSpaceDE w:val="0"/>
        <w:autoSpaceDN w:val="0"/>
        <w:adjustRightInd w:val="0"/>
        <w:ind w:firstLine="708"/>
        <w:jc w:val="both"/>
        <w:rPr>
          <w:sz w:val="28"/>
          <w:szCs w:val="28"/>
        </w:rPr>
      </w:pPr>
      <w:r w:rsidRPr="00AC2FEF">
        <w:rPr>
          <w:sz w:val="28"/>
          <w:szCs w:val="28"/>
        </w:rPr>
        <w:t xml:space="preserve">Льгота устанавливается на одно строение каждого вида. Так, при владении квартирой, дачей и гаражом </w:t>
      </w:r>
      <w:proofErr w:type="spellStart"/>
      <w:r w:rsidRPr="00AC2FEF">
        <w:rPr>
          <w:sz w:val="28"/>
          <w:szCs w:val="28"/>
        </w:rPr>
        <w:t>предпенсионер</w:t>
      </w:r>
      <w:proofErr w:type="spellEnd"/>
      <w:r w:rsidRPr="00AC2FEF">
        <w:rPr>
          <w:sz w:val="28"/>
          <w:szCs w:val="28"/>
        </w:rPr>
        <w:t xml:space="preserve"> освобождается от уплаты налогов полностью. А вот когда в собственности две квартиры и два гаража, то льгота распространяется только на одну квартиру и один гараж, за остальные объекты налог начисляется в полном объёме.</w:t>
      </w:r>
    </w:p>
    <w:p w:rsidR="00AC2FEF" w:rsidRPr="00AC2FEF" w:rsidRDefault="00AC2FEF" w:rsidP="00AC2FEF">
      <w:pPr>
        <w:autoSpaceDE w:val="0"/>
        <w:autoSpaceDN w:val="0"/>
        <w:adjustRightInd w:val="0"/>
        <w:ind w:firstLine="708"/>
        <w:jc w:val="both"/>
        <w:rPr>
          <w:sz w:val="28"/>
          <w:szCs w:val="28"/>
        </w:rPr>
      </w:pPr>
      <w:r w:rsidRPr="00AC2FEF">
        <w:rPr>
          <w:sz w:val="28"/>
          <w:szCs w:val="28"/>
        </w:rPr>
        <w:t>Гражданам, имеющим необходимый стаж для назначения пенсии за работу в северных регионах, налоговые льготы полагаются с 55 лет для мужчин и с 50 лет для женщин.</w:t>
      </w:r>
    </w:p>
    <w:p w:rsidR="006A7C79" w:rsidRPr="007C090D" w:rsidRDefault="00AC2FEF" w:rsidP="00AC2FEF">
      <w:pPr>
        <w:autoSpaceDE w:val="0"/>
        <w:autoSpaceDN w:val="0"/>
        <w:adjustRightInd w:val="0"/>
        <w:ind w:firstLine="708"/>
        <w:jc w:val="both"/>
        <w:rPr>
          <w:sz w:val="28"/>
          <w:szCs w:val="28"/>
        </w:rPr>
      </w:pPr>
      <w:r w:rsidRPr="00AC2FEF">
        <w:rPr>
          <w:sz w:val="28"/>
          <w:szCs w:val="28"/>
        </w:rPr>
        <w:t xml:space="preserve">Для предоставления налоговой льготы нужно направить в налоговый орган по своему месту жительства соответствующее заявление. Сделать это можно через МФЦ или в электронном виде через «Личный кабинет налогоплательщика - физического лица». </w:t>
      </w:r>
      <w:r w:rsidR="003264C1">
        <w:rPr>
          <w:sz w:val="28"/>
          <w:szCs w:val="28"/>
        </w:rPr>
        <w:t xml:space="preserve">Тем не менее, стоит учесть, что </w:t>
      </w:r>
      <w:bookmarkStart w:id="0" w:name="_GoBack"/>
      <w:bookmarkEnd w:id="0"/>
      <w:r w:rsidRPr="00AC2FEF">
        <w:rPr>
          <w:sz w:val="28"/>
          <w:szCs w:val="28"/>
        </w:rPr>
        <w:t xml:space="preserve">льгота будет предоставлена даже в случае, если такое заявление не подано - на основании сведений, полученных налоговым органом из </w:t>
      </w:r>
      <w:proofErr w:type="spellStart"/>
      <w:r w:rsidRPr="00AC2FEF">
        <w:rPr>
          <w:sz w:val="28"/>
          <w:szCs w:val="28"/>
        </w:rPr>
        <w:t>Росреестра</w:t>
      </w:r>
      <w:proofErr w:type="spellEnd"/>
      <w:r w:rsidRPr="00AC2FEF">
        <w:rPr>
          <w:sz w:val="28"/>
          <w:szCs w:val="28"/>
        </w:rPr>
        <w:t xml:space="preserve"> (о правах на объекты недвижимости) и Пенсионного фонда (о статусе </w:t>
      </w:r>
      <w:proofErr w:type="spellStart"/>
      <w:r w:rsidRPr="00AC2FEF">
        <w:rPr>
          <w:sz w:val="28"/>
          <w:szCs w:val="28"/>
        </w:rPr>
        <w:t>предпенсионера</w:t>
      </w:r>
      <w:proofErr w:type="spellEnd"/>
      <w:r w:rsidRPr="00AC2FEF">
        <w:rPr>
          <w:sz w:val="28"/>
          <w:szCs w:val="28"/>
        </w:rPr>
        <w:t>).</w:t>
      </w:r>
    </w:p>
    <w:sectPr w:rsidR="006A7C79" w:rsidRPr="007C090D" w:rsidSect="007C13B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16"/>
    <w:rsid w:val="00016255"/>
    <w:rsid w:val="00023F06"/>
    <w:rsid w:val="000540DF"/>
    <w:rsid w:val="000620CF"/>
    <w:rsid w:val="00081AFF"/>
    <w:rsid w:val="000A1B74"/>
    <w:rsid w:val="000B473E"/>
    <w:rsid w:val="00106C02"/>
    <w:rsid w:val="001A2F2F"/>
    <w:rsid w:val="00207B5C"/>
    <w:rsid w:val="00245C39"/>
    <w:rsid w:val="002A1B5D"/>
    <w:rsid w:val="002C690F"/>
    <w:rsid w:val="002F6616"/>
    <w:rsid w:val="003264C1"/>
    <w:rsid w:val="00326956"/>
    <w:rsid w:val="003271D7"/>
    <w:rsid w:val="003314FF"/>
    <w:rsid w:val="003A269E"/>
    <w:rsid w:val="003B7BC6"/>
    <w:rsid w:val="003E68F0"/>
    <w:rsid w:val="003F079B"/>
    <w:rsid w:val="0040060B"/>
    <w:rsid w:val="0041498B"/>
    <w:rsid w:val="00460C28"/>
    <w:rsid w:val="0051138A"/>
    <w:rsid w:val="00551C3D"/>
    <w:rsid w:val="0055597C"/>
    <w:rsid w:val="005C77AE"/>
    <w:rsid w:val="005F518B"/>
    <w:rsid w:val="00634FF8"/>
    <w:rsid w:val="006A0162"/>
    <w:rsid w:val="006A7C79"/>
    <w:rsid w:val="006E0EA3"/>
    <w:rsid w:val="006F1368"/>
    <w:rsid w:val="006F75D9"/>
    <w:rsid w:val="00716F99"/>
    <w:rsid w:val="00720C70"/>
    <w:rsid w:val="00770A02"/>
    <w:rsid w:val="007732E8"/>
    <w:rsid w:val="007B0597"/>
    <w:rsid w:val="007B54B4"/>
    <w:rsid w:val="007C090D"/>
    <w:rsid w:val="007C13B8"/>
    <w:rsid w:val="007C1436"/>
    <w:rsid w:val="00802A5F"/>
    <w:rsid w:val="0082653A"/>
    <w:rsid w:val="00846E53"/>
    <w:rsid w:val="00851F29"/>
    <w:rsid w:val="00857B0F"/>
    <w:rsid w:val="00860D44"/>
    <w:rsid w:val="00867D1E"/>
    <w:rsid w:val="008705CC"/>
    <w:rsid w:val="00870DBF"/>
    <w:rsid w:val="008C394E"/>
    <w:rsid w:val="008D40FC"/>
    <w:rsid w:val="008E389F"/>
    <w:rsid w:val="008F1BF4"/>
    <w:rsid w:val="009132BA"/>
    <w:rsid w:val="00915844"/>
    <w:rsid w:val="009165FF"/>
    <w:rsid w:val="009563E7"/>
    <w:rsid w:val="0099358D"/>
    <w:rsid w:val="009C531E"/>
    <w:rsid w:val="009D4F9A"/>
    <w:rsid w:val="009E59BA"/>
    <w:rsid w:val="00A130F8"/>
    <w:rsid w:val="00AA1FB2"/>
    <w:rsid w:val="00AA585D"/>
    <w:rsid w:val="00AA6559"/>
    <w:rsid w:val="00AB7654"/>
    <w:rsid w:val="00AC2FEF"/>
    <w:rsid w:val="00B033EC"/>
    <w:rsid w:val="00B3003C"/>
    <w:rsid w:val="00BF48D3"/>
    <w:rsid w:val="00C07729"/>
    <w:rsid w:val="00C67711"/>
    <w:rsid w:val="00CB4728"/>
    <w:rsid w:val="00CC11EE"/>
    <w:rsid w:val="00CD5EAB"/>
    <w:rsid w:val="00CE4783"/>
    <w:rsid w:val="00D318F0"/>
    <w:rsid w:val="00D54CA2"/>
    <w:rsid w:val="00D72FEE"/>
    <w:rsid w:val="00DB269C"/>
    <w:rsid w:val="00DC63E5"/>
    <w:rsid w:val="00DE5302"/>
    <w:rsid w:val="00DE5606"/>
    <w:rsid w:val="00E12D61"/>
    <w:rsid w:val="00E71A3D"/>
    <w:rsid w:val="00E87DEF"/>
    <w:rsid w:val="00EA4E8E"/>
    <w:rsid w:val="00EA71C3"/>
    <w:rsid w:val="00EC4861"/>
    <w:rsid w:val="00EC794A"/>
    <w:rsid w:val="00F13A28"/>
    <w:rsid w:val="00FB01ED"/>
    <w:rsid w:val="00FC6C6B"/>
    <w:rsid w:val="00FE6949"/>
    <w:rsid w:val="00FE7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3B8"/>
    <w:pPr>
      <w:snapToGrid w:val="0"/>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3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7C13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3B8"/>
    <w:pPr>
      <w:snapToGrid w:val="0"/>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3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7C1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1826">
      <w:bodyDiv w:val="1"/>
      <w:marLeft w:val="0"/>
      <w:marRight w:val="0"/>
      <w:marTop w:val="0"/>
      <w:marBottom w:val="0"/>
      <w:divBdr>
        <w:top w:val="none" w:sz="0" w:space="0" w:color="auto"/>
        <w:left w:val="none" w:sz="0" w:space="0" w:color="auto"/>
        <w:bottom w:val="none" w:sz="0" w:space="0" w:color="auto"/>
        <w:right w:val="none" w:sz="0" w:space="0" w:color="auto"/>
      </w:divBdr>
    </w:div>
    <w:div w:id="4700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log.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Перевертайло Юлия Викторовна</cp:lastModifiedBy>
  <cp:revision>10</cp:revision>
  <dcterms:created xsi:type="dcterms:W3CDTF">2024-01-25T06:33:00Z</dcterms:created>
  <dcterms:modified xsi:type="dcterms:W3CDTF">2025-02-06T07:15:00Z</dcterms:modified>
</cp:coreProperties>
</file>