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6C" w:rsidRPr="00DB566C" w:rsidRDefault="00DB566C" w:rsidP="00DB566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МИНФИН РОССИИ</w:t>
      </w:r>
    </w:p>
    <w:p w:rsidR="00DB566C" w:rsidRPr="00DB566C" w:rsidRDefault="00DB566C" w:rsidP="00DB566C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8"/>
          <w:szCs w:val="8"/>
          <w:lang w:eastAsia="ru-RU"/>
        </w:rPr>
      </w:pPr>
      <w:r w:rsidRPr="00DB566C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ФЕДЕРАЛЬНАЯ НАЛОГОВАЯ СЛУЖБА</w:t>
      </w:r>
    </w:p>
    <w:p w:rsidR="00DB566C" w:rsidRPr="00DB566C" w:rsidRDefault="00DB566C" w:rsidP="00DB566C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 w:rsidRPr="00DB566C"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DB566C" w:rsidRPr="00DB566C" w:rsidRDefault="00DB566C" w:rsidP="00DB566C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8"/>
          <w:szCs w:val="8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 w:rsidR="00DB566C" w:rsidRPr="00DB566C" w:rsidRDefault="00DB566C" w:rsidP="00DB566C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ул. Ленина, 293, г. Ставрополь, 355003, телефон: (865-2) 94-03-77, телефакс: (865-2) 35-40-39</w:t>
      </w:r>
    </w:p>
    <w:p w:rsidR="00DB566C" w:rsidRPr="00DB566C" w:rsidRDefault="003A1608" w:rsidP="00DB566C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 w:rsidRPr="003A1608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www.nalog.gov.ru</w:t>
      </w:r>
      <w:r w:rsidR="00DB566C"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 </w:t>
      </w:r>
    </w:p>
    <w:p w:rsidR="00DB566C" w:rsidRDefault="00DB566C" w:rsidP="00DB5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_______________________</w:t>
      </w:r>
    </w:p>
    <w:p w:rsidR="00973DCA" w:rsidRDefault="00973DCA" w:rsidP="00973DCA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color w:val="000000"/>
          <w:spacing w:val="3"/>
          <w:sz w:val="28"/>
          <w:szCs w:val="28"/>
        </w:rPr>
      </w:pPr>
    </w:p>
    <w:p w:rsidR="00313B8B" w:rsidRDefault="00313B8B" w:rsidP="00313B8B">
      <w:pPr>
        <w:pStyle w:val="a3"/>
        <w:spacing w:after="0"/>
        <w:contextualSpacing/>
        <w:jc w:val="center"/>
        <w:rPr>
          <w:b/>
          <w:color w:val="000000"/>
          <w:spacing w:val="3"/>
          <w:sz w:val="28"/>
          <w:szCs w:val="28"/>
        </w:rPr>
      </w:pPr>
      <w:r w:rsidRPr="00313B8B">
        <w:rPr>
          <w:b/>
          <w:color w:val="000000"/>
          <w:spacing w:val="3"/>
          <w:sz w:val="28"/>
          <w:szCs w:val="28"/>
        </w:rPr>
        <w:t xml:space="preserve">Уведомление об исчисленном авансовом платеже за полугодие 2024 года по УСН и ЕСХН необходимо представить </w:t>
      </w:r>
      <w:r w:rsidR="00D6334E">
        <w:rPr>
          <w:b/>
          <w:color w:val="000000"/>
          <w:spacing w:val="3"/>
          <w:sz w:val="28"/>
          <w:szCs w:val="28"/>
        </w:rPr>
        <w:t xml:space="preserve">не позднее </w:t>
      </w:r>
      <w:bookmarkStart w:id="0" w:name="_GoBack"/>
      <w:bookmarkEnd w:id="0"/>
      <w:r w:rsidRPr="00313B8B">
        <w:rPr>
          <w:b/>
          <w:color w:val="000000"/>
          <w:spacing w:val="3"/>
          <w:sz w:val="28"/>
          <w:szCs w:val="28"/>
        </w:rPr>
        <w:t>25 июля</w:t>
      </w:r>
    </w:p>
    <w:p w:rsidR="00313B8B" w:rsidRPr="00313B8B" w:rsidRDefault="00313B8B" w:rsidP="00313B8B"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313B8B">
        <w:rPr>
          <w:color w:val="000000"/>
          <w:spacing w:val="3"/>
          <w:sz w:val="28"/>
          <w:szCs w:val="28"/>
        </w:rPr>
        <w:t xml:space="preserve">Налогоплательщикам, применяющим упрощенную систему налогообложения и единый сельскохозяйственный налог, необходимо не позднее 25 июля представить уведомление об исчисленном авансовом </w:t>
      </w:r>
      <w:r>
        <w:rPr>
          <w:color w:val="000000"/>
          <w:spacing w:val="3"/>
          <w:sz w:val="28"/>
          <w:szCs w:val="28"/>
        </w:rPr>
        <w:t>платеже за полугодие 2024 года.</w:t>
      </w:r>
    </w:p>
    <w:p w:rsidR="00313B8B" w:rsidRPr="00313B8B" w:rsidRDefault="00313B8B" w:rsidP="00313B8B"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313B8B">
        <w:rPr>
          <w:color w:val="000000"/>
          <w:spacing w:val="3"/>
          <w:sz w:val="28"/>
          <w:szCs w:val="28"/>
        </w:rPr>
        <w:t>Уведомление об исчисленных суммах налогов, авансовых платежей по налогам, сборов, страховых взносов предоставляется в налоговый орган по месту учета по форме, утвержденной Приказом ФНС России от 02.11.2022 №ЕД-7-8/1047@ (форма КНД 1110355) по ТКС с усиленной квалифицированной электронной подписью или через Личный кабинет,</w:t>
      </w:r>
      <w:r>
        <w:rPr>
          <w:color w:val="000000"/>
          <w:spacing w:val="3"/>
          <w:sz w:val="28"/>
          <w:szCs w:val="28"/>
        </w:rPr>
        <w:t xml:space="preserve"> на бумаге лично или по почте.</w:t>
      </w:r>
    </w:p>
    <w:p w:rsidR="00313B8B" w:rsidRPr="00313B8B" w:rsidRDefault="00313B8B" w:rsidP="00313B8B"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313B8B">
        <w:rPr>
          <w:color w:val="000000"/>
          <w:spacing w:val="3"/>
          <w:sz w:val="28"/>
          <w:szCs w:val="28"/>
        </w:rPr>
        <w:t xml:space="preserve">В документе следует </w:t>
      </w:r>
      <w:proofErr w:type="gramStart"/>
      <w:r w:rsidRPr="00313B8B">
        <w:rPr>
          <w:color w:val="000000"/>
          <w:spacing w:val="3"/>
          <w:sz w:val="28"/>
          <w:szCs w:val="28"/>
        </w:rPr>
        <w:t>верно</w:t>
      </w:r>
      <w:proofErr w:type="gramEnd"/>
      <w:r w:rsidRPr="00313B8B">
        <w:rPr>
          <w:color w:val="000000"/>
          <w:spacing w:val="3"/>
          <w:sz w:val="28"/>
          <w:szCs w:val="28"/>
        </w:rPr>
        <w:t xml:space="preserve"> указать все реквизиты: КПП (для организаций), код территории муниципального образования бюджетополучателя (ОКТМО), КБК обязанностей по налогу, сумму авансового платежа, код отчетного периода за полугодие -</w:t>
      </w:r>
      <w:r>
        <w:rPr>
          <w:color w:val="000000"/>
          <w:spacing w:val="3"/>
          <w:sz w:val="28"/>
          <w:szCs w:val="28"/>
        </w:rPr>
        <w:t xml:space="preserve"> «34/02» и отчетный год «2024».</w:t>
      </w:r>
    </w:p>
    <w:p w:rsidR="00313B8B" w:rsidRPr="00313B8B" w:rsidRDefault="00313B8B" w:rsidP="00313B8B"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313B8B">
        <w:rPr>
          <w:color w:val="000000"/>
          <w:spacing w:val="3"/>
          <w:sz w:val="28"/>
          <w:szCs w:val="28"/>
        </w:rPr>
        <w:t>В случае допущения ошибки, необходимо направить в налоговый орган новое уведомление с верными реквизитами только в отношении обязанности, по которой</w:t>
      </w:r>
      <w:r>
        <w:rPr>
          <w:color w:val="000000"/>
          <w:spacing w:val="3"/>
          <w:sz w:val="28"/>
          <w:szCs w:val="28"/>
        </w:rPr>
        <w:t xml:space="preserve"> произошла ошибка.</w:t>
      </w:r>
    </w:p>
    <w:p w:rsidR="00313B8B" w:rsidRPr="00313B8B" w:rsidRDefault="00313B8B" w:rsidP="00313B8B"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313B8B">
        <w:rPr>
          <w:color w:val="000000"/>
          <w:spacing w:val="3"/>
          <w:sz w:val="28"/>
          <w:szCs w:val="28"/>
        </w:rPr>
        <w:t>Если сумма авансового платежа к уплате отсутствует,</w:t>
      </w:r>
      <w:r>
        <w:rPr>
          <w:color w:val="000000"/>
          <w:spacing w:val="3"/>
          <w:sz w:val="28"/>
          <w:szCs w:val="28"/>
        </w:rPr>
        <w:t xml:space="preserve"> уведомление подавать не нужно.</w:t>
      </w:r>
    </w:p>
    <w:p w:rsidR="00313B8B" w:rsidRPr="00313B8B" w:rsidRDefault="00313B8B" w:rsidP="00313B8B"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313B8B">
        <w:rPr>
          <w:color w:val="000000"/>
          <w:spacing w:val="3"/>
          <w:sz w:val="28"/>
          <w:szCs w:val="28"/>
        </w:rPr>
        <w:t xml:space="preserve">Важно помнить о своевременной подаче уведомления, так как без него денежные средства не распределяются по бюджетам, а остаются на сальдо единого налогового счета (ЕНС), </w:t>
      </w:r>
      <w:r>
        <w:rPr>
          <w:color w:val="000000"/>
          <w:spacing w:val="3"/>
          <w:sz w:val="28"/>
          <w:szCs w:val="28"/>
        </w:rPr>
        <w:t>что приводит к начислению пени.</w:t>
      </w:r>
    </w:p>
    <w:p w:rsidR="00313B8B" w:rsidRPr="00313B8B" w:rsidRDefault="00313B8B" w:rsidP="00313B8B"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313B8B">
        <w:rPr>
          <w:color w:val="000000"/>
          <w:spacing w:val="3"/>
          <w:sz w:val="28"/>
          <w:szCs w:val="28"/>
        </w:rPr>
        <w:t>Напомним, что уплатить авансовый платеж по УСН и ЕСХН за полугодие текущего года необходимо не позднее 29 июля (28</w:t>
      </w:r>
      <w:r>
        <w:rPr>
          <w:color w:val="000000"/>
          <w:spacing w:val="3"/>
          <w:sz w:val="28"/>
          <w:szCs w:val="28"/>
        </w:rPr>
        <w:t xml:space="preserve"> число приходится на выходной).</w:t>
      </w:r>
    </w:p>
    <w:p w:rsidR="00665C36" w:rsidRDefault="00313B8B" w:rsidP="00313B8B">
      <w:pPr>
        <w:pStyle w:val="a3"/>
        <w:spacing w:after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313B8B">
        <w:rPr>
          <w:color w:val="000000"/>
          <w:spacing w:val="3"/>
          <w:sz w:val="28"/>
          <w:szCs w:val="28"/>
        </w:rPr>
        <w:t xml:space="preserve">Ознакомиться с информацией о правильности заполнения уведомления можно на сайте ФНС России в разделе «Уведомление об исчисленных суммах» </w:t>
      </w:r>
      <w:proofErr w:type="spellStart"/>
      <w:r w:rsidRPr="00313B8B">
        <w:rPr>
          <w:color w:val="000000"/>
          <w:spacing w:val="3"/>
          <w:sz w:val="28"/>
          <w:szCs w:val="28"/>
        </w:rPr>
        <w:t>промостраницы</w:t>
      </w:r>
      <w:proofErr w:type="spellEnd"/>
      <w:r w:rsidRPr="00313B8B">
        <w:rPr>
          <w:color w:val="000000"/>
          <w:spacing w:val="3"/>
          <w:sz w:val="28"/>
          <w:szCs w:val="28"/>
        </w:rPr>
        <w:t xml:space="preserve"> «ЕНС».</w:t>
      </w:r>
    </w:p>
    <w:sectPr w:rsidR="00665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AF"/>
    <w:rsid w:val="0008694E"/>
    <w:rsid w:val="00087EDA"/>
    <w:rsid w:val="000E35EC"/>
    <w:rsid w:val="00137F9D"/>
    <w:rsid w:val="001742FA"/>
    <w:rsid w:val="001B3430"/>
    <w:rsid w:val="001F3229"/>
    <w:rsid w:val="00206C68"/>
    <w:rsid w:val="002208FF"/>
    <w:rsid w:val="0022334C"/>
    <w:rsid w:val="00234208"/>
    <w:rsid w:val="00242B9B"/>
    <w:rsid w:val="00292A58"/>
    <w:rsid w:val="002A57EF"/>
    <w:rsid w:val="002C2AF5"/>
    <w:rsid w:val="002F190B"/>
    <w:rsid w:val="00313B8B"/>
    <w:rsid w:val="003608AF"/>
    <w:rsid w:val="003A1608"/>
    <w:rsid w:val="003A7529"/>
    <w:rsid w:val="003B441C"/>
    <w:rsid w:val="0041381E"/>
    <w:rsid w:val="00432EE6"/>
    <w:rsid w:val="0043575B"/>
    <w:rsid w:val="0046313D"/>
    <w:rsid w:val="004F21D0"/>
    <w:rsid w:val="00510DFE"/>
    <w:rsid w:val="005157C3"/>
    <w:rsid w:val="005417AE"/>
    <w:rsid w:val="005670C6"/>
    <w:rsid w:val="00585E55"/>
    <w:rsid w:val="005A0C83"/>
    <w:rsid w:val="005A1073"/>
    <w:rsid w:val="005B13B5"/>
    <w:rsid w:val="005C1D5A"/>
    <w:rsid w:val="00642320"/>
    <w:rsid w:val="00650399"/>
    <w:rsid w:val="0065054B"/>
    <w:rsid w:val="00665C36"/>
    <w:rsid w:val="00697E40"/>
    <w:rsid w:val="006D2B16"/>
    <w:rsid w:val="0071027A"/>
    <w:rsid w:val="007111B3"/>
    <w:rsid w:val="00726817"/>
    <w:rsid w:val="00754825"/>
    <w:rsid w:val="007764CF"/>
    <w:rsid w:val="008F57E2"/>
    <w:rsid w:val="009073F4"/>
    <w:rsid w:val="00954977"/>
    <w:rsid w:val="00961B32"/>
    <w:rsid w:val="00973DCA"/>
    <w:rsid w:val="009864E0"/>
    <w:rsid w:val="009C4A33"/>
    <w:rsid w:val="00A632BE"/>
    <w:rsid w:val="00AA2F2D"/>
    <w:rsid w:val="00AA5DEB"/>
    <w:rsid w:val="00AF62C2"/>
    <w:rsid w:val="00BB6D59"/>
    <w:rsid w:val="00BC6AED"/>
    <w:rsid w:val="00BF12D4"/>
    <w:rsid w:val="00C6132D"/>
    <w:rsid w:val="00C62511"/>
    <w:rsid w:val="00C650B9"/>
    <w:rsid w:val="00C67921"/>
    <w:rsid w:val="00CA0804"/>
    <w:rsid w:val="00D30265"/>
    <w:rsid w:val="00D6334E"/>
    <w:rsid w:val="00DB0621"/>
    <w:rsid w:val="00DB566C"/>
    <w:rsid w:val="00DF681B"/>
    <w:rsid w:val="00E92695"/>
    <w:rsid w:val="00F110A1"/>
    <w:rsid w:val="00F458D6"/>
    <w:rsid w:val="00F468CD"/>
    <w:rsid w:val="00F50AF2"/>
    <w:rsid w:val="00F57BE9"/>
    <w:rsid w:val="00F66A56"/>
    <w:rsid w:val="00F877BC"/>
    <w:rsid w:val="00F915A6"/>
    <w:rsid w:val="00FB18DE"/>
    <w:rsid w:val="00FC3828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page number"/>
    <w:basedOn w:val="a0"/>
    <w:rsid w:val="005A0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page number"/>
    <w:basedOn w:val="a0"/>
    <w:rsid w:val="005A0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0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6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5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7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0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2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2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97A7A-E175-4E96-8F98-57B6E5DB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Inet</cp:lastModifiedBy>
  <cp:revision>33</cp:revision>
  <cp:lastPrinted>2020-05-18T06:52:00Z</cp:lastPrinted>
  <dcterms:created xsi:type="dcterms:W3CDTF">2021-05-19T10:04:00Z</dcterms:created>
  <dcterms:modified xsi:type="dcterms:W3CDTF">2024-07-05T06:39:00Z</dcterms:modified>
</cp:coreProperties>
</file>