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19" w:rsidRDefault="00194119" w:rsidP="00194119">
      <w:pPr>
        <w:shd w:val="clear" w:color="auto" w:fill="FFFFFF"/>
        <w:spacing w:line="331" w:lineRule="exact"/>
        <w:ind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НЕФТЕКУМСКОГО РАЙОНА </w:t>
      </w:r>
    </w:p>
    <w:p w:rsidR="00194119" w:rsidRDefault="00194119" w:rsidP="00194119">
      <w:pPr>
        <w:shd w:val="clear" w:color="auto" w:fill="FFFFFF"/>
        <w:spacing w:before="302" w:after="322"/>
        <w:ind w:left="5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4119" w:rsidRDefault="00194119" w:rsidP="0019411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8 декабря 2023 года                     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Нефтекумск                                №  9</w:t>
      </w:r>
      <w:r w:rsidR="00C43220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>/65</w:t>
      </w:r>
      <w:r w:rsidR="00C43220">
        <w:rPr>
          <w:rFonts w:ascii="Times New Roman" w:hAnsi="Times New Roman"/>
          <w:b w:val="0"/>
          <w:szCs w:val="28"/>
        </w:rPr>
        <w:t>8</w:t>
      </w:r>
    </w:p>
    <w:p w:rsidR="00194119" w:rsidRDefault="00194119" w:rsidP="00194119">
      <w:pPr>
        <w:tabs>
          <w:tab w:val="left" w:pos="-993"/>
          <w:tab w:val="left" w:pos="9355"/>
        </w:tabs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</w:p>
    <w:p w:rsidR="00194119" w:rsidRDefault="00194119" w:rsidP="00194119">
      <w:pPr>
        <w:tabs>
          <w:tab w:val="left" w:pos="-993"/>
          <w:tab w:val="left" w:pos="9355"/>
        </w:tabs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</w:p>
    <w:p w:rsidR="00194119" w:rsidRPr="000269AC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0269AC">
        <w:rPr>
          <w:rFonts w:ascii="Times New Roman" w:hAnsi="Times New Roman" w:cs="Times New Roman"/>
          <w:sz w:val="28"/>
          <w:szCs w:val="28"/>
        </w:rPr>
        <w:t xml:space="preserve">О группе контроля территориальной избирательной комиссии Нефтекумского района за использованием Государственной автоматизированной системы «Выборы» при проведении </w:t>
      </w:r>
    </w:p>
    <w:p w:rsidR="00194119" w:rsidRPr="000269AC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Cs/>
        </w:rPr>
      </w:pPr>
      <w:r w:rsidRPr="000269AC"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 17 марта 2023 года</w:t>
      </w:r>
    </w:p>
    <w:p w:rsidR="00194119" w:rsidRDefault="00194119" w:rsidP="00194119">
      <w:pPr>
        <w:jc w:val="both"/>
        <w:rPr>
          <w:rFonts w:ascii="Times New Roman CYR" w:hAnsi="Times New Roman CYR"/>
          <w:sz w:val="28"/>
          <w:szCs w:val="28"/>
        </w:rPr>
      </w:pPr>
    </w:p>
    <w:p w:rsidR="00194119" w:rsidRDefault="00194119" w:rsidP="00194119">
      <w:pPr>
        <w:ind w:firstLine="720"/>
        <w:jc w:val="both"/>
        <w:rPr>
          <w:bCs/>
          <w:noProof/>
          <w:color w:val="000000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В соответствии с пунктом 3 статьи 74 Федерального закона «Об основных гарантиях избирательных прав и права на участие в референдуме граждан Российской Федерации», пунктом 1</w:t>
      </w:r>
      <w:r>
        <w:rPr>
          <w:sz w:val="28"/>
          <w:szCs w:val="28"/>
        </w:rPr>
        <w:t xml:space="preserve"> статьи 23 Федерального закона от 10 января 2003 года №20-ФЗ «О Государственной автоматизированной системе Российской Федерации «Выборы»,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sz w:val="28"/>
          <w:szCs w:val="28"/>
        </w:rPr>
        <w:t>пунктом 8 статьи 5 Закона Ставропольского края «О системе избирательных комиссий в</w:t>
      </w:r>
      <w:r>
        <w:rPr>
          <w:sz w:val="28"/>
        </w:rPr>
        <w:t xml:space="preserve"> Ставропольском крае»</w:t>
      </w:r>
      <w:r>
        <w:rPr>
          <w:rFonts w:ascii="Times New Roman CYR" w:hAnsi="Times New Roman CYR"/>
          <w:sz w:val="28"/>
          <w:szCs w:val="28"/>
        </w:rPr>
        <w:tab/>
        <w:t xml:space="preserve">, территориальная </w:t>
      </w:r>
      <w:r>
        <w:rPr>
          <w:bCs/>
          <w:noProof/>
          <w:color w:val="000000"/>
          <w:sz w:val="28"/>
          <w:szCs w:val="28"/>
        </w:rPr>
        <w:t>избирательная комиссия Нефтекумского</w:t>
      </w:r>
      <w:proofErr w:type="gramEnd"/>
      <w:r>
        <w:rPr>
          <w:bCs/>
          <w:noProof/>
          <w:color w:val="000000"/>
          <w:sz w:val="28"/>
          <w:szCs w:val="28"/>
        </w:rPr>
        <w:t xml:space="preserve"> района</w:t>
      </w:r>
    </w:p>
    <w:p w:rsidR="00194119" w:rsidRDefault="00194119" w:rsidP="00194119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194119" w:rsidRDefault="00194119" w:rsidP="0019411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ПОСТАНОВЛЯЕТ:</w:t>
      </w:r>
    </w:p>
    <w:p w:rsidR="00194119" w:rsidRDefault="00194119" w:rsidP="00194119">
      <w:pPr>
        <w:ind w:firstLine="851"/>
        <w:jc w:val="both"/>
        <w:rPr>
          <w:sz w:val="28"/>
          <w:szCs w:val="28"/>
        </w:rPr>
      </w:pPr>
    </w:p>
    <w:p w:rsidR="00194119" w:rsidRDefault="00194119" w:rsidP="00194119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1. Образовать из числа членов территориальной избирательной комиссии Нефтекумского района с правом решающего голоса</w:t>
      </w:r>
      <w:r>
        <w:t xml:space="preserve"> </w:t>
      </w:r>
      <w:r>
        <w:rPr>
          <w:sz w:val="28"/>
          <w:szCs w:val="28"/>
        </w:rPr>
        <w:t xml:space="preserve">группу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Государственной автоматизированной системы Российской Федерации «Выборы» при проведении выборов</w:t>
      </w:r>
      <w:r>
        <w:t xml:space="preserve"> </w:t>
      </w:r>
      <w:r>
        <w:rPr>
          <w:sz w:val="28"/>
          <w:szCs w:val="28"/>
        </w:rPr>
        <w:t>Президента Российской Федерации 17 марта 2023 года и утвердить ее состав согласно приложению.</w:t>
      </w:r>
    </w:p>
    <w:p w:rsidR="00194119" w:rsidRDefault="00194119" w:rsidP="00194119">
      <w:pPr>
        <w:pStyle w:val="a3"/>
        <w:spacing w:before="0" w:beforeAutospacing="0" w:after="0" w:afterAutospacing="0"/>
        <w:ind w:firstLine="720"/>
        <w:jc w:val="both"/>
        <w:rPr>
          <w:bCs/>
          <w:noProof/>
          <w:color w:val="000000"/>
          <w:sz w:val="28"/>
          <w:szCs w:val="28"/>
        </w:rPr>
      </w:pPr>
      <w:r>
        <w:rPr>
          <w:bCs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194119" w:rsidRDefault="00194119" w:rsidP="0019411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«Интернет». </w:t>
      </w:r>
    </w:p>
    <w:p w:rsidR="00194119" w:rsidRDefault="00194119" w:rsidP="00194119">
      <w:pPr>
        <w:ind w:firstLine="720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4. Контроль за исполнением постановления возложить на секретаря </w:t>
      </w:r>
      <w:r>
        <w:rPr>
          <w:sz w:val="28"/>
          <w:szCs w:val="28"/>
        </w:rPr>
        <w:t xml:space="preserve">территориальной избирательной комиссии Нефтекумского района Е.Н. </w:t>
      </w:r>
      <w:proofErr w:type="spellStart"/>
      <w:r>
        <w:rPr>
          <w:sz w:val="28"/>
          <w:szCs w:val="28"/>
        </w:rPr>
        <w:t>Недоцукову</w:t>
      </w:r>
      <w:proofErr w:type="spellEnd"/>
      <w:r>
        <w:rPr>
          <w:sz w:val="28"/>
          <w:szCs w:val="28"/>
        </w:rPr>
        <w:t>.</w:t>
      </w:r>
    </w:p>
    <w:p w:rsidR="00194119" w:rsidRDefault="00194119" w:rsidP="00194119">
      <w:pPr>
        <w:ind w:firstLine="720"/>
        <w:jc w:val="both"/>
        <w:rPr>
          <w:sz w:val="28"/>
          <w:szCs w:val="28"/>
        </w:rPr>
      </w:pP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района                                                  Л.Я. Филиппова</w:t>
      </w:r>
    </w:p>
    <w:p w:rsidR="00194119" w:rsidRDefault="00194119" w:rsidP="00194119">
      <w:pPr>
        <w:jc w:val="both"/>
        <w:rPr>
          <w:sz w:val="28"/>
          <w:szCs w:val="28"/>
        </w:rPr>
      </w:pPr>
    </w:p>
    <w:p w:rsidR="00194119" w:rsidRDefault="00194119" w:rsidP="0019411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</w:p>
    <w:p w:rsidR="00194119" w:rsidRDefault="00194119" w:rsidP="00194119">
      <w:pPr>
        <w:jc w:val="both"/>
        <w:rPr>
          <w:bCs/>
          <w:noProof/>
          <w:color w:val="000000"/>
          <w:sz w:val="28"/>
          <w:szCs w:val="28"/>
        </w:rPr>
      </w:pPr>
      <w:r>
        <w:rPr>
          <w:sz w:val="28"/>
          <w:szCs w:val="28"/>
        </w:rPr>
        <w:t>Нефтекумского района                                                  Е.Н. Недоцукова</w:t>
      </w:r>
    </w:p>
    <w:p w:rsidR="00194119" w:rsidRDefault="00194119" w:rsidP="00194119">
      <w:pPr>
        <w:spacing w:line="240" w:lineRule="exact"/>
        <w:ind w:left="5580"/>
        <w:jc w:val="center"/>
      </w:pPr>
    </w:p>
    <w:p w:rsidR="00194119" w:rsidRDefault="00194119" w:rsidP="00194119">
      <w:pPr>
        <w:pStyle w:val="a4"/>
        <w:spacing w:after="0" w:line="240" w:lineRule="exact"/>
        <w:ind w:left="5580"/>
        <w:rPr>
          <w:sz w:val="24"/>
        </w:rPr>
      </w:pPr>
      <w:r>
        <w:rPr>
          <w:rFonts w:ascii="Times New Roman CYR" w:hAnsi="Times New Roman CYR"/>
          <w:bCs/>
          <w:sz w:val="24"/>
        </w:rPr>
        <w:lastRenderedPageBreak/>
        <w:t xml:space="preserve">Приложение </w:t>
      </w:r>
      <w:proofErr w:type="gramStart"/>
      <w:r>
        <w:rPr>
          <w:rFonts w:ascii="Times New Roman CYR" w:hAnsi="Times New Roman CYR"/>
          <w:bCs/>
          <w:sz w:val="24"/>
        </w:rPr>
        <w:t>к</w:t>
      </w:r>
      <w:proofErr w:type="gramEnd"/>
    </w:p>
    <w:p w:rsidR="00194119" w:rsidRDefault="00194119" w:rsidP="00194119">
      <w:pPr>
        <w:spacing w:line="240" w:lineRule="exact"/>
        <w:ind w:left="5580" w:right="79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постановлению</w:t>
      </w:r>
      <w:r>
        <w:rPr>
          <w:sz w:val="24"/>
        </w:rPr>
        <w:t xml:space="preserve"> территориальной </w:t>
      </w:r>
      <w:r>
        <w:rPr>
          <w:rFonts w:ascii="Times New Roman CYR" w:hAnsi="Times New Roman CYR"/>
          <w:sz w:val="24"/>
        </w:rPr>
        <w:t>избирательной комиссии</w:t>
      </w:r>
      <w:r>
        <w:rPr>
          <w:sz w:val="24"/>
        </w:rPr>
        <w:t xml:space="preserve"> </w:t>
      </w:r>
    </w:p>
    <w:p w:rsidR="00194119" w:rsidRDefault="00194119" w:rsidP="00194119">
      <w:pPr>
        <w:spacing w:line="240" w:lineRule="exact"/>
        <w:ind w:left="5580" w:right="79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Нефтекумского района</w:t>
      </w:r>
    </w:p>
    <w:p w:rsidR="00194119" w:rsidRDefault="00194119" w:rsidP="00194119">
      <w:pPr>
        <w:spacing w:line="240" w:lineRule="exact"/>
        <w:ind w:left="5580" w:right="79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от 08.12.2023 г. №  9</w:t>
      </w:r>
      <w:r w:rsidR="00C43220">
        <w:rPr>
          <w:rFonts w:ascii="Times New Roman CYR" w:hAnsi="Times New Roman CYR"/>
          <w:sz w:val="24"/>
        </w:rPr>
        <w:t>1</w:t>
      </w:r>
      <w:r>
        <w:rPr>
          <w:rFonts w:ascii="Times New Roman CYR" w:hAnsi="Times New Roman CYR"/>
          <w:sz w:val="24"/>
        </w:rPr>
        <w:t>/65</w:t>
      </w:r>
      <w:r w:rsidR="00C43220">
        <w:rPr>
          <w:rFonts w:ascii="Times New Roman CYR" w:hAnsi="Times New Roman CYR"/>
          <w:sz w:val="24"/>
        </w:rPr>
        <w:t>8</w:t>
      </w:r>
    </w:p>
    <w:p w:rsidR="00194119" w:rsidRDefault="00194119" w:rsidP="00194119">
      <w:pPr>
        <w:shd w:val="clear" w:color="auto" w:fill="FFFFFF"/>
        <w:spacing w:before="302" w:after="43"/>
        <w:ind w:right="144"/>
        <w:jc w:val="both"/>
        <w:rPr>
          <w:sz w:val="28"/>
          <w:szCs w:val="28"/>
        </w:rPr>
      </w:pPr>
    </w:p>
    <w:p w:rsidR="00194119" w:rsidRDefault="00194119" w:rsidP="00194119">
      <w:pPr>
        <w:pStyle w:val="a4"/>
        <w:spacing w:after="0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>СОСТАВ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rFonts w:ascii="Times New Roman" w:hAnsi="Times New Roman"/>
          <w:bCs/>
        </w:rPr>
      </w:pPr>
      <w:r>
        <w:rPr>
          <w:sz w:val="28"/>
          <w:szCs w:val="28"/>
        </w:rPr>
        <w:t>группы контроля территориальной избирательной комиссии Нефтекумского района за использованием Государственной автоматизированной системы «Выборы» в период проведения 17 марта 2023</w:t>
      </w:r>
      <w:r>
        <w:rPr>
          <w:bCs/>
          <w:sz w:val="28"/>
          <w:szCs w:val="28"/>
        </w:rPr>
        <w:t xml:space="preserve"> года</w:t>
      </w:r>
      <w:r>
        <w:rPr>
          <w:bCs/>
        </w:rPr>
        <w:t xml:space="preserve"> 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bCs/>
        </w:rPr>
      </w:pPr>
      <w:r>
        <w:rPr>
          <w:sz w:val="28"/>
          <w:szCs w:val="28"/>
        </w:rPr>
        <w:t>выборов Президента Российской Федерации</w:t>
      </w:r>
    </w:p>
    <w:p w:rsidR="00194119" w:rsidRDefault="00194119" w:rsidP="00194119">
      <w:pPr>
        <w:pStyle w:val="a7"/>
        <w:shd w:val="clear" w:color="auto" w:fill="auto"/>
        <w:spacing w:line="240" w:lineRule="auto"/>
        <w:ind w:left="20"/>
        <w:jc w:val="center"/>
        <w:rPr>
          <w:bCs/>
        </w:rPr>
      </w:pPr>
      <w:r>
        <w:rPr>
          <w:bCs/>
        </w:rPr>
        <w:t xml:space="preserve"> </w:t>
      </w:r>
    </w:p>
    <w:p w:rsidR="00194119" w:rsidRDefault="00194119" w:rsidP="00194119">
      <w:pPr>
        <w:pStyle w:val="a4"/>
        <w:spacing w:after="0" w:line="240" w:lineRule="exact"/>
        <w:rPr>
          <w:bCs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5929"/>
      </w:tblGrid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Недоцукова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Елена Николаевна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секретарь комиссии</w:t>
            </w:r>
          </w:p>
        </w:tc>
      </w:tr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 xml:space="preserve">Калюжная 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Оксана Васильевна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член комиссии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</w:tr>
      <w:tr w:rsidR="00194119" w:rsidTr="00194119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Смирнова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Светлана Анатольевна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  <w:r>
              <w:rPr>
                <w:rFonts w:ascii="Times New Roman CYR" w:hAnsi="Times New Roman CYR"/>
                <w:bCs/>
              </w:rPr>
              <w:t>член комиссии</w:t>
            </w:r>
          </w:p>
          <w:p w:rsidR="00194119" w:rsidRDefault="00194119">
            <w:pPr>
              <w:pStyle w:val="a4"/>
              <w:spacing w:after="0" w:line="240" w:lineRule="exact"/>
              <w:ind w:left="0"/>
              <w:jc w:val="left"/>
              <w:rPr>
                <w:rFonts w:ascii="Times New Roman CYR" w:hAnsi="Times New Roman CYR"/>
                <w:bCs/>
              </w:rPr>
            </w:pPr>
          </w:p>
        </w:tc>
      </w:tr>
    </w:tbl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rPr>
          <w:rFonts w:ascii="Times New Roman CYR" w:hAnsi="Times New Roman CYR"/>
          <w:bCs/>
        </w:rPr>
      </w:pPr>
    </w:p>
    <w:p w:rsidR="00194119" w:rsidRDefault="00194119" w:rsidP="00194119">
      <w:pPr>
        <w:pStyle w:val="a4"/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Секретарь </w:t>
      </w:r>
      <w:proofErr w:type="gramStart"/>
      <w:r>
        <w:rPr>
          <w:rFonts w:ascii="Times New Roman CYR" w:hAnsi="Times New Roman CYR"/>
          <w:bCs/>
        </w:rPr>
        <w:t>территориальной</w:t>
      </w:r>
      <w:proofErr w:type="gramEnd"/>
      <w:r>
        <w:rPr>
          <w:rFonts w:ascii="Times New Roman CYR" w:hAnsi="Times New Roman CYR"/>
          <w:bCs/>
        </w:rPr>
        <w:t xml:space="preserve"> избирательной </w:t>
      </w:r>
    </w:p>
    <w:p w:rsidR="00194119" w:rsidRDefault="00194119" w:rsidP="00194119">
      <w:pPr>
        <w:pStyle w:val="a4"/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комиссии Нефтекумского района                                          Е.Н. Недоцукова</w:t>
      </w:r>
    </w:p>
    <w:p w:rsidR="00194119" w:rsidRDefault="00194119" w:rsidP="00194119">
      <w:pPr>
        <w:shd w:val="clear" w:color="auto" w:fill="FFFFFF"/>
        <w:spacing w:before="302" w:after="43"/>
        <w:ind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94119" w:rsidRDefault="00194119" w:rsidP="00194119"/>
    <w:p w:rsidR="008F41AB" w:rsidRDefault="008F41AB"/>
    <w:sectPr w:rsidR="008F41AB" w:rsidSect="008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19"/>
    <w:rsid w:val="000269AC"/>
    <w:rsid w:val="00116404"/>
    <w:rsid w:val="00194119"/>
    <w:rsid w:val="00561493"/>
    <w:rsid w:val="008F41AB"/>
    <w:rsid w:val="00C4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1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194119"/>
    <w:pPr>
      <w:widowControl/>
      <w:autoSpaceDE/>
      <w:autoSpaceDN/>
      <w:adjustRightInd/>
      <w:spacing w:after="120"/>
      <w:ind w:left="283"/>
      <w:jc w:val="center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941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4119"/>
    <w:pPr>
      <w:widowControl/>
      <w:overflowPunct w:val="0"/>
      <w:jc w:val="center"/>
    </w:pPr>
    <w:rPr>
      <w:rFonts w:ascii="Times New Roman CYR" w:hAnsi="Times New Roman CYR"/>
      <w:b/>
      <w:sz w:val="28"/>
    </w:rPr>
  </w:style>
  <w:style w:type="character" w:customStyle="1" w:styleId="a6">
    <w:name w:val="Основной текст_ Знак"/>
    <w:basedOn w:val="a0"/>
    <w:link w:val="a7"/>
    <w:locked/>
    <w:rsid w:val="00194119"/>
    <w:rPr>
      <w:sz w:val="26"/>
      <w:szCs w:val="26"/>
      <w:shd w:val="clear" w:color="auto" w:fill="FFFFFF"/>
    </w:rPr>
  </w:style>
  <w:style w:type="paragraph" w:customStyle="1" w:styleId="a7">
    <w:name w:val="Основной текст_"/>
    <w:basedOn w:val="a"/>
    <w:link w:val="a6"/>
    <w:rsid w:val="00194119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2023-12-08T11:22:00Z</dcterms:created>
  <dcterms:modified xsi:type="dcterms:W3CDTF">2023-12-08T12:41:00Z</dcterms:modified>
</cp:coreProperties>
</file>