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E7" w:rsidRDefault="009A4EE7" w:rsidP="00611A65">
      <w:pPr>
        <w:widowControl w:val="0"/>
        <w:autoSpaceDE w:val="0"/>
        <w:autoSpaceDN w:val="0"/>
        <w:adjustRightInd w:val="0"/>
        <w:spacing w:after="0" w:line="240" w:lineRule="auto"/>
        <w:jc w:val="right"/>
        <w:outlineLvl w:val="1"/>
        <w:rPr>
          <w:rFonts w:ascii="Times New Roman" w:eastAsia="Times New Roman" w:hAnsi="Times New Roman" w:cs="Times New Roman"/>
          <w:b/>
          <w:lang w:eastAsia="ru-RU"/>
        </w:rPr>
      </w:pPr>
    </w:p>
    <w:p w:rsidR="00611A65" w:rsidRPr="009A4EE7" w:rsidRDefault="00611A65" w:rsidP="009A4EE7">
      <w:pPr>
        <w:widowControl w:val="0"/>
        <w:autoSpaceDE w:val="0"/>
        <w:autoSpaceDN w:val="0"/>
        <w:adjustRightInd w:val="0"/>
        <w:spacing w:after="0" w:line="240" w:lineRule="auto"/>
        <w:ind w:left="5529"/>
        <w:jc w:val="center"/>
        <w:outlineLvl w:val="1"/>
        <w:rPr>
          <w:rFonts w:ascii="Times New Roman" w:eastAsia="Times New Roman" w:hAnsi="Times New Roman" w:cs="Times New Roman"/>
          <w:sz w:val="24"/>
          <w:szCs w:val="24"/>
          <w:lang w:eastAsia="ru-RU"/>
        </w:rPr>
      </w:pPr>
      <w:r w:rsidRPr="009A4EE7">
        <w:rPr>
          <w:rFonts w:ascii="Times New Roman" w:eastAsia="Times New Roman" w:hAnsi="Times New Roman" w:cs="Times New Roman"/>
          <w:sz w:val="24"/>
          <w:szCs w:val="24"/>
          <w:lang w:eastAsia="ru-RU"/>
        </w:rPr>
        <w:t>Утвержден</w:t>
      </w:r>
    </w:p>
    <w:p w:rsidR="00611A65" w:rsidRPr="009A4EE7" w:rsidRDefault="00DF20EF" w:rsidP="009A4EE7">
      <w:pPr>
        <w:widowControl w:val="0"/>
        <w:autoSpaceDE w:val="0"/>
        <w:autoSpaceDN w:val="0"/>
        <w:adjustRightInd w:val="0"/>
        <w:spacing w:after="0" w:line="240" w:lineRule="auto"/>
        <w:ind w:left="5529"/>
        <w:jc w:val="center"/>
        <w:outlineLvl w:val="1"/>
        <w:rPr>
          <w:rFonts w:ascii="Times New Roman" w:eastAsia="Times New Roman" w:hAnsi="Times New Roman" w:cs="Times New Roman"/>
          <w:sz w:val="24"/>
          <w:szCs w:val="24"/>
          <w:lang w:eastAsia="ru-RU"/>
        </w:rPr>
      </w:pPr>
      <w:r w:rsidRPr="009A4EE7">
        <w:rPr>
          <w:rFonts w:ascii="Times New Roman" w:eastAsia="Times New Roman" w:hAnsi="Times New Roman" w:cs="Times New Roman"/>
          <w:sz w:val="24"/>
          <w:szCs w:val="24"/>
          <w:lang w:eastAsia="ru-RU"/>
        </w:rPr>
        <w:t>р</w:t>
      </w:r>
      <w:r w:rsidR="00611A65" w:rsidRPr="009A4EE7">
        <w:rPr>
          <w:rFonts w:ascii="Times New Roman" w:eastAsia="Times New Roman" w:hAnsi="Times New Roman" w:cs="Times New Roman"/>
          <w:sz w:val="24"/>
          <w:szCs w:val="24"/>
          <w:lang w:eastAsia="ru-RU"/>
        </w:rPr>
        <w:t>аспоряжением</w:t>
      </w:r>
    </w:p>
    <w:p w:rsidR="00611A65" w:rsidRPr="009A4EE7" w:rsidRDefault="00611A65" w:rsidP="009A4EE7">
      <w:pPr>
        <w:widowControl w:val="0"/>
        <w:autoSpaceDE w:val="0"/>
        <w:autoSpaceDN w:val="0"/>
        <w:adjustRightInd w:val="0"/>
        <w:spacing w:after="0" w:line="240" w:lineRule="auto"/>
        <w:ind w:left="5529"/>
        <w:jc w:val="center"/>
        <w:outlineLvl w:val="1"/>
        <w:rPr>
          <w:rFonts w:ascii="Times New Roman" w:eastAsia="Times New Roman" w:hAnsi="Times New Roman" w:cs="Times New Roman"/>
          <w:sz w:val="24"/>
          <w:szCs w:val="24"/>
          <w:lang w:eastAsia="ru-RU"/>
        </w:rPr>
      </w:pPr>
      <w:r w:rsidRPr="009A4EE7">
        <w:rPr>
          <w:rFonts w:ascii="Times New Roman" w:eastAsia="Times New Roman" w:hAnsi="Times New Roman" w:cs="Times New Roman"/>
          <w:sz w:val="24"/>
          <w:szCs w:val="24"/>
          <w:lang w:eastAsia="ru-RU"/>
        </w:rPr>
        <w:t>Контрольно-счетной палаты</w:t>
      </w:r>
    </w:p>
    <w:p w:rsidR="00611A65" w:rsidRPr="009A4EE7" w:rsidRDefault="00611A65" w:rsidP="009A4EE7">
      <w:pPr>
        <w:widowControl w:val="0"/>
        <w:autoSpaceDE w:val="0"/>
        <w:autoSpaceDN w:val="0"/>
        <w:adjustRightInd w:val="0"/>
        <w:spacing w:after="0" w:line="240" w:lineRule="auto"/>
        <w:ind w:left="5529"/>
        <w:jc w:val="center"/>
        <w:outlineLvl w:val="1"/>
        <w:rPr>
          <w:rFonts w:ascii="Times New Roman" w:eastAsia="Times New Roman" w:hAnsi="Times New Roman" w:cs="Times New Roman"/>
          <w:sz w:val="24"/>
          <w:szCs w:val="24"/>
          <w:lang w:eastAsia="ru-RU"/>
        </w:rPr>
      </w:pPr>
      <w:r w:rsidRPr="009A4EE7">
        <w:rPr>
          <w:rFonts w:ascii="Times New Roman" w:eastAsia="Times New Roman" w:hAnsi="Times New Roman" w:cs="Times New Roman"/>
          <w:sz w:val="24"/>
          <w:szCs w:val="24"/>
          <w:lang w:eastAsia="ru-RU"/>
        </w:rPr>
        <w:t xml:space="preserve">Нефтекумского </w:t>
      </w:r>
      <w:r w:rsidR="0066360F" w:rsidRPr="009A4EE7">
        <w:rPr>
          <w:rFonts w:ascii="Times New Roman" w:eastAsia="Times New Roman" w:hAnsi="Times New Roman" w:cs="Times New Roman"/>
          <w:sz w:val="24"/>
          <w:szCs w:val="24"/>
          <w:lang w:eastAsia="ru-RU"/>
        </w:rPr>
        <w:t>муниципального</w:t>
      </w:r>
      <w:r w:rsidRPr="009A4EE7">
        <w:rPr>
          <w:rFonts w:ascii="Times New Roman" w:eastAsia="Times New Roman" w:hAnsi="Times New Roman" w:cs="Times New Roman"/>
          <w:sz w:val="24"/>
          <w:szCs w:val="24"/>
          <w:lang w:eastAsia="ru-RU"/>
        </w:rPr>
        <w:t xml:space="preserve"> округа</w:t>
      </w:r>
      <w:r w:rsidR="009A4EE7">
        <w:rPr>
          <w:rFonts w:ascii="Times New Roman" w:eastAsia="Times New Roman" w:hAnsi="Times New Roman" w:cs="Times New Roman"/>
          <w:sz w:val="24"/>
          <w:szCs w:val="24"/>
          <w:lang w:eastAsia="ru-RU"/>
        </w:rPr>
        <w:t xml:space="preserve"> </w:t>
      </w:r>
      <w:r w:rsidRPr="009A4EE7">
        <w:rPr>
          <w:rFonts w:ascii="Times New Roman" w:eastAsia="Times New Roman" w:hAnsi="Times New Roman" w:cs="Times New Roman"/>
          <w:sz w:val="24"/>
          <w:szCs w:val="24"/>
          <w:lang w:eastAsia="ru-RU"/>
        </w:rPr>
        <w:t>Ставропольского края</w:t>
      </w:r>
    </w:p>
    <w:p w:rsidR="00611A65" w:rsidRPr="009A4EE7" w:rsidRDefault="00611A65" w:rsidP="009A4EE7">
      <w:pPr>
        <w:widowControl w:val="0"/>
        <w:tabs>
          <w:tab w:val="left" w:pos="4536"/>
          <w:tab w:val="left" w:pos="4650"/>
          <w:tab w:val="left" w:pos="4820"/>
          <w:tab w:val="left" w:pos="5008"/>
        </w:tabs>
        <w:autoSpaceDE w:val="0"/>
        <w:autoSpaceDN w:val="0"/>
        <w:adjustRightInd w:val="0"/>
        <w:spacing w:after="0" w:line="240" w:lineRule="auto"/>
        <w:ind w:left="5529"/>
        <w:jc w:val="center"/>
        <w:rPr>
          <w:rFonts w:ascii="Times New Roman" w:eastAsia="Times New Roman" w:hAnsi="Times New Roman" w:cs="Times New Roman"/>
          <w:color w:val="000000"/>
          <w:sz w:val="24"/>
          <w:szCs w:val="24"/>
          <w:lang w:eastAsia="ru-RU"/>
        </w:rPr>
      </w:pPr>
      <w:r w:rsidRPr="009A4EE7">
        <w:rPr>
          <w:rFonts w:ascii="Times New Roman" w:eastAsia="Times New Roman" w:hAnsi="Times New Roman" w:cs="Times New Roman"/>
          <w:color w:val="000000"/>
          <w:sz w:val="24"/>
          <w:szCs w:val="24"/>
          <w:lang w:eastAsia="ru-RU"/>
        </w:rPr>
        <w:t xml:space="preserve">от  </w:t>
      </w:r>
      <w:r w:rsidR="009A4EE7">
        <w:rPr>
          <w:rFonts w:ascii="Times New Roman" w:eastAsia="Times New Roman" w:hAnsi="Times New Roman" w:cs="Times New Roman"/>
          <w:color w:val="000000"/>
          <w:sz w:val="24"/>
          <w:szCs w:val="24"/>
          <w:lang w:eastAsia="ru-RU"/>
        </w:rPr>
        <w:t>13.11.</w:t>
      </w:r>
      <w:r w:rsidRPr="009A4EE7">
        <w:rPr>
          <w:rFonts w:ascii="Times New Roman" w:eastAsia="Times New Roman" w:hAnsi="Times New Roman" w:cs="Times New Roman"/>
          <w:color w:val="000000"/>
          <w:sz w:val="24"/>
          <w:szCs w:val="24"/>
          <w:lang w:eastAsia="ru-RU"/>
        </w:rPr>
        <w:t>202</w:t>
      </w:r>
      <w:r w:rsidR="0066360F" w:rsidRPr="009A4EE7">
        <w:rPr>
          <w:rFonts w:ascii="Times New Roman" w:eastAsia="Times New Roman" w:hAnsi="Times New Roman" w:cs="Times New Roman"/>
          <w:color w:val="000000"/>
          <w:sz w:val="24"/>
          <w:szCs w:val="24"/>
          <w:lang w:eastAsia="ru-RU"/>
        </w:rPr>
        <w:t>3</w:t>
      </w:r>
      <w:r w:rsidRPr="009A4EE7">
        <w:rPr>
          <w:rFonts w:ascii="Times New Roman" w:eastAsia="Times New Roman" w:hAnsi="Times New Roman" w:cs="Times New Roman"/>
          <w:color w:val="000000"/>
          <w:sz w:val="24"/>
          <w:szCs w:val="24"/>
          <w:lang w:eastAsia="ru-RU"/>
        </w:rPr>
        <w:t xml:space="preserve"> года  №</w:t>
      </w:r>
      <w:r w:rsidR="009A4EE7">
        <w:rPr>
          <w:rFonts w:ascii="Times New Roman" w:eastAsia="Times New Roman" w:hAnsi="Times New Roman" w:cs="Times New Roman"/>
          <w:color w:val="000000"/>
          <w:sz w:val="24"/>
          <w:szCs w:val="24"/>
          <w:lang w:eastAsia="ru-RU"/>
        </w:rPr>
        <w:t xml:space="preserve"> 16</w:t>
      </w:r>
      <w:r w:rsidRPr="009A4EE7">
        <w:rPr>
          <w:rFonts w:ascii="Times New Roman" w:eastAsia="Times New Roman" w:hAnsi="Times New Roman" w:cs="Times New Roman"/>
          <w:color w:val="000000"/>
          <w:sz w:val="24"/>
          <w:szCs w:val="24"/>
          <w:lang w:eastAsia="ru-RU"/>
        </w:rPr>
        <w:t>-о</w:t>
      </w:r>
    </w:p>
    <w:p w:rsidR="00DF20EF" w:rsidRDefault="00DF20EF" w:rsidP="00611A65">
      <w:pPr>
        <w:widowControl w:val="0"/>
        <w:tabs>
          <w:tab w:val="left" w:pos="4536"/>
          <w:tab w:val="left" w:pos="4650"/>
          <w:tab w:val="left" w:pos="4820"/>
          <w:tab w:val="left" w:pos="5008"/>
        </w:tabs>
        <w:autoSpaceDE w:val="0"/>
        <w:autoSpaceDN w:val="0"/>
        <w:adjustRightInd w:val="0"/>
        <w:spacing w:after="0" w:line="240" w:lineRule="auto"/>
        <w:jc w:val="right"/>
        <w:rPr>
          <w:rFonts w:ascii="Times New Roman CYR" w:eastAsia="Times New Roman" w:hAnsi="Times New Roman CYR" w:cs="Times New Roman CYR"/>
          <w:color w:val="000000"/>
          <w:lang w:eastAsia="ru-RU"/>
        </w:rPr>
      </w:pPr>
    </w:p>
    <w:p w:rsidR="00DF20EF" w:rsidRDefault="00DF20EF" w:rsidP="00611A65">
      <w:pPr>
        <w:widowControl w:val="0"/>
        <w:tabs>
          <w:tab w:val="left" w:pos="4536"/>
          <w:tab w:val="left" w:pos="4650"/>
          <w:tab w:val="left" w:pos="4820"/>
          <w:tab w:val="left" w:pos="5008"/>
        </w:tabs>
        <w:autoSpaceDE w:val="0"/>
        <w:autoSpaceDN w:val="0"/>
        <w:adjustRightInd w:val="0"/>
        <w:spacing w:after="0" w:line="240" w:lineRule="auto"/>
        <w:jc w:val="right"/>
        <w:rPr>
          <w:rFonts w:ascii="Times New Roman CYR" w:eastAsia="Times New Roman" w:hAnsi="Times New Roman CYR" w:cs="Times New Roman CYR"/>
          <w:color w:val="000000"/>
          <w:lang w:eastAsia="ru-RU"/>
        </w:rPr>
      </w:pPr>
    </w:p>
    <w:p w:rsidR="00DF20EF" w:rsidRDefault="00DF20EF" w:rsidP="00611A65">
      <w:pPr>
        <w:widowControl w:val="0"/>
        <w:tabs>
          <w:tab w:val="left" w:pos="4536"/>
          <w:tab w:val="left" w:pos="4650"/>
          <w:tab w:val="left" w:pos="4820"/>
          <w:tab w:val="left" w:pos="5008"/>
        </w:tabs>
        <w:autoSpaceDE w:val="0"/>
        <w:autoSpaceDN w:val="0"/>
        <w:adjustRightInd w:val="0"/>
        <w:spacing w:after="0" w:line="240" w:lineRule="auto"/>
        <w:jc w:val="right"/>
        <w:rPr>
          <w:rFonts w:ascii="Times New Roman CYR" w:eastAsia="Times New Roman" w:hAnsi="Times New Roman CYR" w:cs="Times New Roman CYR"/>
          <w:color w:val="000000"/>
          <w:lang w:eastAsia="ru-RU"/>
        </w:rPr>
      </w:pPr>
    </w:p>
    <w:p w:rsidR="00DF20EF" w:rsidRPr="00611A65" w:rsidRDefault="00DF20EF" w:rsidP="00611A65">
      <w:pPr>
        <w:widowControl w:val="0"/>
        <w:tabs>
          <w:tab w:val="left" w:pos="4536"/>
          <w:tab w:val="left" w:pos="4650"/>
          <w:tab w:val="left" w:pos="4820"/>
          <w:tab w:val="left" w:pos="5008"/>
        </w:tabs>
        <w:autoSpaceDE w:val="0"/>
        <w:autoSpaceDN w:val="0"/>
        <w:adjustRightInd w:val="0"/>
        <w:spacing w:after="0" w:line="240" w:lineRule="auto"/>
        <w:jc w:val="right"/>
        <w:rPr>
          <w:rFonts w:ascii="Times New Roman CYR" w:eastAsia="Times New Roman" w:hAnsi="Times New Roman CYR" w:cs="Times New Roman CYR"/>
          <w:color w:val="000000"/>
          <w:lang w:eastAsia="ru-RU"/>
        </w:rPr>
      </w:pPr>
    </w:p>
    <w:p w:rsidR="00611A65" w:rsidRDefault="00611A65" w:rsidP="00611A65">
      <w:pPr>
        <w:spacing w:after="200" w:line="276" w:lineRule="auto"/>
        <w:rPr>
          <w:rFonts w:ascii="Calibri" w:eastAsia="Calibri" w:hAnsi="Calibri" w:cs="Times New Roman"/>
          <w:lang w:eastAsia="ru-RU"/>
        </w:rPr>
      </w:pPr>
    </w:p>
    <w:p w:rsidR="00FC76C2" w:rsidRDefault="00FC76C2" w:rsidP="00611A65">
      <w:pPr>
        <w:spacing w:after="200" w:line="276" w:lineRule="auto"/>
        <w:rPr>
          <w:rFonts w:ascii="Calibri" w:eastAsia="Calibri" w:hAnsi="Calibri" w:cs="Times New Roman"/>
          <w:lang w:eastAsia="ru-RU"/>
        </w:rPr>
      </w:pPr>
    </w:p>
    <w:p w:rsidR="00FC76C2" w:rsidRPr="008839DD" w:rsidRDefault="00FC76C2" w:rsidP="00611A65">
      <w:pPr>
        <w:spacing w:after="200" w:line="276" w:lineRule="auto"/>
        <w:rPr>
          <w:rFonts w:ascii="Calibri" w:eastAsia="Calibri" w:hAnsi="Calibri" w:cs="Times New Roman"/>
          <w:lang w:eastAsia="ru-RU"/>
        </w:rPr>
      </w:pPr>
    </w:p>
    <w:p w:rsidR="008839DD" w:rsidRPr="008839DD" w:rsidRDefault="008839DD" w:rsidP="008839DD">
      <w:pPr>
        <w:widowControl w:val="0"/>
        <w:autoSpaceDE w:val="0"/>
        <w:autoSpaceDN w:val="0"/>
        <w:adjustRightInd w:val="0"/>
        <w:spacing w:before="115" w:after="0" w:line="240" w:lineRule="auto"/>
        <w:ind w:right="5"/>
        <w:jc w:val="center"/>
        <w:rPr>
          <w:rFonts w:ascii="Times New Roman" w:eastAsia="Times New Roman" w:hAnsi="Times New Roman" w:cs="Times New Roman"/>
          <w:b/>
          <w:caps/>
          <w:color w:val="000000"/>
          <w:sz w:val="28"/>
          <w:szCs w:val="28"/>
          <w:lang w:eastAsia="ru-RU"/>
        </w:rPr>
      </w:pPr>
      <w:r w:rsidRPr="008839DD">
        <w:rPr>
          <w:rFonts w:ascii="Times New Roman" w:eastAsia="Times New Roman" w:hAnsi="Times New Roman" w:cs="Times New Roman"/>
          <w:b/>
          <w:caps/>
          <w:color w:val="000000"/>
          <w:sz w:val="28"/>
          <w:szCs w:val="28"/>
          <w:lang w:eastAsia="ru-RU"/>
        </w:rPr>
        <w:t>Стандарт внешнего муницИпального финансового контроля</w:t>
      </w:r>
    </w:p>
    <w:p w:rsidR="008839DD" w:rsidRPr="008839DD" w:rsidRDefault="008839DD" w:rsidP="008839DD">
      <w:pPr>
        <w:widowControl w:val="0"/>
        <w:autoSpaceDE w:val="0"/>
        <w:autoSpaceDN w:val="0"/>
        <w:adjustRightInd w:val="0"/>
        <w:spacing w:before="115" w:after="0" w:line="240" w:lineRule="auto"/>
        <w:ind w:right="5"/>
        <w:jc w:val="center"/>
        <w:rPr>
          <w:rFonts w:ascii="Times New Roman CYR" w:eastAsia="Times New Roman" w:hAnsi="Times New Roman CYR" w:cs="Times New Roman CYR"/>
          <w:b/>
          <w:bCs/>
          <w:caps/>
          <w:color w:val="000000"/>
          <w:sz w:val="28"/>
          <w:szCs w:val="28"/>
          <w:lang w:eastAsia="ru-RU"/>
        </w:rPr>
      </w:pPr>
    </w:p>
    <w:p w:rsidR="008839DD" w:rsidRPr="008839DD" w:rsidRDefault="008839DD" w:rsidP="008839DD">
      <w:pPr>
        <w:spacing w:after="0" w:line="240" w:lineRule="auto"/>
        <w:ind w:firstLine="567"/>
        <w:jc w:val="center"/>
        <w:rPr>
          <w:rFonts w:ascii="Times New Roman" w:eastAsia="Times New Roman" w:hAnsi="Times New Roman" w:cs="Times New Roman"/>
          <w:sz w:val="28"/>
          <w:szCs w:val="28"/>
          <w:lang w:eastAsia="ru-RU"/>
        </w:rPr>
      </w:pPr>
    </w:p>
    <w:p w:rsidR="008839DD" w:rsidRPr="008839DD" w:rsidRDefault="008839DD" w:rsidP="008839DD">
      <w:pPr>
        <w:spacing w:after="0" w:line="240" w:lineRule="auto"/>
        <w:jc w:val="center"/>
        <w:rPr>
          <w:rFonts w:ascii="Times New Roman" w:eastAsia="Times New Roman" w:hAnsi="Times New Roman" w:cs="Times New Roman"/>
          <w:b/>
          <w:sz w:val="28"/>
          <w:szCs w:val="28"/>
          <w:lang w:eastAsia="ru-RU"/>
        </w:rPr>
      </w:pPr>
      <w:r w:rsidRPr="008839DD">
        <w:rPr>
          <w:rFonts w:ascii="Times New Roman" w:eastAsia="Times New Roman" w:hAnsi="Times New Roman" w:cs="Times New Roman"/>
          <w:b/>
          <w:sz w:val="28"/>
          <w:szCs w:val="28"/>
          <w:lang w:eastAsia="ru-RU"/>
        </w:rPr>
        <w:t>СВМФК  «Проведение аудита в сфере закупок товаров, работ, услуг</w:t>
      </w:r>
      <w:r w:rsidR="009A4EE7">
        <w:rPr>
          <w:rFonts w:ascii="Times New Roman" w:eastAsia="Times New Roman" w:hAnsi="Times New Roman" w:cs="Times New Roman"/>
          <w:b/>
          <w:sz w:val="28"/>
          <w:szCs w:val="28"/>
          <w:lang w:eastAsia="ru-RU"/>
        </w:rPr>
        <w:t xml:space="preserve"> </w:t>
      </w:r>
      <w:r w:rsidR="009A4EE7" w:rsidRPr="009A4EE7">
        <w:rPr>
          <w:rFonts w:ascii="Times New Roman" w:eastAsia="Times New Roman" w:hAnsi="Times New Roman" w:cs="Times New Roman"/>
          <w:b/>
          <w:sz w:val="28"/>
          <w:szCs w:val="28"/>
          <w:lang w:eastAsia="ru-RU"/>
        </w:rPr>
        <w:t>Контрольно-счетной палаты Нефтекумского муниципального округа Ставропольского края</w:t>
      </w:r>
      <w:r w:rsidRPr="008839DD">
        <w:rPr>
          <w:rFonts w:ascii="Times New Roman" w:eastAsia="Times New Roman" w:hAnsi="Times New Roman" w:cs="Times New Roman"/>
          <w:b/>
          <w:sz w:val="28"/>
          <w:szCs w:val="28"/>
          <w:lang w:eastAsia="ru-RU"/>
        </w:rPr>
        <w:t>»</w:t>
      </w:r>
    </w:p>
    <w:p w:rsidR="008839DD" w:rsidRPr="009A4EE7" w:rsidRDefault="008839DD" w:rsidP="009A4EE7">
      <w:pPr>
        <w:spacing w:after="0" w:line="240" w:lineRule="auto"/>
        <w:jc w:val="center"/>
        <w:rPr>
          <w:rFonts w:ascii="Times New Roman" w:eastAsia="Times New Roman" w:hAnsi="Times New Roman" w:cs="Times New Roman"/>
          <w:b/>
          <w:sz w:val="28"/>
          <w:szCs w:val="28"/>
          <w:lang w:eastAsia="ru-RU"/>
        </w:rPr>
      </w:pPr>
    </w:p>
    <w:p w:rsidR="008839DD" w:rsidRPr="009A4EE7" w:rsidRDefault="008839DD" w:rsidP="009A4EE7">
      <w:pPr>
        <w:spacing w:after="0" w:line="240" w:lineRule="auto"/>
        <w:jc w:val="center"/>
        <w:rPr>
          <w:rFonts w:ascii="Times New Roman" w:eastAsia="Times New Roman" w:hAnsi="Times New Roman" w:cs="Times New Roman"/>
          <w:b/>
          <w:sz w:val="28"/>
          <w:szCs w:val="28"/>
          <w:lang w:eastAsia="ru-RU"/>
        </w:rPr>
      </w:pPr>
    </w:p>
    <w:p w:rsidR="008839DD" w:rsidRPr="008839DD" w:rsidRDefault="008839DD" w:rsidP="008839DD">
      <w:pPr>
        <w:keepNext/>
        <w:keepLines/>
        <w:spacing w:after="0" w:line="240" w:lineRule="auto"/>
        <w:ind w:left="567"/>
        <w:jc w:val="both"/>
        <w:outlineLvl w:val="0"/>
        <w:rPr>
          <w:rFonts w:ascii="Times New Roman" w:eastAsia="Times New Roman" w:hAnsi="Times New Roman" w:cs="Times New Roman"/>
          <w:b/>
          <w:bCs/>
          <w:sz w:val="28"/>
          <w:szCs w:val="28"/>
          <w:lang w:eastAsia="ru-RU"/>
        </w:rPr>
      </w:pPr>
    </w:p>
    <w:p w:rsidR="008839DD" w:rsidRPr="008839DD" w:rsidRDefault="008839DD" w:rsidP="008839DD">
      <w:pPr>
        <w:spacing w:after="0" w:line="240" w:lineRule="auto"/>
        <w:jc w:val="both"/>
        <w:outlineLvl w:val="0"/>
        <w:rPr>
          <w:rFonts w:ascii="Times New Roman" w:eastAsia="Times New Roman" w:hAnsi="Times New Roman" w:cs="Times New Roman"/>
          <w:b/>
          <w:bCs/>
          <w:sz w:val="28"/>
          <w:szCs w:val="28"/>
          <w:lang w:eastAsia="ru-RU"/>
        </w:rPr>
      </w:pPr>
    </w:p>
    <w:p w:rsidR="008839DD" w:rsidRPr="008839DD" w:rsidRDefault="008839DD" w:rsidP="008839DD">
      <w:pPr>
        <w:spacing w:after="200" w:line="276" w:lineRule="auto"/>
        <w:rPr>
          <w:rFonts w:ascii="Calibri" w:eastAsia="Calibri" w:hAnsi="Calibri" w:cs="Times New Roman"/>
          <w:lang w:eastAsia="ru-RU"/>
        </w:rPr>
      </w:pPr>
    </w:p>
    <w:p w:rsidR="008839DD" w:rsidRPr="008839DD" w:rsidRDefault="008839DD" w:rsidP="008839D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839DD" w:rsidRDefault="008839DD" w:rsidP="008839D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9A1E20" w:rsidRDefault="009A1E20" w:rsidP="008839D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9A1E20" w:rsidRDefault="009A1E20" w:rsidP="008839D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9A1E20" w:rsidRPr="008839DD" w:rsidRDefault="009A1E20" w:rsidP="008839D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839DD" w:rsidRPr="008839DD" w:rsidRDefault="008839DD" w:rsidP="008839DD">
      <w:pPr>
        <w:spacing w:after="0" w:line="240" w:lineRule="auto"/>
        <w:jc w:val="both"/>
        <w:outlineLvl w:val="0"/>
        <w:rPr>
          <w:rFonts w:ascii="Times New Roman" w:eastAsia="Times New Roman" w:hAnsi="Times New Roman" w:cs="Times New Roman"/>
          <w:b/>
          <w:bCs/>
          <w:sz w:val="28"/>
          <w:szCs w:val="28"/>
          <w:lang w:eastAsia="ru-RU"/>
        </w:rPr>
      </w:pPr>
    </w:p>
    <w:p w:rsidR="008839DD" w:rsidRDefault="008839DD" w:rsidP="008839DD">
      <w:pPr>
        <w:spacing w:after="0" w:line="240" w:lineRule="auto"/>
        <w:jc w:val="both"/>
        <w:outlineLvl w:val="0"/>
        <w:rPr>
          <w:rFonts w:ascii="Times New Roman" w:eastAsia="Times New Roman" w:hAnsi="Times New Roman" w:cs="Times New Roman"/>
          <w:b/>
          <w:bCs/>
          <w:sz w:val="28"/>
          <w:szCs w:val="28"/>
          <w:lang w:eastAsia="ru-RU"/>
        </w:rPr>
      </w:pPr>
    </w:p>
    <w:p w:rsidR="008943DD" w:rsidRDefault="008943DD" w:rsidP="008839DD">
      <w:pPr>
        <w:spacing w:after="0" w:line="240" w:lineRule="auto"/>
        <w:jc w:val="both"/>
        <w:outlineLvl w:val="0"/>
        <w:rPr>
          <w:rFonts w:ascii="Times New Roman" w:eastAsia="Times New Roman" w:hAnsi="Times New Roman" w:cs="Times New Roman"/>
          <w:b/>
          <w:bCs/>
          <w:sz w:val="28"/>
          <w:szCs w:val="28"/>
          <w:lang w:eastAsia="ru-RU"/>
        </w:rPr>
      </w:pPr>
    </w:p>
    <w:p w:rsidR="009A1E20" w:rsidRDefault="009A1E20" w:rsidP="008839DD">
      <w:pPr>
        <w:spacing w:after="0" w:line="240" w:lineRule="auto"/>
        <w:jc w:val="both"/>
        <w:outlineLvl w:val="0"/>
        <w:rPr>
          <w:rFonts w:ascii="Times New Roman" w:eastAsia="Times New Roman" w:hAnsi="Times New Roman" w:cs="Times New Roman"/>
          <w:b/>
          <w:bCs/>
          <w:sz w:val="28"/>
          <w:szCs w:val="28"/>
          <w:lang w:eastAsia="ru-RU"/>
        </w:rPr>
      </w:pPr>
    </w:p>
    <w:p w:rsidR="009A1E20" w:rsidRDefault="009A1E20" w:rsidP="008839DD">
      <w:pPr>
        <w:spacing w:after="0" w:line="240" w:lineRule="auto"/>
        <w:jc w:val="both"/>
        <w:outlineLvl w:val="0"/>
        <w:rPr>
          <w:rFonts w:ascii="Times New Roman" w:eastAsia="Times New Roman" w:hAnsi="Times New Roman" w:cs="Times New Roman"/>
          <w:b/>
          <w:bCs/>
          <w:sz w:val="28"/>
          <w:szCs w:val="28"/>
          <w:lang w:eastAsia="ru-RU"/>
        </w:rPr>
      </w:pPr>
    </w:p>
    <w:p w:rsidR="009A1E20" w:rsidRDefault="009A1E20" w:rsidP="008839DD">
      <w:pPr>
        <w:spacing w:after="0" w:line="240" w:lineRule="auto"/>
        <w:jc w:val="both"/>
        <w:outlineLvl w:val="0"/>
        <w:rPr>
          <w:rFonts w:ascii="Times New Roman" w:eastAsia="Times New Roman" w:hAnsi="Times New Roman" w:cs="Times New Roman"/>
          <w:b/>
          <w:bCs/>
          <w:sz w:val="28"/>
          <w:szCs w:val="28"/>
          <w:lang w:eastAsia="ru-RU"/>
        </w:rPr>
      </w:pPr>
    </w:p>
    <w:p w:rsidR="00BD3366" w:rsidRDefault="00BD3366" w:rsidP="008839DD">
      <w:pPr>
        <w:spacing w:after="0" w:line="240" w:lineRule="auto"/>
        <w:jc w:val="both"/>
        <w:outlineLvl w:val="0"/>
        <w:rPr>
          <w:rFonts w:ascii="Times New Roman" w:eastAsia="Times New Roman" w:hAnsi="Times New Roman" w:cs="Times New Roman"/>
          <w:b/>
          <w:bCs/>
          <w:sz w:val="28"/>
          <w:szCs w:val="28"/>
          <w:lang w:eastAsia="ru-RU"/>
        </w:rPr>
      </w:pPr>
    </w:p>
    <w:p w:rsidR="00AE661E" w:rsidRDefault="00AE661E" w:rsidP="008839DD">
      <w:pPr>
        <w:spacing w:after="0" w:line="240" w:lineRule="auto"/>
        <w:jc w:val="both"/>
        <w:outlineLvl w:val="0"/>
        <w:rPr>
          <w:rFonts w:ascii="Times New Roman" w:eastAsia="Times New Roman" w:hAnsi="Times New Roman" w:cs="Times New Roman"/>
          <w:b/>
          <w:bCs/>
          <w:sz w:val="28"/>
          <w:szCs w:val="28"/>
          <w:lang w:eastAsia="ru-RU"/>
        </w:rPr>
      </w:pPr>
    </w:p>
    <w:p w:rsidR="00AE661E" w:rsidRDefault="00AE661E" w:rsidP="008839DD">
      <w:pPr>
        <w:spacing w:after="0" w:line="240" w:lineRule="auto"/>
        <w:jc w:val="both"/>
        <w:outlineLvl w:val="0"/>
        <w:rPr>
          <w:rFonts w:ascii="Times New Roman" w:eastAsia="Times New Roman" w:hAnsi="Times New Roman" w:cs="Times New Roman"/>
          <w:b/>
          <w:bCs/>
          <w:sz w:val="28"/>
          <w:szCs w:val="28"/>
          <w:lang w:eastAsia="ru-RU"/>
        </w:rPr>
      </w:pPr>
    </w:p>
    <w:p w:rsidR="00AE661E" w:rsidRDefault="00AE661E" w:rsidP="008839DD">
      <w:pPr>
        <w:spacing w:after="0" w:line="240" w:lineRule="auto"/>
        <w:jc w:val="both"/>
        <w:outlineLvl w:val="0"/>
        <w:rPr>
          <w:rFonts w:ascii="Times New Roman" w:eastAsia="Times New Roman" w:hAnsi="Times New Roman" w:cs="Times New Roman"/>
          <w:b/>
          <w:bCs/>
          <w:sz w:val="28"/>
          <w:szCs w:val="28"/>
          <w:lang w:eastAsia="ru-RU"/>
        </w:rPr>
      </w:pPr>
    </w:p>
    <w:p w:rsidR="00AE661E" w:rsidRDefault="00AE661E" w:rsidP="008839DD">
      <w:pPr>
        <w:spacing w:after="0" w:line="240" w:lineRule="auto"/>
        <w:jc w:val="both"/>
        <w:outlineLvl w:val="0"/>
        <w:rPr>
          <w:rFonts w:ascii="Times New Roman" w:eastAsia="Times New Roman" w:hAnsi="Times New Roman" w:cs="Times New Roman"/>
          <w:b/>
          <w:bCs/>
          <w:sz w:val="28"/>
          <w:szCs w:val="28"/>
          <w:lang w:eastAsia="ru-RU"/>
        </w:rPr>
      </w:pPr>
    </w:p>
    <w:p w:rsidR="00AE661E" w:rsidRDefault="00AE661E" w:rsidP="008839DD">
      <w:pPr>
        <w:spacing w:after="0" w:line="240" w:lineRule="auto"/>
        <w:jc w:val="both"/>
        <w:outlineLvl w:val="0"/>
        <w:rPr>
          <w:rFonts w:ascii="Times New Roman" w:eastAsia="Times New Roman" w:hAnsi="Times New Roman" w:cs="Times New Roman"/>
          <w:b/>
          <w:bCs/>
          <w:sz w:val="28"/>
          <w:szCs w:val="28"/>
          <w:lang w:eastAsia="ru-RU"/>
        </w:rPr>
      </w:pPr>
    </w:p>
    <w:p w:rsidR="00AE661E" w:rsidRDefault="00AE661E" w:rsidP="008839DD">
      <w:pPr>
        <w:spacing w:after="0" w:line="240" w:lineRule="auto"/>
        <w:jc w:val="both"/>
        <w:outlineLvl w:val="0"/>
        <w:rPr>
          <w:rFonts w:ascii="Times New Roman" w:eastAsia="Times New Roman" w:hAnsi="Times New Roman" w:cs="Times New Roman"/>
          <w:b/>
          <w:bCs/>
          <w:sz w:val="28"/>
          <w:szCs w:val="28"/>
          <w:lang w:eastAsia="ru-RU"/>
        </w:rPr>
      </w:pPr>
    </w:p>
    <w:p w:rsidR="008839DD" w:rsidRDefault="008839DD" w:rsidP="008839DD">
      <w:pPr>
        <w:spacing w:after="0" w:line="240" w:lineRule="auto"/>
        <w:ind w:left="567"/>
        <w:jc w:val="center"/>
        <w:outlineLvl w:val="0"/>
        <w:rPr>
          <w:rFonts w:ascii="Times New Roman" w:eastAsia="Calibri" w:hAnsi="Times New Roman" w:cs="Times New Roman"/>
          <w:b/>
          <w:sz w:val="28"/>
          <w:szCs w:val="28"/>
          <w:lang w:eastAsia="ru-RU"/>
        </w:rPr>
      </w:pPr>
      <w:bookmarkStart w:id="0" w:name="_GoBack"/>
      <w:bookmarkEnd w:id="0"/>
      <w:r w:rsidRPr="008839DD">
        <w:rPr>
          <w:rFonts w:ascii="Times New Roman" w:eastAsia="Calibri" w:hAnsi="Times New Roman" w:cs="Times New Roman"/>
          <w:b/>
          <w:sz w:val="28"/>
          <w:szCs w:val="28"/>
          <w:lang w:eastAsia="ru-RU"/>
        </w:rPr>
        <w:lastRenderedPageBreak/>
        <w:t>Содержание:</w:t>
      </w:r>
    </w:p>
    <w:p w:rsidR="00365490" w:rsidRPr="008839DD" w:rsidRDefault="00365490" w:rsidP="008839DD">
      <w:pPr>
        <w:spacing w:after="0" w:line="240" w:lineRule="auto"/>
        <w:ind w:left="567"/>
        <w:jc w:val="center"/>
        <w:outlineLvl w:val="0"/>
        <w:rPr>
          <w:rFonts w:ascii="Times New Roman" w:eastAsia="Calibri" w:hAnsi="Times New Roman" w:cs="Times New Roman"/>
          <w:b/>
          <w:sz w:val="28"/>
          <w:szCs w:val="28"/>
          <w:lang w:eastAsia="ru-RU"/>
        </w:rPr>
      </w:pPr>
    </w:p>
    <w:tbl>
      <w:tblPr>
        <w:tblStyle w:val="12"/>
        <w:tblW w:w="948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222"/>
        <w:gridCol w:w="1258"/>
      </w:tblGrid>
      <w:tr w:rsidR="009A4EE7" w:rsidRPr="008839DD" w:rsidTr="005A5FF7">
        <w:trPr>
          <w:trHeight w:val="425"/>
        </w:trPr>
        <w:tc>
          <w:tcPr>
            <w:tcW w:w="8222" w:type="dxa"/>
          </w:tcPr>
          <w:p w:rsidR="009A4EE7" w:rsidRPr="009A4EE7" w:rsidRDefault="00FC76C2" w:rsidP="009A4EE7">
            <w:pPr>
              <w:widowControl w:val="0"/>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9A4EE7" w:rsidRPr="008839DD">
              <w:rPr>
                <w:rFonts w:ascii="Times New Roman" w:eastAsia="Calibri" w:hAnsi="Times New Roman" w:cs="Times New Roman"/>
                <w:sz w:val="28"/>
                <w:szCs w:val="28"/>
                <w:lang w:eastAsia="ru-RU"/>
              </w:rPr>
              <w:t xml:space="preserve">Общие положения </w:t>
            </w:r>
          </w:p>
        </w:tc>
        <w:tc>
          <w:tcPr>
            <w:tcW w:w="1258" w:type="dxa"/>
          </w:tcPr>
          <w:p w:rsidR="009A4EE7" w:rsidRPr="008839DD" w:rsidRDefault="009A4EE7" w:rsidP="00365490">
            <w:pPr>
              <w:widowControl w:val="0"/>
              <w:autoSpaceDE w:val="0"/>
              <w:autoSpaceDN w:val="0"/>
              <w:adjustRightInd w:val="0"/>
              <w:jc w:val="center"/>
              <w:rPr>
                <w:rFonts w:ascii="Times New Roman" w:eastAsia="Times New Roman" w:hAnsi="Times New Roman" w:cs="Times New Roman"/>
                <w:b/>
                <w:bCs/>
                <w:sz w:val="28"/>
                <w:szCs w:val="28"/>
                <w:lang w:eastAsia="ru-RU"/>
              </w:rPr>
            </w:pPr>
            <w:r w:rsidRPr="008839DD">
              <w:rPr>
                <w:rFonts w:ascii="Times New Roman" w:eastAsia="Times New Roman" w:hAnsi="Times New Roman" w:cs="Times New Roman"/>
                <w:b/>
                <w:bCs/>
                <w:sz w:val="28"/>
                <w:szCs w:val="28"/>
                <w:lang w:eastAsia="ru-RU"/>
              </w:rPr>
              <w:t>3</w:t>
            </w:r>
          </w:p>
        </w:tc>
      </w:tr>
      <w:tr w:rsidR="009A4EE7" w:rsidRPr="008839DD" w:rsidTr="005A5FF7">
        <w:trPr>
          <w:trHeight w:val="496"/>
        </w:trPr>
        <w:tc>
          <w:tcPr>
            <w:tcW w:w="8222" w:type="dxa"/>
          </w:tcPr>
          <w:p w:rsidR="009A4EE7" w:rsidRPr="009A4EE7" w:rsidRDefault="00FC76C2" w:rsidP="009A4EE7">
            <w:pPr>
              <w:widowControl w:val="0"/>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9A4EE7" w:rsidRPr="008839DD">
              <w:rPr>
                <w:rFonts w:ascii="Times New Roman" w:eastAsia="Calibri" w:hAnsi="Times New Roman" w:cs="Times New Roman"/>
                <w:sz w:val="28"/>
                <w:szCs w:val="28"/>
                <w:lang w:eastAsia="ru-RU"/>
              </w:rPr>
              <w:t xml:space="preserve">Общая характеристика аудита в сфере закупок </w:t>
            </w:r>
          </w:p>
        </w:tc>
        <w:tc>
          <w:tcPr>
            <w:tcW w:w="1258" w:type="dxa"/>
          </w:tcPr>
          <w:p w:rsidR="009A4EE7" w:rsidRPr="008839DD" w:rsidRDefault="009A4EE7" w:rsidP="00D8154C">
            <w:pPr>
              <w:widowControl w:val="0"/>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9A4EE7" w:rsidRPr="008839DD" w:rsidTr="005A5FF7">
        <w:trPr>
          <w:trHeight w:val="591"/>
        </w:trPr>
        <w:tc>
          <w:tcPr>
            <w:tcW w:w="8222" w:type="dxa"/>
          </w:tcPr>
          <w:p w:rsidR="009A4EE7" w:rsidRPr="009A4EE7" w:rsidRDefault="00FC76C2" w:rsidP="009A4EE7">
            <w:pPr>
              <w:widowControl w:val="0"/>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9A4EE7" w:rsidRPr="008839DD">
              <w:rPr>
                <w:rFonts w:ascii="Times New Roman" w:eastAsia="Calibri" w:hAnsi="Times New Roman" w:cs="Times New Roman"/>
                <w:sz w:val="28"/>
                <w:szCs w:val="28"/>
                <w:lang w:eastAsia="ru-RU"/>
              </w:rPr>
              <w:t xml:space="preserve">Предмет и объекты аудита в сфере закупок </w:t>
            </w:r>
          </w:p>
        </w:tc>
        <w:tc>
          <w:tcPr>
            <w:tcW w:w="1258" w:type="dxa"/>
          </w:tcPr>
          <w:p w:rsidR="009A4EE7" w:rsidRPr="008839DD" w:rsidRDefault="009A4EE7" w:rsidP="00D8154C">
            <w:pPr>
              <w:widowControl w:val="0"/>
              <w:autoSpaceDE w:val="0"/>
              <w:autoSpaceDN w:val="0"/>
              <w:adjustRightInd w:val="0"/>
              <w:jc w:val="center"/>
              <w:rPr>
                <w:rFonts w:ascii="Times New Roman" w:eastAsia="Times New Roman" w:hAnsi="Times New Roman" w:cs="Times New Roman"/>
                <w:b/>
                <w:bCs/>
                <w:sz w:val="28"/>
                <w:szCs w:val="28"/>
                <w:lang w:eastAsia="ru-RU"/>
              </w:rPr>
            </w:pPr>
            <w:r w:rsidRPr="008839DD">
              <w:rPr>
                <w:rFonts w:ascii="Times New Roman" w:eastAsia="Times New Roman" w:hAnsi="Times New Roman" w:cs="Times New Roman"/>
                <w:b/>
                <w:bCs/>
                <w:sz w:val="28"/>
                <w:szCs w:val="28"/>
                <w:lang w:eastAsia="ru-RU"/>
              </w:rPr>
              <w:t>4</w:t>
            </w:r>
          </w:p>
        </w:tc>
      </w:tr>
      <w:tr w:rsidR="009A4EE7" w:rsidRPr="008839DD" w:rsidTr="005A5FF7">
        <w:trPr>
          <w:trHeight w:val="701"/>
        </w:trPr>
        <w:tc>
          <w:tcPr>
            <w:tcW w:w="8222" w:type="dxa"/>
          </w:tcPr>
          <w:p w:rsidR="009A4EE7" w:rsidRPr="009A4EE7" w:rsidRDefault="00FC76C2" w:rsidP="009A4EE7">
            <w:pPr>
              <w:widowControl w:val="0"/>
              <w:autoSpaceDE w:val="0"/>
              <w:autoSpaceDN w:val="0"/>
              <w:adjustRightInd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9A4EE7" w:rsidRPr="008839DD">
              <w:rPr>
                <w:rFonts w:ascii="Times New Roman" w:eastAsia="Calibri" w:hAnsi="Times New Roman" w:cs="Times New Roman"/>
                <w:sz w:val="28"/>
                <w:szCs w:val="28"/>
                <w:lang w:eastAsia="ru-RU"/>
              </w:rPr>
              <w:t>Источники информации для проведения аудита в сфере закупок</w:t>
            </w:r>
          </w:p>
        </w:tc>
        <w:tc>
          <w:tcPr>
            <w:tcW w:w="1258" w:type="dxa"/>
          </w:tcPr>
          <w:p w:rsidR="009A4EE7" w:rsidRPr="008839DD" w:rsidRDefault="00D8154C" w:rsidP="008839DD">
            <w:pPr>
              <w:widowControl w:val="0"/>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p>
        </w:tc>
      </w:tr>
      <w:tr w:rsidR="009A4EE7" w:rsidRPr="008839DD" w:rsidTr="005A5FF7">
        <w:trPr>
          <w:trHeight w:val="475"/>
        </w:trPr>
        <w:tc>
          <w:tcPr>
            <w:tcW w:w="8222" w:type="dxa"/>
          </w:tcPr>
          <w:p w:rsidR="009A4EE7" w:rsidRPr="008839DD" w:rsidRDefault="00FC76C2" w:rsidP="008839DD">
            <w:pPr>
              <w:widowControl w:val="0"/>
              <w:autoSpaceDE w:val="0"/>
              <w:autoSpaceDN w:val="0"/>
              <w:adjustRightInd w:val="0"/>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lang w:eastAsia="ru-RU"/>
              </w:rPr>
              <w:t xml:space="preserve">5. </w:t>
            </w:r>
            <w:r w:rsidR="009A4EE7" w:rsidRPr="008839DD">
              <w:rPr>
                <w:rFonts w:ascii="Times New Roman" w:eastAsia="Calibri" w:hAnsi="Times New Roman" w:cs="Times New Roman"/>
                <w:sz w:val="28"/>
                <w:szCs w:val="28"/>
                <w:lang w:eastAsia="ru-RU"/>
              </w:rPr>
              <w:t xml:space="preserve">Этапы проведения аудита в сфере закупок </w:t>
            </w:r>
          </w:p>
        </w:tc>
        <w:tc>
          <w:tcPr>
            <w:tcW w:w="1258" w:type="dxa"/>
          </w:tcPr>
          <w:p w:rsidR="009A4EE7" w:rsidRPr="008839DD" w:rsidRDefault="00D8154C" w:rsidP="00676520">
            <w:pPr>
              <w:widowControl w:val="0"/>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p>
        </w:tc>
      </w:tr>
      <w:tr w:rsidR="009A4EE7" w:rsidRPr="008839DD" w:rsidTr="005A5FF7">
        <w:trPr>
          <w:trHeight w:val="571"/>
        </w:trPr>
        <w:tc>
          <w:tcPr>
            <w:tcW w:w="8222" w:type="dxa"/>
          </w:tcPr>
          <w:p w:rsidR="009A4EE7" w:rsidRPr="008839DD" w:rsidRDefault="00FC76C2" w:rsidP="008839DD">
            <w:pPr>
              <w:widowControl w:val="0"/>
              <w:autoSpaceDE w:val="0"/>
              <w:autoSpaceDN w:val="0"/>
              <w:adjustRightInd w:val="0"/>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lang w:eastAsia="ru-RU"/>
              </w:rPr>
              <w:t xml:space="preserve">6. </w:t>
            </w:r>
            <w:r w:rsidR="009A4EE7" w:rsidRPr="008839DD">
              <w:rPr>
                <w:rFonts w:ascii="Times New Roman" w:eastAsia="Calibri" w:hAnsi="Times New Roman" w:cs="Times New Roman"/>
                <w:sz w:val="28"/>
                <w:szCs w:val="28"/>
                <w:lang w:eastAsia="ru-RU"/>
              </w:rPr>
              <w:t>Подготовительный этап аудита в сфере закупок</w:t>
            </w:r>
          </w:p>
        </w:tc>
        <w:tc>
          <w:tcPr>
            <w:tcW w:w="1258" w:type="dxa"/>
          </w:tcPr>
          <w:p w:rsidR="009A4EE7" w:rsidRPr="008839DD" w:rsidRDefault="00D8154C" w:rsidP="00FF5EBD">
            <w:pPr>
              <w:widowControl w:val="0"/>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p>
        </w:tc>
      </w:tr>
      <w:tr w:rsidR="009A4EE7" w:rsidRPr="008839DD" w:rsidTr="005A5FF7">
        <w:trPr>
          <w:trHeight w:val="554"/>
        </w:trPr>
        <w:tc>
          <w:tcPr>
            <w:tcW w:w="8222" w:type="dxa"/>
          </w:tcPr>
          <w:p w:rsidR="009A4EE7" w:rsidRPr="008839DD" w:rsidRDefault="00FC76C2" w:rsidP="008839DD">
            <w:pPr>
              <w:widowControl w:val="0"/>
              <w:autoSpaceDE w:val="0"/>
              <w:autoSpaceDN w:val="0"/>
              <w:adjustRightInd w:val="0"/>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lang w:eastAsia="ru-RU"/>
              </w:rPr>
              <w:t xml:space="preserve">7. </w:t>
            </w:r>
            <w:r w:rsidR="009A4EE7" w:rsidRPr="008839DD">
              <w:rPr>
                <w:rFonts w:ascii="Times New Roman" w:eastAsia="Calibri" w:hAnsi="Times New Roman" w:cs="Times New Roman"/>
                <w:sz w:val="28"/>
                <w:szCs w:val="28"/>
                <w:lang w:eastAsia="ru-RU"/>
              </w:rPr>
              <w:t>Основной этап аудита в сфере закупок</w:t>
            </w:r>
          </w:p>
        </w:tc>
        <w:tc>
          <w:tcPr>
            <w:tcW w:w="1258" w:type="dxa"/>
          </w:tcPr>
          <w:p w:rsidR="009A4EE7" w:rsidRPr="008839DD" w:rsidRDefault="00D8154C" w:rsidP="00083E80">
            <w:pPr>
              <w:widowControl w:val="0"/>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p>
        </w:tc>
      </w:tr>
      <w:tr w:rsidR="009A4EE7" w:rsidRPr="008839DD" w:rsidTr="005A5FF7">
        <w:trPr>
          <w:trHeight w:val="507"/>
        </w:trPr>
        <w:tc>
          <w:tcPr>
            <w:tcW w:w="8222" w:type="dxa"/>
          </w:tcPr>
          <w:p w:rsidR="009A4EE7" w:rsidRPr="008839DD" w:rsidRDefault="00FC76C2" w:rsidP="008839DD">
            <w:pPr>
              <w:widowControl w:val="0"/>
              <w:autoSpaceDE w:val="0"/>
              <w:autoSpaceDN w:val="0"/>
              <w:adjustRightInd w:val="0"/>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lang w:eastAsia="ru-RU"/>
              </w:rPr>
              <w:t xml:space="preserve">8. </w:t>
            </w:r>
            <w:r w:rsidR="009A4EE7" w:rsidRPr="008839DD">
              <w:rPr>
                <w:rFonts w:ascii="Times New Roman" w:eastAsia="Calibri" w:hAnsi="Times New Roman" w:cs="Times New Roman"/>
                <w:sz w:val="28"/>
                <w:szCs w:val="28"/>
                <w:lang w:eastAsia="ru-RU"/>
              </w:rPr>
              <w:t>Заключительный этап аудита в сфере закупок</w:t>
            </w:r>
          </w:p>
        </w:tc>
        <w:tc>
          <w:tcPr>
            <w:tcW w:w="1258" w:type="dxa"/>
          </w:tcPr>
          <w:p w:rsidR="009A4EE7" w:rsidRPr="008839DD" w:rsidRDefault="00D8154C" w:rsidP="00B7076D">
            <w:pPr>
              <w:widowControl w:val="0"/>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w:t>
            </w:r>
          </w:p>
        </w:tc>
      </w:tr>
      <w:tr w:rsidR="009A4EE7" w:rsidRPr="008839DD" w:rsidTr="005A5FF7">
        <w:trPr>
          <w:trHeight w:val="1042"/>
        </w:trPr>
        <w:tc>
          <w:tcPr>
            <w:tcW w:w="8222" w:type="dxa"/>
          </w:tcPr>
          <w:p w:rsidR="009A4EE7" w:rsidRPr="008839DD" w:rsidRDefault="00D8154C" w:rsidP="008839DD">
            <w:pPr>
              <w:widowControl w:val="0"/>
              <w:autoSpaceDE w:val="0"/>
              <w:autoSpaceDN w:val="0"/>
              <w:adjustRightInd w:val="0"/>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lang w:eastAsia="ru-RU"/>
              </w:rPr>
              <w:t xml:space="preserve">9. </w:t>
            </w:r>
            <w:r w:rsidR="009A4EE7" w:rsidRPr="008839DD">
              <w:rPr>
                <w:rFonts w:ascii="Times New Roman" w:eastAsia="Calibri" w:hAnsi="Times New Roman" w:cs="Times New Roman"/>
                <w:sz w:val="28"/>
                <w:szCs w:val="28"/>
                <w:lang w:eastAsia="ru-RU"/>
              </w:rPr>
              <w:t>Формирование и размещение обобщенной информации о результатах аудита в сфере закупок в единой информационной системе в сфере закупок</w:t>
            </w:r>
          </w:p>
        </w:tc>
        <w:tc>
          <w:tcPr>
            <w:tcW w:w="1258" w:type="dxa"/>
          </w:tcPr>
          <w:p w:rsidR="009A4EE7" w:rsidRPr="008839DD" w:rsidRDefault="009A4EE7" w:rsidP="00B7076D">
            <w:pPr>
              <w:widowControl w:val="0"/>
              <w:autoSpaceDE w:val="0"/>
              <w:autoSpaceDN w:val="0"/>
              <w:adjustRightInd w:val="0"/>
              <w:jc w:val="center"/>
              <w:rPr>
                <w:rFonts w:ascii="Times New Roman" w:eastAsia="Times New Roman" w:hAnsi="Times New Roman" w:cs="Times New Roman"/>
                <w:b/>
                <w:bCs/>
                <w:sz w:val="28"/>
                <w:szCs w:val="28"/>
                <w:lang w:eastAsia="ru-RU"/>
              </w:rPr>
            </w:pPr>
            <w:r w:rsidRPr="008839DD">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2</w:t>
            </w:r>
          </w:p>
        </w:tc>
      </w:tr>
      <w:tr w:rsidR="009A4EE7" w:rsidRPr="008839DD" w:rsidTr="005A5FF7">
        <w:trPr>
          <w:trHeight w:val="792"/>
        </w:trPr>
        <w:tc>
          <w:tcPr>
            <w:tcW w:w="8222" w:type="dxa"/>
          </w:tcPr>
          <w:p w:rsidR="005A5FF7" w:rsidRDefault="005A5FF7" w:rsidP="009A4EE7">
            <w:pPr>
              <w:widowControl w:val="0"/>
              <w:autoSpaceDE w:val="0"/>
              <w:autoSpaceDN w:val="0"/>
              <w:adjustRightInd w:val="0"/>
              <w:rPr>
                <w:rFonts w:ascii="Times New Roman" w:eastAsia="Calibri" w:hAnsi="Times New Roman" w:cs="Times New Roman"/>
                <w:sz w:val="28"/>
                <w:szCs w:val="28"/>
                <w:lang w:eastAsia="ru-RU"/>
              </w:rPr>
            </w:pPr>
          </w:p>
          <w:p w:rsidR="009A4EE7" w:rsidRDefault="009A4EE7" w:rsidP="009A4EE7">
            <w:pPr>
              <w:widowControl w:val="0"/>
              <w:autoSpaceDE w:val="0"/>
              <w:autoSpaceDN w:val="0"/>
              <w:adjustRightInd w:val="0"/>
              <w:rPr>
                <w:rFonts w:ascii="Times New Roman" w:eastAsia="Calibri" w:hAnsi="Times New Roman" w:cs="Times New Roman"/>
                <w:sz w:val="28"/>
                <w:szCs w:val="28"/>
                <w:lang w:eastAsia="ru-RU"/>
              </w:rPr>
            </w:pPr>
            <w:r w:rsidRPr="008839DD">
              <w:rPr>
                <w:rFonts w:ascii="Times New Roman" w:eastAsia="Calibri" w:hAnsi="Times New Roman" w:cs="Times New Roman"/>
                <w:sz w:val="28"/>
                <w:szCs w:val="28"/>
                <w:lang w:eastAsia="ru-RU"/>
              </w:rPr>
              <w:t xml:space="preserve">Приложение №1 </w:t>
            </w:r>
          </w:p>
          <w:p w:rsidR="009A4EE7" w:rsidRPr="006964FB" w:rsidRDefault="009A4EE7" w:rsidP="008839DD">
            <w:pPr>
              <w:widowControl w:val="0"/>
              <w:autoSpaceDE w:val="0"/>
              <w:autoSpaceDN w:val="0"/>
              <w:adjustRightInd w:val="0"/>
              <w:rPr>
                <w:rFonts w:ascii="Times New Roman" w:eastAsia="Times New Roman" w:hAnsi="Times New Roman" w:cs="Times New Roman"/>
                <w:bCs/>
                <w:sz w:val="28"/>
                <w:szCs w:val="28"/>
                <w:lang w:eastAsia="ru-RU"/>
              </w:rPr>
            </w:pPr>
            <w:r w:rsidRPr="006964FB">
              <w:rPr>
                <w:rFonts w:ascii="Times New Roman" w:eastAsia="Times New Roman" w:hAnsi="Times New Roman" w:cs="Times New Roman"/>
                <w:bCs/>
                <w:sz w:val="28"/>
                <w:szCs w:val="28"/>
                <w:lang w:eastAsia="ru-RU"/>
              </w:rPr>
              <w:t>Направления и вопросы аудита в сфере закупок</w:t>
            </w:r>
          </w:p>
        </w:tc>
        <w:tc>
          <w:tcPr>
            <w:tcW w:w="1258" w:type="dxa"/>
          </w:tcPr>
          <w:p w:rsidR="009A4EE7" w:rsidRPr="008839DD" w:rsidRDefault="009A4EE7" w:rsidP="008839DD">
            <w:pPr>
              <w:widowControl w:val="0"/>
              <w:autoSpaceDE w:val="0"/>
              <w:autoSpaceDN w:val="0"/>
              <w:adjustRightInd w:val="0"/>
              <w:jc w:val="center"/>
              <w:rPr>
                <w:rFonts w:ascii="Times New Roman" w:eastAsia="Times New Roman" w:hAnsi="Times New Roman" w:cs="Times New Roman"/>
                <w:b/>
                <w:bCs/>
                <w:sz w:val="28"/>
                <w:szCs w:val="28"/>
                <w:lang w:eastAsia="ru-RU"/>
              </w:rPr>
            </w:pPr>
          </w:p>
        </w:tc>
      </w:tr>
      <w:tr w:rsidR="009A4EE7" w:rsidRPr="008839DD" w:rsidTr="005A5FF7">
        <w:trPr>
          <w:trHeight w:val="1378"/>
        </w:trPr>
        <w:tc>
          <w:tcPr>
            <w:tcW w:w="8222" w:type="dxa"/>
          </w:tcPr>
          <w:p w:rsidR="009A4EE7" w:rsidRPr="008839DD" w:rsidRDefault="009A4EE7" w:rsidP="009A4EE7">
            <w:pPr>
              <w:widowControl w:val="0"/>
              <w:autoSpaceDE w:val="0"/>
              <w:autoSpaceDN w:val="0"/>
              <w:adjustRightInd w:val="0"/>
              <w:rPr>
                <w:rFonts w:ascii="Times New Roman" w:eastAsia="Calibri" w:hAnsi="Times New Roman" w:cs="Times New Roman"/>
                <w:b/>
                <w:bCs/>
                <w:sz w:val="28"/>
                <w:szCs w:val="28"/>
                <w:lang w:eastAsia="ru-RU"/>
              </w:rPr>
            </w:pPr>
            <w:r w:rsidRPr="009A4EE7">
              <w:rPr>
                <w:rFonts w:ascii="Times New Roman" w:eastAsia="Times New Roman" w:hAnsi="Times New Roman" w:cs="Times New Roman"/>
                <w:bCs/>
                <w:sz w:val="28"/>
                <w:szCs w:val="28"/>
                <w:lang w:eastAsia="ru-RU"/>
              </w:rPr>
              <w:t>Приложение</w:t>
            </w:r>
            <w:r w:rsidRPr="008839D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w:t>
            </w:r>
          </w:p>
          <w:p w:rsidR="009A4EE7" w:rsidRPr="006964FB" w:rsidRDefault="009A4EE7" w:rsidP="002808D9">
            <w:pPr>
              <w:widowControl w:val="0"/>
              <w:autoSpaceDE w:val="0"/>
              <w:autoSpaceDN w:val="0"/>
              <w:adjustRightInd w:val="0"/>
              <w:rPr>
                <w:rFonts w:ascii="Times New Roman" w:eastAsia="Times New Roman" w:hAnsi="Times New Roman" w:cs="Times New Roman"/>
                <w:bCs/>
                <w:sz w:val="28"/>
                <w:szCs w:val="28"/>
                <w:lang w:eastAsia="ru-RU"/>
              </w:rPr>
            </w:pPr>
            <w:r w:rsidRPr="006964FB">
              <w:rPr>
                <w:rFonts w:ascii="Times New Roman" w:eastAsia="Times New Roman" w:hAnsi="Times New Roman" w:cs="Times New Roman"/>
                <w:bCs/>
                <w:sz w:val="28"/>
                <w:szCs w:val="28"/>
                <w:lang w:eastAsia="ru-RU"/>
              </w:rPr>
              <w:t>Примерная структура представления данных о результатах аудита в сфере закупок для подготовки обобщенной информации</w:t>
            </w:r>
          </w:p>
        </w:tc>
        <w:tc>
          <w:tcPr>
            <w:tcW w:w="1258" w:type="dxa"/>
          </w:tcPr>
          <w:p w:rsidR="009A4EE7" w:rsidRPr="008839DD" w:rsidRDefault="009A4EE7" w:rsidP="008839DD">
            <w:pPr>
              <w:widowControl w:val="0"/>
              <w:autoSpaceDE w:val="0"/>
              <w:autoSpaceDN w:val="0"/>
              <w:adjustRightInd w:val="0"/>
              <w:jc w:val="center"/>
              <w:rPr>
                <w:rFonts w:ascii="Times New Roman" w:eastAsia="Times New Roman" w:hAnsi="Times New Roman" w:cs="Times New Roman"/>
                <w:b/>
                <w:bCs/>
                <w:sz w:val="28"/>
                <w:szCs w:val="28"/>
                <w:lang w:eastAsia="ru-RU"/>
              </w:rPr>
            </w:pPr>
          </w:p>
        </w:tc>
      </w:tr>
    </w:tbl>
    <w:p w:rsidR="002808D9" w:rsidRDefault="002808D9" w:rsidP="002808D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808D9" w:rsidRDefault="002808D9" w:rsidP="002808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39DD" w:rsidRPr="002808D9" w:rsidRDefault="008A640C" w:rsidP="002808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08D9">
        <w:rPr>
          <w:rFonts w:ascii="Times New Roman" w:eastAsia="Times New Roman" w:hAnsi="Times New Roman" w:cs="Times New Roman"/>
          <w:b/>
          <w:bCs/>
          <w:sz w:val="28"/>
          <w:szCs w:val="28"/>
          <w:lang w:eastAsia="ru-RU"/>
        </w:rPr>
        <w:lastRenderedPageBreak/>
        <w:t>1.</w:t>
      </w:r>
      <w:r w:rsidR="008839DD" w:rsidRPr="002808D9">
        <w:rPr>
          <w:rFonts w:ascii="Times New Roman" w:eastAsia="Times New Roman" w:hAnsi="Times New Roman" w:cs="Times New Roman"/>
          <w:b/>
          <w:bCs/>
          <w:sz w:val="28"/>
          <w:szCs w:val="28"/>
          <w:lang w:eastAsia="ru-RU"/>
        </w:rPr>
        <w:t xml:space="preserve"> Общие положения</w:t>
      </w:r>
    </w:p>
    <w:p w:rsidR="008839DD" w:rsidRPr="002808D9" w:rsidRDefault="008839DD" w:rsidP="002808D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8839DD" w:rsidRPr="008839DD" w:rsidRDefault="006375E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9735F1">
        <w:rPr>
          <w:rFonts w:ascii="Times New Roman" w:eastAsia="Times New Roman" w:hAnsi="Times New Roman" w:cs="Times New Roman"/>
          <w:bCs/>
          <w:sz w:val="28"/>
          <w:szCs w:val="28"/>
          <w:lang w:eastAsia="ru-RU"/>
        </w:rPr>
        <w:t xml:space="preserve"> </w:t>
      </w:r>
      <w:proofErr w:type="gramStart"/>
      <w:r w:rsidR="008839DD" w:rsidRPr="008839DD">
        <w:rPr>
          <w:rFonts w:ascii="Times New Roman" w:eastAsia="Times New Roman" w:hAnsi="Times New Roman" w:cs="Times New Roman"/>
          <w:bCs/>
          <w:sz w:val="28"/>
          <w:szCs w:val="28"/>
          <w:lang w:eastAsia="ru-RU"/>
        </w:rPr>
        <w:t>Стандарт внешнего муниципального финансового контроля</w:t>
      </w:r>
      <w:r w:rsidR="008839DD" w:rsidRPr="002808D9">
        <w:rPr>
          <w:rFonts w:ascii="Times New Roman" w:eastAsia="Times New Roman" w:hAnsi="Times New Roman" w:cs="Times New Roman"/>
          <w:bCs/>
          <w:sz w:val="28"/>
          <w:szCs w:val="28"/>
          <w:lang w:eastAsia="ru-RU"/>
        </w:rPr>
        <w:footnoteReference w:id="1"/>
      </w:r>
      <w:r w:rsidR="008839DD" w:rsidRPr="008839DD">
        <w:rPr>
          <w:rFonts w:ascii="Times New Roman" w:eastAsia="Times New Roman" w:hAnsi="Times New Roman" w:cs="Times New Roman"/>
          <w:bCs/>
          <w:sz w:val="28"/>
          <w:szCs w:val="28"/>
          <w:lang w:eastAsia="ru-RU"/>
        </w:rPr>
        <w:t xml:space="preserve"> СВМФК </w:t>
      </w:r>
      <w:r w:rsidR="008839DD" w:rsidRPr="002808D9">
        <w:rPr>
          <w:rFonts w:ascii="Times New Roman" w:eastAsia="Times New Roman" w:hAnsi="Times New Roman" w:cs="Times New Roman"/>
          <w:bCs/>
          <w:sz w:val="28"/>
          <w:szCs w:val="28"/>
          <w:lang w:eastAsia="ru-RU"/>
        </w:rPr>
        <w:t>«Проведение аудита в сфере закупок товаров, работ, услуг»</w:t>
      </w:r>
      <w:r w:rsidR="009735F1" w:rsidRPr="002808D9">
        <w:rPr>
          <w:rFonts w:ascii="Times New Roman" w:eastAsia="Times New Roman" w:hAnsi="Times New Roman" w:cs="Times New Roman"/>
          <w:bCs/>
          <w:sz w:val="28"/>
          <w:szCs w:val="28"/>
          <w:lang w:eastAsia="ru-RU"/>
        </w:rPr>
        <w:t xml:space="preserve"> </w:t>
      </w:r>
      <w:r w:rsidR="002808D9">
        <w:rPr>
          <w:rFonts w:ascii="Times New Roman" w:eastAsia="Times New Roman" w:hAnsi="Times New Roman" w:cs="Times New Roman"/>
          <w:bCs/>
          <w:sz w:val="28"/>
          <w:szCs w:val="28"/>
          <w:lang w:eastAsia="ru-RU"/>
        </w:rPr>
        <w:t>–</w:t>
      </w:r>
      <w:r w:rsidR="008839DD" w:rsidRPr="008839DD">
        <w:rPr>
          <w:rFonts w:ascii="Times New Roman" w:eastAsia="Times New Roman" w:hAnsi="Times New Roman" w:cs="Times New Roman"/>
          <w:bCs/>
          <w:sz w:val="28"/>
          <w:szCs w:val="28"/>
          <w:lang w:eastAsia="ru-RU"/>
        </w:rPr>
        <w:t xml:space="preserve"> нормативный</w:t>
      </w:r>
      <w:r w:rsidR="002808D9">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 регламентирующий правила проведения аудита в сфере закупок товаров, работ, услуг для обеспечения муниципальных нужд</w:t>
      </w:r>
      <w:r w:rsidR="008839DD" w:rsidRPr="002808D9">
        <w:rPr>
          <w:rFonts w:ascii="Times New Roman" w:eastAsia="Times New Roman" w:hAnsi="Times New Roman" w:cs="Times New Roman"/>
          <w:bCs/>
          <w:sz w:val="28"/>
          <w:szCs w:val="28"/>
          <w:lang w:eastAsia="ru-RU"/>
        </w:rPr>
        <w:footnoteReference w:id="2"/>
      </w:r>
      <w:r w:rsidR="008839DD" w:rsidRPr="008839DD">
        <w:rPr>
          <w:rFonts w:ascii="Times New Roman" w:eastAsia="Times New Roman" w:hAnsi="Times New Roman" w:cs="Times New Roman"/>
          <w:bCs/>
          <w:sz w:val="28"/>
          <w:szCs w:val="28"/>
          <w:lang w:eastAsia="ru-RU"/>
        </w:rPr>
        <w:t>, разработанный в рамках реализации положений статьи 98 Федерального закона от 05</w:t>
      </w:r>
      <w:r w:rsidR="001861FD">
        <w:rPr>
          <w:rFonts w:ascii="Times New Roman" w:eastAsia="Times New Roman" w:hAnsi="Times New Roman" w:cs="Times New Roman"/>
          <w:bCs/>
          <w:sz w:val="28"/>
          <w:szCs w:val="28"/>
          <w:lang w:eastAsia="ru-RU"/>
        </w:rPr>
        <w:t xml:space="preserve"> апреля </w:t>
      </w:r>
      <w:r w:rsidR="008839DD" w:rsidRPr="008839DD">
        <w:rPr>
          <w:rFonts w:ascii="Times New Roman" w:eastAsia="Times New Roman" w:hAnsi="Times New Roman" w:cs="Times New Roman"/>
          <w:bCs/>
          <w:sz w:val="28"/>
          <w:szCs w:val="28"/>
          <w:lang w:eastAsia="ru-RU"/>
        </w:rPr>
        <w:t>2013 г. № 44-ФЗ «О контрактной системе в сфере закупок товаров, работ, услуг для обеспечения государственных и муниципальных нужд»</w:t>
      </w:r>
      <w:r w:rsidR="008839DD" w:rsidRPr="002808D9">
        <w:rPr>
          <w:rFonts w:ascii="Times New Roman" w:eastAsia="Times New Roman" w:hAnsi="Times New Roman" w:cs="Times New Roman"/>
          <w:bCs/>
          <w:sz w:val="28"/>
          <w:szCs w:val="28"/>
          <w:lang w:eastAsia="ru-RU"/>
        </w:rPr>
        <w:footnoteReference w:id="3"/>
      </w:r>
      <w:r w:rsidR="008839DD" w:rsidRPr="008839DD">
        <w:rPr>
          <w:rFonts w:ascii="Times New Roman" w:eastAsia="Times New Roman" w:hAnsi="Times New Roman" w:cs="Times New Roman"/>
          <w:bCs/>
          <w:sz w:val="28"/>
          <w:szCs w:val="28"/>
          <w:lang w:eastAsia="ru-RU"/>
        </w:rPr>
        <w:t>.</w:t>
      </w:r>
      <w:proofErr w:type="gramEnd"/>
    </w:p>
    <w:p w:rsidR="008839DD" w:rsidRPr="008839DD" w:rsidRDefault="006375E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r w:rsidR="009735F1">
        <w:rPr>
          <w:rFonts w:ascii="Times New Roman" w:eastAsia="Times New Roman" w:hAnsi="Times New Roman" w:cs="Times New Roman"/>
          <w:bCs/>
          <w:sz w:val="28"/>
          <w:szCs w:val="28"/>
          <w:lang w:eastAsia="ru-RU"/>
        </w:rPr>
        <w:t xml:space="preserve"> </w:t>
      </w:r>
      <w:proofErr w:type="gramStart"/>
      <w:r w:rsidR="008839DD" w:rsidRPr="008839DD">
        <w:rPr>
          <w:rFonts w:ascii="Times New Roman" w:eastAsia="Times New Roman" w:hAnsi="Times New Roman" w:cs="Times New Roman"/>
          <w:bCs/>
          <w:sz w:val="28"/>
          <w:szCs w:val="28"/>
          <w:lang w:eastAsia="ru-RU"/>
        </w:rPr>
        <w:t>Стандарт разработан в соответствии с требованиями Федерального закона от 07</w:t>
      </w:r>
      <w:r w:rsidR="001861FD">
        <w:rPr>
          <w:rFonts w:ascii="Times New Roman" w:eastAsia="Times New Roman" w:hAnsi="Times New Roman" w:cs="Times New Roman"/>
          <w:bCs/>
          <w:sz w:val="28"/>
          <w:szCs w:val="28"/>
          <w:lang w:eastAsia="ru-RU"/>
        </w:rPr>
        <w:t xml:space="preserve"> февраля </w:t>
      </w:r>
      <w:r w:rsidR="008839DD" w:rsidRPr="008839DD">
        <w:rPr>
          <w:rFonts w:ascii="Times New Roman" w:eastAsia="Times New Roman" w:hAnsi="Times New Roman" w:cs="Times New Roman"/>
          <w:bCs/>
          <w:sz w:val="28"/>
          <w:szCs w:val="28"/>
          <w:lang w:eastAsia="ru-RU"/>
        </w:rPr>
        <w:t>2011</w:t>
      </w:r>
      <w:r w:rsidR="001861FD">
        <w:rPr>
          <w:rFonts w:ascii="Times New Roman" w:eastAsia="Times New Roman" w:hAnsi="Times New Roman" w:cs="Times New Roman"/>
          <w:bCs/>
          <w:sz w:val="28"/>
          <w:szCs w:val="28"/>
          <w:lang w:eastAsia="ru-RU"/>
        </w:rPr>
        <w:t>г.</w:t>
      </w:r>
      <w:r w:rsidR="008839DD" w:rsidRPr="008839DD">
        <w:rPr>
          <w:rFonts w:ascii="Times New Roman" w:eastAsia="Times New Roman" w:hAnsi="Times New Roman" w:cs="Times New Roman"/>
          <w:bCs/>
          <w:sz w:val="28"/>
          <w:szCs w:val="28"/>
          <w:lang w:eastAsia="ru-RU"/>
        </w:rPr>
        <w:t xml:space="preserve"> № 6-ФЗ «Об общих принципах организации и деятельности контрольно-счетных органов субъектов РФ и муниципальных образований»</w:t>
      </w:r>
      <w:r w:rsidR="008839DD" w:rsidRPr="002808D9">
        <w:rPr>
          <w:rFonts w:ascii="Times New Roman" w:eastAsia="Times New Roman" w:hAnsi="Times New Roman" w:cs="Times New Roman"/>
          <w:bCs/>
          <w:sz w:val="28"/>
          <w:szCs w:val="28"/>
          <w:lang w:eastAsia="ru-RU"/>
        </w:rPr>
        <w:footnoteReference w:id="4"/>
      </w:r>
      <w:r w:rsidR="009735F1">
        <w:rPr>
          <w:rFonts w:ascii="Times New Roman" w:eastAsia="Times New Roman" w:hAnsi="Times New Roman" w:cs="Times New Roman"/>
          <w:bCs/>
          <w:sz w:val="28"/>
          <w:szCs w:val="28"/>
          <w:lang w:eastAsia="ru-RU"/>
        </w:rPr>
        <w:t xml:space="preserve">, </w:t>
      </w:r>
      <w:r w:rsidR="002808D9" w:rsidRPr="002808D9">
        <w:rPr>
          <w:rFonts w:ascii="Times New Roman" w:eastAsia="Times New Roman" w:hAnsi="Times New Roman" w:cs="Times New Roman"/>
          <w:bCs/>
          <w:sz w:val="28"/>
          <w:szCs w:val="28"/>
          <w:lang w:eastAsia="ru-RU"/>
        </w:rPr>
        <w:t>Положением о Контрольно-счетной палате Нефтекумского муниципального округа Ставропольского края, утвержденным решением Думы Нефтекумского муниципального округа Ставропольского края от 26 сентября 2023г. № 142</w:t>
      </w:r>
      <w:r w:rsidR="008839DD" w:rsidRPr="002808D9">
        <w:rPr>
          <w:rFonts w:ascii="Times New Roman" w:eastAsia="Times New Roman" w:hAnsi="Times New Roman" w:cs="Times New Roman"/>
          <w:bCs/>
          <w:sz w:val="28"/>
          <w:szCs w:val="28"/>
          <w:lang w:eastAsia="ru-RU"/>
        </w:rPr>
        <w:t>,</w:t>
      </w:r>
      <w:r w:rsidR="008839DD" w:rsidRPr="008839DD">
        <w:rPr>
          <w:rFonts w:ascii="Times New Roman" w:eastAsia="Times New Roman" w:hAnsi="Times New Roman" w:cs="Times New Roman"/>
          <w:bCs/>
          <w:sz w:val="28"/>
          <w:szCs w:val="28"/>
          <w:lang w:eastAsia="ru-RU"/>
        </w:rPr>
        <w:t xml:space="preserve"> на основе </w:t>
      </w:r>
      <w:r w:rsidR="009735F1">
        <w:rPr>
          <w:rFonts w:ascii="Times New Roman" w:eastAsia="Times New Roman" w:hAnsi="Times New Roman" w:cs="Times New Roman"/>
          <w:bCs/>
          <w:sz w:val="28"/>
          <w:szCs w:val="28"/>
          <w:lang w:eastAsia="ru-RU"/>
        </w:rPr>
        <w:t>о</w:t>
      </w:r>
      <w:r w:rsidR="008839DD" w:rsidRPr="008839DD">
        <w:rPr>
          <w:rFonts w:ascii="Times New Roman" w:eastAsia="Times New Roman" w:hAnsi="Times New Roman" w:cs="Times New Roman"/>
          <w:bCs/>
          <w:sz w:val="28"/>
          <w:szCs w:val="28"/>
          <w:lang w:eastAsia="ru-RU"/>
        </w:rPr>
        <w:t>бщих требований к стандартам внешнего государственного и муниципального финансового контроля</w:t>
      </w:r>
      <w:proofErr w:type="gramEnd"/>
      <w:r w:rsidR="008839DD" w:rsidRPr="002808D9">
        <w:rPr>
          <w:rFonts w:ascii="Times New Roman" w:eastAsia="Times New Roman" w:hAnsi="Times New Roman" w:cs="Times New Roman"/>
          <w:bCs/>
          <w:sz w:val="28"/>
          <w:szCs w:val="28"/>
          <w:lang w:eastAsia="ru-RU"/>
        </w:rPr>
        <w:footnoteReference w:id="5"/>
      </w:r>
      <w:r w:rsidR="008839DD" w:rsidRPr="008839DD">
        <w:rPr>
          <w:rFonts w:ascii="Times New Roman" w:eastAsia="Times New Roman" w:hAnsi="Times New Roman" w:cs="Times New Roman"/>
          <w:bCs/>
          <w:sz w:val="28"/>
          <w:szCs w:val="28"/>
          <w:lang w:eastAsia="ru-RU"/>
        </w:rPr>
        <w:t xml:space="preserve"> и Методических рекомендаций по проведению аудита в сфере закупок</w:t>
      </w:r>
      <w:r w:rsidR="008839DD" w:rsidRPr="002808D9">
        <w:rPr>
          <w:rFonts w:ascii="Times New Roman" w:eastAsia="Times New Roman" w:hAnsi="Times New Roman" w:cs="Times New Roman"/>
          <w:bCs/>
          <w:sz w:val="28"/>
          <w:szCs w:val="28"/>
          <w:lang w:eastAsia="ru-RU"/>
        </w:rPr>
        <w:footnoteReference w:id="6"/>
      </w:r>
      <w:r w:rsidR="008839DD" w:rsidRPr="008839DD">
        <w:rPr>
          <w:rFonts w:ascii="Times New Roman" w:eastAsia="Times New Roman" w:hAnsi="Times New Roman" w:cs="Times New Roman"/>
          <w:bCs/>
          <w:sz w:val="28"/>
          <w:szCs w:val="28"/>
          <w:lang w:eastAsia="ru-RU"/>
        </w:rPr>
        <w:t xml:space="preserve">.  </w:t>
      </w:r>
    </w:p>
    <w:p w:rsidR="008839DD" w:rsidRPr="008839DD" w:rsidRDefault="006375E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r w:rsidR="009735F1">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Стандарт регламентирует профессиональную деятельность долж</w:t>
      </w:r>
      <w:r w:rsidR="009735F1">
        <w:rPr>
          <w:rFonts w:ascii="Times New Roman" w:eastAsia="Times New Roman" w:hAnsi="Times New Roman" w:cs="Times New Roman"/>
          <w:bCs/>
          <w:sz w:val="28"/>
          <w:szCs w:val="28"/>
          <w:lang w:eastAsia="ru-RU"/>
        </w:rPr>
        <w:t>ностных лиц Контрольно-счётной палаты</w:t>
      </w:r>
      <w:r w:rsidR="008839DD" w:rsidRPr="008839DD">
        <w:rPr>
          <w:rFonts w:ascii="Times New Roman" w:eastAsia="Times New Roman" w:hAnsi="Times New Roman" w:cs="Times New Roman"/>
          <w:bCs/>
          <w:sz w:val="28"/>
          <w:szCs w:val="28"/>
          <w:lang w:eastAsia="ru-RU"/>
        </w:rPr>
        <w:t xml:space="preserve"> и обеспечивает дополнительные основы для урегулирования существующих и предупрежд</w:t>
      </w:r>
      <w:r w:rsidR="008672CD">
        <w:rPr>
          <w:rFonts w:ascii="Times New Roman" w:eastAsia="Times New Roman" w:hAnsi="Times New Roman" w:cs="Times New Roman"/>
          <w:bCs/>
          <w:sz w:val="28"/>
          <w:szCs w:val="28"/>
          <w:lang w:eastAsia="ru-RU"/>
        </w:rPr>
        <w:t xml:space="preserve">ения потенциальных конфликтов. </w:t>
      </w:r>
    </w:p>
    <w:p w:rsidR="008839DD" w:rsidRPr="008839DD" w:rsidRDefault="006375E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w:t>
      </w:r>
      <w:r w:rsidR="009735F1">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В Стандарте </w:t>
      </w:r>
      <w:proofErr w:type="gramStart"/>
      <w:r w:rsidR="008839DD" w:rsidRPr="008839DD">
        <w:rPr>
          <w:rFonts w:ascii="Times New Roman" w:eastAsia="Times New Roman" w:hAnsi="Times New Roman" w:cs="Times New Roman"/>
          <w:bCs/>
          <w:sz w:val="28"/>
          <w:szCs w:val="28"/>
          <w:lang w:eastAsia="ru-RU"/>
        </w:rPr>
        <w:t>определены</w:t>
      </w:r>
      <w:proofErr w:type="gramEnd"/>
      <w:r w:rsidR="008839DD" w:rsidRPr="008839DD">
        <w:rPr>
          <w:rFonts w:ascii="Times New Roman" w:eastAsia="Times New Roman" w:hAnsi="Times New Roman" w:cs="Times New Roman"/>
          <w:bCs/>
          <w:sz w:val="28"/>
          <w:szCs w:val="28"/>
          <w:lang w:eastAsia="ru-RU"/>
        </w:rPr>
        <w:t>:</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понятия, задачи, предмет и объекты аудита (контроля) в сфере закупок;</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основные источники информации для проведения аудита в сфере закупок;</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этапы, направления аудита в сфере закупок и их содержание;</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содержание и порядок комплексной оценки эффективности закупок с учетом обоснованности планируемых расходов на закупки;</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порядок подготовки и размещения обобщенной информации о результатах аудита в сфере закупок в единой информационной системе в сфере закупок (до момента ввода единой информационной системы в сфере закупок </w:t>
      </w:r>
      <w:r>
        <w:rPr>
          <w:rFonts w:ascii="Times New Roman" w:eastAsia="Times New Roman" w:hAnsi="Times New Roman" w:cs="Times New Roman"/>
          <w:bCs/>
          <w:sz w:val="28"/>
          <w:szCs w:val="28"/>
          <w:lang w:eastAsia="ru-RU"/>
        </w:rPr>
        <w:t>–</w:t>
      </w:r>
      <w:r w:rsidR="008839DD" w:rsidRPr="008839DD">
        <w:rPr>
          <w:rFonts w:ascii="Times New Roman" w:eastAsia="Times New Roman" w:hAnsi="Times New Roman" w:cs="Times New Roman"/>
          <w:bCs/>
          <w:sz w:val="28"/>
          <w:szCs w:val="28"/>
          <w:lang w:eastAsia="ru-RU"/>
        </w:rPr>
        <w:t xml:space="preserve"> на</w:t>
      </w:r>
      <w:r>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официальном сайте </w:t>
      </w:r>
      <w:proofErr w:type="spellStart"/>
      <w:r w:rsidR="008839DD" w:rsidRPr="008839DD">
        <w:rPr>
          <w:rFonts w:ascii="Times New Roman" w:eastAsia="Times New Roman" w:hAnsi="Times New Roman" w:cs="Times New Roman"/>
          <w:bCs/>
          <w:sz w:val="28"/>
          <w:szCs w:val="28"/>
          <w:lang w:eastAsia="ru-RU"/>
        </w:rPr>
        <w:t>zakupki.gov.ru</w:t>
      </w:r>
      <w:proofErr w:type="spellEnd"/>
      <w:r w:rsidR="008839DD" w:rsidRPr="008839DD">
        <w:rPr>
          <w:rFonts w:ascii="Times New Roman" w:eastAsia="Times New Roman" w:hAnsi="Times New Roman" w:cs="Times New Roman"/>
          <w:bCs/>
          <w:sz w:val="28"/>
          <w:szCs w:val="28"/>
          <w:lang w:eastAsia="ru-RU"/>
        </w:rPr>
        <w:t>).</w:t>
      </w:r>
    </w:p>
    <w:p w:rsidR="008839DD" w:rsidRPr="008839DD" w:rsidRDefault="006375E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r w:rsidR="001861F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Основные понятия, используемые в Стандарте, соответствуют понятиям, установленным в статье 3 Федерального закона №44-ФЗ. </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839DD" w:rsidRDefault="008A640C" w:rsidP="00FE6F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08D9">
        <w:rPr>
          <w:rFonts w:ascii="Times New Roman" w:eastAsia="Times New Roman" w:hAnsi="Times New Roman" w:cs="Times New Roman"/>
          <w:b/>
          <w:bCs/>
          <w:sz w:val="28"/>
          <w:szCs w:val="28"/>
          <w:lang w:eastAsia="ru-RU"/>
        </w:rPr>
        <w:t>2.</w:t>
      </w:r>
      <w:r w:rsidR="008839DD" w:rsidRPr="002808D9">
        <w:rPr>
          <w:rFonts w:ascii="Times New Roman" w:eastAsia="Times New Roman" w:hAnsi="Times New Roman" w:cs="Times New Roman"/>
          <w:b/>
          <w:bCs/>
          <w:sz w:val="28"/>
          <w:szCs w:val="28"/>
          <w:lang w:eastAsia="ru-RU"/>
        </w:rPr>
        <w:t xml:space="preserve"> Общая характеристика аудита в сфере закупок</w:t>
      </w:r>
    </w:p>
    <w:p w:rsidR="00D8154C" w:rsidRPr="002808D9" w:rsidRDefault="00D8154C" w:rsidP="00FE6F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39DD" w:rsidRPr="008839DD" w:rsidRDefault="00680E4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1861FD">
        <w:rPr>
          <w:rFonts w:ascii="Times New Roman" w:eastAsia="Times New Roman" w:hAnsi="Times New Roman" w:cs="Times New Roman"/>
          <w:bCs/>
          <w:sz w:val="28"/>
          <w:szCs w:val="28"/>
          <w:lang w:eastAsia="ru-RU"/>
        </w:rPr>
        <w:t xml:space="preserve"> </w:t>
      </w:r>
      <w:proofErr w:type="gramStart"/>
      <w:r w:rsidR="008839DD" w:rsidRPr="008839DD">
        <w:rPr>
          <w:rFonts w:ascii="Times New Roman" w:eastAsia="Times New Roman" w:hAnsi="Times New Roman" w:cs="Times New Roman"/>
          <w:bCs/>
          <w:sz w:val="28"/>
          <w:szCs w:val="28"/>
          <w:lang w:eastAsia="ru-RU"/>
        </w:rPr>
        <w:t xml:space="preserve">Аудит в сфере закупок </w:t>
      </w:r>
      <w:r w:rsidR="002808D9">
        <w:rPr>
          <w:rFonts w:ascii="Times New Roman" w:eastAsia="Times New Roman" w:hAnsi="Times New Roman" w:cs="Times New Roman"/>
          <w:bCs/>
          <w:sz w:val="28"/>
          <w:szCs w:val="28"/>
          <w:lang w:eastAsia="ru-RU"/>
        </w:rPr>
        <w:t>–</w:t>
      </w:r>
      <w:r w:rsidR="008839DD" w:rsidRPr="008839DD">
        <w:rPr>
          <w:rFonts w:ascii="Times New Roman" w:eastAsia="Times New Roman" w:hAnsi="Times New Roman" w:cs="Times New Roman"/>
          <w:bCs/>
          <w:sz w:val="28"/>
          <w:szCs w:val="28"/>
          <w:lang w:eastAsia="ru-RU"/>
        </w:rPr>
        <w:t xml:space="preserve"> это</w:t>
      </w:r>
      <w:r w:rsidR="002808D9">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вид внешнего муниципального контроля, осуществляемого Контрольно-счетн</w:t>
      </w:r>
      <w:r w:rsidR="001861FD">
        <w:rPr>
          <w:rFonts w:ascii="Times New Roman" w:eastAsia="Times New Roman" w:hAnsi="Times New Roman" w:cs="Times New Roman"/>
          <w:bCs/>
          <w:sz w:val="28"/>
          <w:szCs w:val="28"/>
          <w:lang w:eastAsia="ru-RU"/>
        </w:rPr>
        <w:t xml:space="preserve">ой палатой </w:t>
      </w:r>
      <w:r w:rsidR="008839DD" w:rsidRPr="008839DD">
        <w:rPr>
          <w:rFonts w:ascii="Times New Roman" w:eastAsia="Times New Roman" w:hAnsi="Times New Roman" w:cs="Times New Roman"/>
          <w:bCs/>
          <w:sz w:val="28"/>
          <w:szCs w:val="28"/>
          <w:lang w:eastAsia="ru-RU"/>
        </w:rPr>
        <w:t xml:space="preserve">в соответствии с полномочиями, </w:t>
      </w:r>
      <w:r w:rsidR="008839DD" w:rsidRPr="008839DD">
        <w:rPr>
          <w:rFonts w:ascii="Times New Roman" w:eastAsia="Times New Roman" w:hAnsi="Times New Roman" w:cs="Times New Roman"/>
          <w:bCs/>
          <w:sz w:val="28"/>
          <w:szCs w:val="28"/>
          <w:lang w:eastAsia="ru-RU"/>
        </w:rPr>
        <w:lastRenderedPageBreak/>
        <w:t>установленными пунктом 11 части 2 статьи 9 Федерального закона №</w:t>
      </w:r>
      <w:r w:rsidR="00365490">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6-ФЗ, целями которого является оценка обоснованности планирования закупок, реализуемости и эффективности закупок, а также анализ и оценка результатов закупок, достижения целей осуществления закупок, определенных статьей </w:t>
      </w:r>
      <w:r w:rsidR="00F857CB">
        <w:rPr>
          <w:rFonts w:ascii="Times New Roman" w:eastAsia="Times New Roman" w:hAnsi="Times New Roman" w:cs="Times New Roman"/>
          <w:bCs/>
          <w:sz w:val="28"/>
          <w:szCs w:val="28"/>
          <w:lang w:eastAsia="ru-RU"/>
        </w:rPr>
        <w:t>98</w:t>
      </w:r>
      <w:r w:rsidR="008839DD" w:rsidRPr="008839DD">
        <w:rPr>
          <w:rFonts w:ascii="Times New Roman" w:eastAsia="Times New Roman" w:hAnsi="Times New Roman" w:cs="Times New Roman"/>
          <w:bCs/>
          <w:sz w:val="28"/>
          <w:szCs w:val="28"/>
          <w:lang w:eastAsia="ru-RU"/>
        </w:rPr>
        <w:t xml:space="preserve"> Федерального закона № 44-ФЗ, а именно:</w:t>
      </w:r>
      <w:proofErr w:type="gramEnd"/>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1" w:name="Par160"/>
      <w:bookmarkEnd w:id="1"/>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достижение целей и реализация мероприятий, предусмотренных муниципальными программами </w:t>
      </w:r>
      <w:r w:rsidR="001861FD">
        <w:rPr>
          <w:rFonts w:ascii="Times New Roman" w:eastAsia="Times New Roman" w:hAnsi="Times New Roman" w:cs="Times New Roman"/>
          <w:bCs/>
          <w:sz w:val="28"/>
          <w:szCs w:val="28"/>
          <w:lang w:eastAsia="ru-RU"/>
        </w:rPr>
        <w:t xml:space="preserve">Нефтекумского </w:t>
      </w:r>
      <w:r w:rsidR="00F857CB">
        <w:rPr>
          <w:rFonts w:ascii="Times New Roman" w:eastAsia="Times New Roman" w:hAnsi="Times New Roman" w:cs="Times New Roman"/>
          <w:bCs/>
          <w:sz w:val="28"/>
          <w:szCs w:val="28"/>
          <w:lang w:eastAsia="ru-RU"/>
        </w:rPr>
        <w:t>муниципального</w:t>
      </w:r>
      <w:r w:rsidR="001861FD">
        <w:rPr>
          <w:rFonts w:ascii="Times New Roman" w:eastAsia="Times New Roman" w:hAnsi="Times New Roman" w:cs="Times New Roman"/>
          <w:bCs/>
          <w:sz w:val="28"/>
          <w:szCs w:val="28"/>
          <w:lang w:eastAsia="ru-RU"/>
        </w:rPr>
        <w:t xml:space="preserve"> округа</w:t>
      </w:r>
      <w:r w:rsidR="008839DD" w:rsidRPr="002808D9">
        <w:rPr>
          <w:rFonts w:ascii="Times New Roman" w:eastAsia="Times New Roman" w:hAnsi="Times New Roman" w:cs="Times New Roman"/>
          <w:bCs/>
          <w:sz w:val="28"/>
          <w:szCs w:val="28"/>
          <w:lang w:eastAsia="ru-RU"/>
        </w:rPr>
        <w:footnoteReference w:id="7"/>
      </w:r>
      <w:r w:rsidR="008839DD" w:rsidRPr="008839DD">
        <w:rPr>
          <w:rFonts w:ascii="Times New Roman" w:eastAsia="Times New Roman" w:hAnsi="Times New Roman" w:cs="Times New Roman"/>
          <w:bCs/>
          <w:sz w:val="28"/>
          <w:szCs w:val="28"/>
          <w:lang w:eastAsia="ru-RU"/>
        </w:rPr>
        <w:t>;</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2" w:name="Par161"/>
      <w:bookmarkEnd w:id="2"/>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выполнение функций и полномочий органов местного самоуправления </w:t>
      </w:r>
      <w:r w:rsidR="00FE6FB7">
        <w:rPr>
          <w:rFonts w:ascii="Times New Roman" w:eastAsia="Times New Roman" w:hAnsi="Times New Roman" w:cs="Times New Roman"/>
          <w:bCs/>
          <w:sz w:val="28"/>
          <w:szCs w:val="28"/>
          <w:lang w:eastAsia="ru-RU"/>
        </w:rPr>
        <w:t>муниципального</w:t>
      </w:r>
      <w:r w:rsidR="001861FD">
        <w:rPr>
          <w:rFonts w:ascii="Times New Roman" w:eastAsia="Times New Roman" w:hAnsi="Times New Roman" w:cs="Times New Roman"/>
          <w:bCs/>
          <w:sz w:val="28"/>
          <w:szCs w:val="28"/>
          <w:lang w:eastAsia="ru-RU"/>
        </w:rPr>
        <w:t xml:space="preserve"> </w:t>
      </w:r>
      <w:r w:rsidR="004341C2">
        <w:rPr>
          <w:rFonts w:ascii="Times New Roman" w:eastAsia="Times New Roman" w:hAnsi="Times New Roman" w:cs="Times New Roman"/>
          <w:bCs/>
          <w:sz w:val="28"/>
          <w:szCs w:val="28"/>
          <w:lang w:eastAsia="ru-RU"/>
        </w:rPr>
        <w:t>округа</w:t>
      </w:r>
      <w:r w:rsidR="008839DD" w:rsidRPr="008839DD">
        <w:rPr>
          <w:rFonts w:ascii="Times New Roman" w:eastAsia="Times New Roman" w:hAnsi="Times New Roman" w:cs="Times New Roman"/>
          <w:bCs/>
          <w:sz w:val="28"/>
          <w:szCs w:val="28"/>
          <w:lang w:eastAsia="ru-RU"/>
        </w:rPr>
        <w:t xml:space="preserve">. </w:t>
      </w:r>
    </w:p>
    <w:p w:rsidR="008839DD" w:rsidRPr="008839DD" w:rsidRDefault="00680E4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r w:rsidR="001861F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Итогом аудита в сфере закупок должна стать оценка уровня обеспечения муниципальных нужд с учетом затрат бюджетных средств, обоснованности планирования закупок, включая обоснованность цены закупки, реализуемости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rsidR="008839DD" w:rsidRPr="008839DD" w:rsidRDefault="00680E4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w:t>
      </w:r>
      <w:r w:rsidR="008839DD" w:rsidRPr="008839DD">
        <w:rPr>
          <w:rFonts w:ascii="Times New Roman" w:eastAsia="Times New Roman" w:hAnsi="Times New Roman" w:cs="Times New Roman"/>
          <w:bCs/>
          <w:sz w:val="28"/>
          <w:szCs w:val="28"/>
          <w:lang w:eastAsia="ru-RU"/>
        </w:rPr>
        <w:t>Задачи аудита в сфере закупок:</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проверка,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Аудит в сфере закупок должен охватывать все этапы деятельности заказчика в сфере закупок в отношении каждого из муниципальных контрактов, являющихся предметом анализа, проверки и оценки, а именно: этап планирования закупок товаров (работ, услуг), этап осуществления закупок, этап заключения и исполнения контракта.</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839DD" w:rsidRDefault="008A640C" w:rsidP="00FE6F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08D9">
        <w:rPr>
          <w:rFonts w:ascii="Times New Roman" w:eastAsia="Times New Roman" w:hAnsi="Times New Roman" w:cs="Times New Roman"/>
          <w:b/>
          <w:bCs/>
          <w:sz w:val="28"/>
          <w:szCs w:val="28"/>
          <w:lang w:eastAsia="ru-RU"/>
        </w:rPr>
        <w:t>3.</w:t>
      </w:r>
      <w:r w:rsidR="008839DD" w:rsidRPr="002808D9">
        <w:rPr>
          <w:rFonts w:ascii="Times New Roman" w:eastAsia="Times New Roman" w:hAnsi="Times New Roman" w:cs="Times New Roman"/>
          <w:b/>
          <w:bCs/>
          <w:sz w:val="28"/>
          <w:szCs w:val="28"/>
          <w:lang w:eastAsia="ru-RU"/>
        </w:rPr>
        <w:t xml:space="preserve"> Предмет и объекты аудита в сфере закупок</w:t>
      </w:r>
    </w:p>
    <w:p w:rsidR="00D8154C" w:rsidRPr="002808D9" w:rsidRDefault="00D8154C" w:rsidP="00FE6F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39DD" w:rsidRPr="008839DD" w:rsidRDefault="00E97C8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w:t>
      </w:r>
      <w:r w:rsidR="001861F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Предметом аудита в сфере закупок является процесс использования средств бюджета </w:t>
      </w:r>
      <w:r w:rsidR="00756CEF">
        <w:rPr>
          <w:rFonts w:ascii="Times New Roman" w:eastAsia="Times New Roman" w:hAnsi="Times New Roman" w:cs="Times New Roman"/>
          <w:bCs/>
          <w:sz w:val="28"/>
          <w:szCs w:val="28"/>
          <w:lang w:eastAsia="ru-RU"/>
        </w:rPr>
        <w:t xml:space="preserve">Нефтекумского </w:t>
      </w:r>
      <w:r w:rsidR="00F857CB">
        <w:rPr>
          <w:rFonts w:ascii="Times New Roman" w:eastAsia="Times New Roman" w:hAnsi="Times New Roman" w:cs="Times New Roman"/>
          <w:bCs/>
          <w:sz w:val="28"/>
          <w:szCs w:val="28"/>
          <w:lang w:eastAsia="ru-RU"/>
        </w:rPr>
        <w:t>муниципального</w:t>
      </w:r>
      <w:r w:rsidR="00756CEF">
        <w:rPr>
          <w:rFonts w:ascii="Times New Roman" w:eastAsia="Times New Roman" w:hAnsi="Times New Roman" w:cs="Times New Roman"/>
          <w:bCs/>
          <w:sz w:val="28"/>
          <w:szCs w:val="28"/>
          <w:lang w:eastAsia="ru-RU"/>
        </w:rPr>
        <w:t xml:space="preserve"> округа</w:t>
      </w:r>
      <w:r w:rsidR="008839DD" w:rsidRPr="008839DD">
        <w:rPr>
          <w:rFonts w:ascii="Times New Roman" w:eastAsia="Times New Roman" w:hAnsi="Times New Roman" w:cs="Times New Roman"/>
          <w:bCs/>
          <w:sz w:val="28"/>
          <w:szCs w:val="28"/>
          <w:lang w:eastAsia="ru-RU"/>
        </w:rPr>
        <w:t>,  а также в отдельных случаях средств федерального и краевого бюджетов, направляемых на закупки (далее – бюджетные средства) в соответствии с требованиями законодательства о контрактной системе в сфере закупок.</w:t>
      </w:r>
    </w:p>
    <w:p w:rsidR="008839DD" w:rsidRPr="008839DD" w:rsidRDefault="00E97C8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3.2.</w:t>
      </w:r>
      <w:r w:rsidR="001861F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В процессе проведения аудита в сфере закупок в пределах полномочий Контрольно-счётно</w:t>
      </w:r>
      <w:r w:rsidR="001861FD">
        <w:rPr>
          <w:rFonts w:ascii="Times New Roman" w:eastAsia="Times New Roman" w:hAnsi="Times New Roman" w:cs="Times New Roman"/>
          <w:bCs/>
          <w:sz w:val="28"/>
          <w:szCs w:val="28"/>
          <w:lang w:eastAsia="ru-RU"/>
        </w:rPr>
        <w:t>й</w:t>
      </w:r>
      <w:r w:rsidR="008839DD" w:rsidRPr="008839DD">
        <w:rPr>
          <w:rFonts w:ascii="Times New Roman" w:eastAsia="Times New Roman" w:hAnsi="Times New Roman" w:cs="Times New Roman"/>
          <w:bCs/>
          <w:sz w:val="28"/>
          <w:szCs w:val="28"/>
          <w:lang w:eastAsia="ru-RU"/>
        </w:rPr>
        <w:t xml:space="preserve"> </w:t>
      </w:r>
      <w:r w:rsidR="001861FD">
        <w:rPr>
          <w:rFonts w:ascii="Times New Roman" w:eastAsia="Times New Roman" w:hAnsi="Times New Roman" w:cs="Times New Roman"/>
          <w:bCs/>
          <w:sz w:val="28"/>
          <w:szCs w:val="28"/>
          <w:lang w:eastAsia="ru-RU"/>
        </w:rPr>
        <w:t>палаты</w:t>
      </w:r>
      <w:r w:rsidR="008839DD" w:rsidRPr="008839DD">
        <w:rPr>
          <w:rFonts w:ascii="Times New Roman" w:eastAsia="Times New Roman" w:hAnsi="Times New Roman" w:cs="Times New Roman"/>
          <w:bCs/>
          <w:sz w:val="28"/>
          <w:szCs w:val="28"/>
          <w:lang w:eastAsia="ru-RU"/>
        </w:rPr>
        <w:t xml:space="preserve"> проверяются, анализируются и оцениваются:</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w:t>
      </w:r>
      <w:r w:rsidRPr="008839DD">
        <w:rPr>
          <w:rFonts w:ascii="Times New Roman" w:eastAsia="Times New Roman" w:hAnsi="Times New Roman" w:cs="Times New Roman"/>
          <w:bCs/>
          <w:sz w:val="28"/>
          <w:szCs w:val="28"/>
          <w:lang w:eastAsia="ru-RU"/>
        </w:rPr>
        <w:t xml:space="preserve"> </w:t>
      </w:r>
      <w:proofErr w:type="gramStart"/>
      <w:r w:rsidR="008839DD" w:rsidRPr="008839DD">
        <w:rPr>
          <w:rFonts w:ascii="Times New Roman" w:eastAsia="Times New Roman" w:hAnsi="Times New Roman" w:cs="Times New Roman"/>
          <w:bCs/>
          <w:sz w:val="28"/>
          <w:szCs w:val="28"/>
          <w:lang w:eastAsia="ru-RU"/>
        </w:rPr>
        <w:t>организация и процесс использования бюджетных средств начиная</w:t>
      </w:r>
      <w:proofErr w:type="gramEnd"/>
      <w:r w:rsidR="008839DD" w:rsidRPr="008839DD">
        <w:rPr>
          <w:rFonts w:ascii="Times New Roman" w:eastAsia="Times New Roman" w:hAnsi="Times New Roman" w:cs="Times New Roman"/>
          <w:bCs/>
          <w:sz w:val="28"/>
          <w:szCs w:val="28"/>
          <w:lang w:eastAsia="ru-RU"/>
        </w:rPr>
        <w:t xml:space="preserve"> с этапа планирования закупок;</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законность, своевременность, обоснованность, целесообразность расходов на закупки;</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эффективность и результативность использования бюджетных средств;</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система ведомственного контроля в сфере закупок;</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система контроля в сфере закупок, осуществляемого заказчиком.</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Объектами аудита (контроля) в сфере закупок являются:</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органы местного самоуправления </w:t>
      </w:r>
      <w:r w:rsidR="00AA7879">
        <w:rPr>
          <w:rFonts w:ascii="Times New Roman" w:eastAsia="Times New Roman" w:hAnsi="Times New Roman" w:cs="Times New Roman"/>
          <w:bCs/>
          <w:sz w:val="28"/>
          <w:szCs w:val="28"/>
          <w:lang w:eastAsia="ru-RU"/>
        </w:rPr>
        <w:t>муниципального</w:t>
      </w:r>
      <w:r w:rsidR="008839DD" w:rsidRPr="008839DD">
        <w:rPr>
          <w:rFonts w:ascii="Times New Roman" w:eastAsia="Times New Roman" w:hAnsi="Times New Roman" w:cs="Times New Roman"/>
          <w:bCs/>
          <w:sz w:val="28"/>
          <w:szCs w:val="28"/>
          <w:lang w:eastAsia="ru-RU"/>
        </w:rPr>
        <w:t xml:space="preserve"> </w:t>
      </w:r>
      <w:r w:rsidR="006D3CC4">
        <w:rPr>
          <w:rFonts w:ascii="Times New Roman" w:eastAsia="Times New Roman" w:hAnsi="Times New Roman" w:cs="Times New Roman"/>
          <w:bCs/>
          <w:sz w:val="28"/>
          <w:szCs w:val="28"/>
          <w:lang w:eastAsia="ru-RU"/>
        </w:rPr>
        <w:t>округа</w:t>
      </w:r>
      <w:r w:rsidR="008839DD" w:rsidRPr="008839DD">
        <w:rPr>
          <w:rFonts w:ascii="Times New Roman" w:eastAsia="Times New Roman" w:hAnsi="Times New Roman" w:cs="Times New Roman"/>
          <w:bCs/>
          <w:sz w:val="28"/>
          <w:szCs w:val="28"/>
          <w:lang w:eastAsia="ru-RU"/>
        </w:rPr>
        <w:t xml:space="preserve">, уполномоченные принимать бюджетные обязательства в соответствии с бюджетным законодательством от имени </w:t>
      </w:r>
      <w:r w:rsidR="00AA7879">
        <w:rPr>
          <w:rFonts w:ascii="Times New Roman" w:eastAsia="Times New Roman" w:hAnsi="Times New Roman" w:cs="Times New Roman"/>
          <w:bCs/>
          <w:sz w:val="28"/>
          <w:szCs w:val="28"/>
          <w:lang w:eastAsia="ru-RU"/>
        </w:rPr>
        <w:t>муниципального</w:t>
      </w:r>
      <w:r w:rsidR="008839DD" w:rsidRPr="008839DD">
        <w:rPr>
          <w:rFonts w:ascii="Times New Roman" w:eastAsia="Times New Roman" w:hAnsi="Times New Roman" w:cs="Times New Roman"/>
          <w:bCs/>
          <w:sz w:val="28"/>
          <w:szCs w:val="28"/>
          <w:lang w:eastAsia="ru-RU"/>
        </w:rPr>
        <w:t xml:space="preserve"> и осуществляющие закупки;</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бюджетные учреждения, осуществляющие закупки за счет субсидий, предоставленных из бюджета </w:t>
      </w:r>
      <w:r w:rsidR="00FE6FB7">
        <w:rPr>
          <w:rFonts w:ascii="Times New Roman" w:eastAsia="Times New Roman" w:hAnsi="Times New Roman" w:cs="Times New Roman"/>
          <w:bCs/>
          <w:sz w:val="28"/>
          <w:szCs w:val="28"/>
          <w:lang w:eastAsia="ru-RU"/>
        </w:rPr>
        <w:t>муниципального</w:t>
      </w:r>
      <w:r w:rsidR="00452966" w:rsidRPr="008839DD">
        <w:rPr>
          <w:rFonts w:ascii="Times New Roman" w:eastAsia="Times New Roman" w:hAnsi="Times New Roman" w:cs="Times New Roman"/>
          <w:bCs/>
          <w:sz w:val="28"/>
          <w:szCs w:val="28"/>
          <w:lang w:eastAsia="ru-RU"/>
        </w:rPr>
        <w:t xml:space="preserve"> </w:t>
      </w:r>
      <w:r w:rsidR="00452966">
        <w:rPr>
          <w:rFonts w:ascii="Times New Roman" w:eastAsia="Times New Roman" w:hAnsi="Times New Roman" w:cs="Times New Roman"/>
          <w:bCs/>
          <w:sz w:val="28"/>
          <w:szCs w:val="28"/>
          <w:lang w:eastAsia="ru-RU"/>
        </w:rPr>
        <w:t>округа</w:t>
      </w:r>
      <w:r w:rsidR="008839DD" w:rsidRPr="008839DD">
        <w:rPr>
          <w:rFonts w:ascii="Times New Roman" w:eastAsia="Times New Roman" w:hAnsi="Times New Roman" w:cs="Times New Roman"/>
          <w:bCs/>
          <w:sz w:val="28"/>
          <w:szCs w:val="28"/>
          <w:lang w:eastAsia="ru-RU"/>
        </w:rPr>
        <w:t>, и иных средств (с учетом особенностей статьи 15 Федерального закона № 44-ФЗ);</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автономные учреждения, муниципальные унитарные предприятия при осуществлении капитальных вложений за счет бюджетных средств в объекты муниципальной собственности (при планировании и осуществлении ими закупок);</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49288A">
        <w:rPr>
          <w:rFonts w:ascii="Times New Roman" w:eastAsia="Times New Roman" w:hAnsi="Times New Roman" w:cs="Times New Roman"/>
          <w:bCs/>
          <w:sz w:val="28"/>
          <w:szCs w:val="28"/>
          <w:lang w:eastAsia="ru-RU"/>
        </w:rPr>
        <w:t>юридические</w:t>
      </w:r>
      <w:r w:rsidR="008839DD" w:rsidRPr="008839DD">
        <w:rPr>
          <w:rFonts w:ascii="Times New Roman" w:eastAsia="Times New Roman" w:hAnsi="Times New Roman" w:cs="Times New Roman"/>
          <w:bCs/>
          <w:sz w:val="28"/>
          <w:szCs w:val="28"/>
          <w:lang w:eastAsia="ru-RU"/>
        </w:rPr>
        <w:t xml:space="preserve"> лица, не являющиеся муниципальными учреждениями, муниципальными унитарными предприятиями, в случае реализации инвестиционных проектов по строительству, реконструкции объектов капитального строительства за счет бюджетных инвестиций (в случаях и в пределах, которые определены в соответствии с бюджетным законодательством в рамках договоров об участии </w:t>
      </w:r>
      <w:r w:rsidR="00FE6FB7">
        <w:rPr>
          <w:rFonts w:ascii="Times New Roman" w:eastAsia="Times New Roman" w:hAnsi="Times New Roman" w:cs="Times New Roman"/>
          <w:bCs/>
          <w:sz w:val="28"/>
          <w:szCs w:val="28"/>
          <w:lang w:eastAsia="ru-RU"/>
        </w:rPr>
        <w:t>муниципального</w:t>
      </w:r>
      <w:r w:rsidR="00FE6FB7" w:rsidRPr="008839DD">
        <w:rPr>
          <w:rFonts w:ascii="Times New Roman" w:eastAsia="Times New Roman" w:hAnsi="Times New Roman" w:cs="Times New Roman"/>
          <w:bCs/>
          <w:sz w:val="28"/>
          <w:szCs w:val="28"/>
          <w:lang w:eastAsia="ru-RU"/>
        </w:rPr>
        <w:t xml:space="preserve"> </w:t>
      </w:r>
      <w:r w:rsidR="00452966">
        <w:rPr>
          <w:rFonts w:ascii="Times New Roman" w:eastAsia="Times New Roman" w:hAnsi="Times New Roman" w:cs="Times New Roman"/>
          <w:bCs/>
          <w:sz w:val="28"/>
          <w:szCs w:val="28"/>
          <w:lang w:eastAsia="ru-RU"/>
        </w:rPr>
        <w:t>округа</w:t>
      </w:r>
      <w:r w:rsidR="008839DD" w:rsidRPr="008839DD">
        <w:rPr>
          <w:rFonts w:ascii="Times New Roman" w:eastAsia="Times New Roman" w:hAnsi="Times New Roman" w:cs="Times New Roman"/>
          <w:bCs/>
          <w:sz w:val="28"/>
          <w:szCs w:val="28"/>
          <w:lang w:eastAsia="ru-RU"/>
        </w:rPr>
        <w:t xml:space="preserve"> в собственности субъекта инвестиций);</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бюджетные учреждения, автономные учреждения, муниципальные унитарные предприятия, которым в соответствии с бюджетным законодательством органы местного самоуправления, являющиеся заказчиками, передали свои полномочия на осуществление закупок;</w:t>
      </w:r>
    </w:p>
    <w:p w:rsidR="008839DD" w:rsidRPr="008839DD" w:rsidRDefault="002808D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органы местного самоуправления, казенные учреждения, на которые возложены полномочия по определению поставщиков (подрядчиков, исполнителей) для соответствующих заказчиков (уполномоченные органы, уполномоченные учреждения – в соответствии с Федеральным законом № 44-ФЗ).</w:t>
      </w:r>
    </w:p>
    <w:p w:rsidR="008839DD" w:rsidRPr="008839DD" w:rsidRDefault="00E97C8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3.3.</w:t>
      </w:r>
      <w:r w:rsidR="00452966">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В рамках контрольных мероприятий оцениваются как деятельность заказчиков, так и деятельность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 организаций и электронных площадок, а также работа системы ведомственного контроля в сфере закупок, системы контроля в сфере закупок, осуществляемого заказчиком.</w:t>
      </w:r>
    </w:p>
    <w:p w:rsidR="008839DD" w:rsidRPr="00536508" w:rsidRDefault="00E97C8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3.4.</w:t>
      </w:r>
      <w:r w:rsidR="00452966">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Порядок действий при организации и проведен</w:t>
      </w:r>
      <w:proofErr w:type="gramStart"/>
      <w:r w:rsidR="008839DD" w:rsidRPr="008839DD">
        <w:rPr>
          <w:rFonts w:ascii="Times New Roman" w:eastAsia="Times New Roman" w:hAnsi="Times New Roman" w:cs="Times New Roman"/>
          <w:bCs/>
          <w:sz w:val="28"/>
          <w:szCs w:val="28"/>
          <w:lang w:eastAsia="ru-RU"/>
        </w:rPr>
        <w:t>ии ау</w:t>
      </w:r>
      <w:proofErr w:type="gramEnd"/>
      <w:r w:rsidR="008839DD" w:rsidRPr="008839DD">
        <w:rPr>
          <w:rFonts w:ascii="Times New Roman" w:eastAsia="Times New Roman" w:hAnsi="Times New Roman" w:cs="Times New Roman"/>
          <w:bCs/>
          <w:sz w:val="28"/>
          <w:szCs w:val="28"/>
          <w:lang w:eastAsia="ru-RU"/>
        </w:rPr>
        <w:t xml:space="preserve">дита в сфере закупок установлен </w:t>
      </w:r>
      <w:r w:rsidR="008839DD" w:rsidRPr="00536508">
        <w:rPr>
          <w:rFonts w:ascii="Times New Roman" w:eastAsia="Times New Roman" w:hAnsi="Times New Roman" w:cs="Times New Roman"/>
          <w:bCs/>
          <w:sz w:val="28"/>
          <w:szCs w:val="28"/>
          <w:lang w:eastAsia="ru-RU"/>
        </w:rPr>
        <w:t>стандартом внешнего муниципального финансового контроля</w:t>
      </w:r>
      <w:r w:rsidR="008839DD" w:rsidRPr="002808D9">
        <w:rPr>
          <w:rFonts w:ascii="Times New Roman" w:eastAsia="Times New Roman" w:hAnsi="Times New Roman" w:cs="Times New Roman"/>
          <w:bCs/>
          <w:sz w:val="28"/>
          <w:szCs w:val="28"/>
          <w:lang w:eastAsia="ru-RU"/>
        </w:rPr>
        <w:t xml:space="preserve"> </w:t>
      </w:r>
      <w:r w:rsidR="008839DD" w:rsidRPr="00536508">
        <w:rPr>
          <w:rFonts w:ascii="Times New Roman" w:eastAsia="Times New Roman" w:hAnsi="Times New Roman" w:cs="Times New Roman"/>
          <w:bCs/>
          <w:sz w:val="28"/>
          <w:szCs w:val="28"/>
          <w:lang w:eastAsia="ru-RU"/>
        </w:rPr>
        <w:t>«Общие правила проведения контрольных мероприятий</w:t>
      </w:r>
      <w:r w:rsidR="00536508">
        <w:rPr>
          <w:rFonts w:ascii="Times New Roman" w:eastAsia="Times New Roman" w:hAnsi="Times New Roman" w:cs="Times New Roman"/>
          <w:bCs/>
          <w:sz w:val="28"/>
          <w:szCs w:val="28"/>
          <w:lang w:eastAsia="ru-RU"/>
        </w:rPr>
        <w:t>»</w:t>
      </w:r>
      <w:r w:rsidR="008839DD" w:rsidRPr="002808D9">
        <w:rPr>
          <w:rFonts w:ascii="Times New Roman" w:eastAsia="Times New Roman" w:hAnsi="Times New Roman" w:cs="Times New Roman"/>
          <w:bCs/>
          <w:sz w:val="28"/>
          <w:szCs w:val="28"/>
          <w:lang w:eastAsia="ru-RU"/>
        </w:rPr>
        <w:t xml:space="preserve"> </w:t>
      </w:r>
      <w:r w:rsidR="008839DD" w:rsidRPr="00536508">
        <w:rPr>
          <w:rFonts w:ascii="Times New Roman" w:eastAsia="Times New Roman" w:hAnsi="Times New Roman" w:cs="Times New Roman"/>
          <w:bCs/>
          <w:sz w:val="28"/>
          <w:szCs w:val="28"/>
          <w:lang w:eastAsia="ru-RU"/>
        </w:rPr>
        <w:t>Контрольно-счетно</w:t>
      </w:r>
      <w:r w:rsidR="00536508" w:rsidRPr="00536508">
        <w:rPr>
          <w:rFonts w:ascii="Times New Roman" w:eastAsia="Times New Roman" w:hAnsi="Times New Roman" w:cs="Times New Roman"/>
          <w:bCs/>
          <w:sz w:val="28"/>
          <w:szCs w:val="28"/>
          <w:lang w:eastAsia="ru-RU"/>
        </w:rPr>
        <w:t>й палаты</w:t>
      </w:r>
      <w:r w:rsidR="008839DD" w:rsidRPr="00536508">
        <w:rPr>
          <w:rFonts w:ascii="Times New Roman" w:eastAsia="Times New Roman" w:hAnsi="Times New Roman" w:cs="Times New Roman"/>
          <w:bCs/>
          <w:sz w:val="28"/>
          <w:szCs w:val="28"/>
          <w:lang w:eastAsia="ru-RU"/>
        </w:rPr>
        <w:t>.</w:t>
      </w:r>
    </w:p>
    <w:p w:rsidR="008839DD" w:rsidRPr="008839DD" w:rsidRDefault="00E97C8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3.5.</w:t>
      </w:r>
      <w:r w:rsidR="00452966">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При проведении контрольных мероприятий необходимо учитывать сроки вступления в силу отдельных положений Федерального закона №</w:t>
      </w:r>
      <w:r w:rsidR="00C16AF9">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44-ФЗ (статьи 112, 114). </w:t>
      </w:r>
    </w:p>
    <w:p w:rsidR="00804A6D" w:rsidRPr="002808D9" w:rsidRDefault="00804A6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839DD" w:rsidRPr="002808D9" w:rsidRDefault="008A640C" w:rsidP="00FE6F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08D9">
        <w:rPr>
          <w:rFonts w:ascii="Times New Roman" w:eastAsia="Times New Roman" w:hAnsi="Times New Roman" w:cs="Times New Roman"/>
          <w:b/>
          <w:bCs/>
          <w:sz w:val="28"/>
          <w:szCs w:val="28"/>
          <w:lang w:eastAsia="ru-RU"/>
        </w:rPr>
        <w:t>4.</w:t>
      </w:r>
      <w:r w:rsidR="008839DD" w:rsidRPr="002808D9">
        <w:rPr>
          <w:rFonts w:ascii="Times New Roman" w:eastAsia="Times New Roman" w:hAnsi="Times New Roman" w:cs="Times New Roman"/>
          <w:b/>
          <w:bCs/>
          <w:sz w:val="28"/>
          <w:szCs w:val="28"/>
          <w:lang w:eastAsia="ru-RU"/>
        </w:rPr>
        <w:t xml:space="preserve"> Источники информации для проведения аудита в сфере закупок</w:t>
      </w:r>
    </w:p>
    <w:p w:rsidR="00C16AF9" w:rsidRPr="002808D9" w:rsidRDefault="00C16AF9"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839DD" w:rsidRPr="0041623B" w:rsidRDefault="00D60136"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1623B">
        <w:rPr>
          <w:rFonts w:ascii="Times New Roman" w:eastAsia="Times New Roman" w:hAnsi="Times New Roman" w:cs="Times New Roman"/>
          <w:bCs/>
          <w:sz w:val="28"/>
          <w:szCs w:val="28"/>
          <w:lang w:eastAsia="ru-RU"/>
        </w:rPr>
        <w:t>4.1.</w:t>
      </w:r>
      <w:r w:rsidR="00452966" w:rsidRPr="0041623B">
        <w:rPr>
          <w:rFonts w:ascii="Times New Roman" w:eastAsia="Times New Roman" w:hAnsi="Times New Roman" w:cs="Times New Roman"/>
          <w:bCs/>
          <w:sz w:val="28"/>
          <w:szCs w:val="28"/>
          <w:lang w:eastAsia="ru-RU"/>
        </w:rPr>
        <w:t xml:space="preserve"> </w:t>
      </w:r>
      <w:r w:rsidR="008839DD" w:rsidRPr="0041623B">
        <w:rPr>
          <w:rFonts w:ascii="Times New Roman" w:eastAsia="Times New Roman" w:hAnsi="Times New Roman" w:cs="Times New Roman"/>
          <w:bCs/>
          <w:sz w:val="28"/>
          <w:szCs w:val="28"/>
          <w:lang w:eastAsia="ru-RU"/>
        </w:rPr>
        <w:t>При проведен</w:t>
      </w:r>
      <w:proofErr w:type="gramStart"/>
      <w:r w:rsidR="008839DD" w:rsidRPr="0041623B">
        <w:rPr>
          <w:rFonts w:ascii="Times New Roman" w:eastAsia="Times New Roman" w:hAnsi="Times New Roman" w:cs="Times New Roman"/>
          <w:bCs/>
          <w:sz w:val="28"/>
          <w:szCs w:val="28"/>
          <w:lang w:eastAsia="ru-RU"/>
        </w:rPr>
        <w:t>ии ау</w:t>
      </w:r>
      <w:proofErr w:type="gramEnd"/>
      <w:r w:rsidR="008839DD" w:rsidRPr="0041623B">
        <w:rPr>
          <w:rFonts w:ascii="Times New Roman" w:eastAsia="Times New Roman" w:hAnsi="Times New Roman" w:cs="Times New Roman"/>
          <w:bCs/>
          <w:sz w:val="28"/>
          <w:szCs w:val="28"/>
          <w:lang w:eastAsia="ru-RU"/>
        </w:rPr>
        <w:t>дита в сфере закупок рекомендуется использовать следующие источники информации:</w:t>
      </w:r>
    </w:p>
    <w:p w:rsidR="008839DD" w:rsidRPr="0041623B"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1623B">
        <w:rPr>
          <w:rFonts w:ascii="Times New Roman" w:eastAsia="Times New Roman" w:hAnsi="Times New Roman" w:cs="Times New Roman"/>
          <w:bCs/>
          <w:sz w:val="28"/>
          <w:szCs w:val="28"/>
          <w:lang w:eastAsia="ru-RU"/>
        </w:rPr>
        <w:t>1) законодательство о контрактной системе, включая Федеральный закон №44-ФЗ и иные нормативные правовые акты о контрактной системе в сфере закупок, в частности, принятые в соответствии с Планом мероприятий по реализации Федерального закона №44-ФЗ, утвержденным Правительством Российской Федерации;</w:t>
      </w:r>
    </w:p>
    <w:p w:rsidR="008839DD" w:rsidRPr="0041623B"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1623B">
        <w:rPr>
          <w:rFonts w:ascii="Times New Roman" w:eastAsia="Times New Roman" w:hAnsi="Times New Roman" w:cs="Times New Roman"/>
          <w:bCs/>
          <w:sz w:val="28"/>
          <w:szCs w:val="28"/>
          <w:lang w:eastAsia="ru-RU"/>
        </w:rPr>
        <w:t xml:space="preserve">2) внутренние документы заказчика: </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 о создании и регламентации работы комиссии (комиссий) по осуществлению закупок;</w:t>
      </w:r>
      <w:r w:rsidR="00D701B3">
        <w:rPr>
          <w:rFonts w:ascii="Times New Roman" w:eastAsia="Times New Roman" w:hAnsi="Times New Roman" w:cs="Times New Roman"/>
          <w:bCs/>
          <w:sz w:val="28"/>
          <w:szCs w:val="28"/>
          <w:lang w:eastAsia="ru-RU"/>
        </w:rPr>
        <w:t xml:space="preserve"> </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 регламентирующий процедуры планирования, обоснования и осуществления закупок;</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утверждённы</w:t>
      </w:r>
      <w:r w:rsidR="0041623B">
        <w:rPr>
          <w:rFonts w:ascii="Times New Roman" w:eastAsia="Times New Roman" w:hAnsi="Times New Roman" w:cs="Times New Roman"/>
          <w:bCs/>
          <w:sz w:val="28"/>
          <w:szCs w:val="28"/>
          <w:lang w:eastAsia="ru-RU"/>
        </w:rPr>
        <w:t>й</w:t>
      </w:r>
      <w:r w:rsidR="008839DD" w:rsidRPr="008839DD">
        <w:rPr>
          <w:rFonts w:ascii="Times New Roman" w:eastAsia="Times New Roman" w:hAnsi="Times New Roman" w:cs="Times New Roman"/>
          <w:bCs/>
          <w:sz w:val="28"/>
          <w:szCs w:val="28"/>
          <w:lang w:eastAsia="ru-RU"/>
        </w:rPr>
        <w:t xml:space="preserve"> план-график закупок;</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утвержденные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 регламентирующий проведение контроля в сфере закупок, осуществляемый заказчиком;</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иные документы и информация в соответствии с целями проведения аудита в сфере закупок;</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 xml:space="preserve">3) единая информационная система в сфере закупок, в том числе документы, утвержденные заказчиком и подлежащие размещению в единой информационной системе (далее – ЕИС) в сфере закупок (до момента ввода ЕИС в сфере закупок - на официальном сайте </w:t>
      </w:r>
      <w:proofErr w:type="spellStart"/>
      <w:r w:rsidRPr="008839DD">
        <w:rPr>
          <w:rFonts w:ascii="Times New Roman" w:eastAsia="Times New Roman" w:hAnsi="Times New Roman" w:cs="Times New Roman"/>
          <w:bCs/>
          <w:sz w:val="28"/>
          <w:szCs w:val="28"/>
          <w:lang w:eastAsia="ru-RU"/>
        </w:rPr>
        <w:t>zakupki.gov.ru</w:t>
      </w:r>
      <w:proofErr w:type="spellEnd"/>
      <w:r w:rsidRPr="008839DD">
        <w:rPr>
          <w:rFonts w:ascii="Times New Roman" w:eastAsia="Times New Roman" w:hAnsi="Times New Roman" w:cs="Times New Roman"/>
          <w:bCs/>
          <w:sz w:val="28"/>
          <w:szCs w:val="28"/>
          <w:lang w:eastAsia="ru-RU"/>
        </w:rPr>
        <w:t>), а именно</w:t>
      </w:r>
      <w:bookmarkStart w:id="3" w:name="Par84"/>
      <w:bookmarkEnd w:id="3"/>
      <w:r w:rsidRPr="008839DD">
        <w:rPr>
          <w:rFonts w:ascii="Times New Roman" w:eastAsia="Times New Roman" w:hAnsi="Times New Roman" w:cs="Times New Roman"/>
          <w:bCs/>
          <w:sz w:val="28"/>
          <w:szCs w:val="28"/>
          <w:lang w:eastAsia="ru-RU"/>
        </w:rPr>
        <w:t>:</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планы-графики закупок;</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4" w:name="Par86"/>
      <w:bookmarkEnd w:id="4"/>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информация о реализации планов и планов-графиков закупок;</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реестр контрактов, включая копии заключенных контрактов;</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реестр недобросовестных поставщиков (подрядчиков, исполнителей);</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библиотека типовых контрактов, типовых условий контрактов;</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реестр банковских гарантий;</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каталоги товаров, работ, услуг для обеспечения муниципальных нужд;</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реестр плановых и внеплановых проверок, включая реестр жалоб, их результатов и выданных предписаний;</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органов местного самоуправления;</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отчеты заказчиков, предусмотренные Федеральным законом №44-ФЗ;</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5" w:name="Par98"/>
      <w:bookmarkEnd w:id="5"/>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извещения об осуществлении закупок, документация о закупках, проекты контрактов, размещаемые при объявлении о закупке, в том числе изменения и разъяснения к ним;</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информация, содержащаяся в протоколах определения поставщиков (подрядчиков, исполнителей);</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результаты мониторинга закупок, аудита в сфере закупок, а также контроля в сфере закупок;</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иная информация и документы, размещение которых предусмотрено Федеральным законом №44-ФЗ и принятыми в соответствии с ним нормативными правовыми актами.</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При этом необходимо учитывать сроки вступления в силу отдельных положений Федерального закона №44-ФЗ в части введения в действие единой информационной системы в сфере закупок (часть 3 статьи 114);</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4) электронные площадки и информация, размещаемая на них, включая реестры участников электронного аукциона, получивших аккредитацию на электронной площадке;</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5) официальные сайты заказчиков и информация, размещаемая на них, в том числе о планируемых закупках;</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6) печатные издания, в которых публикуется информация о планируемых закупках;</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8839DD">
        <w:rPr>
          <w:rFonts w:ascii="Times New Roman" w:eastAsia="Times New Roman" w:hAnsi="Times New Roman" w:cs="Times New Roman"/>
          <w:bCs/>
          <w:sz w:val="28"/>
          <w:szCs w:val="28"/>
          <w:lang w:eastAsia="ru-RU"/>
        </w:rPr>
        <w:t>7) документы, подтверждающие поставку товаров, выполнение работ, 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w:t>
      </w:r>
      <w:proofErr w:type="gramEnd"/>
      <w:r w:rsidRPr="008839DD">
        <w:rPr>
          <w:rFonts w:ascii="Times New Roman" w:eastAsia="Times New Roman" w:hAnsi="Times New Roman" w:cs="Times New Roman"/>
          <w:bCs/>
          <w:sz w:val="28"/>
          <w:szCs w:val="28"/>
          <w:lang w:eastAsia="ru-RU"/>
        </w:rPr>
        <w:t xml:space="preserve"> (контроля) товары, работы и услуги достигли конечных потребителей, в интересах которых осуществлялась закупка;</w:t>
      </w:r>
    </w:p>
    <w:p w:rsidR="008839DD" w:rsidRPr="008839DD" w:rsidRDefault="0041623B"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8839DD" w:rsidRPr="00295C88">
        <w:rPr>
          <w:rFonts w:ascii="Times New Roman" w:eastAsia="Times New Roman" w:hAnsi="Times New Roman" w:cs="Times New Roman"/>
          <w:bCs/>
          <w:sz w:val="28"/>
          <w:szCs w:val="28"/>
          <w:lang w:eastAsia="ru-RU"/>
        </w:rPr>
        <w:t>)</w:t>
      </w:r>
      <w:r w:rsidR="008839DD" w:rsidRPr="008839DD">
        <w:rPr>
          <w:rFonts w:ascii="Times New Roman" w:eastAsia="Times New Roman" w:hAnsi="Times New Roman" w:cs="Times New Roman"/>
          <w:bCs/>
          <w:sz w:val="28"/>
          <w:szCs w:val="28"/>
          <w:lang w:eastAsia="ru-RU"/>
        </w:rPr>
        <w:t xml:space="preserve"> результаты предыдущих проверок соответствующих контрольных и надзорных органов, в том числе проверок, проводимых Контрольно-счётн</w:t>
      </w:r>
      <w:r w:rsidR="00996D7D">
        <w:rPr>
          <w:rFonts w:ascii="Times New Roman" w:eastAsia="Times New Roman" w:hAnsi="Times New Roman" w:cs="Times New Roman"/>
          <w:bCs/>
          <w:sz w:val="28"/>
          <w:szCs w:val="28"/>
          <w:lang w:eastAsia="ru-RU"/>
        </w:rPr>
        <w:t>ой</w:t>
      </w:r>
      <w:r w:rsidR="008839DD" w:rsidRPr="008839DD">
        <w:rPr>
          <w:rFonts w:ascii="Times New Roman" w:eastAsia="Times New Roman" w:hAnsi="Times New Roman" w:cs="Times New Roman"/>
          <w:bCs/>
          <w:sz w:val="28"/>
          <w:szCs w:val="28"/>
          <w:lang w:eastAsia="ru-RU"/>
        </w:rPr>
        <w:t xml:space="preserve"> </w:t>
      </w:r>
      <w:r w:rsidR="00996D7D">
        <w:rPr>
          <w:rFonts w:ascii="Times New Roman" w:eastAsia="Times New Roman" w:hAnsi="Times New Roman" w:cs="Times New Roman"/>
          <w:bCs/>
          <w:sz w:val="28"/>
          <w:szCs w:val="28"/>
          <w:lang w:eastAsia="ru-RU"/>
        </w:rPr>
        <w:lastRenderedPageBreak/>
        <w:t>палатой</w:t>
      </w:r>
      <w:r w:rsidR="008839DD" w:rsidRPr="008839DD">
        <w:rPr>
          <w:rFonts w:ascii="Times New Roman" w:eastAsia="Times New Roman" w:hAnsi="Times New Roman" w:cs="Times New Roman"/>
          <w:bCs/>
          <w:sz w:val="28"/>
          <w:szCs w:val="28"/>
          <w:lang w:eastAsia="ru-RU"/>
        </w:rPr>
        <w:t>;</w:t>
      </w:r>
    </w:p>
    <w:p w:rsidR="008839DD" w:rsidRPr="008839DD" w:rsidRDefault="0041623B"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8839DD" w:rsidRPr="008839DD">
        <w:rPr>
          <w:rFonts w:ascii="Times New Roman" w:eastAsia="Times New Roman" w:hAnsi="Times New Roman" w:cs="Times New Roman"/>
          <w:bCs/>
          <w:sz w:val="28"/>
          <w:szCs w:val="28"/>
          <w:lang w:eastAsia="ru-RU"/>
        </w:rPr>
        <w:t>) информация о выявленных нарушениях законодательства о контрактной системе, полученная от правоохранительных органов;</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1</w:t>
      </w:r>
      <w:r w:rsidR="0041623B">
        <w:rPr>
          <w:rFonts w:ascii="Times New Roman" w:eastAsia="Times New Roman" w:hAnsi="Times New Roman" w:cs="Times New Roman"/>
          <w:bCs/>
          <w:sz w:val="28"/>
          <w:szCs w:val="28"/>
          <w:lang w:eastAsia="ru-RU"/>
        </w:rPr>
        <w:t>0</w:t>
      </w:r>
      <w:r w:rsidRPr="008839DD">
        <w:rPr>
          <w:rFonts w:ascii="Times New Roman" w:eastAsia="Times New Roman" w:hAnsi="Times New Roman" w:cs="Times New Roman"/>
          <w:bCs/>
          <w:sz w:val="28"/>
          <w:szCs w:val="28"/>
          <w:lang w:eastAsia="ru-RU"/>
        </w:rPr>
        <w:t>) интернет-сайты компаний-производителей товаров, работ, услуг;</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1</w:t>
      </w:r>
      <w:r w:rsidR="0041623B">
        <w:rPr>
          <w:rFonts w:ascii="Times New Roman" w:eastAsia="Times New Roman" w:hAnsi="Times New Roman" w:cs="Times New Roman"/>
          <w:bCs/>
          <w:sz w:val="28"/>
          <w:szCs w:val="28"/>
          <w:lang w:eastAsia="ru-RU"/>
        </w:rPr>
        <w:t>1</w:t>
      </w:r>
      <w:r w:rsidRPr="008839DD">
        <w:rPr>
          <w:rFonts w:ascii="Times New Roman" w:eastAsia="Times New Roman" w:hAnsi="Times New Roman" w:cs="Times New Roman"/>
          <w:bCs/>
          <w:sz w:val="28"/>
          <w:szCs w:val="28"/>
          <w:lang w:eastAsia="ru-RU"/>
        </w:rPr>
        <w:t>) иная информация (документы, сведения), полученная от экспертов, в том числе информация о складывающихся на товарных рынках ценах товаров, работ, услуг, закупаемых для обеспечения муниципальных нужд.</w:t>
      </w:r>
    </w:p>
    <w:p w:rsidR="008839DD" w:rsidRPr="008839DD" w:rsidRDefault="00D60136"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4.2.</w:t>
      </w:r>
      <w:r w:rsidR="00D8154C">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В ходе проведения контрольного мероприятия могут использоваться одновременно несколько источников информации, имеющих непосредственное отношение к предмету и объекту аудита (контроля).</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При этом необходимо учитывать следующий минимальный набор документов, который должен быть у объекта аудита (контроля):</w:t>
      </w:r>
    </w:p>
    <w:p w:rsidR="008839DD" w:rsidRPr="009E150F" w:rsidRDefault="008839DD" w:rsidP="009E150F">
      <w:pPr>
        <w:pStyle w:val="af"/>
        <w:widowControl w:val="0"/>
        <w:numPr>
          <w:ilvl w:val="0"/>
          <w:numId w:val="45"/>
        </w:numPr>
        <w:autoSpaceDE w:val="0"/>
        <w:autoSpaceDN w:val="0"/>
        <w:adjustRightInd w:val="0"/>
        <w:ind w:left="0" w:firstLine="709"/>
        <w:jc w:val="both"/>
        <w:rPr>
          <w:bCs/>
          <w:sz w:val="28"/>
          <w:szCs w:val="28"/>
        </w:rPr>
      </w:pPr>
      <w:r w:rsidRPr="009E150F">
        <w:rPr>
          <w:bCs/>
          <w:sz w:val="28"/>
          <w:szCs w:val="28"/>
        </w:rPr>
        <w:t>до этапа осуществления закупки:</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 о создании контрактной службы (заказчики вправе создавать контрактные службы до 31 марта 2014 года)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документы о создании и регламентации работы комиссии (комиссий) по осуществлению закупок; </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 регламентирующий проведение контроля в сфере закупок, осуществляемый заказчиком;</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план-график закупок, включая обоснования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 закупки;</w:t>
      </w:r>
      <w:proofErr w:type="gramEnd"/>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 функций (статья 19 Закона № 44-ФЗ);</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документы, подтверждающие обоснования начальных (максимальных) цен контрактов;</w:t>
      </w:r>
    </w:p>
    <w:p w:rsidR="008839DD" w:rsidRPr="009E150F" w:rsidRDefault="008839DD" w:rsidP="009E150F">
      <w:pPr>
        <w:pStyle w:val="af"/>
        <w:widowControl w:val="0"/>
        <w:numPr>
          <w:ilvl w:val="0"/>
          <w:numId w:val="45"/>
        </w:numPr>
        <w:autoSpaceDE w:val="0"/>
        <w:autoSpaceDN w:val="0"/>
        <w:adjustRightInd w:val="0"/>
        <w:ind w:left="0" w:firstLine="709"/>
        <w:jc w:val="both"/>
        <w:rPr>
          <w:bCs/>
          <w:sz w:val="28"/>
          <w:szCs w:val="28"/>
        </w:rPr>
      </w:pPr>
      <w:r w:rsidRPr="009E150F">
        <w:rPr>
          <w:bCs/>
          <w:sz w:val="28"/>
          <w:szCs w:val="28"/>
        </w:rPr>
        <w:t>до заключения контракта (дополнительно к предыдущим документам):</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извещения об осуществлении закупок, документация о закупках, проекты контрактов, в том числе изменения и разъяснения к ним;</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решения об отмене определения поставщика (подрядчика, исполнителя);</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протоколы, составленные в ходе осуществления закупок, в том числе решения об отстранении участников закупки от участия в определении поставщика (подрядчика, исполнителя) или отказы от заключения контракта с победителем процедуры определения поставщика (подрядчика, исполнителя);</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заявки участников закупки;</w:t>
      </w:r>
    </w:p>
    <w:p w:rsidR="008839DD" w:rsidRPr="008839DD"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документы, подтверждающие поступление обеспечений заявок от участников закупки;</w:t>
      </w:r>
    </w:p>
    <w:p w:rsidR="008839DD" w:rsidRPr="002808D9" w:rsidRDefault="009E1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информация о результатах обязательного общественного обсуждения закупок в случае, если начальная (максимальная) цена контракта</w:t>
      </w:r>
      <w:r w:rsidR="00FF16A7">
        <w:rPr>
          <w:rFonts w:ascii="Times New Roman" w:eastAsia="Times New Roman" w:hAnsi="Times New Roman" w:cs="Times New Roman"/>
          <w:bCs/>
          <w:sz w:val="28"/>
          <w:szCs w:val="28"/>
          <w:lang w:eastAsia="ru-RU"/>
        </w:rPr>
        <w:t>,</w:t>
      </w:r>
      <w:r w:rsidR="008839DD" w:rsidRPr="008839DD">
        <w:rPr>
          <w:rFonts w:ascii="Times New Roman" w:eastAsia="Times New Roman" w:hAnsi="Times New Roman" w:cs="Times New Roman"/>
          <w:bCs/>
          <w:sz w:val="28"/>
          <w:szCs w:val="28"/>
          <w:lang w:eastAsia="ru-RU"/>
        </w:rPr>
        <w:t xml:space="preserve"> либо цена контракта, заключаемого с единственным поставщиком (подрядчиком, исполнителем), </w:t>
      </w:r>
      <w:r w:rsidR="008839DD" w:rsidRPr="00676520">
        <w:rPr>
          <w:rFonts w:ascii="Times New Roman" w:eastAsia="Times New Roman" w:hAnsi="Times New Roman" w:cs="Times New Roman"/>
          <w:bCs/>
          <w:sz w:val="28"/>
          <w:szCs w:val="28"/>
          <w:lang w:eastAsia="ru-RU"/>
        </w:rPr>
        <w:t>превышает один миллиард рублей;</w:t>
      </w:r>
    </w:p>
    <w:p w:rsidR="008839DD" w:rsidRPr="00676520"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676520">
        <w:rPr>
          <w:rFonts w:ascii="Times New Roman" w:eastAsia="Times New Roman" w:hAnsi="Times New Roman" w:cs="Times New Roman"/>
          <w:bCs/>
          <w:sz w:val="28"/>
          <w:szCs w:val="28"/>
          <w:lang w:eastAsia="ru-RU"/>
        </w:rPr>
        <w:t>согласование закупки у единственного поставщика (подрядчика, исполнителя) с контрольным органом в сфере закупок (пункты 24, 25 части 1 статьи 93 Федерального закона №44-ФЗ);</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отчеты,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документы, подтверждающие поступление обеспечений исполнения контрактов;</w:t>
      </w:r>
    </w:p>
    <w:p w:rsidR="008839DD" w:rsidRPr="00FE6FB7" w:rsidRDefault="008839DD" w:rsidP="00FE6FB7">
      <w:pPr>
        <w:pStyle w:val="af"/>
        <w:widowControl w:val="0"/>
        <w:numPr>
          <w:ilvl w:val="0"/>
          <w:numId w:val="45"/>
        </w:numPr>
        <w:autoSpaceDE w:val="0"/>
        <w:autoSpaceDN w:val="0"/>
        <w:adjustRightInd w:val="0"/>
        <w:ind w:left="0" w:firstLine="709"/>
        <w:jc w:val="both"/>
        <w:rPr>
          <w:bCs/>
          <w:sz w:val="28"/>
          <w:szCs w:val="28"/>
        </w:rPr>
      </w:pPr>
      <w:r w:rsidRPr="00FE6FB7">
        <w:rPr>
          <w:bCs/>
          <w:sz w:val="28"/>
          <w:szCs w:val="28"/>
        </w:rPr>
        <w:t>по исполненным контрактам (дополнительно к предыдущим документам):</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заключенные контракты (договоры) и изменения к ним;</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расторгнутые контракты (договоры);</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уведомления, направленные в контрольный орган в сфере закупок (часть 2 статьи 93 Федерального закона №44-ФЗ);</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документы, подтверждающие взыскание неустойки (пени, штрафа) с недобросовестного поставщика (подрядчика, исполнителя), удержание с недобросовестного поставщика (подрядчика, исполнителя) обеспечения исполнения контракта;</w:t>
      </w:r>
      <w:proofErr w:type="gramEnd"/>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документы, подтверждающие поставку товаров, выполнение работ, оказание услуг и их использование;</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документы, обосновывающие изменение и (или) неисполнение условий заключенных контрактов. </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839DD" w:rsidRDefault="008A640C" w:rsidP="00FE6F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E6FB7">
        <w:rPr>
          <w:rFonts w:ascii="Times New Roman" w:eastAsia="Times New Roman" w:hAnsi="Times New Roman" w:cs="Times New Roman"/>
          <w:b/>
          <w:bCs/>
          <w:sz w:val="28"/>
          <w:szCs w:val="28"/>
          <w:lang w:eastAsia="ru-RU"/>
        </w:rPr>
        <w:t>5.</w:t>
      </w:r>
      <w:r w:rsidR="008839DD" w:rsidRPr="00FE6FB7">
        <w:rPr>
          <w:rFonts w:ascii="Times New Roman" w:eastAsia="Times New Roman" w:hAnsi="Times New Roman" w:cs="Times New Roman"/>
          <w:b/>
          <w:bCs/>
          <w:sz w:val="28"/>
          <w:szCs w:val="28"/>
          <w:lang w:eastAsia="ru-RU"/>
        </w:rPr>
        <w:t>Этапы проведения аудита в сфере закупок</w:t>
      </w:r>
    </w:p>
    <w:p w:rsidR="00D8154C" w:rsidRPr="00FE6FB7" w:rsidRDefault="00D8154C" w:rsidP="00FE6F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39DD" w:rsidRPr="00676520" w:rsidRDefault="00BE0BF5"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6520">
        <w:rPr>
          <w:rFonts w:ascii="Times New Roman" w:eastAsia="Times New Roman" w:hAnsi="Times New Roman" w:cs="Times New Roman"/>
          <w:bCs/>
          <w:sz w:val="28"/>
          <w:szCs w:val="28"/>
          <w:lang w:eastAsia="ru-RU"/>
        </w:rPr>
        <w:t>5.1.</w:t>
      </w:r>
      <w:r w:rsidR="008839DD" w:rsidRPr="00676520">
        <w:rPr>
          <w:rFonts w:ascii="Times New Roman" w:eastAsia="Times New Roman" w:hAnsi="Times New Roman" w:cs="Times New Roman"/>
          <w:bCs/>
          <w:sz w:val="28"/>
          <w:szCs w:val="28"/>
          <w:lang w:eastAsia="ru-RU"/>
        </w:rPr>
        <w:t xml:space="preserve">Организация аудита в сфере закупок, включает подготовительный, основной и заключительный этапы, каждый из которых характеризуется выполнением определенной процедуры. Продолжительность каждого этапа зависит от особенностей проводимого контрольного мероприятия. </w:t>
      </w:r>
    </w:p>
    <w:p w:rsidR="008839DD" w:rsidRPr="00676520"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6520">
        <w:rPr>
          <w:rFonts w:ascii="Times New Roman" w:eastAsia="Times New Roman" w:hAnsi="Times New Roman" w:cs="Times New Roman"/>
          <w:bCs/>
          <w:sz w:val="28"/>
          <w:szCs w:val="28"/>
          <w:lang w:eastAsia="ru-RU"/>
        </w:rPr>
        <w:t>На подготовительном этапе аудита в сфере закупок осуществляется предварительное изучение предмета и объектов аудита (контроля), анализ их специфики, сбор необходимых данных и информации, по результатам которых подготавливается программа аудита в сфере закупок.</w:t>
      </w:r>
    </w:p>
    <w:p w:rsidR="008839DD" w:rsidRPr="00676520"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6520">
        <w:rPr>
          <w:rFonts w:ascii="Times New Roman" w:eastAsia="Times New Roman" w:hAnsi="Times New Roman" w:cs="Times New Roman"/>
          <w:bCs/>
          <w:sz w:val="28"/>
          <w:szCs w:val="28"/>
          <w:lang w:eastAsia="ru-RU"/>
        </w:rPr>
        <w:t>На основном этапе аудита проводится проверка, анализ и оценка информации о законности, целесообразности и результативности расходов на закупки. Основной этап контрольного мероприятия осуществляется на основании распоряжения председателя КС</w:t>
      </w:r>
      <w:r w:rsidR="00676520">
        <w:rPr>
          <w:rFonts w:ascii="Times New Roman" w:eastAsia="Times New Roman" w:hAnsi="Times New Roman" w:cs="Times New Roman"/>
          <w:bCs/>
          <w:sz w:val="28"/>
          <w:szCs w:val="28"/>
          <w:lang w:eastAsia="ru-RU"/>
        </w:rPr>
        <w:t xml:space="preserve">П </w:t>
      </w:r>
      <w:r w:rsidRPr="00676520">
        <w:rPr>
          <w:rFonts w:ascii="Times New Roman" w:eastAsia="Times New Roman" w:hAnsi="Times New Roman" w:cs="Times New Roman"/>
          <w:bCs/>
          <w:sz w:val="28"/>
          <w:szCs w:val="28"/>
          <w:lang w:eastAsia="ru-RU"/>
        </w:rPr>
        <w:t xml:space="preserve">и в соответствии с утвержденной </w:t>
      </w:r>
      <w:r w:rsidRPr="00676520">
        <w:rPr>
          <w:rFonts w:ascii="Times New Roman" w:eastAsia="Times New Roman" w:hAnsi="Times New Roman" w:cs="Times New Roman"/>
          <w:bCs/>
          <w:sz w:val="28"/>
          <w:szCs w:val="28"/>
          <w:lang w:eastAsia="ru-RU"/>
        </w:rPr>
        <w:lastRenderedPageBreak/>
        <w:t>программой проведения контрольного мероприятия.</w:t>
      </w:r>
    </w:p>
    <w:p w:rsidR="008839DD" w:rsidRPr="00676520" w:rsidRDefault="00BE0BF5"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6520">
        <w:rPr>
          <w:rFonts w:ascii="Times New Roman" w:eastAsia="Times New Roman" w:hAnsi="Times New Roman" w:cs="Times New Roman"/>
          <w:bCs/>
          <w:sz w:val="28"/>
          <w:szCs w:val="28"/>
          <w:lang w:eastAsia="ru-RU"/>
        </w:rPr>
        <w:t>5.2.</w:t>
      </w:r>
      <w:r w:rsidR="008839DD" w:rsidRPr="00676520">
        <w:rPr>
          <w:rFonts w:ascii="Times New Roman" w:eastAsia="Times New Roman" w:hAnsi="Times New Roman" w:cs="Times New Roman"/>
          <w:bCs/>
          <w:sz w:val="28"/>
          <w:szCs w:val="28"/>
          <w:lang w:eastAsia="ru-RU"/>
        </w:rPr>
        <w:t>Аудит закупок проводится на основании годового плана работы КС</w:t>
      </w:r>
      <w:r w:rsidR="00676520">
        <w:rPr>
          <w:rFonts w:ascii="Times New Roman" w:eastAsia="Times New Roman" w:hAnsi="Times New Roman" w:cs="Times New Roman"/>
          <w:bCs/>
          <w:sz w:val="28"/>
          <w:szCs w:val="28"/>
          <w:lang w:eastAsia="ru-RU"/>
        </w:rPr>
        <w:t>П</w:t>
      </w:r>
      <w:r w:rsidR="008839DD" w:rsidRPr="00676520">
        <w:rPr>
          <w:rFonts w:ascii="Times New Roman" w:eastAsia="Times New Roman" w:hAnsi="Times New Roman" w:cs="Times New Roman"/>
          <w:bCs/>
          <w:sz w:val="28"/>
          <w:szCs w:val="28"/>
          <w:lang w:eastAsia="ru-RU"/>
        </w:rPr>
        <w:t xml:space="preserve">. </w:t>
      </w:r>
    </w:p>
    <w:p w:rsidR="008839DD" w:rsidRPr="00676520" w:rsidRDefault="00A4429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6520">
        <w:rPr>
          <w:rFonts w:ascii="Times New Roman" w:eastAsia="Times New Roman" w:hAnsi="Times New Roman" w:cs="Times New Roman"/>
          <w:bCs/>
          <w:sz w:val="28"/>
          <w:szCs w:val="28"/>
          <w:lang w:eastAsia="ru-RU"/>
        </w:rPr>
        <w:t>5.3.</w:t>
      </w:r>
      <w:r w:rsidR="008839DD" w:rsidRPr="00676520">
        <w:rPr>
          <w:rFonts w:ascii="Times New Roman" w:eastAsia="Times New Roman" w:hAnsi="Times New Roman" w:cs="Times New Roman"/>
          <w:bCs/>
          <w:sz w:val="28"/>
          <w:szCs w:val="28"/>
          <w:lang w:eastAsia="ru-RU"/>
        </w:rPr>
        <w:t>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сотрудники КС</w:t>
      </w:r>
      <w:r w:rsidR="00676520">
        <w:rPr>
          <w:rFonts w:ascii="Times New Roman" w:eastAsia="Times New Roman" w:hAnsi="Times New Roman" w:cs="Times New Roman"/>
          <w:bCs/>
          <w:sz w:val="28"/>
          <w:szCs w:val="28"/>
          <w:lang w:eastAsia="ru-RU"/>
        </w:rPr>
        <w:t>П</w:t>
      </w:r>
      <w:r w:rsidR="008839DD" w:rsidRPr="00676520">
        <w:rPr>
          <w:rFonts w:ascii="Times New Roman" w:eastAsia="Times New Roman" w:hAnsi="Times New Roman" w:cs="Times New Roman"/>
          <w:bCs/>
          <w:sz w:val="28"/>
          <w:szCs w:val="28"/>
          <w:lang w:eastAsia="ru-RU"/>
        </w:rPr>
        <w:t>, к участию в проведен</w:t>
      </w:r>
      <w:proofErr w:type="gramStart"/>
      <w:r w:rsidR="008839DD" w:rsidRPr="00676520">
        <w:rPr>
          <w:rFonts w:ascii="Times New Roman" w:eastAsia="Times New Roman" w:hAnsi="Times New Roman" w:cs="Times New Roman"/>
          <w:bCs/>
          <w:sz w:val="28"/>
          <w:szCs w:val="28"/>
          <w:lang w:eastAsia="ru-RU"/>
        </w:rPr>
        <w:t>ии ау</w:t>
      </w:r>
      <w:proofErr w:type="gramEnd"/>
      <w:r w:rsidR="008839DD" w:rsidRPr="00676520">
        <w:rPr>
          <w:rFonts w:ascii="Times New Roman" w:eastAsia="Times New Roman" w:hAnsi="Times New Roman" w:cs="Times New Roman"/>
          <w:bCs/>
          <w:sz w:val="28"/>
          <w:szCs w:val="28"/>
          <w:lang w:eastAsia="ru-RU"/>
        </w:rPr>
        <w:t>дита закупок могут привлекаться отдельные специалисты – внешние эксперты.</w:t>
      </w:r>
    </w:p>
    <w:p w:rsidR="008839DD" w:rsidRPr="00676520"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6520">
        <w:rPr>
          <w:rFonts w:ascii="Times New Roman" w:eastAsia="Times New Roman" w:hAnsi="Times New Roman" w:cs="Times New Roman"/>
          <w:bCs/>
          <w:sz w:val="28"/>
          <w:szCs w:val="28"/>
          <w:lang w:eastAsia="ru-RU"/>
        </w:rPr>
        <w:t>Привлечение внешних экспертов осуществляется посредством выполнения внешними экспертами конкретного вида и определенного объема работ на основе заключенного с ними муниципального контракта или договора возмездного оказания услуг.</w:t>
      </w:r>
    </w:p>
    <w:p w:rsidR="008839DD" w:rsidRPr="00676520" w:rsidRDefault="00A4429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6520">
        <w:rPr>
          <w:rFonts w:ascii="Times New Roman" w:eastAsia="Times New Roman" w:hAnsi="Times New Roman" w:cs="Times New Roman"/>
          <w:bCs/>
          <w:sz w:val="28"/>
          <w:szCs w:val="28"/>
          <w:lang w:eastAsia="ru-RU"/>
        </w:rPr>
        <w:t>5.4.</w:t>
      </w:r>
      <w:r w:rsidR="008839DD" w:rsidRPr="00676520">
        <w:rPr>
          <w:rFonts w:ascii="Times New Roman" w:eastAsia="Times New Roman" w:hAnsi="Times New Roman" w:cs="Times New Roman"/>
          <w:bCs/>
          <w:sz w:val="28"/>
          <w:szCs w:val="28"/>
          <w:lang w:eastAsia="ru-RU"/>
        </w:rPr>
        <w:t>Руководитель контрольного мероприятия должен учитывать:</w:t>
      </w:r>
    </w:p>
    <w:p w:rsidR="008839DD" w:rsidRPr="00676520"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676520">
        <w:rPr>
          <w:rFonts w:ascii="Times New Roman" w:eastAsia="Times New Roman" w:hAnsi="Times New Roman" w:cs="Times New Roman"/>
          <w:bCs/>
          <w:sz w:val="28"/>
          <w:szCs w:val="28"/>
          <w:lang w:eastAsia="ru-RU"/>
        </w:rPr>
        <w:t>профессиональные знания, навыки и опыт контрольной работы ее членов для обеспечения качественного проведения контрольного мероприятия;</w:t>
      </w:r>
    </w:p>
    <w:p w:rsidR="008839DD" w:rsidRPr="00676520"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676520">
        <w:rPr>
          <w:rFonts w:ascii="Times New Roman" w:eastAsia="Times New Roman" w:hAnsi="Times New Roman" w:cs="Times New Roman"/>
          <w:bCs/>
          <w:sz w:val="28"/>
          <w:szCs w:val="28"/>
          <w:lang w:eastAsia="ru-RU"/>
        </w:rPr>
        <w:t xml:space="preserve">недопустимость возникновения конфликта интересов: исключить ситуации, когда личная заинтересованность сотрудника </w:t>
      </w:r>
      <w:r w:rsidR="00676520">
        <w:rPr>
          <w:rFonts w:ascii="Times New Roman" w:eastAsia="Times New Roman" w:hAnsi="Times New Roman" w:cs="Times New Roman"/>
          <w:bCs/>
          <w:sz w:val="28"/>
          <w:szCs w:val="28"/>
          <w:lang w:eastAsia="ru-RU"/>
        </w:rPr>
        <w:t>КСП</w:t>
      </w:r>
      <w:r w:rsidR="008839DD" w:rsidRPr="00676520">
        <w:rPr>
          <w:rFonts w:ascii="Times New Roman" w:eastAsia="Times New Roman" w:hAnsi="Times New Roman" w:cs="Times New Roman"/>
          <w:bCs/>
          <w:sz w:val="28"/>
          <w:szCs w:val="28"/>
          <w:lang w:eastAsia="ru-RU"/>
        </w:rPr>
        <w:t xml:space="preserve"> может повлиять на исполнение им должностных обязанностей в процессе аудита закупок;</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676520">
        <w:rPr>
          <w:rFonts w:ascii="Times New Roman" w:eastAsia="Times New Roman" w:hAnsi="Times New Roman" w:cs="Times New Roman"/>
          <w:bCs/>
          <w:sz w:val="28"/>
          <w:szCs w:val="28"/>
          <w:lang w:eastAsia="ru-RU"/>
        </w:rPr>
        <w:t>недопустимость  включения в состав участников контрольного мероприятия сотрудников КС</w:t>
      </w:r>
      <w:r w:rsidR="00676520">
        <w:rPr>
          <w:rFonts w:ascii="Times New Roman" w:eastAsia="Times New Roman" w:hAnsi="Times New Roman" w:cs="Times New Roman"/>
          <w:bCs/>
          <w:sz w:val="28"/>
          <w:szCs w:val="28"/>
          <w:lang w:eastAsia="ru-RU"/>
        </w:rPr>
        <w:t>П</w:t>
      </w:r>
      <w:r w:rsidR="008839DD" w:rsidRPr="00676520">
        <w:rPr>
          <w:rFonts w:ascii="Times New Roman" w:eastAsia="Times New Roman" w:hAnsi="Times New Roman" w:cs="Times New Roman"/>
          <w:bCs/>
          <w:sz w:val="28"/>
          <w:szCs w:val="28"/>
          <w:lang w:eastAsia="ru-RU"/>
        </w:rPr>
        <w:t>, состоящих в родственной</w:t>
      </w:r>
      <w:r w:rsidR="008839DD" w:rsidRPr="008839DD">
        <w:rPr>
          <w:rFonts w:ascii="Times New Roman" w:eastAsia="Times New Roman" w:hAnsi="Times New Roman" w:cs="Times New Roman"/>
          <w:bCs/>
          <w:sz w:val="28"/>
          <w:szCs w:val="28"/>
          <w:lang w:eastAsia="ru-RU"/>
        </w:rPr>
        <w:t xml:space="preserve"> связи с руководством объекта контрольного мероприятия или находившихся в штате сотрудников объекта аудита закупок. </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Сотрудники КС</w:t>
      </w:r>
      <w:r w:rsidR="00676520">
        <w:rPr>
          <w:rFonts w:ascii="Times New Roman" w:eastAsia="Times New Roman" w:hAnsi="Times New Roman" w:cs="Times New Roman"/>
          <w:bCs/>
          <w:sz w:val="28"/>
          <w:szCs w:val="28"/>
          <w:lang w:eastAsia="ru-RU"/>
        </w:rPr>
        <w:t>П</w:t>
      </w:r>
      <w:r w:rsidRPr="008839DD">
        <w:rPr>
          <w:rFonts w:ascii="Times New Roman" w:eastAsia="Times New Roman" w:hAnsi="Times New Roman" w:cs="Times New Roman"/>
          <w:bCs/>
          <w:sz w:val="28"/>
          <w:szCs w:val="28"/>
          <w:lang w:eastAsia="ru-RU"/>
        </w:rPr>
        <w:t xml:space="preserve"> обязаны заявить руководителю контрольного мероприятия о нал</w:t>
      </w:r>
      <w:r w:rsidR="00804A6D">
        <w:rPr>
          <w:rFonts w:ascii="Times New Roman" w:eastAsia="Times New Roman" w:hAnsi="Times New Roman" w:cs="Times New Roman"/>
          <w:bCs/>
          <w:sz w:val="28"/>
          <w:szCs w:val="28"/>
          <w:lang w:eastAsia="ru-RU"/>
        </w:rPr>
        <w:t>ичии указанных обстоятельств.</w:t>
      </w:r>
    </w:p>
    <w:p w:rsidR="008839DD" w:rsidRPr="008839DD" w:rsidRDefault="00A4429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5.5. </w:t>
      </w:r>
      <w:r w:rsidR="008839DD" w:rsidRPr="008839DD">
        <w:rPr>
          <w:rFonts w:ascii="Times New Roman" w:eastAsia="Times New Roman" w:hAnsi="Times New Roman" w:cs="Times New Roman"/>
          <w:bCs/>
          <w:sz w:val="28"/>
          <w:szCs w:val="28"/>
          <w:lang w:eastAsia="ru-RU"/>
        </w:rPr>
        <w:t>Сотрудники КС</w:t>
      </w:r>
      <w:r w:rsidR="00676520">
        <w:rPr>
          <w:rFonts w:ascii="Times New Roman" w:eastAsia="Times New Roman" w:hAnsi="Times New Roman" w:cs="Times New Roman"/>
          <w:bCs/>
          <w:sz w:val="28"/>
          <w:szCs w:val="28"/>
          <w:lang w:eastAsia="ru-RU"/>
        </w:rPr>
        <w:t>П</w:t>
      </w:r>
      <w:r w:rsidR="008839DD" w:rsidRPr="008839DD">
        <w:rPr>
          <w:rFonts w:ascii="Times New Roman" w:eastAsia="Times New Roman" w:hAnsi="Times New Roman" w:cs="Times New Roman"/>
          <w:bCs/>
          <w:sz w:val="28"/>
          <w:szCs w:val="28"/>
          <w:lang w:eastAsia="ru-RU"/>
        </w:rPr>
        <w:t xml:space="preserve"> обязаны соблюдать конфиденциальность в отношении полученной от объекта аудита закупок информации</w:t>
      </w:r>
      <w:r w:rsidR="00166F22">
        <w:rPr>
          <w:rFonts w:ascii="Times New Roman" w:eastAsia="Times New Roman" w:hAnsi="Times New Roman" w:cs="Times New Roman"/>
          <w:bCs/>
          <w:sz w:val="28"/>
          <w:szCs w:val="28"/>
          <w:lang w:eastAsia="ru-RU"/>
        </w:rPr>
        <w:t>,</w:t>
      </w:r>
      <w:r w:rsidR="008839DD" w:rsidRPr="008839DD">
        <w:rPr>
          <w:rFonts w:ascii="Times New Roman" w:eastAsia="Times New Roman" w:hAnsi="Times New Roman" w:cs="Times New Roman"/>
          <w:bCs/>
          <w:sz w:val="28"/>
          <w:szCs w:val="28"/>
          <w:lang w:eastAsia="ru-RU"/>
        </w:rPr>
        <w:t xml:space="preserve"> до принятия решения об утверждении отчета о результатах. </w:t>
      </w:r>
    </w:p>
    <w:p w:rsidR="008839DD" w:rsidRPr="008839DD" w:rsidRDefault="00A4429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5.6. </w:t>
      </w:r>
      <w:r w:rsidR="008839DD" w:rsidRPr="008839DD">
        <w:rPr>
          <w:rFonts w:ascii="Times New Roman" w:eastAsia="Times New Roman" w:hAnsi="Times New Roman" w:cs="Times New Roman"/>
          <w:bCs/>
          <w:sz w:val="28"/>
          <w:szCs w:val="28"/>
          <w:lang w:eastAsia="ru-RU"/>
        </w:rPr>
        <w:t>Служебные контакты сотрудников КС</w:t>
      </w:r>
      <w:r w:rsidR="00676520">
        <w:rPr>
          <w:rFonts w:ascii="Times New Roman" w:eastAsia="Times New Roman" w:hAnsi="Times New Roman" w:cs="Times New Roman"/>
          <w:bCs/>
          <w:sz w:val="28"/>
          <w:szCs w:val="28"/>
          <w:lang w:eastAsia="ru-RU"/>
        </w:rPr>
        <w:t>П</w:t>
      </w:r>
      <w:r w:rsidR="008839DD" w:rsidRPr="008839DD">
        <w:rPr>
          <w:rFonts w:ascii="Times New Roman" w:eastAsia="Times New Roman" w:hAnsi="Times New Roman" w:cs="Times New Roman"/>
          <w:bCs/>
          <w:sz w:val="28"/>
          <w:szCs w:val="28"/>
          <w:lang w:eastAsia="ru-RU"/>
        </w:rPr>
        <w:t xml:space="preserve"> с должностными лицами объекта аудита закупок осуществляются с учетом прав и обязанностей должностных лиц, установленных Федеральным </w:t>
      </w:r>
      <w:hyperlink r:id="rId8" w:history="1">
        <w:r w:rsidR="008839DD" w:rsidRPr="008839DD">
          <w:rPr>
            <w:rFonts w:ascii="Times New Roman" w:eastAsia="Times New Roman" w:hAnsi="Times New Roman" w:cs="Times New Roman"/>
            <w:bCs/>
            <w:sz w:val="28"/>
            <w:szCs w:val="28"/>
            <w:lang w:eastAsia="ru-RU"/>
          </w:rPr>
          <w:t>законом</w:t>
        </w:r>
      </w:hyperlink>
      <w:r w:rsidR="008839DD" w:rsidRPr="008839DD">
        <w:rPr>
          <w:rFonts w:ascii="Times New Roman" w:eastAsia="Times New Roman" w:hAnsi="Times New Roman" w:cs="Times New Roman"/>
          <w:bCs/>
          <w:sz w:val="28"/>
          <w:szCs w:val="28"/>
          <w:lang w:eastAsia="ru-RU"/>
        </w:rPr>
        <w:t xml:space="preserve"> № 6-ФЗ, должностными инструкциями, в пределах установленных полномочий. </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В случае возникновения в ходе аудита закупок конфликтных ситуаций инспектор КС</w:t>
      </w:r>
      <w:r w:rsidR="00676520">
        <w:rPr>
          <w:rFonts w:ascii="Times New Roman" w:eastAsia="Times New Roman" w:hAnsi="Times New Roman" w:cs="Times New Roman"/>
          <w:bCs/>
          <w:sz w:val="28"/>
          <w:szCs w:val="28"/>
          <w:lang w:eastAsia="ru-RU"/>
        </w:rPr>
        <w:t>П</w:t>
      </w:r>
      <w:r w:rsidRPr="008839DD">
        <w:rPr>
          <w:rFonts w:ascii="Times New Roman" w:eastAsia="Times New Roman" w:hAnsi="Times New Roman" w:cs="Times New Roman"/>
          <w:bCs/>
          <w:sz w:val="28"/>
          <w:szCs w:val="28"/>
          <w:lang w:eastAsia="ru-RU"/>
        </w:rPr>
        <w:t xml:space="preserve"> долж</w:t>
      </w:r>
      <w:r w:rsidR="00166F22">
        <w:rPr>
          <w:rFonts w:ascii="Times New Roman" w:eastAsia="Times New Roman" w:hAnsi="Times New Roman" w:cs="Times New Roman"/>
          <w:bCs/>
          <w:sz w:val="28"/>
          <w:szCs w:val="28"/>
          <w:lang w:eastAsia="ru-RU"/>
        </w:rPr>
        <w:t>ен</w:t>
      </w:r>
      <w:r w:rsidRPr="008839DD">
        <w:rPr>
          <w:rFonts w:ascii="Times New Roman" w:eastAsia="Times New Roman" w:hAnsi="Times New Roman" w:cs="Times New Roman"/>
          <w:bCs/>
          <w:sz w:val="28"/>
          <w:szCs w:val="28"/>
          <w:lang w:eastAsia="ru-RU"/>
        </w:rPr>
        <w:t xml:space="preserve"> в устной или письменной форме изложить руководителю контрольного мероприятия (председателю КС</w:t>
      </w:r>
      <w:r w:rsidR="00676520">
        <w:rPr>
          <w:rFonts w:ascii="Times New Roman" w:eastAsia="Times New Roman" w:hAnsi="Times New Roman" w:cs="Times New Roman"/>
          <w:bCs/>
          <w:sz w:val="28"/>
          <w:szCs w:val="28"/>
          <w:lang w:eastAsia="ru-RU"/>
        </w:rPr>
        <w:t>П</w:t>
      </w:r>
      <w:r w:rsidRPr="008839DD">
        <w:rPr>
          <w:rFonts w:ascii="Times New Roman" w:eastAsia="Times New Roman" w:hAnsi="Times New Roman" w:cs="Times New Roman"/>
          <w:bCs/>
          <w:sz w:val="28"/>
          <w:szCs w:val="28"/>
          <w:lang w:eastAsia="ru-RU"/>
        </w:rPr>
        <w:t>) суть данной ситуации для принятия решения.</w:t>
      </w:r>
    </w:p>
    <w:p w:rsidR="008839DD" w:rsidRPr="008839DD" w:rsidRDefault="00A4429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5.7. </w:t>
      </w:r>
      <w:r w:rsidR="008839DD" w:rsidRPr="008839DD">
        <w:rPr>
          <w:rFonts w:ascii="Times New Roman" w:eastAsia="Times New Roman" w:hAnsi="Times New Roman" w:cs="Times New Roman"/>
          <w:bCs/>
          <w:sz w:val="28"/>
          <w:szCs w:val="28"/>
          <w:lang w:eastAsia="ru-RU"/>
        </w:rPr>
        <w:t>В ходе проведения аудита закупок формируется рабочая документация в целях:</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предварительного изучения предмета и деятельности объектов аудита закупок;</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обеспечения качества и контроля качества аудита закупок;</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формирования доказательств в ходе аудита закупок;</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подтверждения результатов аудита закупок, в том числе фактов нарушений и недостатков, выявленных в ходе проведения контрольного мероприятия;</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подтверждения выполнения сотрудниками КС</w:t>
      </w:r>
      <w:r w:rsidR="00676520">
        <w:rPr>
          <w:rFonts w:ascii="Times New Roman" w:eastAsia="Times New Roman" w:hAnsi="Times New Roman" w:cs="Times New Roman"/>
          <w:bCs/>
          <w:sz w:val="28"/>
          <w:szCs w:val="28"/>
          <w:lang w:eastAsia="ru-RU"/>
        </w:rPr>
        <w:t>П</w:t>
      </w:r>
      <w:r w:rsidR="008839DD" w:rsidRPr="008839DD">
        <w:rPr>
          <w:rFonts w:ascii="Times New Roman" w:eastAsia="Times New Roman" w:hAnsi="Times New Roman" w:cs="Times New Roman"/>
          <w:bCs/>
          <w:sz w:val="28"/>
          <w:szCs w:val="28"/>
          <w:lang w:eastAsia="ru-RU"/>
        </w:rPr>
        <w:t xml:space="preserve"> программы и рабочего плана проведения аудита закупок.</w:t>
      </w:r>
    </w:p>
    <w:p w:rsid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lastRenderedPageBreak/>
        <w:t xml:space="preserve">В состав рабочей документации включаются документы и материалы, послужившие основанием для результатов каждого этапа аудита закупок. К рабочей документации относятся документы (их копии) и иные материалы, получаемые от должностных лиц объекта аудита и третьих лиц, а также документы (справки, расчеты, аналитические записки и т.п.), подготовленные на основе собранных фактических данных и информации. </w:t>
      </w:r>
    </w:p>
    <w:p w:rsidR="00D8154C" w:rsidRDefault="00D8154C" w:rsidP="00D8154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39DD" w:rsidRDefault="008A640C" w:rsidP="00D8154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8154C">
        <w:rPr>
          <w:rFonts w:ascii="Times New Roman" w:eastAsia="Times New Roman" w:hAnsi="Times New Roman" w:cs="Times New Roman"/>
          <w:b/>
          <w:bCs/>
          <w:sz w:val="28"/>
          <w:szCs w:val="28"/>
          <w:lang w:eastAsia="ru-RU"/>
        </w:rPr>
        <w:t>6.</w:t>
      </w:r>
      <w:r w:rsidR="008839DD" w:rsidRPr="00D8154C">
        <w:rPr>
          <w:rFonts w:ascii="Times New Roman" w:eastAsia="Times New Roman" w:hAnsi="Times New Roman" w:cs="Times New Roman"/>
          <w:b/>
          <w:bCs/>
          <w:sz w:val="28"/>
          <w:szCs w:val="28"/>
          <w:lang w:eastAsia="ru-RU"/>
        </w:rPr>
        <w:t xml:space="preserve"> Подготовительный этап аудита в сфере закупок</w:t>
      </w:r>
    </w:p>
    <w:p w:rsidR="00D8154C" w:rsidRPr="00D8154C" w:rsidRDefault="00D8154C" w:rsidP="00D8154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39DD" w:rsidRPr="008839DD" w:rsidRDefault="006003CB"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6.1. </w:t>
      </w:r>
      <w:r w:rsidR="008839DD" w:rsidRPr="008839DD">
        <w:rPr>
          <w:rFonts w:ascii="Times New Roman" w:eastAsia="Times New Roman" w:hAnsi="Times New Roman" w:cs="Times New Roman"/>
          <w:bCs/>
          <w:sz w:val="28"/>
          <w:szCs w:val="28"/>
          <w:lang w:eastAsia="ru-RU"/>
        </w:rPr>
        <w:t>На подготовительном этапе аудита в сфере закупок осуществляется предварительное изучение предмета и объектов аудита (контроля), анализ их специфики, сбор необходимых данных и информации, по результатам которых подготавливается программа аудита в сфере закупок. Результатом данного этапа является подготовка и утверждение программы и рабочего плана проведения контрольного мероприятия.</w:t>
      </w:r>
    </w:p>
    <w:p w:rsidR="008839DD" w:rsidRPr="008839DD" w:rsidRDefault="006003CB"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6.2. </w:t>
      </w:r>
      <w:r w:rsidR="008839DD" w:rsidRPr="008839DD">
        <w:rPr>
          <w:rFonts w:ascii="Times New Roman" w:eastAsia="Times New Roman" w:hAnsi="Times New Roman" w:cs="Times New Roman"/>
          <w:bCs/>
          <w:sz w:val="28"/>
          <w:szCs w:val="28"/>
          <w:lang w:eastAsia="ru-RU"/>
        </w:rPr>
        <w:t>Анализ специфики предмета и объекта аудита (контроля):</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Изучение специфики предмета и объекта аудита (контроля) необходимо для определения вопросов проверки, методов ее проведения, анализа и выбора критериев (показателей) оценки предмета и объекта аудита (контроля), а также для подготовки программы аудита в сфере закупок.</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При проведении данной работы рекомендуется:</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сформировать перечень нормативных правовых актов, применяемых при проведении закупок с учетом специфики предмета и объекта аудита (контроля);</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EB3BAE">
        <w:rPr>
          <w:rFonts w:ascii="Times New Roman" w:eastAsia="Times New Roman" w:hAnsi="Times New Roman" w:cs="Times New Roman"/>
          <w:bCs/>
          <w:sz w:val="28"/>
          <w:szCs w:val="28"/>
          <w:lang w:eastAsia="ru-RU"/>
        </w:rPr>
        <w:t>составить</w:t>
      </w:r>
      <w:r w:rsidR="008839DD" w:rsidRPr="008839DD">
        <w:rPr>
          <w:rFonts w:ascii="Times New Roman" w:eastAsia="Times New Roman" w:hAnsi="Times New Roman" w:cs="Times New Roman"/>
          <w:bCs/>
          <w:sz w:val="28"/>
          <w:szCs w:val="28"/>
          <w:lang w:eastAsia="ru-RU"/>
        </w:rPr>
        <w:t xml:space="preserve"> рабочий план, включающий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выявить и проанализировать существующие риски неэффективного использования бюджетных средств.</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Результаты изучения специфики предмета и объекта аудита (контроля) могут фиксироваться в рабочей документации и должны содержать соответствующие аналитические и иные материалы, служащие обоснованием для выбранных целей аудита в сфере закупок, вопросов проверки, методов ее проведения, методов сбора фактических данных и информации.</w:t>
      </w:r>
    </w:p>
    <w:p w:rsidR="008839DD" w:rsidRPr="008839DD" w:rsidRDefault="00461B0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6.3. </w:t>
      </w:r>
      <w:r w:rsidR="008839DD" w:rsidRPr="008839DD">
        <w:rPr>
          <w:rFonts w:ascii="Times New Roman" w:eastAsia="Times New Roman" w:hAnsi="Times New Roman" w:cs="Times New Roman"/>
          <w:bCs/>
          <w:sz w:val="28"/>
          <w:szCs w:val="28"/>
          <w:lang w:eastAsia="ru-RU"/>
        </w:rPr>
        <w:t>Сбор данных и информации из открытых источников:</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5D172C">
        <w:rPr>
          <w:rFonts w:ascii="Times New Roman" w:eastAsia="Times New Roman" w:hAnsi="Times New Roman" w:cs="Times New Roman"/>
          <w:bCs/>
          <w:sz w:val="28"/>
          <w:szCs w:val="28"/>
          <w:lang w:eastAsia="ru-RU"/>
        </w:rPr>
        <w:t>Сбор данных</w:t>
      </w:r>
      <w:r w:rsidRPr="008839DD">
        <w:rPr>
          <w:rFonts w:ascii="Times New Roman" w:eastAsia="Times New Roman" w:hAnsi="Times New Roman" w:cs="Times New Roman"/>
          <w:bCs/>
          <w:sz w:val="28"/>
          <w:szCs w:val="28"/>
          <w:lang w:eastAsia="ru-RU"/>
        </w:rPr>
        <w:t xml:space="preserve"> и информации на подготовительном этапе рекомендуется осуществлять путем анализа и оценки информации о закупках объектов аудита (контроля)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ЕИС в сфере закупок, официальный сайт </w:t>
      </w:r>
      <w:proofErr w:type="spellStart"/>
      <w:r w:rsidRPr="008839DD">
        <w:rPr>
          <w:rFonts w:ascii="Times New Roman" w:eastAsia="Times New Roman" w:hAnsi="Times New Roman" w:cs="Times New Roman"/>
          <w:bCs/>
          <w:sz w:val="28"/>
          <w:szCs w:val="28"/>
          <w:lang w:eastAsia="ru-RU"/>
        </w:rPr>
        <w:t>zakupki.gov.ru</w:t>
      </w:r>
      <w:proofErr w:type="spellEnd"/>
      <w:r w:rsidRPr="008839DD">
        <w:rPr>
          <w:rFonts w:ascii="Times New Roman" w:eastAsia="Times New Roman" w:hAnsi="Times New Roman" w:cs="Times New Roman"/>
          <w:bCs/>
          <w:sz w:val="28"/>
          <w:szCs w:val="28"/>
          <w:lang w:eastAsia="ru-RU"/>
        </w:rPr>
        <w:t xml:space="preserve">, электронные торговые площадки, </w:t>
      </w:r>
      <w:r w:rsidRPr="008839DD">
        <w:rPr>
          <w:rFonts w:ascii="Times New Roman" w:eastAsia="Times New Roman" w:hAnsi="Times New Roman" w:cs="Times New Roman"/>
          <w:bCs/>
          <w:sz w:val="28"/>
          <w:szCs w:val="28"/>
          <w:lang w:eastAsia="ru-RU"/>
        </w:rPr>
        <w:lastRenderedPageBreak/>
        <w:t>официальные сайты контрольных органов</w:t>
      </w:r>
      <w:proofErr w:type="gramEnd"/>
      <w:r w:rsidRPr="008839DD">
        <w:rPr>
          <w:rFonts w:ascii="Times New Roman" w:eastAsia="Times New Roman" w:hAnsi="Times New Roman" w:cs="Times New Roman"/>
          <w:bCs/>
          <w:sz w:val="28"/>
          <w:szCs w:val="28"/>
          <w:lang w:eastAsia="ru-RU"/>
        </w:rPr>
        <w:t xml:space="preserve"> в сфере закупок, официальные сайты объектов аудита (контроля), данные статистики).</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При сборе данных и информации из открытых источников следует:</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организовать процесс, чтобы заключения и выводы по итогам аудита в сфере закупок, сделанные на основе собранных доказательств, были способны выдержать критический анализ (достаточность информации);</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определить достоверность и полноту информации для использования 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w:t>
      </w:r>
    </w:p>
    <w:p w:rsidR="008839DD" w:rsidRPr="008839DD" w:rsidRDefault="00461B0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6.4. </w:t>
      </w:r>
      <w:r w:rsidR="008839DD" w:rsidRPr="008839DD">
        <w:rPr>
          <w:rFonts w:ascii="Times New Roman" w:eastAsia="Times New Roman" w:hAnsi="Times New Roman" w:cs="Times New Roman"/>
          <w:bCs/>
          <w:sz w:val="28"/>
          <w:szCs w:val="28"/>
          <w:lang w:eastAsia="ru-RU"/>
        </w:rPr>
        <w:t>Получение информации при осуществлен</w:t>
      </w:r>
      <w:proofErr w:type="gramStart"/>
      <w:r w:rsidR="008839DD" w:rsidRPr="008839DD">
        <w:rPr>
          <w:rFonts w:ascii="Times New Roman" w:eastAsia="Times New Roman" w:hAnsi="Times New Roman" w:cs="Times New Roman"/>
          <w:bCs/>
          <w:sz w:val="28"/>
          <w:szCs w:val="28"/>
          <w:lang w:eastAsia="ru-RU"/>
        </w:rPr>
        <w:t>ии ау</w:t>
      </w:r>
      <w:proofErr w:type="gramEnd"/>
      <w:r w:rsidR="008839DD" w:rsidRPr="008839DD">
        <w:rPr>
          <w:rFonts w:ascii="Times New Roman" w:eastAsia="Times New Roman" w:hAnsi="Times New Roman" w:cs="Times New Roman"/>
          <w:bCs/>
          <w:sz w:val="28"/>
          <w:szCs w:val="28"/>
          <w:lang w:eastAsia="ru-RU"/>
        </w:rPr>
        <w:t>дита осуществляется как путем направления запросов КС</w:t>
      </w:r>
      <w:r w:rsidR="00676520">
        <w:rPr>
          <w:rFonts w:ascii="Times New Roman" w:eastAsia="Times New Roman" w:hAnsi="Times New Roman" w:cs="Times New Roman"/>
          <w:bCs/>
          <w:sz w:val="28"/>
          <w:szCs w:val="28"/>
          <w:lang w:eastAsia="ru-RU"/>
        </w:rPr>
        <w:t>П</w:t>
      </w:r>
      <w:r w:rsidR="008839DD" w:rsidRPr="008839DD">
        <w:rPr>
          <w:rFonts w:ascii="Times New Roman" w:eastAsia="Times New Roman" w:hAnsi="Times New Roman" w:cs="Times New Roman"/>
          <w:bCs/>
          <w:sz w:val="28"/>
          <w:szCs w:val="28"/>
          <w:lang w:eastAsia="ru-RU"/>
        </w:rPr>
        <w:t xml:space="preserve"> руководителям объектов аудита, так и путем получения ее из ЕИС. Запросы о предоставлении информации подготавливаются и направляются адресатам заблаговременно в порядке, установленном Регламентом КС</w:t>
      </w:r>
      <w:r w:rsidR="00CB0ABF">
        <w:rPr>
          <w:rFonts w:ascii="Times New Roman" w:eastAsia="Times New Roman" w:hAnsi="Times New Roman" w:cs="Times New Roman"/>
          <w:bCs/>
          <w:sz w:val="28"/>
          <w:szCs w:val="28"/>
          <w:lang w:eastAsia="ru-RU"/>
        </w:rPr>
        <w:t>П</w:t>
      </w:r>
      <w:r w:rsidR="008839DD" w:rsidRPr="008839DD">
        <w:rPr>
          <w:rFonts w:ascii="Times New Roman" w:eastAsia="Times New Roman" w:hAnsi="Times New Roman" w:cs="Times New Roman"/>
          <w:bCs/>
          <w:sz w:val="28"/>
          <w:szCs w:val="28"/>
          <w:lang w:eastAsia="ru-RU"/>
        </w:rPr>
        <w:t xml:space="preserve">. </w:t>
      </w:r>
    </w:p>
    <w:p w:rsidR="008839DD" w:rsidRPr="008839DD" w:rsidRDefault="00461B0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6.5. </w:t>
      </w:r>
      <w:r w:rsidR="008839DD" w:rsidRPr="008839DD">
        <w:rPr>
          <w:rFonts w:ascii="Times New Roman" w:eastAsia="Times New Roman" w:hAnsi="Times New Roman" w:cs="Times New Roman"/>
          <w:bCs/>
          <w:sz w:val="28"/>
          <w:szCs w:val="28"/>
          <w:lang w:eastAsia="ru-RU"/>
        </w:rPr>
        <w:t>Если в процессе предварительного изучения объекта аудита выявлены факторы, указывающие на нецелесообразность осуществления аудита деятельности этих объектов, вызывающие необходимость изменения сроков проведения аудита или препятствующие его проведению, подготавливаются соответствующие служебные записки, которые вносятся на рассмотрение председателем  КС</w:t>
      </w:r>
      <w:r w:rsidR="00CB0ABF">
        <w:rPr>
          <w:rFonts w:ascii="Times New Roman" w:eastAsia="Times New Roman" w:hAnsi="Times New Roman" w:cs="Times New Roman"/>
          <w:bCs/>
          <w:sz w:val="28"/>
          <w:szCs w:val="28"/>
          <w:lang w:eastAsia="ru-RU"/>
        </w:rPr>
        <w:t>П</w:t>
      </w:r>
      <w:r w:rsidR="008839DD" w:rsidRPr="008839DD">
        <w:rPr>
          <w:rFonts w:ascii="Times New Roman" w:eastAsia="Times New Roman" w:hAnsi="Times New Roman" w:cs="Times New Roman"/>
          <w:bCs/>
          <w:sz w:val="28"/>
          <w:szCs w:val="28"/>
          <w:lang w:eastAsia="ru-RU"/>
        </w:rPr>
        <w:t>.</w:t>
      </w:r>
    </w:p>
    <w:p w:rsidR="008839DD" w:rsidRPr="008839DD" w:rsidRDefault="00461B0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6.6. </w:t>
      </w:r>
      <w:r w:rsidR="008839DD" w:rsidRPr="008839DD">
        <w:rPr>
          <w:rFonts w:ascii="Times New Roman" w:eastAsia="Times New Roman" w:hAnsi="Times New Roman" w:cs="Times New Roman"/>
          <w:bCs/>
          <w:sz w:val="28"/>
          <w:szCs w:val="28"/>
          <w:lang w:eastAsia="ru-RU"/>
        </w:rPr>
        <w:t>Программа и рабочий план проведения аудита закупок:</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По результатам предварительного изучения предмета и объектов аудита закупок подготавливается программа проведения контрольного мероприятия в соответствии с Регламентом КС</w:t>
      </w:r>
      <w:r w:rsidR="00CB0ABF">
        <w:rPr>
          <w:rFonts w:ascii="Times New Roman" w:eastAsia="Times New Roman" w:hAnsi="Times New Roman" w:cs="Times New Roman"/>
          <w:bCs/>
          <w:sz w:val="28"/>
          <w:szCs w:val="28"/>
          <w:lang w:eastAsia="ru-RU"/>
        </w:rPr>
        <w:t>П</w:t>
      </w:r>
      <w:r w:rsidRPr="008839DD">
        <w:rPr>
          <w:rFonts w:ascii="Times New Roman" w:eastAsia="Times New Roman" w:hAnsi="Times New Roman" w:cs="Times New Roman"/>
          <w:bCs/>
          <w:sz w:val="28"/>
          <w:szCs w:val="28"/>
          <w:lang w:eastAsia="ru-RU"/>
        </w:rPr>
        <w:t xml:space="preserve">. </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Программа направляется на утверждение председателю КС</w:t>
      </w:r>
      <w:r w:rsidR="00CB0ABF">
        <w:rPr>
          <w:rFonts w:ascii="Times New Roman" w:eastAsia="Times New Roman" w:hAnsi="Times New Roman" w:cs="Times New Roman"/>
          <w:bCs/>
          <w:sz w:val="28"/>
          <w:szCs w:val="28"/>
          <w:lang w:eastAsia="ru-RU"/>
        </w:rPr>
        <w:t>П</w:t>
      </w:r>
      <w:r w:rsidRPr="008839DD">
        <w:rPr>
          <w:rFonts w:ascii="Times New Roman" w:eastAsia="Times New Roman" w:hAnsi="Times New Roman" w:cs="Times New Roman"/>
          <w:bCs/>
          <w:sz w:val="28"/>
          <w:szCs w:val="28"/>
          <w:lang w:eastAsia="ru-RU"/>
        </w:rPr>
        <w:t>.</w:t>
      </w:r>
    </w:p>
    <w:p w:rsidR="00FF5EBD" w:rsidRPr="002808D9" w:rsidRDefault="00FF5EB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839DD" w:rsidRDefault="008A640C" w:rsidP="00FE6F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E6FB7">
        <w:rPr>
          <w:rFonts w:ascii="Times New Roman" w:eastAsia="Times New Roman" w:hAnsi="Times New Roman" w:cs="Times New Roman"/>
          <w:b/>
          <w:bCs/>
          <w:sz w:val="28"/>
          <w:szCs w:val="28"/>
          <w:lang w:eastAsia="ru-RU"/>
        </w:rPr>
        <w:t>7.</w:t>
      </w:r>
      <w:r w:rsidR="008839DD" w:rsidRPr="00FE6FB7">
        <w:rPr>
          <w:rFonts w:ascii="Times New Roman" w:eastAsia="Times New Roman" w:hAnsi="Times New Roman" w:cs="Times New Roman"/>
          <w:b/>
          <w:bCs/>
          <w:sz w:val="28"/>
          <w:szCs w:val="28"/>
          <w:lang w:eastAsia="ru-RU"/>
        </w:rPr>
        <w:t xml:space="preserve"> Основной этап аудита в сфере закупок</w:t>
      </w:r>
    </w:p>
    <w:p w:rsidR="00D8154C" w:rsidRPr="00FE6FB7" w:rsidRDefault="00D8154C" w:rsidP="00FE6F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39DD" w:rsidRPr="008839DD" w:rsidRDefault="00461B0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0258">
        <w:rPr>
          <w:rFonts w:ascii="Times New Roman" w:eastAsia="Times New Roman" w:hAnsi="Times New Roman" w:cs="Times New Roman"/>
          <w:bCs/>
          <w:sz w:val="28"/>
          <w:szCs w:val="28"/>
          <w:lang w:eastAsia="ru-RU"/>
        </w:rPr>
        <w:t xml:space="preserve">7.1. </w:t>
      </w:r>
      <w:proofErr w:type="gramStart"/>
      <w:r w:rsidR="008839DD" w:rsidRPr="00DD0258">
        <w:rPr>
          <w:rFonts w:ascii="Times New Roman" w:eastAsia="Times New Roman" w:hAnsi="Times New Roman" w:cs="Times New Roman"/>
          <w:bCs/>
          <w:sz w:val="28"/>
          <w:szCs w:val="28"/>
          <w:lang w:eastAsia="ru-RU"/>
        </w:rPr>
        <w:t>На основном этапе аудита в сфере закупок проводятся проверка, анализ и оценка информации о законности</w:t>
      </w:r>
      <w:r w:rsidR="008839DD" w:rsidRPr="008839DD">
        <w:rPr>
          <w:rFonts w:ascii="Times New Roman" w:eastAsia="Times New Roman" w:hAnsi="Times New Roman" w:cs="Times New Roman"/>
          <w:bCs/>
          <w:sz w:val="28"/>
          <w:szCs w:val="28"/>
          <w:lang w:eastAsia="ru-RU"/>
        </w:rPr>
        <w:t>,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аудита в сфере закупок, в том числе непосредственно на объектах аудита (контроля), в ходе которых осуществляются сбор и анализ материалов, документов, информации, фактических</w:t>
      </w:r>
      <w:proofErr w:type="gramEnd"/>
      <w:r w:rsidR="008839DD" w:rsidRPr="008839DD">
        <w:rPr>
          <w:rFonts w:ascii="Times New Roman" w:eastAsia="Times New Roman" w:hAnsi="Times New Roman" w:cs="Times New Roman"/>
          <w:bCs/>
          <w:sz w:val="28"/>
          <w:szCs w:val="28"/>
          <w:lang w:eastAsia="ru-RU"/>
        </w:rPr>
        <w:t xml:space="preserve"> данных и иных сведений, необходимых для подготовки отчета по проведенному аудиту. По результатам данного этапа составляются акты, рабочие документы, фиксирующие результаты проверки, которые служат основой для подготовки отчета по проведенному аудиту, заключений, выводов и рекомендаций. Основной этап проведения аудита осуществляется как непосредственно на объектах аудита (контроля), так и по месту нахождения КС</w:t>
      </w:r>
      <w:r w:rsidR="00CB0ABF">
        <w:rPr>
          <w:rFonts w:ascii="Times New Roman" w:eastAsia="Times New Roman" w:hAnsi="Times New Roman" w:cs="Times New Roman"/>
          <w:bCs/>
          <w:sz w:val="28"/>
          <w:szCs w:val="28"/>
          <w:lang w:eastAsia="ru-RU"/>
        </w:rPr>
        <w:t>П</w:t>
      </w:r>
      <w:r w:rsidR="008839DD" w:rsidRPr="008839DD">
        <w:rPr>
          <w:rFonts w:ascii="Times New Roman" w:eastAsia="Times New Roman" w:hAnsi="Times New Roman" w:cs="Times New Roman"/>
          <w:bCs/>
          <w:sz w:val="28"/>
          <w:szCs w:val="28"/>
          <w:lang w:eastAsia="ru-RU"/>
        </w:rPr>
        <w:t>.</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Основные направления и вопросы аудита в сфере закупок приведены в приложении № 1 к настоящему стандарту.</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lastRenderedPageBreak/>
        <w:t xml:space="preserve">В рамках проверки также анализируется обобщенная информация </w:t>
      </w:r>
      <w:proofErr w:type="gramStart"/>
      <w:r w:rsidRPr="002808D9">
        <w:rPr>
          <w:rFonts w:ascii="Times New Roman" w:eastAsia="Times New Roman" w:hAnsi="Times New Roman" w:cs="Times New Roman"/>
          <w:bCs/>
          <w:sz w:val="28"/>
          <w:szCs w:val="28"/>
          <w:lang w:eastAsia="ru-RU"/>
        </w:rPr>
        <w:t>о</w:t>
      </w:r>
      <w:proofErr w:type="gramEnd"/>
      <w:r w:rsidRPr="002808D9">
        <w:rPr>
          <w:rFonts w:ascii="Times New Roman" w:eastAsia="Times New Roman" w:hAnsi="Times New Roman" w:cs="Times New Roman"/>
          <w:bCs/>
          <w:sz w:val="28"/>
          <w:szCs w:val="28"/>
          <w:lang w:eastAsia="ru-RU"/>
        </w:rPr>
        <w:t xml:space="preserve"> всех закупках заказчика за проверяемый и (или) отчетный период в разрезе закупок, контрактов, договоров с учетом количественных и стоимостных показателей, а также с указанием поданных и отклоненных заявок участников (в табличной форме).</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2808D9">
        <w:rPr>
          <w:rFonts w:ascii="Times New Roman" w:eastAsia="Times New Roman" w:hAnsi="Times New Roman" w:cs="Times New Roman"/>
          <w:bCs/>
          <w:sz w:val="28"/>
          <w:szCs w:val="28"/>
          <w:lang w:eastAsia="ru-RU"/>
        </w:rPr>
        <w:t xml:space="preserve">Информация о закупках у единственного поставщика (подрядчика, исполнителя) должна быть указана в разрезе закупок до </w:t>
      </w:r>
      <w:r w:rsidR="00FF5EBD" w:rsidRPr="002808D9">
        <w:rPr>
          <w:rFonts w:ascii="Times New Roman" w:eastAsia="Times New Roman" w:hAnsi="Times New Roman" w:cs="Times New Roman"/>
          <w:bCs/>
          <w:sz w:val="28"/>
          <w:szCs w:val="28"/>
          <w:lang w:eastAsia="ru-RU"/>
        </w:rPr>
        <w:t>6</w:t>
      </w:r>
      <w:r w:rsidRPr="002808D9">
        <w:rPr>
          <w:rFonts w:ascii="Times New Roman" w:eastAsia="Times New Roman" w:hAnsi="Times New Roman" w:cs="Times New Roman"/>
          <w:bCs/>
          <w:sz w:val="28"/>
          <w:szCs w:val="28"/>
          <w:lang w:eastAsia="ru-RU"/>
        </w:rPr>
        <w:t xml:space="preserve">00 тыс. рублей и свыше </w:t>
      </w:r>
      <w:r w:rsidR="00FF5EBD" w:rsidRPr="002808D9">
        <w:rPr>
          <w:rFonts w:ascii="Times New Roman" w:eastAsia="Times New Roman" w:hAnsi="Times New Roman" w:cs="Times New Roman"/>
          <w:bCs/>
          <w:sz w:val="28"/>
          <w:szCs w:val="28"/>
          <w:lang w:eastAsia="ru-RU"/>
        </w:rPr>
        <w:t>6</w:t>
      </w:r>
      <w:r w:rsidRPr="002808D9">
        <w:rPr>
          <w:rFonts w:ascii="Times New Roman" w:eastAsia="Times New Roman" w:hAnsi="Times New Roman" w:cs="Times New Roman"/>
          <w:bCs/>
          <w:sz w:val="28"/>
          <w:szCs w:val="28"/>
          <w:lang w:eastAsia="ru-RU"/>
        </w:rPr>
        <w:t>00 тыс. рублей с указанием обоснования выбора способа осуществления закупки, а в необходимых случаях - реквизитов уведомления заказчиком органа контроля в сфере закупок и реквизитов ответа (согласования) органа контроля в сфере закупок.</w:t>
      </w:r>
      <w:proofErr w:type="gramEnd"/>
    </w:p>
    <w:p w:rsidR="008839DD" w:rsidRPr="008839DD" w:rsidRDefault="00461B0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7.2. </w:t>
      </w:r>
      <w:r w:rsidR="008839DD" w:rsidRPr="008839DD">
        <w:rPr>
          <w:rFonts w:ascii="Times New Roman" w:eastAsia="Times New Roman" w:hAnsi="Times New Roman" w:cs="Times New Roman"/>
          <w:bCs/>
          <w:sz w:val="28"/>
          <w:szCs w:val="28"/>
          <w:lang w:eastAsia="ru-RU"/>
        </w:rPr>
        <w:t>Проверка, анализ и оценка целесообразности и обоснованности расходов на закупки.</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На данном этапе осуществляется проверка обоснования закупки заказчиком на этапе планирования закупок товаров, работ, услуг</w:t>
      </w:r>
      <w:r w:rsidR="00FF5EBD" w:rsidRPr="002808D9">
        <w:rPr>
          <w:rFonts w:ascii="Times New Roman" w:eastAsia="Times New Roman" w:hAnsi="Times New Roman" w:cs="Times New Roman"/>
          <w:bCs/>
          <w:sz w:val="28"/>
          <w:szCs w:val="28"/>
          <w:lang w:eastAsia="ru-RU"/>
        </w:rPr>
        <w:t xml:space="preserve"> </w:t>
      </w:r>
      <w:r w:rsidRPr="002808D9">
        <w:rPr>
          <w:rFonts w:ascii="Times New Roman" w:eastAsia="Times New Roman" w:hAnsi="Times New Roman" w:cs="Times New Roman"/>
          <w:bCs/>
          <w:sz w:val="28"/>
          <w:szCs w:val="28"/>
          <w:lang w:eastAsia="ru-RU"/>
        </w:rPr>
        <w:t>при формировании плана-графика закупок, анализ и оценка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 xml:space="preserve">Под целесообразностью расходов на закупки понимается наличие обоснованных муниципальных нужд, необходимых для достижения целей и реализации мероприятий муниципальных программ, выполнения установленных функций и полномочий органов местного самоуправления </w:t>
      </w:r>
      <w:r w:rsidR="00FE6FB7">
        <w:rPr>
          <w:rFonts w:ascii="Times New Roman" w:eastAsia="Times New Roman" w:hAnsi="Times New Roman" w:cs="Times New Roman"/>
          <w:bCs/>
          <w:sz w:val="28"/>
          <w:szCs w:val="28"/>
          <w:lang w:eastAsia="ru-RU"/>
        </w:rPr>
        <w:t>муниципального</w:t>
      </w:r>
      <w:r w:rsidRPr="002808D9">
        <w:rPr>
          <w:rFonts w:ascii="Times New Roman" w:eastAsia="Times New Roman" w:hAnsi="Times New Roman" w:cs="Times New Roman"/>
          <w:bCs/>
          <w:sz w:val="28"/>
          <w:szCs w:val="28"/>
          <w:lang w:eastAsia="ru-RU"/>
        </w:rPr>
        <w:t xml:space="preserve"> </w:t>
      </w:r>
      <w:r w:rsidR="006977B3" w:rsidRPr="002808D9">
        <w:rPr>
          <w:rFonts w:ascii="Times New Roman" w:eastAsia="Times New Roman" w:hAnsi="Times New Roman" w:cs="Times New Roman"/>
          <w:bCs/>
          <w:sz w:val="28"/>
          <w:szCs w:val="28"/>
          <w:lang w:eastAsia="ru-RU"/>
        </w:rPr>
        <w:t>округа</w:t>
      </w:r>
      <w:r w:rsidRPr="002808D9">
        <w:rPr>
          <w:rFonts w:ascii="Times New Roman" w:eastAsia="Times New Roman" w:hAnsi="Times New Roman" w:cs="Times New Roman"/>
          <w:bCs/>
          <w:sz w:val="28"/>
          <w:szCs w:val="28"/>
          <w:lang w:eastAsia="ru-RU"/>
        </w:rPr>
        <w:t>.</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 xml:space="preserve">Под обоснованностью расходов на закупки понимается наличие обоснования, в том числе с использованием правил </w:t>
      </w:r>
      <w:proofErr w:type="gramStart"/>
      <w:r w:rsidRPr="002808D9">
        <w:rPr>
          <w:rFonts w:ascii="Times New Roman" w:eastAsia="Times New Roman" w:hAnsi="Times New Roman" w:cs="Times New Roman"/>
          <w:bCs/>
          <w:sz w:val="28"/>
          <w:szCs w:val="28"/>
          <w:lang w:eastAsia="ru-RU"/>
        </w:rPr>
        <w:t>нормирования</w:t>
      </w:r>
      <w:proofErr w:type="gramEnd"/>
      <w:r w:rsidRPr="002808D9">
        <w:rPr>
          <w:rFonts w:ascii="Times New Roman" w:eastAsia="Times New Roman" w:hAnsi="Times New Roman" w:cs="Times New Roman"/>
          <w:bCs/>
          <w:sz w:val="28"/>
          <w:szCs w:val="28"/>
          <w:lang w:eastAsia="ru-RU"/>
        </w:rPr>
        <w:t xml:space="preserve">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2808D9">
        <w:rPr>
          <w:rFonts w:ascii="Times New Roman" w:eastAsia="Times New Roman" w:hAnsi="Times New Roman" w:cs="Times New Roman"/>
          <w:bCs/>
          <w:sz w:val="28"/>
          <w:szCs w:val="28"/>
          <w:lang w:eastAsia="ru-RU"/>
        </w:rPr>
        <w:t>В рамках контрольного мероприятия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утвержденные план и план-график закупок, а также равномерное распределение закупок в течение года.</w:t>
      </w:r>
      <w:proofErr w:type="gramEnd"/>
    </w:p>
    <w:p w:rsidR="008839DD" w:rsidRPr="008839DD" w:rsidRDefault="00461B0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7.3. </w:t>
      </w:r>
      <w:r w:rsidR="008839DD" w:rsidRPr="008839DD">
        <w:rPr>
          <w:rFonts w:ascii="Times New Roman" w:eastAsia="Times New Roman" w:hAnsi="Times New Roman" w:cs="Times New Roman"/>
          <w:bCs/>
          <w:sz w:val="28"/>
          <w:szCs w:val="28"/>
          <w:lang w:eastAsia="ru-RU"/>
        </w:rPr>
        <w:t>Проверка, анализ и оценка своевременности расходов на закупки</w:t>
      </w:r>
      <w:r w:rsidR="00FF5EBD">
        <w:rPr>
          <w:rFonts w:ascii="Times New Roman" w:eastAsia="Times New Roman" w:hAnsi="Times New Roman" w:cs="Times New Roman"/>
          <w:bCs/>
          <w:sz w:val="28"/>
          <w:szCs w:val="28"/>
          <w:lang w:eastAsia="ru-RU"/>
        </w:rPr>
        <w:t>.</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На данном этапе осуществляется проверка своевременности расходов на закупки заказчиком с учетом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 xml:space="preserve">Под своевременностью расходов на закупки понимается установление и </w:t>
      </w:r>
      <w:r w:rsidRPr="002808D9">
        <w:rPr>
          <w:rFonts w:ascii="Times New Roman" w:eastAsia="Times New Roman" w:hAnsi="Times New Roman" w:cs="Times New Roman"/>
          <w:bCs/>
          <w:sz w:val="28"/>
          <w:szCs w:val="28"/>
          <w:lang w:eastAsia="ru-RU"/>
        </w:rPr>
        <w:lastRenderedPageBreak/>
        <w:t>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В рамках контрольного мероприятия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8839DD" w:rsidRPr="008839DD" w:rsidRDefault="00461B0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7.4. </w:t>
      </w:r>
      <w:r w:rsidR="008839DD" w:rsidRPr="008839DD">
        <w:rPr>
          <w:rFonts w:ascii="Times New Roman" w:eastAsia="Times New Roman" w:hAnsi="Times New Roman" w:cs="Times New Roman"/>
          <w:bCs/>
          <w:sz w:val="28"/>
          <w:szCs w:val="28"/>
          <w:lang w:eastAsia="ru-RU"/>
        </w:rPr>
        <w:t>Проверка, анализ и оценка эффективности расходов на закупки.</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 xml:space="preserve">7.4.1.Под эффективностью расходов на закупки понимается эффективное применение имеющихся ресурсов, 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достижении запланированных целей осуществления закупок. </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7.4.2. При оценке эффективности расходов на закупки рекомендуется применять следующие показатели (как в целом по объекту аудита (контроля) за отчетный период, так и по конкретной закупке):</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w:t>
      </w:r>
      <w:proofErr w:type="gramEnd"/>
      <w:r w:rsidR="008839DD" w:rsidRPr="002808D9">
        <w:rPr>
          <w:rFonts w:ascii="Times New Roman" w:eastAsia="Times New Roman" w:hAnsi="Times New Roman" w:cs="Times New Roman"/>
          <w:bCs/>
          <w:sz w:val="28"/>
          <w:szCs w:val="28"/>
          <w:lang w:eastAsia="ru-RU"/>
        </w:rPr>
        <w:t xml:space="preserve"> годности и т. п.);</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экономия бюджетных сре</w:t>
      </w:r>
      <w:proofErr w:type="gramStart"/>
      <w:r w:rsidR="008839DD" w:rsidRPr="002808D9">
        <w:rPr>
          <w:rFonts w:ascii="Times New Roman" w:eastAsia="Times New Roman" w:hAnsi="Times New Roman" w:cs="Times New Roman"/>
          <w:bCs/>
          <w:sz w:val="28"/>
          <w:szCs w:val="28"/>
          <w:lang w:eastAsia="ru-RU"/>
        </w:rPr>
        <w:t>дств в пр</w:t>
      </w:r>
      <w:proofErr w:type="gramEnd"/>
      <w:r w:rsidR="008839DD" w:rsidRPr="002808D9">
        <w:rPr>
          <w:rFonts w:ascii="Times New Roman" w:eastAsia="Times New Roman" w:hAnsi="Times New Roman" w:cs="Times New Roman"/>
          <w:bCs/>
          <w:sz w:val="28"/>
          <w:szCs w:val="28"/>
          <w:lang w:eastAsia="ru-RU"/>
        </w:rPr>
        <w:t>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roofErr w:type="gramEnd"/>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экономия бюджетных сре</w:t>
      </w:r>
      <w:proofErr w:type="gramStart"/>
      <w:r w:rsidR="008839DD" w:rsidRPr="002808D9">
        <w:rPr>
          <w:rFonts w:ascii="Times New Roman" w:eastAsia="Times New Roman" w:hAnsi="Times New Roman" w:cs="Times New Roman"/>
          <w:bCs/>
          <w:sz w:val="28"/>
          <w:szCs w:val="28"/>
          <w:lang w:eastAsia="ru-RU"/>
        </w:rPr>
        <w:t>дств пр</w:t>
      </w:r>
      <w:proofErr w:type="gramEnd"/>
      <w:r w:rsidR="008839DD" w:rsidRPr="002808D9">
        <w:rPr>
          <w:rFonts w:ascii="Times New Roman" w:eastAsia="Times New Roman" w:hAnsi="Times New Roman" w:cs="Times New Roman"/>
          <w:bCs/>
          <w:sz w:val="28"/>
          <w:szCs w:val="28"/>
          <w:lang w:eastAsia="ru-RU"/>
        </w:rPr>
        <w:t xml:space="preserve">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w:t>
      </w:r>
      <w:r w:rsidR="008839DD" w:rsidRPr="002808D9">
        <w:rPr>
          <w:rFonts w:ascii="Times New Roman" w:eastAsia="Times New Roman" w:hAnsi="Times New Roman" w:cs="Times New Roman"/>
          <w:bCs/>
          <w:sz w:val="28"/>
          <w:szCs w:val="28"/>
          <w:lang w:eastAsia="ru-RU"/>
        </w:rPr>
        <w:lastRenderedPageBreak/>
        <w:t>выполняемой работы, оказываемой услуги и иных условий контракта.</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7.4.3. 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7.4.4. При расчете экономии в целом по объекту аудита (контроля), по отдельным процедурам закупок можно оценить:</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абсолютный объем экономии (в рублях) за соответствующий период (показатель рассчитывается как разница между общей суммой начальных (максимальных) цен контрактов и стоимостью заключенных контрактов за вычетом стоимости незаключенных контрактов и затрат на организацию и проведение процедур закупок (если такие затраты имеются);</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 xml:space="preserve">относительный объем экономии (в процентах) за соответствующий период (показатель рассчитывается как отношение абсолютной экономии к общей сумме начальных (максимальных) цен контрактов). </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При анализе конкуренции при осуществлении закупок за отчетный период рекомендуется применять следующие показатели:</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 xml:space="preserve">среднее количество поданных заявок на одну закупку – это отношение общего количества заявок, поданных участниками, к общему количеству процедур закупок; </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доля закупок у единственного поставщика (подрядчика, исполнителя) – это отношение закупок, осуществленных в соответствии со статьей 93 Федерального закона № 44-ФЗ, к общему объему закупок (в стоимостном выражении).</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 xml:space="preserve">Оценивая данные </w:t>
      </w:r>
      <w:proofErr w:type="gramStart"/>
      <w:r w:rsidRPr="002808D9">
        <w:rPr>
          <w:rFonts w:ascii="Times New Roman" w:eastAsia="Times New Roman" w:hAnsi="Times New Roman" w:cs="Times New Roman"/>
          <w:bCs/>
          <w:sz w:val="28"/>
          <w:szCs w:val="28"/>
          <w:lang w:eastAsia="ru-RU"/>
        </w:rPr>
        <w:t>показатели</w:t>
      </w:r>
      <w:proofErr w:type="gramEnd"/>
      <w:r w:rsidRPr="002808D9">
        <w:rPr>
          <w:rFonts w:ascii="Times New Roman" w:eastAsia="Times New Roman" w:hAnsi="Times New Roman" w:cs="Times New Roman"/>
          <w:bCs/>
          <w:sz w:val="28"/>
          <w:szCs w:val="28"/>
          <w:lang w:eastAsia="ru-RU"/>
        </w:rPr>
        <w:t xml:space="preserve"> требуется сравнивать их со средними по краю (информация ежеквартально предоставляется Росстатом и приводится на официальном сайте zakupki.gov.ru). </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При этом необходимо исключать из расчетов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8839DD" w:rsidRPr="008839DD" w:rsidRDefault="00461B0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7.5. </w:t>
      </w:r>
      <w:r w:rsidR="008839DD" w:rsidRPr="008839DD">
        <w:rPr>
          <w:rFonts w:ascii="Times New Roman" w:eastAsia="Times New Roman" w:hAnsi="Times New Roman" w:cs="Times New Roman"/>
          <w:bCs/>
          <w:sz w:val="28"/>
          <w:szCs w:val="28"/>
          <w:lang w:eastAsia="ru-RU"/>
        </w:rPr>
        <w:t>Проверка, анализ и оценка результативности расходов на закупки.</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На данном этапе осуществляются проверка и анализ результативности расходов на закупки в рамках исполнения контрактов, а также анализ соблюдения принципа ответственности за результативность обеспечения муниципальных нужд.</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 xml:space="preserve">Под результативностью расходов на закупки понимается степень </w:t>
      </w:r>
      <w:r w:rsidRPr="008839DD">
        <w:rPr>
          <w:rFonts w:ascii="Times New Roman" w:eastAsia="Times New Roman" w:hAnsi="Times New Roman" w:cs="Times New Roman"/>
          <w:bCs/>
          <w:sz w:val="28"/>
          <w:szCs w:val="28"/>
          <w:lang w:eastAsia="ru-RU"/>
        </w:rPr>
        <w:lastRenderedPageBreak/>
        <w:t>достижения заданных результатов обеспечения муниципальных нужд (наличие товаров, работ и услуг в запланированном количестве (объеме) и качестве) и целей осуществления закупок.</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 xml:space="preserve">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 </w:t>
      </w:r>
    </w:p>
    <w:p w:rsidR="008839DD" w:rsidRPr="008839DD" w:rsidRDefault="00461B0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8C18BB">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Проверка законности расходов на закупки.</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На данном этапе осуществляются проверка и анализ соблюдения объектом аудита (контроля) 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 заключения и исполнения контрактов.</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Под законностью расходов на закупки</w:t>
      </w:r>
      <w:r w:rsidR="00FE6519" w:rsidRPr="002808D9">
        <w:rPr>
          <w:rFonts w:ascii="Times New Roman" w:eastAsia="Times New Roman" w:hAnsi="Times New Roman" w:cs="Times New Roman"/>
          <w:bCs/>
          <w:sz w:val="28"/>
          <w:szCs w:val="28"/>
          <w:lang w:eastAsia="ru-RU"/>
        </w:rPr>
        <w:t xml:space="preserve"> </w:t>
      </w:r>
      <w:r w:rsidRPr="002808D9">
        <w:rPr>
          <w:rFonts w:ascii="Times New Roman" w:eastAsia="Times New Roman" w:hAnsi="Times New Roman" w:cs="Times New Roman"/>
          <w:bCs/>
          <w:sz w:val="28"/>
          <w:szCs w:val="28"/>
          <w:lang w:eastAsia="ru-RU"/>
        </w:rPr>
        <w:t>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 xml:space="preserve">7.6.1. </w:t>
      </w:r>
      <w:proofErr w:type="gramStart"/>
      <w:r w:rsidRPr="002808D9">
        <w:rPr>
          <w:rFonts w:ascii="Times New Roman" w:eastAsia="Times New Roman" w:hAnsi="Times New Roman" w:cs="Times New Roman"/>
          <w:bCs/>
          <w:sz w:val="28"/>
          <w:szCs w:val="28"/>
          <w:lang w:eastAsia="ru-RU"/>
        </w:rPr>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w:t>
      </w:r>
      <w:proofErr w:type="gramEnd"/>
      <w:r w:rsidRPr="002808D9">
        <w:rPr>
          <w:rFonts w:ascii="Times New Roman" w:eastAsia="Times New Roman" w:hAnsi="Times New Roman" w:cs="Times New Roman"/>
          <w:bCs/>
          <w:sz w:val="28"/>
          <w:szCs w:val="28"/>
          <w:lang w:eastAsia="ru-RU"/>
        </w:rPr>
        <w:t xml:space="preserve">, </w:t>
      </w:r>
      <w:proofErr w:type="gramStart"/>
      <w:r w:rsidRPr="002808D9">
        <w:rPr>
          <w:rFonts w:ascii="Times New Roman" w:eastAsia="Times New Roman" w:hAnsi="Times New Roman" w:cs="Times New Roman"/>
          <w:bCs/>
          <w:sz w:val="28"/>
          <w:szCs w:val="28"/>
          <w:lang w:eastAsia="ru-RU"/>
        </w:rPr>
        <w:t>осуществляемого</w:t>
      </w:r>
      <w:proofErr w:type="gramEnd"/>
      <w:r w:rsidRPr="002808D9">
        <w:rPr>
          <w:rFonts w:ascii="Times New Roman" w:eastAsia="Times New Roman" w:hAnsi="Times New Roman" w:cs="Times New Roman"/>
          <w:bCs/>
          <w:sz w:val="28"/>
          <w:szCs w:val="28"/>
          <w:lang w:eastAsia="ru-RU"/>
        </w:rPr>
        <w:t xml:space="preserve"> заказчиком.</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7.6.2. При выявлении фактов нарушения требований законов и иных нормативных правовых актов следует:</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сообщить руководству объекта аудита о выявленных нарушениях и необходимости принятия мер по их устранению;</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отразить в акте по результатам аудита закупок факты выявленных нарушений, причиненного ущерба, а также принятые руководством объекта меры по устранению нарушений в ходе контрольного мероприятия (при их наличии).</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7.6.3.  В случае</w:t>
      </w:r>
      <w:proofErr w:type="gramStart"/>
      <w:r w:rsidRPr="002808D9">
        <w:rPr>
          <w:rFonts w:ascii="Times New Roman" w:eastAsia="Times New Roman" w:hAnsi="Times New Roman" w:cs="Times New Roman"/>
          <w:bCs/>
          <w:sz w:val="28"/>
          <w:szCs w:val="28"/>
          <w:lang w:eastAsia="ru-RU"/>
        </w:rPr>
        <w:t>,</w:t>
      </w:r>
      <w:proofErr w:type="gramEnd"/>
      <w:r w:rsidRPr="002808D9">
        <w:rPr>
          <w:rFonts w:ascii="Times New Roman" w:eastAsia="Times New Roman" w:hAnsi="Times New Roman" w:cs="Times New Roman"/>
          <w:bCs/>
          <w:sz w:val="28"/>
          <w:szCs w:val="28"/>
          <w:lang w:eastAsia="ru-RU"/>
        </w:rPr>
        <w:t xml:space="preserve"> если выявлены факты несоблюдения объектом аудита требований нормативных правовых актов требующие принятия срочных мер, проверяющий определяет степень их воздействия на результаты закупок, принимает необходимые меры в соответствии с Федеральным </w:t>
      </w:r>
      <w:hyperlink r:id="rId9" w:history="1">
        <w:r w:rsidRPr="002808D9">
          <w:rPr>
            <w:rFonts w:ascii="Times New Roman" w:eastAsia="Times New Roman" w:hAnsi="Times New Roman" w:cs="Times New Roman"/>
            <w:bCs/>
            <w:sz w:val="28"/>
            <w:szCs w:val="28"/>
            <w:lang w:eastAsia="ru-RU"/>
          </w:rPr>
          <w:t>законом</w:t>
        </w:r>
      </w:hyperlink>
      <w:r w:rsidRPr="002808D9">
        <w:rPr>
          <w:rFonts w:ascii="Times New Roman" w:eastAsia="Times New Roman" w:hAnsi="Times New Roman" w:cs="Times New Roman"/>
          <w:bCs/>
          <w:sz w:val="28"/>
          <w:szCs w:val="28"/>
          <w:lang w:eastAsia="ru-RU"/>
        </w:rPr>
        <w:t xml:space="preserve"> №</w:t>
      </w:r>
      <w:r w:rsidR="00FE6519" w:rsidRPr="002808D9">
        <w:rPr>
          <w:rFonts w:ascii="Times New Roman" w:eastAsia="Times New Roman" w:hAnsi="Times New Roman" w:cs="Times New Roman"/>
          <w:bCs/>
          <w:sz w:val="28"/>
          <w:szCs w:val="28"/>
          <w:lang w:eastAsia="ru-RU"/>
        </w:rPr>
        <w:t xml:space="preserve"> </w:t>
      </w:r>
      <w:r w:rsidRPr="002808D9">
        <w:rPr>
          <w:rFonts w:ascii="Times New Roman" w:eastAsia="Times New Roman" w:hAnsi="Times New Roman" w:cs="Times New Roman"/>
          <w:bCs/>
          <w:sz w:val="28"/>
          <w:szCs w:val="28"/>
          <w:lang w:eastAsia="ru-RU"/>
        </w:rPr>
        <w:t xml:space="preserve">6-ФЗ и </w:t>
      </w:r>
      <w:hyperlink r:id="rId10" w:history="1">
        <w:r w:rsidRPr="002808D9">
          <w:rPr>
            <w:rFonts w:ascii="Times New Roman" w:eastAsia="Times New Roman" w:hAnsi="Times New Roman" w:cs="Times New Roman"/>
            <w:bCs/>
            <w:sz w:val="28"/>
            <w:szCs w:val="28"/>
            <w:lang w:eastAsia="ru-RU"/>
          </w:rPr>
          <w:t>Регламентом</w:t>
        </w:r>
      </w:hyperlink>
      <w:r w:rsidRPr="002808D9">
        <w:rPr>
          <w:rFonts w:ascii="Times New Roman" w:eastAsia="Times New Roman" w:hAnsi="Times New Roman" w:cs="Times New Roman"/>
          <w:bCs/>
          <w:sz w:val="28"/>
          <w:szCs w:val="28"/>
          <w:lang w:eastAsia="ru-RU"/>
        </w:rPr>
        <w:t xml:space="preserve"> КС</w:t>
      </w:r>
      <w:r w:rsidR="00FE6519" w:rsidRPr="002808D9">
        <w:rPr>
          <w:rFonts w:ascii="Times New Roman" w:eastAsia="Times New Roman" w:hAnsi="Times New Roman" w:cs="Times New Roman"/>
          <w:bCs/>
          <w:sz w:val="28"/>
          <w:szCs w:val="28"/>
          <w:lang w:eastAsia="ru-RU"/>
        </w:rPr>
        <w:t>П</w:t>
      </w:r>
      <w:r w:rsidRPr="002808D9">
        <w:rPr>
          <w:rFonts w:ascii="Times New Roman" w:eastAsia="Times New Roman" w:hAnsi="Times New Roman" w:cs="Times New Roman"/>
          <w:bCs/>
          <w:sz w:val="28"/>
          <w:szCs w:val="28"/>
          <w:lang w:eastAsia="ru-RU"/>
        </w:rPr>
        <w:t>, в частности</w:t>
      </w:r>
      <w:r w:rsidR="00FE6FB7">
        <w:rPr>
          <w:rFonts w:ascii="Times New Roman" w:eastAsia="Times New Roman" w:hAnsi="Times New Roman" w:cs="Times New Roman"/>
          <w:bCs/>
          <w:sz w:val="28"/>
          <w:szCs w:val="28"/>
          <w:lang w:eastAsia="ru-RU"/>
        </w:rPr>
        <w:t xml:space="preserve"> </w:t>
      </w:r>
      <w:r w:rsidRPr="002808D9">
        <w:rPr>
          <w:rFonts w:ascii="Times New Roman" w:eastAsia="Times New Roman" w:hAnsi="Times New Roman" w:cs="Times New Roman"/>
          <w:bCs/>
          <w:sz w:val="28"/>
          <w:szCs w:val="28"/>
          <w:lang w:eastAsia="ru-RU"/>
        </w:rPr>
        <w:t xml:space="preserve">незамедлительно подготавливает проект предписания в адрес объекта аудита с указанием: </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правовых оснований выявленных нарушений;</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конкретных мер  для устранения выявленных нарушений;</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 xml:space="preserve">срока исполнения предписания. </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требует письменных пояснений от должностных лиц объекта аудита.</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7.6.4. При выявлении в ходе аудита фактов нарушения нормативных правовых актов, которые требуют дополнительной проверки, выходящей за пределы утвержденной программы, председатель КС</w:t>
      </w:r>
      <w:r w:rsidR="00FE6519" w:rsidRPr="002808D9">
        <w:rPr>
          <w:rFonts w:ascii="Times New Roman" w:eastAsia="Times New Roman" w:hAnsi="Times New Roman" w:cs="Times New Roman"/>
          <w:bCs/>
          <w:sz w:val="28"/>
          <w:szCs w:val="28"/>
          <w:lang w:eastAsia="ru-RU"/>
        </w:rPr>
        <w:t>П</w:t>
      </w:r>
      <w:r w:rsidRPr="002808D9">
        <w:rPr>
          <w:rFonts w:ascii="Times New Roman" w:eastAsia="Times New Roman" w:hAnsi="Times New Roman" w:cs="Times New Roman"/>
          <w:bCs/>
          <w:sz w:val="28"/>
          <w:szCs w:val="28"/>
          <w:lang w:eastAsia="ru-RU"/>
        </w:rPr>
        <w:t xml:space="preserve"> организует их проверку с внесением дополнений в программу проведения аудита. </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При отсутствии возможности выполнить указанную дополнительную работу в рамках данного мероприятия в отчете о его результатах необходимо отразить выявленные факты нарушения с указанием причин, по которым они требуют дальнейшей более детальной проверки.</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7.6.5.  В случае</w:t>
      </w:r>
      <w:proofErr w:type="gramStart"/>
      <w:r w:rsidRPr="002808D9">
        <w:rPr>
          <w:rFonts w:ascii="Times New Roman" w:eastAsia="Times New Roman" w:hAnsi="Times New Roman" w:cs="Times New Roman"/>
          <w:bCs/>
          <w:sz w:val="28"/>
          <w:szCs w:val="28"/>
          <w:lang w:eastAsia="ru-RU"/>
        </w:rPr>
        <w:t>,</w:t>
      </w:r>
      <w:proofErr w:type="gramEnd"/>
      <w:r w:rsidRPr="002808D9">
        <w:rPr>
          <w:rFonts w:ascii="Times New Roman" w:eastAsia="Times New Roman" w:hAnsi="Times New Roman" w:cs="Times New Roman"/>
          <w:bCs/>
          <w:sz w:val="28"/>
          <w:szCs w:val="28"/>
          <w:lang w:eastAsia="ru-RU"/>
        </w:rPr>
        <w:t xml:space="preserve"> если выявленные факты несоблюдения объектом аудита требований нормативных правовых актов содержат признаки состава административного или уголовного правонарушения определяется степень их воздействия на результаты закупок и принимаются необходимые меры:  </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 xml:space="preserve">в случае выявления административного правонарушения - направить информацию о таких нарушениях в течение трёх рабочих дней в контрольный орган в сфере закупок для проведения внеплановой и (или) плановой проверки; </w:t>
      </w:r>
    </w:p>
    <w:p w:rsidR="008839DD" w:rsidRPr="002808D9"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2808D9">
        <w:rPr>
          <w:rFonts w:ascii="Times New Roman" w:eastAsia="Times New Roman" w:hAnsi="Times New Roman" w:cs="Times New Roman"/>
          <w:bCs/>
          <w:sz w:val="28"/>
          <w:szCs w:val="28"/>
          <w:lang w:eastAsia="ru-RU"/>
        </w:rPr>
        <w:t xml:space="preserve">в случае выявления преступления или коррупционного правонарушения, незаконного использования бюджетных средств выразившихся, в том числе, в нарушении установленного порядка закупок товаров работ услуг - направить информацию о таких фактах незамедлительно в правоохранительные органы. </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7.6.6.  При выявлении нарушений и недостатков следует определить их причины, ответственных должностных лиц и исполнителей, вид и размер ущерба, причиненного муниципальному образованию (при его наличии).</w:t>
      </w:r>
    </w:p>
    <w:p w:rsidR="008839DD" w:rsidRPr="008839DD" w:rsidRDefault="008C18BB"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7.7. </w:t>
      </w:r>
      <w:r w:rsidR="008839DD" w:rsidRPr="008839DD">
        <w:rPr>
          <w:rFonts w:ascii="Times New Roman" w:eastAsia="Times New Roman" w:hAnsi="Times New Roman" w:cs="Times New Roman"/>
          <w:bCs/>
          <w:sz w:val="28"/>
          <w:szCs w:val="28"/>
          <w:lang w:eastAsia="ru-RU"/>
        </w:rPr>
        <w:t>Получение доказательств.</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7.7.1.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и деятельности объектов аудита, а также обосновывают выводы и предложения (рекомендации) по результатам аудита.</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7.7.2. Процесс получения доказатель</w:t>
      </w:r>
      <w:proofErr w:type="gramStart"/>
      <w:r w:rsidRPr="008839DD">
        <w:rPr>
          <w:rFonts w:ascii="Times New Roman" w:eastAsia="Times New Roman" w:hAnsi="Times New Roman" w:cs="Times New Roman"/>
          <w:bCs/>
          <w:sz w:val="28"/>
          <w:szCs w:val="28"/>
          <w:lang w:eastAsia="ru-RU"/>
        </w:rPr>
        <w:t>ств вкл</w:t>
      </w:r>
      <w:proofErr w:type="gramEnd"/>
      <w:r w:rsidRPr="008839DD">
        <w:rPr>
          <w:rFonts w:ascii="Times New Roman" w:eastAsia="Times New Roman" w:hAnsi="Times New Roman" w:cs="Times New Roman"/>
          <w:bCs/>
          <w:sz w:val="28"/>
          <w:szCs w:val="28"/>
          <w:lang w:eastAsia="ru-RU"/>
        </w:rPr>
        <w:t>ючает следующие этапы:</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сбор фактических данных и информации в соответствии с программой проведения аудита, определение их полноты, приемлемости и достоверности;</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анализ собранных фактических данных и информации на предмет их достаточности для формирования доказательств в соответствии с целями аудита;</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проведение дополнительного сбора фактических данных и информации в случае их недостаточности для формирования доказательств.</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Фактические данные и информация собираются на основании письменных и устных запросов в формах:</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пояснений должностных лиц объекта аудита;</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копий документов, представленных должностными лицами объекта </w:t>
      </w:r>
      <w:r w:rsidR="008839DD" w:rsidRPr="008839DD">
        <w:rPr>
          <w:rFonts w:ascii="Times New Roman" w:eastAsia="Times New Roman" w:hAnsi="Times New Roman" w:cs="Times New Roman"/>
          <w:bCs/>
          <w:sz w:val="28"/>
          <w:szCs w:val="28"/>
          <w:lang w:eastAsia="ru-RU"/>
        </w:rPr>
        <w:lastRenderedPageBreak/>
        <w:t>аудита;</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подтверждающих документов, представленных третьей стороной;</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статистических данных, сравнений, результатов анализа, расчетов и других материалов.</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7.7.3. Доказательства получают путем проведения:</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инспектирования, которое заключается в проверке документов, полученных от объекта аудита;</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аудита с целью выявления нарушений и недостатков, а также причин их возникновения;</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7.7.4.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Доказательства являются достаточными, если их объем и содержание позволяют сделать обоснованные выводы в отчете о результатах проведенного аудита.</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Доказательства являются достоверными, если они соответствуют фактическим данным и информации, полученным в ходе проведения аудита. Доказательства, используемые для подтверждения выводов, считаются относящимися к делу, если они имеют логическую, разумную связь с такими выводами.</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 xml:space="preserve">7.7.5.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w:t>
      </w:r>
      <w:proofErr w:type="gramStart"/>
      <w:r w:rsidRPr="008839DD">
        <w:rPr>
          <w:rFonts w:ascii="Times New Roman" w:eastAsia="Times New Roman" w:hAnsi="Times New Roman" w:cs="Times New Roman"/>
          <w:bCs/>
          <w:sz w:val="28"/>
          <w:szCs w:val="28"/>
          <w:lang w:eastAsia="ru-RU"/>
        </w:rPr>
        <w:t>также</w:t>
      </w:r>
      <w:proofErr w:type="gramEnd"/>
      <w:r w:rsidRPr="008839DD">
        <w:rPr>
          <w:rFonts w:ascii="Times New Roman" w:eastAsia="Times New Roman" w:hAnsi="Times New Roman" w:cs="Times New Roman"/>
          <w:bCs/>
          <w:sz w:val="28"/>
          <w:szCs w:val="28"/>
          <w:lang w:eastAsia="ru-RU"/>
        </w:rPr>
        <w:t xml:space="preserve"> если источник информации имеет личную заинтересованность в результате ее использования.</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7.7.6. Доказательства, получаемые на основе проверки и анализа фактических данных о предмете и деятельности объектов аудита, используются в виде документальных, материальных и аналитических доказательств.</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7.7.7. Доказательства и иные сведения, полученные в ходе проведения аудита, соответствующим образом фиксируются в актах и рабочей документации, являющихся основой для подготовки отчета о его результатах.</w:t>
      </w:r>
    </w:p>
    <w:p w:rsidR="008839DD" w:rsidRPr="008839DD" w:rsidRDefault="008C18BB"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7.8. </w:t>
      </w:r>
      <w:r w:rsidR="008839DD" w:rsidRPr="008839DD">
        <w:rPr>
          <w:rFonts w:ascii="Times New Roman" w:eastAsia="Times New Roman" w:hAnsi="Times New Roman" w:cs="Times New Roman"/>
          <w:bCs/>
          <w:sz w:val="28"/>
          <w:szCs w:val="28"/>
          <w:lang w:eastAsia="ru-RU"/>
        </w:rPr>
        <w:t>Оформление актов.</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7.8.1. Результаты аудита оформляются в виде акта, в котором должно быть отражено следующее:</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дата, номер и место составления акта;</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основание проведения аудита;</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lastRenderedPageBreak/>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фамилия, имя, отчество и должность лица (лиц), проводившего (проводивших) аудит;</w:t>
      </w:r>
      <w:proofErr w:type="gramEnd"/>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цель, объект (объекты) аудита;</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проверяемый период деятельности и срок проведения аудита;</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перечень неполученных документов из числа затребованных (с указанием актов и причин в случае отказа в предоставлении документов) или иных фактов препятствования в работе; </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содержательная часть акта – ответы на вопросы программы проведения аудита. Вскрытые факты нарушений законодательства в деятельности проверяемого объекта и характеристика этих фактов (описываются факты нарушений законодательства).</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Акт оформляется  по форме, предусмотренной Регламентом КС</w:t>
      </w:r>
      <w:r w:rsidR="00FE6519">
        <w:rPr>
          <w:rFonts w:ascii="Times New Roman" w:eastAsia="Times New Roman" w:hAnsi="Times New Roman" w:cs="Times New Roman"/>
          <w:bCs/>
          <w:sz w:val="28"/>
          <w:szCs w:val="28"/>
          <w:lang w:eastAsia="ru-RU"/>
        </w:rPr>
        <w:t>П</w:t>
      </w:r>
      <w:r w:rsidRPr="008839DD">
        <w:rPr>
          <w:rFonts w:ascii="Times New Roman" w:eastAsia="Times New Roman" w:hAnsi="Times New Roman" w:cs="Times New Roman"/>
          <w:bCs/>
          <w:sz w:val="28"/>
          <w:szCs w:val="28"/>
          <w:lang w:eastAsia="ru-RU"/>
        </w:rPr>
        <w:t>.</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 xml:space="preserve">7.8.2. Акт составляют и подписывают </w:t>
      </w:r>
      <w:r w:rsidR="00FE6519">
        <w:rPr>
          <w:rFonts w:ascii="Times New Roman" w:eastAsia="Times New Roman" w:hAnsi="Times New Roman" w:cs="Times New Roman"/>
          <w:bCs/>
          <w:sz w:val="28"/>
          <w:szCs w:val="28"/>
          <w:lang w:eastAsia="ru-RU"/>
        </w:rPr>
        <w:t xml:space="preserve">руководитель и </w:t>
      </w:r>
      <w:r w:rsidRPr="008839DD">
        <w:rPr>
          <w:rFonts w:ascii="Times New Roman" w:eastAsia="Times New Roman" w:hAnsi="Times New Roman" w:cs="Times New Roman"/>
          <w:bCs/>
          <w:sz w:val="28"/>
          <w:szCs w:val="28"/>
          <w:lang w:eastAsia="ru-RU"/>
        </w:rPr>
        <w:t>инспекторы КС</w:t>
      </w:r>
      <w:r w:rsidR="00FE6519">
        <w:rPr>
          <w:rFonts w:ascii="Times New Roman" w:eastAsia="Times New Roman" w:hAnsi="Times New Roman" w:cs="Times New Roman"/>
          <w:bCs/>
          <w:sz w:val="28"/>
          <w:szCs w:val="28"/>
          <w:lang w:eastAsia="ru-RU"/>
        </w:rPr>
        <w:t>П</w:t>
      </w:r>
      <w:r w:rsidRPr="008839DD">
        <w:rPr>
          <w:rFonts w:ascii="Times New Roman" w:eastAsia="Times New Roman" w:hAnsi="Times New Roman" w:cs="Times New Roman"/>
          <w:bCs/>
          <w:sz w:val="28"/>
          <w:szCs w:val="28"/>
          <w:lang w:eastAsia="ru-RU"/>
        </w:rPr>
        <w:t>, проводившие аудит на данном проверяемом объекте.</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7.8.3. Акт составляется в двух экземплярах: первый экземпляр – Контрольно-счётн</w:t>
      </w:r>
      <w:r w:rsidR="00FE6519">
        <w:rPr>
          <w:rFonts w:ascii="Times New Roman" w:eastAsia="Times New Roman" w:hAnsi="Times New Roman" w:cs="Times New Roman"/>
          <w:bCs/>
          <w:sz w:val="28"/>
          <w:szCs w:val="28"/>
          <w:lang w:eastAsia="ru-RU"/>
        </w:rPr>
        <w:t>ой</w:t>
      </w:r>
      <w:r w:rsidRPr="008839DD">
        <w:rPr>
          <w:rFonts w:ascii="Times New Roman" w:eastAsia="Times New Roman" w:hAnsi="Times New Roman" w:cs="Times New Roman"/>
          <w:bCs/>
          <w:sz w:val="28"/>
          <w:szCs w:val="28"/>
          <w:lang w:eastAsia="ru-RU"/>
        </w:rPr>
        <w:t xml:space="preserve"> </w:t>
      </w:r>
      <w:r w:rsidR="00FE6519">
        <w:rPr>
          <w:rFonts w:ascii="Times New Roman" w:eastAsia="Times New Roman" w:hAnsi="Times New Roman" w:cs="Times New Roman"/>
          <w:bCs/>
          <w:sz w:val="28"/>
          <w:szCs w:val="28"/>
          <w:lang w:eastAsia="ru-RU"/>
        </w:rPr>
        <w:t>палате</w:t>
      </w:r>
      <w:r w:rsidRPr="008839DD">
        <w:rPr>
          <w:rFonts w:ascii="Times New Roman" w:eastAsia="Times New Roman" w:hAnsi="Times New Roman" w:cs="Times New Roman"/>
          <w:bCs/>
          <w:sz w:val="28"/>
          <w:szCs w:val="28"/>
          <w:lang w:eastAsia="ru-RU"/>
        </w:rPr>
        <w:t>, второй экземпляр – руководству проверяемого объекта.</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7.8.4. При составлении акта должны соблюдаться объективность изложения, краткость и ясность формулировок, логическая и хронологическая последовательность, документальное обоснование всех изложенных фактов со ссылкой на даты и номера нормативно-правовых актов, конкретных первичных бухгалтерских и других документов.</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Если на проверяемом объекте КС</w:t>
      </w:r>
      <w:r w:rsidR="00FE6519">
        <w:rPr>
          <w:rFonts w:ascii="Times New Roman" w:eastAsia="Times New Roman" w:hAnsi="Times New Roman" w:cs="Times New Roman"/>
          <w:bCs/>
          <w:sz w:val="28"/>
          <w:szCs w:val="28"/>
          <w:lang w:eastAsia="ru-RU"/>
        </w:rPr>
        <w:t>П</w:t>
      </w:r>
      <w:r w:rsidRPr="008839DD">
        <w:rPr>
          <w:rFonts w:ascii="Times New Roman" w:eastAsia="Times New Roman" w:hAnsi="Times New Roman" w:cs="Times New Roman"/>
          <w:bCs/>
          <w:sz w:val="28"/>
          <w:szCs w:val="28"/>
          <w:lang w:eastAsia="ru-RU"/>
        </w:rPr>
        <w:t xml:space="preserve"> проводился аудит в предшествующем периоде, то в акте следует отметить, какие из требований, рекомендаций и предложений, данных по результатам предыдущего аудита, выполнены либо не выполнены.</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7.8.5. При составлении акта следует по возможности избегать слов и фраз, носящих оценочный характер. Не допускается включение в акт различного рода выводов, предположений и фактов, не подтвержденных документами или результатами аудита, сведений из материалов правоохранительных органов и ссылок на показания, данные следственным органам. В нем не должна даваться морально-этическая оценка действий должностных и материально ответственных лиц проверяемого объекта, квалифицироваться их поступки, намерения и цели.</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 xml:space="preserve">7.8.6. Акт по результатам аудита оформляется в срок </w:t>
      </w:r>
      <w:r w:rsidRPr="000D5C91">
        <w:rPr>
          <w:rFonts w:ascii="Times New Roman" w:eastAsia="Times New Roman" w:hAnsi="Times New Roman" w:cs="Times New Roman"/>
          <w:bCs/>
          <w:sz w:val="28"/>
          <w:szCs w:val="28"/>
          <w:lang w:eastAsia="ru-RU"/>
        </w:rPr>
        <w:t xml:space="preserve">не более чем </w:t>
      </w:r>
      <w:r w:rsidR="00F37C42" w:rsidRPr="000D5C91">
        <w:rPr>
          <w:rFonts w:ascii="Times New Roman" w:eastAsia="Times New Roman" w:hAnsi="Times New Roman" w:cs="Times New Roman"/>
          <w:bCs/>
          <w:sz w:val="28"/>
          <w:szCs w:val="28"/>
          <w:lang w:eastAsia="ru-RU"/>
        </w:rPr>
        <w:t>5</w:t>
      </w:r>
      <w:r w:rsidRPr="000D5C91">
        <w:rPr>
          <w:rFonts w:ascii="Times New Roman" w:eastAsia="Times New Roman" w:hAnsi="Times New Roman" w:cs="Times New Roman"/>
          <w:bCs/>
          <w:sz w:val="28"/>
          <w:szCs w:val="28"/>
          <w:lang w:eastAsia="ru-RU"/>
        </w:rPr>
        <w:t xml:space="preserve"> рабочих дней п</w:t>
      </w:r>
      <w:r w:rsidRPr="008839DD">
        <w:rPr>
          <w:rFonts w:ascii="Times New Roman" w:eastAsia="Times New Roman" w:hAnsi="Times New Roman" w:cs="Times New Roman"/>
          <w:bCs/>
          <w:sz w:val="28"/>
          <w:szCs w:val="28"/>
          <w:lang w:eastAsia="ru-RU"/>
        </w:rPr>
        <w:t>осле окончания данного мероприятия, при этом срок оформления акта не входит в срок проведения аудита.</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6" w:name="sub_1708"/>
      <w:r w:rsidRPr="008839DD">
        <w:rPr>
          <w:rFonts w:ascii="Times New Roman" w:eastAsia="Times New Roman" w:hAnsi="Times New Roman" w:cs="Times New Roman"/>
          <w:bCs/>
          <w:sz w:val="28"/>
          <w:szCs w:val="28"/>
          <w:lang w:eastAsia="ru-RU"/>
        </w:rPr>
        <w:t>7.8.7. Акт с сопроводительным письмом доводится для ознакомления руководства проверяемого объекта.</w:t>
      </w:r>
    </w:p>
    <w:p w:rsidR="00083E80" w:rsidRPr="00BC7371"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 xml:space="preserve">7.8.8. Руководство проверяемого объекта имеет право выразить свое </w:t>
      </w:r>
      <w:r w:rsidR="006C3979">
        <w:rPr>
          <w:rFonts w:ascii="Times New Roman" w:eastAsia="Times New Roman" w:hAnsi="Times New Roman" w:cs="Times New Roman"/>
          <w:bCs/>
          <w:sz w:val="28"/>
          <w:szCs w:val="28"/>
          <w:lang w:eastAsia="ru-RU"/>
        </w:rPr>
        <w:t xml:space="preserve">особое </w:t>
      </w:r>
      <w:r w:rsidRPr="008839DD">
        <w:rPr>
          <w:rFonts w:ascii="Times New Roman" w:eastAsia="Times New Roman" w:hAnsi="Times New Roman" w:cs="Times New Roman"/>
          <w:bCs/>
          <w:sz w:val="28"/>
          <w:szCs w:val="28"/>
          <w:lang w:eastAsia="ru-RU"/>
        </w:rPr>
        <w:t>мнение о результатах аудита (разногласия, пояснения), которое прилагается к акту и направляется вместе с подписанным экземпляром акта в адрес Контрольно-счётно</w:t>
      </w:r>
      <w:r w:rsidR="006C3979">
        <w:rPr>
          <w:rFonts w:ascii="Times New Roman" w:eastAsia="Times New Roman" w:hAnsi="Times New Roman" w:cs="Times New Roman"/>
          <w:bCs/>
          <w:sz w:val="28"/>
          <w:szCs w:val="28"/>
          <w:lang w:eastAsia="ru-RU"/>
        </w:rPr>
        <w:t>й палаты</w:t>
      </w:r>
      <w:r w:rsidRPr="008839DD">
        <w:rPr>
          <w:rFonts w:ascii="Times New Roman" w:eastAsia="Times New Roman" w:hAnsi="Times New Roman" w:cs="Times New Roman"/>
          <w:bCs/>
          <w:sz w:val="28"/>
          <w:szCs w:val="28"/>
          <w:lang w:eastAsia="ru-RU"/>
        </w:rPr>
        <w:t xml:space="preserve"> в срок не </w:t>
      </w:r>
      <w:r w:rsidRPr="00BC7371">
        <w:rPr>
          <w:rFonts w:ascii="Times New Roman" w:eastAsia="Times New Roman" w:hAnsi="Times New Roman" w:cs="Times New Roman"/>
          <w:bCs/>
          <w:sz w:val="28"/>
          <w:szCs w:val="28"/>
          <w:lang w:eastAsia="ru-RU"/>
        </w:rPr>
        <w:t xml:space="preserve">позднее пяти рабочих дней. </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Отказ от подписи в ознакомлении с актом</w:t>
      </w:r>
      <w:r w:rsidR="00083E80">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руководством проверяемого объекта не является препятствием для дальнейшей работы по итогам </w:t>
      </w:r>
      <w:r w:rsidRPr="008839DD">
        <w:rPr>
          <w:rFonts w:ascii="Times New Roman" w:eastAsia="Times New Roman" w:hAnsi="Times New Roman" w:cs="Times New Roman"/>
          <w:bCs/>
          <w:sz w:val="28"/>
          <w:szCs w:val="28"/>
          <w:lang w:eastAsia="ru-RU"/>
        </w:rPr>
        <w:lastRenderedPageBreak/>
        <w:t>проведенного аудита.</w:t>
      </w:r>
    </w:p>
    <w:p w:rsidR="00872338"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 xml:space="preserve">7.8.9. В случае представления руководством проверяемого объекта разногласий по результатам аудита в установленные сроки, в срок </w:t>
      </w:r>
      <w:r w:rsidRPr="00F72241">
        <w:rPr>
          <w:rFonts w:ascii="Times New Roman" w:eastAsia="Times New Roman" w:hAnsi="Times New Roman" w:cs="Times New Roman"/>
          <w:bCs/>
          <w:sz w:val="28"/>
          <w:szCs w:val="28"/>
          <w:lang w:eastAsia="ru-RU"/>
        </w:rPr>
        <w:t>не более 3 рабочих дней</w:t>
      </w:r>
      <w:r w:rsidRPr="008839DD">
        <w:rPr>
          <w:rFonts w:ascii="Times New Roman" w:eastAsia="Times New Roman" w:hAnsi="Times New Roman" w:cs="Times New Roman"/>
          <w:bCs/>
          <w:sz w:val="28"/>
          <w:szCs w:val="28"/>
          <w:lang w:eastAsia="ru-RU"/>
        </w:rPr>
        <w:t xml:space="preserve"> подготавливается заключение на данные разногласия. Сроки подготовки заключений на разногласия могут быть продлены по решению председателя Контрольно-счётно</w:t>
      </w:r>
      <w:r w:rsidR="00083E80">
        <w:rPr>
          <w:rFonts w:ascii="Times New Roman" w:eastAsia="Times New Roman" w:hAnsi="Times New Roman" w:cs="Times New Roman"/>
          <w:bCs/>
          <w:sz w:val="28"/>
          <w:szCs w:val="28"/>
          <w:lang w:eastAsia="ru-RU"/>
        </w:rPr>
        <w:t>й палаты</w:t>
      </w:r>
      <w:r w:rsidRPr="008839DD">
        <w:rPr>
          <w:rFonts w:ascii="Times New Roman" w:eastAsia="Times New Roman" w:hAnsi="Times New Roman" w:cs="Times New Roman"/>
          <w:bCs/>
          <w:sz w:val="28"/>
          <w:szCs w:val="28"/>
          <w:lang w:eastAsia="ru-RU"/>
        </w:rPr>
        <w:t xml:space="preserve"> на основании мотивированной докладной записки инспектора. Заключение на разногласия оформляются на бланке письма Контрольно-счётно</w:t>
      </w:r>
      <w:r w:rsidR="00083E80">
        <w:rPr>
          <w:rFonts w:ascii="Times New Roman" w:eastAsia="Times New Roman" w:hAnsi="Times New Roman" w:cs="Times New Roman"/>
          <w:bCs/>
          <w:sz w:val="28"/>
          <w:szCs w:val="28"/>
          <w:lang w:eastAsia="ru-RU"/>
        </w:rPr>
        <w:t>й палаты</w:t>
      </w:r>
      <w:r w:rsidRPr="008839DD">
        <w:rPr>
          <w:rFonts w:ascii="Times New Roman" w:eastAsia="Times New Roman" w:hAnsi="Times New Roman" w:cs="Times New Roman"/>
          <w:bCs/>
          <w:sz w:val="28"/>
          <w:szCs w:val="28"/>
          <w:lang w:eastAsia="ru-RU"/>
        </w:rPr>
        <w:t xml:space="preserve"> и подписываются председателем КС</w:t>
      </w:r>
      <w:r w:rsidR="00083E80">
        <w:rPr>
          <w:rFonts w:ascii="Times New Roman" w:eastAsia="Times New Roman" w:hAnsi="Times New Roman" w:cs="Times New Roman"/>
          <w:bCs/>
          <w:sz w:val="28"/>
          <w:szCs w:val="28"/>
          <w:lang w:eastAsia="ru-RU"/>
        </w:rPr>
        <w:t>П</w:t>
      </w:r>
      <w:r w:rsidRPr="008839DD">
        <w:rPr>
          <w:rFonts w:ascii="Times New Roman" w:eastAsia="Times New Roman" w:hAnsi="Times New Roman" w:cs="Times New Roman"/>
          <w:bCs/>
          <w:sz w:val="28"/>
          <w:szCs w:val="28"/>
          <w:lang w:eastAsia="ru-RU"/>
        </w:rPr>
        <w:t>.</w:t>
      </w:r>
      <w:bookmarkEnd w:id="6"/>
    </w:p>
    <w:p w:rsidR="008839DD" w:rsidRDefault="008A640C" w:rsidP="00D8154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8154C">
        <w:rPr>
          <w:rFonts w:ascii="Times New Roman" w:eastAsia="Times New Roman" w:hAnsi="Times New Roman" w:cs="Times New Roman"/>
          <w:b/>
          <w:bCs/>
          <w:sz w:val="28"/>
          <w:szCs w:val="28"/>
          <w:lang w:eastAsia="ru-RU"/>
        </w:rPr>
        <w:t>8.</w:t>
      </w:r>
      <w:r w:rsidR="00D8154C">
        <w:rPr>
          <w:rFonts w:ascii="Times New Roman" w:eastAsia="Times New Roman" w:hAnsi="Times New Roman" w:cs="Times New Roman"/>
          <w:b/>
          <w:bCs/>
          <w:sz w:val="28"/>
          <w:szCs w:val="28"/>
          <w:lang w:eastAsia="ru-RU"/>
        </w:rPr>
        <w:t xml:space="preserve"> </w:t>
      </w:r>
      <w:r w:rsidR="008839DD" w:rsidRPr="00D8154C">
        <w:rPr>
          <w:rFonts w:ascii="Times New Roman" w:eastAsia="Times New Roman" w:hAnsi="Times New Roman" w:cs="Times New Roman"/>
          <w:b/>
          <w:bCs/>
          <w:sz w:val="28"/>
          <w:szCs w:val="28"/>
          <w:lang w:eastAsia="ru-RU"/>
        </w:rPr>
        <w:t>Заключительный этап аудита в сфере закупок</w:t>
      </w:r>
    </w:p>
    <w:p w:rsidR="00D8154C" w:rsidRPr="00D8154C" w:rsidRDefault="00D8154C" w:rsidP="00D8154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39DD" w:rsidRPr="008839DD" w:rsidRDefault="008C18BB"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64483">
        <w:rPr>
          <w:rFonts w:ascii="Times New Roman" w:eastAsia="Times New Roman" w:hAnsi="Times New Roman" w:cs="Times New Roman"/>
          <w:bCs/>
          <w:sz w:val="28"/>
          <w:szCs w:val="28"/>
          <w:lang w:eastAsia="ru-RU"/>
        </w:rPr>
        <w:t xml:space="preserve">8.1. </w:t>
      </w:r>
      <w:r w:rsidR="008839DD" w:rsidRPr="00E64483">
        <w:rPr>
          <w:rFonts w:ascii="Times New Roman" w:eastAsia="Times New Roman" w:hAnsi="Times New Roman" w:cs="Times New Roman"/>
          <w:bCs/>
          <w:sz w:val="28"/>
          <w:szCs w:val="28"/>
          <w:lang w:eastAsia="ru-RU"/>
        </w:rPr>
        <w:t>Заключительный этап аудита закупок состоит в составлении результатов, выводов и предложений (рекомендаций), которые отражаются в итоговых документах, подготавливаемых по результатам</w:t>
      </w:r>
      <w:r w:rsidR="008839DD" w:rsidRPr="008839DD">
        <w:rPr>
          <w:rFonts w:ascii="Times New Roman" w:eastAsia="Times New Roman" w:hAnsi="Times New Roman" w:cs="Times New Roman"/>
          <w:bCs/>
          <w:sz w:val="28"/>
          <w:szCs w:val="28"/>
          <w:lang w:eastAsia="ru-RU"/>
        </w:rPr>
        <w:t xml:space="preserve"> аудита.</w:t>
      </w:r>
    </w:p>
    <w:p w:rsidR="008839DD" w:rsidRPr="008839DD" w:rsidRDefault="008C18BB"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8.2. </w:t>
      </w:r>
      <w:r w:rsidR="008839DD" w:rsidRPr="008839DD">
        <w:rPr>
          <w:rFonts w:ascii="Times New Roman" w:eastAsia="Times New Roman" w:hAnsi="Times New Roman" w:cs="Times New Roman"/>
          <w:bCs/>
          <w:sz w:val="28"/>
          <w:szCs w:val="28"/>
          <w:lang w:eastAsia="ru-RU"/>
        </w:rPr>
        <w:t>По итогам проведенного аудита на основании акта (актов) составляется отчёт с выводами и предложениями, который предлагается на рассмотрение и утверждение председателя КС</w:t>
      </w:r>
      <w:r w:rsidR="00083E80">
        <w:rPr>
          <w:rFonts w:ascii="Times New Roman" w:eastAsia="Times New Roman" w:hAnsi="Times New Roman" w:cs="Times New Roman"/>
          <w:bCs/>
          <w:sz w:val="28"/>
          <w:szCs w:val="28"/>
          <w:lang w:eastAsia="ru-RU"/>
        </w:rPr>
        <w:t>П</w:t>
      </w:r>
      <w:r w:rsidR="008839DD" w:rsidRPr="008839DD">
        <w:rPr>
          <w:rFonts w:ascii="Times New Roman" w:eastAsia="Times New Roman" w:hAnsi="Times New Roman" w:cs="Times New Roman"/>
          <w:bCs/>
          <w:sz w:val="28"/>
          <w:szCs w:val="28"/>
          <w:lang w:eastAsia="ru-RU"/>
        </w:rPr>
        <w:t>.</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При подготовке отчёта должна соблюдаться объективность и обоснованность, четкость, лаконичность, доступность и системность изложения.</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Отчёт оформляется по форме, предусмотренной Регламентом КС</w:t>
      </w:r>
      <w:r w:rsidR="00083E80">
        <w:rPr>
          <w:rFonts w:ascii="Times New Roman" w:eastAsia="Times New Roman" w:hAnsi="Times New Roman" w:cs="Times New Roman"/>
          <w:bCs/>
          <w:sz w:val="28"/>
          <w:szCs w:val="28"/>
          <w:lang w:eastAsia="ru-RU"/>
        </w:rPr>
        <w:t>П</w:t>
      </w:r>
      <w:r w:rsidRPr="008839DD">
        <w:rPr>
          <w:rFonts w:ascii="Times New Roman" w:eastAsia="Times New Roman" w:hAnsi="Times New Roman" w:cs="Times New Roman"/>
          <w:bCs/>
          <w:sz w:val="28"/>
          <w:szCs w:val="28"/>
          <w:lang w:eastAsia="ru-RU"/>
        </w:rPr>
        <w:t>.</w:t>
      </w:r>
    </w:p>
    <w:p w:rsidR="008839DD" w:rsidRPr="008839DD" w:rsidRDefault="004847C4"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8.3. </w:t>
      </w:r>
      <w:r w:rsidR="008839DD" w:rsidRPr="008839DD">
        <w:rPr>
          <w:rFonts w:ascii="Times New Roman" w:eastAsia="Times New Roman" w:hAnsi="Times New Roman" w:cs="Times New Roman"/>
          <w:bCs/>
          <w:sz w:val="28"/>
          <w:szCs w:val="28"/>
          <w:lang w:eastAsia="ru-RU"/>
        </w:rPr>
        <w:t xml:space="preserve">После подготовки текста отчета руководитель контрольного мероприятия приступает к подготовке выводов и предложений. </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8839DD">
        <w:rPr>
          <w:rFonts w:ascii="Times New Roman" w:eastAsia="Times New Roman" w:hAnsi="Times New Roman" w:cs="Times New Roman"/>
          <w:bCs/>
          <w:sz w:val="28"/>
          <w:szCs w:val="28"/>
          <w:lang w:eastAsia="ru-RU"/>
        </w:rPr>
        <w:t xml:space="preserve">Подготовку выводов аудита закупок необходимо начинать с всестороннего анализа и оценки сравнения собранных фактических данных и информации (доказательств), которые зафиксированы в составленных в ходе аудита акте и рабочих документах, с установленными критериями оценки результатов закупок, достижения целей осуществления закупок. </w:t>
      </w:r>
      <w:proofErr w:type="gramEnd"/>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 xml:space="preserve">По итогам этого сравнения готовятся выводы, которые должны указывать на законность, целесообразность, обоснованность, своевременность, эффективность и результативность расходов на закупки по установленным критериям аудита в сфере закупок. </w:t>
      </w:r>
    </w:p>
    <w:p w:rsidR="008839DD" w:rsidRPr="008839DD" w:rsidRDefault="004847C4"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8.4. </w:t>
      </w:r>
      <w:r w:rsidR="008839DD" w:rsidRPr="008839DD">
        <w:rPr>
          <w:rFonts w:ascii="Times New Roman" w:eastAsia="Times New Roman" w:hAnsi="Times New Roman" w:cs="Times New Roman"/>
          <w:bCs/>
          <w:sz w:val="28"/>
          <w:szCs w:val="28"/>
          <w:lang w:eastAsia="ru-RU"/>
        </w:rPr>
        <w:t xml:space="preserve">При проведении сравнительного анализа и подготовке отчета по его результатам следует исходить только из полученных и собранных фактических данных, служащих надежными доказательствами. На основе анализа результатов закупок формулируются соответствующие выводы по каждой цели аудита в сфере закупок, которые должны: </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содержать характеристику и значимость выявленных </w:t>
      </w:r>
      <w:proofErr w:type="gramStart"/>
      <w:r w:rsidR="008839DD" w:rsidRPr="008839DD">
        <w:rPr>
          <w:rFonts w:ascii="Times New Roman" w:eastAsia="Times New Roman" w:hAnsi="Times New Roman" w:cs="Times New Roman"/>
          <w:bCs/>
          <w:sz w:val="28"/>
          <w:szCs w:val="28"/>
          <w:lang w:eastAsia="ru-RU"/>
        </w:rPr>
        <w:t>отклонений фактических результатов закупок объекта аудита</w:t>
      </w:r>
      <w:proofErr w:type="gramEnd"/>
      <w:r w:rsidR="008839DD" w:rsidRPr="008839DD">
        <w:rPr>
          <w:rFonts w:ascii="Times New Roman" w:eastAsia="Times New Roman" w:hAnsi="Times New Roman" w:cs="Times New Roman"/>
          <w:bCs/>
          <w:sz w:val="28"/>
          <w:szCs w:val="28"/>
          <w:lang w:eastAsia="ru-RU"/>
        </w:rPr>
        <w:t xml:space="preserve"> от критериев аудита в сфере закупок, установленных в программе проведения аудита; </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определять причины выявленных недостатков и нарушений, которые привели к не достижению целей осуществления закупок, и последствия, которые эти недостатки и (или) нарушения влекут или могут повлечь за собой; </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указывать ответственных должностных лиц </w:t>
      </w:r>
      <w:proofErr w:type="gramStart"/>
      <w:r w:rsidR="008839DD" w:rsidRPr="008839DD">
        <w:rPr>
          <w:rFonts w:ascii="Times New Roman" w:eastAsia="Times New Roman" w:hAnsi="Times New Roman" w:cs="Times New Roman"/>
          <w:bCs/>
          <w:sz w:val="28"/>
          <w:szCs w:val="28"/>
          <w:lang w:eastAsia="ru-RU"/>
        </w:rPr>
        <w:t>заказчиков</w:t>
      </w:r>
      <w:proofErr w:type="gramEnd"/>
      <w:r w:rsidR="008839DD" w:rsidRPr="008839DD">
        <w:rPr>
          <w:rFonts w:ascii="Times New Roman" w:eastAsia="Times New Roman" w:hAnsi="Times New Roman" w:cs="Times New Roman"/>
          <w:bCs/>
          <w:sz w:val="28"/>
          <w:szCs w:val="28"/>
          <w:lang w:eastAsia="ru-RU"/>
        </w:rPr>
        <w:t xml:space="preserve"> которые несут персональную ответственность за соблюдение требований, установленных </w:t>
      </w:r>
      <w:r w:rsidR="008839DD" w:rsidRPr="008839DD">
        <w:rPr>
          <w:rFonts w:ascii="Times New Roman" w:eastAsia="Times New Roman" w:hAnsi="Times New Roman" w:cs="Times New Roman"/>
          <w:bCs/>
          <w:sz w:val="28"/>
          <w:szCs w:val="28"/>
          <w:lang w:eastAsia="ru-RU"/>
        </w:rPr>
        <w:lastRenderedPageBreak/>
        <w:t xml:space="preserve">законодательством РФ о контрактной системе в сфере закупок и иными нормативными правовыми актами в сфере закупок товаров, работ, услуг. </w:t>
      </w:r>
    </w:p>
    <w:p w:rsidR="008839DD" w:rsidRPr="008839DD" w:rsidRDefault="00DA4B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B7076D">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Подготовка предложений является завершающей процедурой формирования отчета. В случае</w:t>
      </w:r>
      <w:proofErr w:type="gramStart"/>
      <w:r w:rsidR="008839DD" w:rsidRPr="008839DD">
        <w:rPr>
          <w:rFonts w:ascii="Times New Roman" w:eastAsia="Times New Roman" w:hAnsi="Times New Roman" w:cs="Times New Roman"/>
          <w:bCs/>
          <w:sz w:val="28"/>
          <w:szCs w:val="28"/>
          <w:lang w:eastAsia="ru-RU"/>
        </w:rPr>
        <w:t>,</w:t>
      </w:r>
      <w:proofErr w:type="gramEnd"/>
      <w:r w:rsidR="008839DD" w:rsidRPr="008839DD">
        <w:rPr>
          <w:rFonts w:ascii="Times New Roman" w:eastAsia="Times New Roman" w:hAnsi="Times New Roman" w:cs="Times New Roman"/>
          <w:bCs/>
          <w:sz w:val="28"/>
          <w:szCs w:val="28"/>
          <w:lang w:eastAsia="ru-RU"/>
        </w:rPr>
        <w:t xml:space="preserve"> если в ходе аудита выявлены отклонения, недостатки, нарушения, а сделанные выводы указывают на возможность совершенствование контрактной системы, подготавливаются соответствующие предложения для принятия мер по устранению отклонений, недостатков и нарушений, которые включаются в отчет о результатах аудита в сфере закупок товаров, работ, услуг. </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8.</w:t>
      </w:r>
      <w:r w:rsidR="00B7076D">
        <w:rPr>
          <w:rFonts w:ascii="Times New Roman" w:eastAsia="Times New Roman" w:hAnsi="Times New Roman" w:cs="Times New Roman"/>
          <w:bCs/>
          <w:sz w:val="28"/>
          <w:szCs w:val="28"/>
          <w:lang w:eastAsia="ru-RU"/>
        </w:rPr>
        <w:t>5</w:t>
      </w:r>
      <w:r w:rsidRPr="008839DD">
        <w:rPr>
          <w:rFonts w:ascii="Times New Roman" w:eastAsia="Times New Roman" w:hAnsi="Times New Roman" w:cs="Times New Roman"/>
          <w:bCs/>
          <w:sz w:val="28"/>
          <w:szCs w:val="28"/>
          <w:lang w:eastAsia="ru-RU"/>
        </w:rPr>
        <w:t xml:space="preserve">.1. </w:t>
      </w:r>
      <w:proofErr w:type="gramStart"/>
      <w:r w:rsidRPr="008839DD">
        <w:rPr>
          <w:rFonts w:ascii="Times New Roman" w:eastAsia="Times New Roman" w:hAnsi="Times New Roman" w:cs="Times New Roman"/>
          <w:bCs/>
          <w:sz w:val="28"/>
          <w:szCs w:val="28"/>
          <w:lang w:eastAsia="ru-RU"/>
        </w:rPr>
        <w:t>Если результаты аудита в сфере закупок объекта аудита могут быть признаны вполне удовлетворительными, но имеются возможности повышения эффективности, результативности осуществления закупок товаров, работ, услуг объекта аудита, то необходимо, основываясь на выводах, сделанных по результатам аудита в сфере закупок, находить возможности и разрабатывать соответствующие предложения по совершенствованию деятельности объекта аудита в сфере закупок  в целях более высокого повышения эффективности, результативности осуществления</w:t>
      </w:r>
      <w:proofErr w:type="gramEnd"/>
      <w:r w:rsidRPr="008839DD">
        <w:rPr>
          <w:rFonts w:ascii="Times New Roman" w:eastAsia="Times New Roman" w:hAnsi="Times New Roman" w:cs="Times New Roman"/>
          <w:bCs/>
          <w:sz w:val="28"/>
          <w:szCs w:val="28"/>
          <w:lang w:eastAsia="ru-RU"/>
        </w:rPr>
        <w:t xml:space="preserve"> закупок товаров, работ, услуг объекта аудита. </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8.</w:t>
      </w:r>
      <w:r w:rsidR="00B7076D">
        <w:rPr>
          <w:rFonts w:ascii="Times New Roman" w:eastAsia="Times New Roman" w:hAnsi="Times New Roman" w:cs="Times New Roman"/>
          <w:bCs/>
          <w:sz w:val="28"/>
          <w:szCs w:val="28"/>
          <w:lang w:eastAsia="ru-RU"/>
        </w:rPr>
        <w:t>5</w:t>
      </w:r>
      <w:r w:rsidRPr="008839DD">
        <w:rPr>
          <w:rFonts w:ascii="Times New Roman" w:eastAsia="Times New Roman" w:hAnsi="Times New Roman" w:cs="Times New Roman"/>
          <w:bCs/>
          <w:sz w:val="28"/>
          <w:szCs w:val="28"/>
          <w:lang w:eastAsia="ru-RU"/>
        </w:rPr>
        <w:t xml:space="preserve">.2. Содержание предложений должно соответствовать поставленным целям аудита в сфере закупок и основываться на выводах, сделанных по результатам аудита. Предложения необходимо формулировать таким образом, чтобы они были: </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направлены на устранение причин существования выявленного недостатка, нарушений или проблем отклонения; </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обращены в адрес объектов аудита, должностных лиц, в компетенцию и полномочия которых входит их выполнение; </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ориентированы на принятие объектами аудита конкретных мер по устранению выявленных недостатков, нарушений и устранения причин отклонений; </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экономически </w:t>
      </w:r>
      <w:proofErr w:type="gramStart"/>
      <w:r w:rsidR="008839DD" w:rsidRPr="008839DD">
        <w:rPr>
          <w:rFonts w:ascii="Times New Roman" w:eastAsia="Times New Roman" w:hAnsi="Times New Roman" w:cs="Times New Roman"/>
          <w:bCs/>
          <w:sz w:val="28"/>
          <w:szCs w:val="28"/>
          <w:lang w:eastAsia="ru-RU"/>
        </w:rPr>
        <w:t>эффективными</w:t>
      </w:r>
      <w:proofErr w:type="gramEnd"/>
      <w:r w:rsidR="008839DD" w:rsidRPr="008839DD">
        <w:rPr>
          <w:rFonts w:ascii="Times New Roman" w:eastAsia="Times New Roman" w:hAnsi="Times New Roman" w:cs="Times New Roman"/>
          <w:bCs/>
          <w:sz w:val="28"/>
          <w:szCs w:val="28"/>
          <w:lang w:eastAsia="ru-RU"/>
        </w:rPr>
        <w:t xml:space="preserve">, то есть расходы, связанные с их выполнением, не должны превышать получаемую выгоду, направленную для обеспечения муниципальных нужд; </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 xml:space="preserve">направлены на получение результатов от их внедрения, которые можно оценить или измерить; </w:t>
      </w:r>
    </w:p>
    <w:p w:rsidR="008839DD" w:rsidRPr="008839DD" w:rsidRDefault="00FE6FB7"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839DD">
        <w:rPr>
          <w:rFonts w:ascii="Times New Roman" w:eastAsia="Times New Roman" w:hAnsi="Times New Roman" w:cs="Times New Roman"/>
          <w:bCs/>
          <w:sz w:val="28"/>
          <w:szCs w:val="28"/>
          <w:lang w:eastAsia="ru-RU"/>
        </w:rPr>
        <w:t xml:space="preserve"> </w:t>
      </w:r>
      <w:proofErr w:type="gramStart"/>
      <w:r w:rsidR="008839DD" w:rsidRPr="008839DD">
        <w:rPr>
          <w:rFonts w:ascii="Times New Roman" w:eastAsia="Times New Roman" w:hAnsi="Times New Roman" w:cs="Times New Roman"/>
          <w:bCs/>
          <w:sz w:val="28"/>
          <w:szCs w:val="28"/>
          <w:lang w:eastAsia="ru-RU"/>
        </w:rPr>
        <w:t>четкими</w:t>
      </w:r>
      <w:proofErr w:type="gramEnd"/>
      <w:r w:rsidR="008839DD" w:rsidRPr="008839DD">
        <w:rPr>
          <w:rFonts w:ascii="Times New Roman" w:eastAsia="Times New Roman" w:hAnsi="Times New Roman" w:cs="Times New Roman"/>
          <w:bCs/>
          <w:sz w:val="28"/>
          <w:szCs w:val="28"/>
          <w:lang w:eastAsia="ru-RU"/>
        </w:rPr>
        <w:t xml:space="preserve"> и простыми по форме. </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8.</w:t>
      </w:r>
      <w:r w:rsidR="00B7076D">
        <w:rPr>
          <w:rFonts w:ascii="Times New Roman" w:eastAsia="Times New Roman" w:hAnsi="Times New Roman" w:cs="Times New Roman"/>
          <w:bCs/>
          <w:sz w:val="28"/>
          <w:szCs w:val="28"/>
          <w:lang w:eastAsia="ru-RU"/>
        </w:rPr>
        <w:t>5</w:t>
      </w:r>
      <w:r w:rsidRPr="008839DD">
        <w:rPr>
          <w:rFonts w:ascii="Times New Roman" w:eastAsia="Times New Roman" w:hAnsi="Times New Roman" w:cs="Times New Roman"/>
          <w:bCs/>
          <w:sz w:val="28"/>
          <w:szCs w:val="28"/>
          <w:lang w:eastAsia="ru-RU"/>
        </w:rPr>
        <w:t xml:space="preserve">.3. Формулировки предложений должны быть достаточно конкретными, но без излишней детализации. В предложениях, необходимо, излагать конкретные вопросы, которым объекты аудита должны уделить внимание и рассмотреть для принятия соответствующих решений. </w:t>
      </w:r>
    </w:p>
    <w:p w:rsidR="008839DD" w:rsidRP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 xml:space="preserve">Количество предложений определяется содержанием и масштабом аудита в сфере закупок конкретного объекта аудита. </w:t>
      </w:r>
    </w:p>
    <w:p w:rsidR="008839DD" w:rsidRPr="008839DD" w:rsidRDefault="00DA4B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B7076D">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 xml:space="preserve">. </w:t>
      </w:r>
      <w:r w:rsidR="008839DD" w:rsidRPr="008839DD">
        <w:rPr>
          <w:rFonts w:ascii="Times New Roman" w:eastAsia="Times New Roman" w:hAnsi="Times New Roman" w:cs="Times New Roman"/>
          <w:bCs/>
          <w:sz w:val="28"/>
          <w:szCs w:val="28"/>
          <w:lang w:eastAsia="ru-RU"/>
        </w:rPr>
        <w:t>После утверждения отчёта о результатах аудита, председатель КС</w:t>
      </w:r>
      <w:r w:rsidR="00B7076D">
        <w:rPr>
          <w:rFonts w:ascii="Times New Roman" w:eastAsia="Times New Roman" w:hAnsi="Times New Roman" w:cs="Times New Roman"/>
          <w:bCs/>
          <w:sz w:val="28"/>
          <w:szCs w:val="28"/>
          <w:lang w:eastAsia="ru-RU"/>
        </w:rPr>
        <w:t>П</w:t>
      </w:r>
      <w:r w:rsidR="008839DD" w:rsidRPr="008839DD">
        <w:rPr>
          <w:rFonts w:ascii="Times New Roman" w:eastAsia="Times New Roman" w:hAnsi="Times New Roman" w:cs="Times New Roman"/>
          <w:bCs/>
          <w:sz w:val="28"/>
          <w:szCs w:val="28"/>
          <w:lang w:eastAsia="ru-RU"/>
        </w:rPr>
        <w:t xml:space="preserve"> может принять решение о направлении представлений или предписаний, либо информационных писем объекту (объектам) аудита, вышестоящей организации проверяемого объекта (отраслевому органу), органам администрации  </w:t>
      </w:r>
      <w:r w:rsidR="00FE6FB7">
        <w:rPr>
          <w:rFonts w:ascii="Times New Roman" w:eastAsia="Times New Roman" w:hAnsi="Times New Roman" w:cs="Times New Roman"/>
          <w:bCs/>
          <w:sz w:val="28"/>
          <w:szCs w:val="28"/>
          <w:lang w:eastAsia="ru-RU"/>
        </w:rPr>
        <w:t>муниципального</w:t>
      </w:r>
      <w:r w:rsidR="008839DD" w:rsidRPr="008839DD">
        <w:rPr>
          <w:rFonts w:ascii="Times New Roman" w:eastAsia="Times New Roman" w:hAnsi="Times New Roman" w:cs="Times New Roman"/>
          <w:bCs/>
          <w:sz w:val="28"/>
          <w:szCs w:val="28"/>
          <w:lang w:eastAsia="ru-RU"/>
        </w:rPr>
        <w:t xml:space="preserve"> </w:t>
      </w:r>
      <w:r w:rsidR="002E43EE">
        <w:rPr>
          <w:rFonts w:ascii="Times New Roman" w:eastAsia="Times New Roman" w:hAnsi="Times New Roman" w:cs="Times New Roman"/>
          <w:bCs/>
          <w:sz w:val="28"/>
          <w:szCs w:val="28"/>
          <w:lang w:eastAsia="ru-RU"/>
        </w:rPr>
        <w:t>округа</w:t>
      </w:r>
      <w:r w:rsidR="008839DD" w:rsidRPr="008839DD">
        <w:rPr>
          <w:rFonts w:ascii="Times New Roman" w:eastAsia="Times New Roman" w:hAnsi="Times New Roman" w:cs="Times New Roman"/>
          <w:bCs/>
          <w:sz w:val="28"/>
          <w:szCs w:val="28"/>
          <w:lang w:eastAsia="ru-RU"/>
        </w:rPr>
        <w:t xml:space="preserve">, главе администрации </w:t>
      </w:r>
      <w:r w:rsidR="00FE6FB7">
        <w:rPr>
          <w:rFonts w:ascii="Times New Roman" w:eastAsia="Times New Roman" w:hAnsi="Times New Roman" w:cs="Times New Roman"/>
          <w:bCs/>
          <w:sz w:val="28"/>
          <w:szCs w:val="28"/>
          <w:lang w:eastAsia="ru-RU"/>
        </w:rPr>
        <w:t>муниципального</w:t>
      </w:r>
      <w:r w:rsidR="00FE6FB7" w:rsidRPr="008839DD">
        <w:rPr>
          <w:rFonts w:ascii="Times New Roman" w:eastAsia="Times New Roman" w:hAnsi="Times New Roman" w:cs="Times New Roman"/>
          <w:bCs/>
          <w:sz w:val="28"/>
          <w:szCs w:val="28"/>
          <w:lang w:eastAsia="ru-RU"/>
        </w:rPr>
        <w:t xml:space="preserve"> </w:t>
      </w:r>
      <w:r w:rsidR="002E43EE">
        <w:rPr>
          <w:rFonts w:ascii="Times New Roman" w:eastAsia="Times New Roman" w:hAnsi="Times New Roman" w:cs="Times New Roman"/>
          <w:bCs/>
          <w:sz w:val="28"/>
          <w:szCs w:val="28"/>
          <w:lang w:eastAsia="ru-RU"/>
        </w:rPr>
        <w:t>округа</w:t>
      </w:r>
      <w:r w:rsidR="008839DD" w:rsidRPr="008839DD">
        <w:rPr>
          <w:rFonts w:ascii="Times New Roman" w:eastAsia="Times New Roman" w:hAnsi="Times New Roman" w:cs="Times New Roman"/>
          <w:bCs/>
          <w:sz w:val="28"/>
          <w:szCs w:val="28"/>
          <w:lang w:eastAsia="ru-RU"/>
        </w:rPr>
        <w:t xml:space="preserve">, либо о </w:t>
      </w:r>
      <w:r w:rsidR="008839DD" w:rsidRPr="008839DD">
        <w:rPr>
          <w:rFonts w:ascii="Times New Roman" w:eastAsia="Times New Roman" w:hAnsi="Times New Roman" w:cs="Times New Roman"/>
          <w:bCs/>
          <w:sz w:val="28"/>
          <w:szCs w:val="28"/>
          <w:lang w:eastAsia="ru-RU"/>
        </w:rPr>
        <w:lastRenderedPageBreak/>
        <w:t>передаче материалов аудита в правоохранительные органы.</w:t>
      </w:r>
    </w:p>
    <w:p w:rsidR="008839DD"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39DD">
        <w:rPr>
          <w:rFonts w:ascii="Times New Roman" w:eastAsia="Times New Roman" w:hAnsi="Times New Roman" w:cs="Times New Roman"/>
          <w:bCs/>
          <w:sz w:val="28"/>
          <w:szCs w:val="28"/>
          <w:lang w:eastAsia="ru-RU"/>
        </w:rPr>
        <w:t>Порядок оформления представлений, предписаний Контрольно-счётно</w:t>
      </w:r>
      <w:r w:rsidR="00B7076D">
        <w:rPr>
          <w:rFonts w:ascii="Times New Roman" w:eastAsia="Times New Roman" w:hAnsi="Times New Roman" w:cs="Times New Roman"/>
          <w:bCs/>
          <w:sz w:val="28"/>
          <w:szCs w:val="28"/>
          <w:lang w:eastAsia="ru-RU"/>
        </w:rPr>
        <w:t>й</w:t>
      </w:r>
      <w:r w:rsidRPr="008839DD">
        <w:rPr>
          <w:rFonts w:ascii="Times New Roman" w:eastAsia="Times New Roman" w:hAnsi="Times New Roman" w:cs="Times New Roman"/>
          <w:bCs/>
          <w:sz w:val="28"/>
          <w:szCs w:val="28"/>
          <w:lang w:eastAsia="ru-RU"/>
        </w:rPr>
        <w:t xml:space="preserve"> </w:t>
      </w:r>
      <w:r w:rsidR="00B7076D">
        <w:rPr>
          <w:rFonts w:ascii="Times New Roman" w:eastAsia="Times New Roman" w:hAnsi="Times New Roman" w:cs="Times New Roman"/>
          <w:bCs/>
          <w:sz w:val="28"/>
          <w:szCs w:val="28"/>
          <w:lang w:eastAsia="ru-RU"/>
        </w:rPr>
        <w:t>палаты</w:t>
      </w:r>
      <w:r w:rsidRPr="008839DD">
        <w:rPr>
          <w:rFonts w:ascii="Times New Roman" w:eastAsia="Times New Roman" w:hAnsi="Times New Roman" w:cs="Times New Roman"/>
          <w:bCs/>
          <w:sz w:val="28"/>
          <w:szCs w:val="28"/>
          <w:lang w:eastAsia="ru-RU"/>
        </w:rPr>
        <w:t xml:space="preserve"> установлен Регламентом КС</w:t>
      </w:r>
      <w:r w:rsidR="00B7076D">
        <w:rPr>
          <w:rFonts w:ascii="Times New Roman" w:eastAsia="Times New Roman" w:hAnsi="Times New Roman" w:cs="Times New Roman"/>
          <w:bCs/>
          <w:sz w:val="28"/>
          <w:szCs w:val="28"/>
          <w:lang w:eastAsia="ru-RU"/>
        </w:rPr>
        <w:t>П</w:t>
      </w:r>
      <w:r w:rsidRPr="008839DD">
        <w:rPr>
          <w:rFonts w:ascii="Times New Roman" w:eastAsia="Times New Roman" w:hAnsi="Times New Roman" w:cs="Times New Roman"/>
          <w:bCs/>
          <w:sz w:val="28"/>
          <w:szCs w:val="28"/>
          <w:lang w:eastAsia="ru-RU"/>
        </w:rPr>
        <w:t xml:space="preserve"> и СВМФК. </w:t>
      </w:r>
    </w:p>
    <w:p w:rsidR="00CB750F" w:rsidRPr="002808D9" w:rsidRDefault="00CB750F"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839DD" w:rsidRDefault="008A640C" w:rsidP="00FE6F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E6FB7">
        <w:rPr>
          <w:rFonts w:ascii="Times New Roman" w:eastAsia="Times New Roman" w:hAnsi="Times New Roman" w:cs="Times New Roman"/>
          <w:b/>
          <w:bCs/>
          <w:sz w:val="28"/>
          <w:szCs w:val="28"/>
          <w:lang w:eastAsia="ru-RU"/>
        </w:rPr>
        <w:t>9.</w:t>
      </w:r>
      <w:r w:rsidR="008839DD" w:rsidRPr="00FE6FB7">
        <w:rPr>
          <w:rFonts w:ascii="Times New Roman" w:eastAsia="Times New Roman" w:hAnsi="Times New Roman" w:cs="Times New Roman"/>
          <w:b/>
          <w:bCs/>
          <w:sz w:val="28"/>
          <w:szCs w:val="28"/>
          <w:lang w:eastAsia="ru-RU"/>
        </w:rPr>
        <w:t xml:space="preserve"> Формирование и размещение обобщенной информации о результатах аудита в сфере закупок в единой информационной системе в сфере закупок</w:t>
      </w:r>
    </w:p>
    <w:p w:rsidR="00D8154C" w:rsidRPr="00FE6FB7" w:rsidRDefault="00D8154C" w:rsidP="00FE6FB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2808D9">
        <w:rPr>
          <w:rFonts w:ascii="Times New Roman" w:eastAsia="Times New Roman" w:hAnsi="Times New Roman" w:cs="Times New Roman"/>
          <w:bCs/>
          <w:sz w:val="28"/>
          <w:szCs w:val="28"/>
          <w:lang w:eastAsia="ru-RU"/>
        </w:rPr>
        <w:t>В соответствии со статьей 98 Закона № 44-ФЗ Контрольно-счетный отдел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w:t>
      </w:r>
      <w:proofErr w:type="gramEnd"/>
      <w:r w:rsidRPr="002808D9">
        <w:rPr>
          <w:rFonts w:ascii="Times New Roman" w:eastAsia="Times New Roman" w:hAnsi="Times New Roman" w:cs="Times New Roman"/>
          <w:bCs/>
          <w:sz w:val="28"/>
          <w:szCs w:val="28"/>
          <w:lang w:eastAsia="ru-RU"/>
        </w:rPr>
        <w:t xml:space="preserve"> таких </w:t>
      </w:r>
      <w:proofErr w:type="gramStart"/>
      <w:r w:rsidRPr="002808D9">
        <w:rPr>
          <w:rFonts w:ascii="Times New Roman" w:eastAsia="Times New Roman" w:hAnsi="Times New Roman" w:cs="Times New Roman"/>
          <w:bCs/>
          <w:sz w:val="28"/>
          <w:szCs w:val="28"/>
          <w:lang w:eastAsia="ru-RU"/>
        </w:rPr>
        <w:t>результатах</w:t>
      </w:r>
      <w:proofErr w:type="gramEnd"/>
      <w:r w:rsidRPr="002808D9">
        <w:rPr>
          <w:rFonts w:ascii="Times New Roman" w:eastAsia="Times New Roman" w:hAnsi="Times New Roman" w:cs="Times New Roman"/>
          <w:bCs/>
          <w:sz w:val="28"/>
          <w:szCs w:val="28"/>
          <w:lang w:eastAsia="ru-RU"/>
        </w:rPr>
        <w:t>.</w:t>
      </w:r>
    </w:p>
    <w:p w:rsidR="008839DD" w:rsidRPr="002808D9" w:rsidRDefault="008839DD" w:rsidP="002808D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08D9">
        <w:rPr>
          <w:rFonts w:ascii="Times New Roman" w:eastAsia="Times New Roman" w:hAnsi="Times New Roman" w:cs="Times New Roman"/>
          <w:bCs/>
          <w:sz w:val="28"/>
          <w:szCs w:val="28"/>
          <w:lang w:eastAsia="ru-RU"/>
        </w:rPr>
        <w:t xml:space="preserve">Подготовка обобщенной информации осуществляется по примерной структуре, установленной в приложении № 2 к настоящему стандарту. </w:t>
      </w:r>
    </w:p>
    <w:p w:rsidR="008839DD" w:rsidRPr="008839DD" w:rsidRDefault="008839DD" w:rsidP="006964FB">
      <w:pPr>
        <w:keepNext/>
        <w:spacing w:after="0" w:line="240" w:lineRule="auto"/>
        <w:rPr>
          <w:rFonts w:ascii="Calibri" w:eastAsia="Calibri" w:hAnsi="Calibri" w:cs="Times New Roman"/>
          <w:lang w:eastAsia="ru-RU"/>
        </w:rPr>
      </w:pPr>
    </w:p>
    <w:p w:rsidR="00EB399E" w:rsidRDefault="00EB399E" w:rsidP="006964FB">
      <w:pPr>
        <w:keepNext/>
        <w:widowControl w:val="0"/>
        <w:suppressAutoHyphens/>
        <w:autoSpaceDE w:val="0"/>
        <w:spacing w:after="0" w:line="240" w:lineRule="auto"/>
        <w:ind w:firstLine="539"/>
        <w:jc w:val="both"/>
        <w:rPr>
          <w:rFonts w:ascii="Times New Roman" w:eastAsia="Times New Roman" w:hAnsi="Times New Roman" w:cs="Times New Roman"/>
          <w:bCs/>
          <w:sz w:val="26"/>
          <w:szCs w:val="26"/>
          <w:lang w:eastAsia="ru-RU"/>
        </w:rPr>
        <w:sectPr w:rsidR="00EB399E" w:rsidSect="00B7076D">
          <w:headerReference w:type="default" r:id="rId11"/>
          <w:footerReference w:type="even" r:id="rId12"/>
          <w:footerReference w:type="default" r:id="rId13"/>
          <w:headerReference w:type="first" r:id="rId14"/>
          <w:pgSz w:w="11906" w:h="16838"/>
          <w:pgMar w:top="1134" w:right="851" w:bottom="1134" w:left="1418" w:header="709" w:footer="709" w:gutter="0"/>
          <w:cols w:space="708"/>
          <w:titlePg/>
          <w:docGrid w:linePitch="360"/>
        </w:sectPr>
      </w:pPr>
      <w:bookmarkStart w:id="7" w:name="Par155"/>
      <w:bookmarkEnd w:id="7"/>
    </w:p>
    <w:tbl>
      <w:tblPr>
        <w:tblW w:w="0" w:type="auto"/>
        <w:jc w:val="right"/>
        <w:tblLook w:val="04A0"/>
      </w:tblPr>
      <w:tblGrid>
        <w:gridCol w:w="4501"/>
      </w:tblGrid>
      <w:tr w:rsidR="00EB399E" w:rsidRPr="00EB399E" w:rsidTr="004A2315">
        <w:trPr>
          <w:jc w:val="right"/>
        </w:trPr>
        <w:tc>
          <w:tcPr>
            <w:tcW w:w="4501" w:type="dxa"/>
          </w:tcPr>
          <w:p w:rsidR="00EB399E" w:rsidRPr="00EB399E" w:rsidRDefault="00EB399E" w:rsidP="00EB399E">
            <w:pPr>
              <w:spacing w:after="0" w:line="240" w:lineRule="auto"/>
              <w:ind w:left="488"/>
              <w:rPr>
                <w:rFonts w:ascii="Times New Roman" w:eastAsia="Times New Roman" w:hAnsi="Times New Roman" w:cs="Times New Roman"/>
                <w:sz w:val="24"/>
                <w:szCs w:val="24"/>
                <w:lang w:eastAsia="ru-RU"/>
              </w:rPr>
            </w:pPr>
            <w:r w:rsidRPr="00EB399E">
              <w:rPr>
                <w:rFonts w:ascii="Times New Roman" w:eastAsia="Times New Roman" w:hAnsi="Times New Roman" w:cs="Times New Roman"/>
                <w:sz w:val="24"/>
                <w:szCs w:val="24"/>
                <w:lang w:eastAsia="ru-RU"/>
              </w:rPr>
              <w:lastRenderedPageBreak/>
              <w:t>Приложение № 1</w:t>
            </w:r>
          </w:p>
        </w:tc>
      </w:tr>
      <w:tr w:rsidR="00EB399E" w:rsidRPr="00EB399E" w:rsidTr="004A2315">
        <w:trPr>
          <w:jc w:val="right"/>
        </w:trPr>
        <w:tc>
          <w:tcPr>
            <w:tcW w:w="4501" w:type="dxa"/>
          </w:tcPr>
          <w:p w:rsidR="00EB399E" w:rsidRPr="00EB399E" w:rsidRDefault="00EB399E" w:rsidP="00EB399E">
            <w:pPr>
              <w:spacing w:after="0" w:line="240" w:lineRule="auto"/>
              <w:ind w:left="488"/>
              <w:rPr>
                <w:rFonts w:ascii="Times New Roman" w:eastAsia="Times New Roman" w:hAnsi="Times New Roman" w:cs="Times New Roman"/>
                <w:sz w:val="24"/>
                <w:szCs w:val="24"/>
                <w:lang w:eastAsia="ru-RU"/>
              </w:rPr>
            </w:pPr>
            <w:r w:rsidRPr="00EB399E">
              <w:rPr>
                <w:rFonts w:ascii="Times New Roman" w:eastAsia="Times New Roman" w:hAnsi="Times New Roman" w:cs="Times New Roman"/>
                <w:sz w:val="24"/>
                <w:szCs w:val="24"/>
                <w:lang w:eastAsia="ru-RU"/>
              </w:rPr>
              <w:t>к СВМФК по проведению аудита в сфере закупок, товаров, услуг</w:t>
            </w:r>
          </w:p>
        </w:tc>
      </w:tr>
    </w:tbl>
    <w:p w:rsidR="00EB399E" w:rsidRPr="00EB399E" w:rsidRDefault="00EB399E" w:rsidP="00EB399E">
      <w:pPr>
        <w:spacing w:after="0" w:line="240" w:lineRule="auto"/>
        <w:jc w:val="right"/>
        <w:rPr>
          <w:rFonts w:ascii="Times New Roman" w:eastAsia="Times New Roman" w:hAnsi="Times New Roman" w:cs="Times New Roman"/>
          <w:sz w:val="24"/>
          <w:szCs w:val="24"/>
          <w:lang w:eastAsia="ru-RU"/>
        </w:rPr>
      </w:pPr>
    </w:p>
    <w:p w:rsidR="00EB399E" w:rsidRPr="00EB399E" w:rsidRDefault="00EB399E" w:rsidP="00EB399E">
      <w:pPr>
        <w:spacing w:after="0" w:line="240" w:lineRule="auto"/>
        <w:jc w:val="center"/>
        <w:rPr>
          <w:rFonts w:ascii="Times New Roman" w:eastAsia="Times New Roman" w:hAnsi="Times New Roman" w:cs="Times New Roman"/>
          <w:b/>
          <w:sz w:val="28"/>
          <w:szCs w:val="28"/>
          <w:lang w:eastAsia="ru-RU"/>
        </w:rPr>
      </w:pPr>
      <w:r w:rsidRPr="00EB399E">
        <w:rPr>
          <w:rFonts w:ascii="Times New Roman" w:eastAsia="Times New Roman" w:hAnsi="Times New Roman" w:cs="Times New Roman"/>
          <w:b/>
          <w:sz w:val="28"/>
          <w:szCs w:val="28"/>
          <w:lang w:eastAsia="ru-RU"/>
        </w:rPr>
        <w:t>Направления и вопросы аудита в сфере закупок</w:t>
      </w:r>
    </w:p>
    <w:p w:rsidR="00EB399E" w:rsidRPr="00EB399E" w:rsidRDefault="00EB399E" w:rsidP="00EB399E">
      <w:pPr>
        <w:spacing w:after="0" w:line="240" w:lineRule="auto"/>
        <w:jc w:val="right"/>
        <w:rPr>
          <w:rFonts w:ascii="Times New Roman" w:eastAsia="Times New Roman" w:hAnsi="Times New Roman" w:cs="Times New Roman"/>
          <w:sz w:val="24"/>
          <w:szCs w:val="24"/>
          <w:lang w:eastAsia="ru-RU"/>
        </w:rPr>
      </w:pPr>
    </w:p>
    <w:tbl>
      <w:tblPr>
        <w:tblW w:w="160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50"/>
        <w:gridCol w:w="1418"/>
        <w:gridCol w:w="1100"/>
        <w:gridCol w:w="3104"/>
        <w:gridCol w:w="5956"/>
        <w:gridCol w:w="2958"/>
        <w:gridCol w:w="711"/>
      </w:tblGrid>
      <w:tr w:rsidR="00EB399E" w:rsidRPr="00EB399E" w:rsidTr="004A2315">
        <w:trPr>
          <w:tblHeader/>
        </w:trPr>
        <w:tc>
          <w:tcPr>
            <w:tcW w:w="851" w:type="dxa"/>
            <w:gridSpan w:val="2"/>
            <w:vAlign w:val="center"/>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w:t>
            </w:r>
          </w:p>
          <w:p w:rsidR="00EB399E" w:rsidRPr="00EB399E" w:rsidRDefault="00EB399E" w:rsidP="00EB399E">
            <w:pPr>
              <w:spacing w:after="0" w:line="240" w:lineRule="auto"/>
              <w:jc w:val="center"/>
              <w:rPr>
                <w:rFonts w:ascii="Times New Roman" w:eastAsia="Times New Roman" w:hAnsi="Times New Roman" w:cs="Times New Roman"/>
                <w:b/>
                <w:lang w:eastAsia="ru-RU"/>
              </w:rPr>
            </w:pPr>
            <w:proofErr w:type="spellStart"/>
            <w:proofErr w:type="gramStart"/>
            <w:r w:rsidRPr="00EB399E">
              <w:rPr>
                <w:rFonts w:ascii="Times New Roman" w:eastAsia="Times New Roman" w:hAnsi="Times New Roman" w:cs="Times New Roman"/>
                <w:b/>
                <w:lang w:eastAsia="ru-RU"/>
              </w:rPr>
              <w:t>п</w:t>
            </w:r>
            <w:proofErr w:type="spellEnd"/>
            <w:proofErr w:type="gramEnd"/>
            <w:r w:rsidRPr="00EB399E">
              <w:rPr>
                <w:rFonts w:ascii="Times New Roman" w:eastAsia="Times New Roman" w:hAnsi="Times New Roman" w:cs="Times New Roman"/>
                <w:b/>
                <w:lang w:eastAsia="ru-RU"/>
              </w:rPr>
              <w:t>/</w:t>
            </w:r>
            <w:proofErr w:type="spellStart"/>
            <w:r w:rsidRPr="00EB399E">
              <w:rPr>
                <w:rFonts w:ascii="Times New Roman" w:eastAsia="Times New Roman" w:hAnsi="Times New Roman" w:cs="Times New Roman"/>
                <w:b/>
                <w:lang w:eastAsia="ru-RU"/>
              </w:rPr>
              <w:t>п</w:t>
            </w:r>
            <w:proofErr w:type="spellEnd"/>
          </w:p>
        </w:tc>
        <w:tc>
          <w:tcPr>
            <w:tcW w:w="2518" w:type="dxa"/>
            <w:gridSpan w:val="2"/>
            <w:vAlign w:val="center"/>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Вопросы аудита</w:t>
            </w:r>
          </w:p>
        </w:tc>
        <w:tc>
          <w:tcPr>
            <w:tcW w:w="3104" w:type="dxa"/>
            <w:vAlign w:val="center"/>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Нормативно-правовое регулирование</w:t>
            </w:r>
          </w:p>
        </w:tc>
        <w:tc>
          <w:tcPr>
            <w:tcW w:w="5956" w:type="dxa"/>
            <w:vAlign w:val="center"/>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Основные нарушения</w:t>
            </w:r>
          </w:p>
        </w:tc>
        <w:tc>
          <w:tcPr>
            <w:tcW w:w="3669" w:type="dxa"/>
            <w:gridSpan w:val="2"/>
            <w:vAlign w:val="center"/>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Примечания, комментарии</w:t>
            </w:r>
          </w:p>
        </w:tc>
      </w:tr>
      <w:tr w:rsidR="00EB399E" w:rsidRPr="00EB399E" w:rsidTr="004A2315">
        <w:tc>
          <w:tcPr>
            <w:tcW w:w="16098" w:type="dxa"/>
            <w:gridSpan w:val="8"/>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1. Организация закупок</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1.1</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наличие и порядок формирования контрактной службы (назначения контрактных управляющих)</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38, 112</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p w:rsidR="00EB399E" w:rsidRPr="00EB399E" w:rsidRDefault="00EB399E" w:rsidP="00EB399E">
            <w:pPr>
              <w:spacing w:after="0" w:line="240" w:lineRule="auto"/>
              <w:rPr>
                <w:rFonts w:ascii="Times New Roman" w:eastAsia="Times New Roman" w:hAnsi="Times New Roman" w:cs="Times New Roman"/>
                <w:lang w:eastAsia="ru-RU"/>
              </w:rPr>
            </w:pPr>
          </w:p>
        </w:tc>
        <w:tc>
          <w:tcPr>
            <w:tcW w:w="5956" w:type="dxa"/>
          </w:tcPr>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Отсутствует контрактная служба либо контрактный управляющий.</w:t>
            </w: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Контрактная служба создана с нарушением установленного Законом № 44-ФЗ срока (позже 31.03.2014).</w:t>
            </w: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Положение (регламент) о контрактной службе отсутствует или не соответствует Типовому положению (регламенту), Закону № 44-ФЗ, в частности:</w:t>
            </w:r>
          </w:p>
          <w:p w:rsidR="00EB399E" w:rsidRPr="00EB399E" w:rsidRDefault="00EB399E" w:rsidP="00EB399E">
            <w:pPr>
              <w:spacing w:after="0" w:line="240" w:lineRule="auto"/>
              <w:ind w:firstLine="49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EB399E" w:rsidRPr="00EB399E" w:rsidRDefault="00EB399E" w:rsidP="00EB399E">
            <w:pPr>
              <w:spacing w:after="0" w:line="240" w:lineRule="auto"/>
              <w:ind w:firstLine="49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 контрактную службу возглавляет лицо, не являющееся заместителем руководителя заказчика;</w:t>
            </w:r>
          </w:p>
          <w:p w:rsidR="00EB399E" w:rsidRPr="00EB399E" w:rsidRDefault="00EB399E" w:rsidP="00EB399E">
            <w:pPr>
              <w:spacing w:after="0" w:line="240" w:lineRule="auto"/>
              <w:ind w:firstLine="49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 функции и полномочия контрактной службы не соответствуют функционалу, предусмотренному типовым положением (регламентом)</w:t>
            </w:r>
          </w:p>
        </w:tc>
        <w:tc>
          <w:tcPr>
            <w:tcW w:w="3669" w:type="dxa"/>
            <w:gridSpan w:val="2"/>
          </w:tcPr>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Заказчик создает контрактную службу в случае, если совокупный годовой объем закупок в соответствии с планом-графиком превышает 100 млн. рублей</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1.2</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наличие и порядок формирования комиссии (комиссий) по осуществлению закупок</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Статья 39 Закона № 44-ФЗ</w:t>
            </w:r>
          </w:p>
        </w:tc>
        <w:tc>
          <w:tcPr>
            <w:tcW w:w="5956" w:type="dxa"/>
          </w:tcPr>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Отсутствует комиссия (комиссии) по осуществлению закупок, внутренний документ о составе комиссии и порядке ее работы.</w:t>
            </w: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Состав комиссии не соответствует требованиям Закона № 44-ФЗ, в частности: </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1) число членов конкурсной, аукционной или единой комиссии составляет менее </w:t>
            </w:r>
            <w:r w:rsidR="00092657">
              <w:rPr>
                <w:rFonts w:ascii="Times New Roman" w:eastAsia="Times New Roman" w:hAnsi="Times New Roman" w:cs="Times New Roman"/>
                <w:lang w:eastAsia="ru-RU"/>
              </w:rPr>
              <w:t>3</w:t>
            </w:r>
            <w:r w:rsidRPr="00EB399E">
              <w:rPr>
                <w:rFonts w:ascii="Times New Roman" w:eastAsia="Times New Roman" w:hAnsi="Times New Roman" w:cs="Times New Roman"/>
                <w:lang w:eastAsia="ru-RU"/>
              </w:rPr>
              <w:t xml:space="preserve"> человек, число членов котировочной комиссии, комиссии по рассмотрению заявок </w:t>
            </w:r>
            <w:r w:rsidRPr="00EB399E">
              <w:rPr>
                <w:rFonts w:ascii="Times New Roman" w:eastAsia="Times New Roman" w:hAnsi="Times New Roman" w:cs="Times New Roman"/>
                <w:lang w:eastAsia="ru-RU"/>
              </w:rPr>
              <w:lastRenderedPageBreak/>
              <w:t>на участие в запросе предложений и окончательных предложений - менее 3 человек;</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 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 членами комиссии являются лица, перечисленные в части 6 статьи 39 Закона № 44-ФЗ</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1.3</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порядок выбора и функционал специализированной организации</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Статья 40 Закона № 44-ФЗ</w:t>
            </w:r>
          </w:p>
        </w:tc>
        <w:tc>
          <w:tcPr>
            <w:tcW w:w="5956" w:type="dxa"/>
          </w:tcPr>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Отсутствует контракт о привлечении специализированной организации для выполнения отдельных функций заказчика.</w:t>
            </w: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Специализированная организация выполняет функции, относящиеся к исключительному ведению заказчика, а именно:</w:t>
            </w:r>
          </w:p>
          <w:p w:rsidR="00EB399E" w:rsidRPr="00EB399E" w:rsidRDefault="00EB399E" w:rsidP="00EB399E">
            <w:pPr>
              <w:tabs>
                <w:tab w:val="left" w:pos="317"/>
              </w:tabs>
              <w:spacing w:after="0" w:line="240" w:lineRule="auto"/>
              <w:ind w:firstLine="634"/>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 создание комиссии по осуществлению закупок;</w:t>
            </w:r>
          </w:p>
          <w:p w:rsidR="00EB399E" w:rsidRPr="00EB399E" w:rsidRDefault="00EB399E" w:rsidP="00EB399E">
            <w:pPr>
              <w:tabs>
                <w:tab w:val="left" w:pos="317"/>
              </w:tabs>
              <w:spacing w:after="0" w:line="240" w:lineRule="auto"/>
              <w:ind w:firstLine="634"/>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2) определение начальной (максимальной) цены контракта; </w:t>
            </w:r>
          </w:p>
          <w:p w:rsidR="00EB399E" w:rsidRPr="00EB399E" w:rsidRDefault="00EB399E" w:rsidP="00EB399E">
            <w:pPr>
              <w:tabs>
                <w:tab w:val="left" w:pos="317"/>
              </w:tabs>
              <w:spacing w:after="0" w:line="240" w:lineRule="auto"/>
              <w:ind w:firstLine="634"/>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3) определение предмета и существенных условий контракта; </w:t>
            </w:r>
          </w:p>
          <w:p w:rsidR="00EB399E" w:rsidRPr="00EB399E" w:rsidRDefault="00EB399E" w:rsidP="00EB399E">
            <w:pPr>
              <w:tabs>
                <w:tab w:val="left" w:pos="317"/>
              </w:tabs>
              <w:spacing w:after="0" w:line="240" w:lineRule="auto"/>
              <w:ind w:firstLine="634"/>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4) утверждение проекта контракта, конкурсной документации, документации об аукционе;</w:t>
            </w:r>
          </w:p>
          <w:p w:rsidR="00EB399E" w:rsidRPr="00EB399E" w:rsidRDefault="00EB399E" w:rsidP="00EB399E">
            <w:pPr>
              <w:tabs>
                <w:tab w:val="left" w:pos="317"/>
              </w:tabs>
              <w:spacing w:after="0" w:line="240" w:lineRule="auto"/>
              <w:ind w:firstLine="634"/>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5) подписание контракта </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Если специализированная организация привлекается</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1.4</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порядок организации централизованных закупок</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Статья 26 Закона № 44-ФЗ</w:t>
            </w:r>
          </w:p>
        </w:tc>
        <w:tc>
          <w:tcPr>
            <w:tcW w:w="5956" w:type="dxa"/>
          </w:tcPr>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Отсутствует решение о создании (наделении полномочиями) уполномоченного органа (учреждения).</w:t>
            </w: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Уполномоченный орган (учреждение) выполняет функции, относящиеся к исключительному ведению заказчика, а именно:</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1) обоснование закупок; </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2) определение условий контракта, в том числе определение начальной (максимальной) цены контракта;</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 подписание контракта</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При наличии</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1.5</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Проверить порядок организации совместных конкурсов и аукционов </w:t>
            </w:r>
          </w:p>
        </w:tc>
        <w:tc>
          <w:tcPr>
            <w:tcW w:w="3104" w:type="dxa"/>
          </w:tcPr>
          <w:p w:rsidR="00EB399E" w:rsidRPr="00EB399E" w:rsidRDefault="00EB399E" w:rsidP="00467E02">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Статья 25 Закона № 44-ФЗ, постановление Правительства Российской Федерации от </w:t>
            </w:r>
            <w:r w:rsidR="00467E02">
              <w:rPr>
                <w:rFonts w:ascii="Times New Roman" w:eastAsia="Times New Roman" w:hAnsi="Times New Roman" w:cs="Times New Roman"/>
                <w:lang w:eastAsia="ru-RU"/>
              </w:rPr>
              <w:t>09</w:t>
            </w:r>
            <w:r w:rsidRPr="00EB399E">
              <w:rPr>
                <w:rFonts w:ascii="Times New Roman" w:eastAsia="Times New Roman" w:hAnsi="Times New Roman" w:cs="Times New Roman"/>
                <w:lang w:eastAsia="ru-RU"/>
              </w:rPr>
              <w:t xml:space="preserve"> </w:t>
            </w:r>
            <w:r w:rsidR="00467E02">
              <w:rPr>
                <w:rFonts w:ascii="Times New Roman" w:eastAsia="Times New Roman" w:hAnsi="Times New Roman" w:cs="Times New Roman"/>
                <w:lang w:eastAsia="ru-RU"/>
              </w:rPr>
              <w:t>июня</w:t>
            </w:r>
            <w:r w:rsidRPr="00EB399E">
              <w:rPr>
                <w:rFonts w:ascii="Times New Roman" w:eastAsia="Times New Roman" w:hAnsi="Times New Roman" w:cs="Times New Roman"/>
                <w:lang w:eastAsia="ru-RU"/>
              </w:rPr>
              <w:t xml:space="preserve"> 201</w:t>
            </w:r>
            <w:r w:rsidR="00467E02">
              <w:rPr>
                <w:rFonts w:ascii="Times New Roman" w:eastAsia="Times New Roman" w:hAnsi="Times New Roman" w:cs="Times New Roman"/>
                <w:lang w:eastAsia="ru-RU"/>
              </w:rPr>
              <w:t>4</w:t>
            </w:r>
            <w:r w:rsidRPr="00EB399E">
              <w:rPr>
                <w:rFonts w:ascii="Times New Roman" w:eastAsia="Times New Roman" w:hAnsi="Times New Roman" w:cs="Times New Roman"/>
                <w:lang w:eastAsia="ru-RU"/>
              </w:rPr>
              <w:t xml:space="preserve"> г. № </w:t>
            </w:r>
            <w:r w:rsidR="00467E02">
              <w:rPr>
                <w:rFonts w:ascii="Times New Roman" w:eastAsia="Times New Roman" w:hAnsi="Times New Roman" w:cs="Times New Roman"/>
                <w:lang w:eastAsia="ru-RU"/>
              </w:rPr>
              <w:t xml:space="preserve">533, </w:t>
            </w:r>
            <w:r w:rsidR="00467E02" w:rsidRPr="00467E02">
              <w:rPr>
                <w:rFonts w:ascii="Times New Roman" w:hAnsi="Times New Roman" w:cs="Times New Roman"/>
                <w:sz w:val="20"/>
                <w:szCs w:val="20"/>
                <w:shd w:val="clear" w:color="auto" w:fill="F4F3F8"/>
              </w:rPr>
              <w:t>от 27.07.2019 </w:t>
            </w:r>
            <w:hyperlink r:id="rId15" w:history="1">
              <w:r w:rsidR="00467E02" w:rsidRPr="00467E02">
                <w:rPr>
                  <w:rStyle w:val="afe"/>
                  <w:rFonts w:ascii="Times New Roman" w:hAnsi="Times New Roman" w:cs="Times New Roman"/>
                  <w:color w:val="auto"/>
                  <w:sz w:val="20"/>
                  <w:szCs w:val="20"/>
                  <w:u w:val="none"/>
                  <w:shd w:val="clear" w:color="auto" w:fill="F4F3F8"/>
                </w:rPr>
                <w:t>N 973</w:t>
              </w:r>
            </w:hyperlink>
          </w:p>
        </w:tc>
        <w:tc>
          <w:tcPr>
            <w:tcW w:w="5956" w:type="dxa"/>
          </w:tcPr>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Отсутствует соглашение между заказчиками (уполномоченными органами, учреждениями).</w:t>
            </w: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Соглашение не содержит порядок организации совместных конкурсов и аукционов</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При наличии</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1.6</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Статья 19 Закона № 44-ФЗ,</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постановление Правительства Российской Федерации об общих правилах нормирования</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Утвержденные требования к отдельным видам товаров, работ, услуг, в том числе к предельным ценам на них, и (или) нормативные затраты на обеспечение функций заказчиков не размещены в единой информационной системе.</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Для ГРБС</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1.7</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Оценить организацию и порядок проведения ведомственного контроля в сфере закупок в отношении подведомственных заказчиков</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Статья 100 </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постановление Правительства Российской Федерации от 10 февраля 2014 г. № 89 </w:t>
            </w:r>
          </w:p>
        </w:tc>
        <w:tc>
          <w:tcPr>
            <w:tcW w:w="5956" w:type="dxa"/>
          </w:tcPr>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Отсутствует регламент проведения ведомственного контроля.</w:t>
            </w: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Не осуществляются мероприятия по ведомственному контролю в отношении подведомственных заказчиков</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Для ГРБС</w:t>
            </w:r>
          </w:p>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1.8</w:t>
            </w:r>
          </w:p>
        </w:tc>
        <w:tc>
          <w:tcPr>
            <w:tcW w:w="2518" w:type="dxa"/>
            <w:gridSpan w:val="2"/>
          </w:tcPr>
          <w:p w:rsidR="00EB399E" w:rsidRPr="00EB399E" w:rsidRDefault="00EB399E" w:rsidP="00EB399E">
            <w:pPr>
              <w:autoSpaceDE w:val="0"/>
              <w:autoSpaceDN w:val="0"/>
              <w:adjustRightInd w:val="0"/>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Проверить наличие обязательного общественного обсуждения закупок в </w:t>
            </w:r>
            <w:r w:rsidRPr="00EB399E">
              <w:rPr>
                <w:rFonts w:ascii="Times New Roman" w:eastAsia="Times New Roman" w:hAnsi="Times New Roman" w:cs="Times New Roman"/>
                <w:lang w:eastAsia="ru-RU"/>
              </w:rPr>
              <w:lastRenderedPageBreak/>
              <w:t>случае, если начальная (максимальная) цена контракта либо цена контракта, заключаемого с единственным поставщиком (подрядчиком, исполнителем), превышает 1 млрд. рублей, а также в иных случаях, установленных законодательством субъектов Российской Федерации, муниципальными нормативными правовыми актами</w:t>
            </w:r>
          </w:p>
        </w:tc>
        <w:tc>
          <w:tcPr>
            <w:tcW w:w="3104"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 xml:space="preserve">Статьи 20, 112 </w:t>
            </w: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приказ Минэкономразвития России от 10 октября</w:t>
            </w: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2013 г. № 578</w:t>
            </w:r>
          </w:p>
        </w:tc>
        <w:tc>
          <w:tcPr>
            <w:tcW w:w="5956" w:type="dxa"/>
          </w:tcPr>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Общественное обсуждение не проводилось.</w:t>
            </w: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Не соблюдены сроки проведения общественного обсуждения.</w:t>
            </w: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p>
          <w:p w:rsidR="00EB399E" w:rsidRPr="00EB399E" w:rsidRDefault="00EB399E" w:rsidP="00EB399E">
            <w:pPr>
              <w:tabs>
                <w:tab w:val="left" w:pos="317"/>
              </w:tabs>
              <w:spacing w:after="0" w:line="240" w:lineRule="auto"/>
              <w:contextualSpacing/>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Отсутствуют протоколы общественного обсуждения (первого и второго этапа)</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Проверяется в обязательном порядке</w:t>
            </w:r>
          </w:p>
        </w:tc>
      </w:tr>
      <w:tr w:rsidR="00EB399E" w:rsidRPr="00EB399E" w:rsidTr="004A2315">
        <w:tc>
          <w:tcPr>
            <w:tcW w:w="16098" w:type="dxa"/>
            <w:gridSpan w:val="8"/>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lastRenderedPageBreak/>
              <w:t>2. Планирование закупок</w:t>
            </w:r>
          </w:p>
        </w:tc>
      </w:tr>
      <w:tr w:rsidR="00EB399E" w:rsidRPr="00EB399E" w:rsidTr="004A2315">
        <w:tc>
          <w:tcPr>
            <w:tcW w:w="16098" w:type="dxa"/>
            <w:gridSpan w:val="8"/>
          </w:tcPr>
          <w:p w:rsidR="00EB399E" w:rsidRPr="00EB399E" w:rsidRDefault="00EB399E" w:rsidP="00F77C83">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2.</w:t>
            </w:r>
            <w:r w:rsidR="00F77C83">
              <w:rPr>
                <w:rFonts w:ascii="Times New Roman" w:eastAsia="Times New Roman" w:hAnsi="Times New Roman" w:cs="Times New Roman"/>
                <w:b/>
                <w:lang w:eastAsia="ru-RU"/>
              </w:rPr>
              <w:t>1</w:t>
            </w:r>
            <w:r w:rsidRPr="00EB399E">
              <w:rPr>
                <w:rFonts w:ascii="Times New Roman" w:eastAsia="Times New Roman" w:hAnsi="Times New Roman" w:cs="Times New Roman"/>
                <w:b/>
                <w:lang w:eastAsia="ru-RU"/>
              </w:rPr>
              <w:t>. План-график закупок</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2.2.1</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Проанализировать план-график закупок, проверить порядок формирования, утверждения и ведения плана-графика закупок, а также порядок его размещения в открытом доступе</w:t>
            </w:r>
          </w:p>
        </w:tc>
        <w:tc>
          <w:tcPr>
            <w:tcW w:w="3104" w:type="dxa"/>
          </w:tcPr>
          <w:p w:rsidR="00EB399E" w:rsidRPr="00EB399E" w:rsidRDefault="00EB399E" w:rsidP="00E67C96">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Статья </w:t>
            </w:r>
            <w:r w:rsidR="00F77C83">
              <w:rPr>
                <w:rFonts w:ascii="Times New Roman" w:eastAsia="Times New Roman" w:hAnsi="Times New Roman" w:cs="Times New Roman"/>
                <w:lang w:eastAsia="ru-RU"/>
              </w:rPr>
              <w:t>16</w:t>
            </w:r>
            <w:r w:rsidRPr="00EB399E">
              <w:rPr>
                <w:rFonts w:ascii="Times New Roman" w:eastAsia="Times New Roman" w:hAnsi="Times New Roman" w:cs="Times New Roman"/>
                <w:lang w:eastAsia="ru-RU"/>
              </w:rPr>
              <w:t xml:space="preserve"> Закона № 44-ФЗ,</w:t>
            </w:r>
          </w:p>
          <w:p w:rsidR="00EB399E" w:rsidRPr="00E67C96" w:rsidRDefault="00EB399E" w:rsidP="00E67C96">
            <w:pPr>
              <w:pStyle w:val="2"/>
              <w:shd w:val="clear" w:color="auto" w:fill="FFFFFF"/>
              <w:jc w:val="left"/>
              <w:textAlignment w:val="baseline"/>
              <w:rPr>
                <w:b w:val="0"/>
                <w:sz w:val="20"/>
                <w:szCs w:val="20"/>
              </w:rPr>
            </w:pPr>
            <w:r w:rsidRPr="00E67C96">
              <w:rPr>
                <w:b w:val="0"/>
                <w:sz w:val="20"/>
                <w:szCs w:val="20"/>
              </w:rPr>
              <w:t xml:space="preserve">постановление Правительства Российской Федерации от </w:t>
            </w:r>
            <w:proofErr w:type="spellStart"/>
            <w:proofErr w:type="gramStart"/>
            <w:r w:rsidR="00E67C96" w:rsidRPr="00E67C96">
              <w:rPr>
                <w:b w:val="0"/>
                <w:bCs w:val="0"/>
                <w:color w:val="000000"/>
                <w:sz w:val="20"/>
                <w:szCs w:val="20"/>
              </w:rPr>
              <w:t>от</w:t>
            </w:r>
            <w:proofErr w:type="spellEnd"/>
            <w:proofErr w:type="gramEnd"/>
            <w:r w:rsidR="00E67C96" w:rsidRPr="00E67C96">
              <w:rPr>
                <w:b w:val="0"/>
                <w:bCs w:val="0"/>
                <w:color w:val="000000"/>
                <w:sz w:val="20"/>
                <w:szCs w:val="20"/>
              </w:rPr>
              <w:t xml:space="preserve"> 30 сентября 2019 г. N 1279</w:t>
            </w:r>
            <w:r w:rsidR="00E67C96">
              <w:rPr>
                <w:b w:val="0"/>
                <w:bCs w:val="0"/>
                <w:color w:val="000000"/>
                <w:sz w:val="20"/>
                <w:szCs w:val="20"/>
              </w:rPr>
              <w:t xml:space="preserve">, </w:t>
            </w:r>
            <w:r w:rsidRPr="00E67C96">
              <w:rPr>
                <w:b w:val="0"/>
                <w:sz w:val="20"/>
                <w:szCs w:val="20"/>
              </w:rPr>
              <w:t xml:space="preserve">совместный приказ Минэкономразвития России и Федерального казначейства </w:t>
            </w:r>
          </w:p>
          <w:p w:rsidR="00EB399E" w:rsidRPr="00EB399E" w:rsidRDefault="00EB399E" w:rsidP="00E67C96">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от </w:t>
            </w:r>
            <w:r w:rsidR="00E67C96">
              <w:rPr>
                <w:rFonts w:ascii="Times New Roman" w:eastAsia="Times New Roman" w:hAnsi="Times New Roman" w:cs="Times New Roman"/>
                <w:lang w:eastAsia="ru-RU"/>
              </w:rPr>
              <w:t>31 марта</w:t>
            </w:r>
            <w:r w:rsidRPr="00EB399E">
              <w:rPr>
                <w:rFonts w:ascii="Times New Roman" w:eastAsia="Times New Roman" w:hAnsi="Times New Roman" w:cs="Times New Roman"/>
                <w:lang w:eastAsia="ru-RU"/>
              </w:rPr>
              <w:t xml:space="preserve"> 201</w:t>
            </w:r>
            <w:r w:rsidR="00E67C96">
              <w:rPr>
                <w:rFonts w:ascii="Times New Roman" w:eastAsia="Times New Roman" w:hAnsi="Times New Roman" w:cs="Times New Roman"/>
                <w:lang w:eastAsia="ru-RU"/>
              </w:rPr>
              <w:t>5</w:t>
            </w:r>
            <w:r w:rsidRPr="00EB399E">
              <w:rPr>
                <w:rFonts w:ascii="Times New Roman" w:eastAsia="Times New Roman" w:hAnsi="Times New Roman" w:cs="Times New Roman"/>
                <w:lang w:eastAsia="ru-RU"/>
              </w:rPr>
              <w:t xml:space="preserve"> г. </w:t>
            </w:r>
          </w:p>
          <w:p w:rsidR="00F77C83" w:rsidRPr="00F77C83" w:rsidRDefault="00EB399E" w:rsidP="00E67C96">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 </w:t>
            </w:r>
            <w:r w:rsidR="00E67C96">
              <w:rPr>
                <w:rFonts w:ascii="Times New Roman" w:eastAsia="Times New Roman" w:hAnsi="Times New Roman" w:cs="Times New Roman"/>
                <w:lang w:eastAsia="ru-RU"/>
              </w:rPr>
              <w:t>182</w:t>
            </w:r>
            <w:r w:rsidRPr="00EB399E">
              <w:rPr>
                <w:rFonts w:ascii="Times New Roman" w:eastAsia="Times New Roman" w:hAnsi="Times New Roman" w:cs="Times New Roman"/>
                <w:lang w:eastAsia="ru-RU"/>
              </w:rPr>
              <w:t>/</w:t>
            </w:r>
            <w:r w:rsidR="00E67C96">
              <w:rPr>
                <w:rFonts w:ascii="Times New Roman" w:eastAsia="Times New Roman" w:hAnsi="Times New Roman" w:cs="Times New Roman"/>
                <w:lang w:eastAsia="ru-RU"/>
              </w:rPr>
              <w:t>7</w:t>
            </w:r>
            <w:r w:rsidRPr="00EB399E">
              <w:rPr>
                <w:rFonts w:ascii="Times New Roman" w:eastAsia="Times New Roman" w:hAnsi="Times New Roman" w:cs="Times New Roman"/>
                <w:lang w:eastAsia="ru-RU"/>
              </w:rPr>
              <w:t>н</w:t>
            </w:r>
            <w:r w:rsidR="00E67C96">
              <w:rPr>
                <w:rFonts w:ascii="Times New Roman" w:eastAsia="Times New Roman" w:hAnsi="Times New Roman" w:cs="Times New Roman"/>
                <w:lang w:eastAsia="ru-RU"/>
              </w:rPr>
              <w:t xml:space="preserve"> </w:t>
            </w:r>
            <w:r w:rsidR="00F77C83" w:rsidRPr="00A07F09">
              <w:rPr>
                <w:rFonts w:ascii="Times New Roman" w:hAnsi="Times New Roman" w:cs="Times New Roman"/>
                <w:sz w:val="20"/>
                <w:szCs w:val="20"/>
                <w:shd w:val="clear" w:color="auto" w:fill="FFFFFF"/>
              </w:rPr>
              <w:t>Федерального </w:t>
            </w:r>
            <w:hyperlink r:id="rId16" w:anchor="dst100020" w:history="1">
              <w:r w:rsidR="00F77C83" w:rsidRPr="00A07F09">
                <w:rPr>
                  <w:rStyle w:val="afe"/>
                  <w:rFonts w:ascii="Times New Roman" w:hAnsi="Times New Roman" w:cs="Times New Roman"/>
                  <w:color w:val="auto"/>
                  <w:sz w:val="20"/>
                  <w:szCs w:val="20"/>
                  <w:shd w:val="clear" w:color="auto" w:fill="FFFFFF"/>
                </w:rPr>
                <w:t>закона</w:t>
              </w:r>
            </w:hyperlink>
            <w:r w:rsidR="00F77C83" w:rsidRPr="00A07F09">
              <w:rPr>
                <w:rFonts w:ascii="Times New Roman" w:hAnsi="Times New Roman" w:cs="Times New Roman"/>
                <w:sz w:val="20"/>
                <w:szCs w:val="20"/>
                <w:shd w:val="clear" w:color="auto" w:fill="FFFFFF"/>
              </w:rPr>
              <w:t> от 01.05.2019 N 71-ФЗ</w:t>
            </w:r>
          </w:p>
        </w:tc>
        <w:tc>
          <w:tcPr>
            <w:tcW w:w="5956" w:type="dxa"/>
          </w:tcPr>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Отсутствует план-график закупок или нарушен срок его утверждения.</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Содержание плана-графика закупок не соответствует установленным требованиям, в частности, отсутствуют:</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 наименование и описание объекта закупки;</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 количество поставляемого товара (объема,  услуги);</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 сроки поставки товара (работ, услуг);</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4) начальная (максимальная) цена контракта; </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5) цена контракта, заключаемого с единственным поставщиком (подрядчиком, исполнителем); </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6) обоснование закупки; </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7) размер аванса (если предусмотрена выплата аванса);</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8) дополнительные требования к участникам закупки (при наличии таких требований) и обоснование таких </w:t>
            </w:r>
            <w:r w:rsidRPr="00EB399E">
              <w:rPr>
                <w:rFonts w:ascii="Times New Roman" w:eastAsia="Times New Roman" w:hAnsi="Times New Roman" w:cs="Times New Roman"/>
                <w:lang w:eastAsia="ru-RU"/>
              </w:rPr>
              <w:lastRenderedPageBreak/>
              <w:t>требований;</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9) способ определения поставщика (подрядчика, исполнителя) и обоснование выбора этого способа;</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10) размер обеспечения заявки и обеспечения исполнения контракта.</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Не соблюден порядок ведения и внесения изменений в план-график закупок, в частности:</w:t>
            </w:r>
          </w:p>
          <w:p w:rsidR="00A07F09" w:rsidRDefault="00EB399E" w:rsidP="00F77C83">
            <w:pPr>
              <w:spacing w:after="0" w:line="240" w:lineRule="auto"/>
              <w:ind w:firstLine="634"/>
              <w:jc w:val="both"/>
              <w:rPr>
                <w:rFonts w:ascii="Times New Roman" w:hAnsi="Times New Roman" w:cs="Times New Roman"/>
                <w:color w:val="000000"/>
                <w:sz w:val="20"/>
                <w:szCs w:val="20"/>
                <w:shd w:val="clear" w:color="auto" w:fill="FFFFFF"/>
              </w:rPr>
            </w:pPr>
            <w:r w:rsidRPr="00EB399E">
              <w:rPr>
                <w:rFonts w:ascii="Times New Roman" w:eastAsia="Times New Roman" w:hAnsi="Times New Roman" w:cs="Times New Roman"/>
                <w:lang w:eastAsia="ru-RU"/>
              </w:rPr>
              <w:t xml:space="preserve">1) </w:t>
            </w:r>
            <w:r w:rsidR="00A07F09" w:rsidRPr="00A07F09">
              <w:rPr>
                <w:rFonts w:ascii="Times New Roman" w:hAnsi="Times New Roman" w:cs="Times New Roman"/>
                <w:color w:val="000000"/>
                <w:sz w:val="20"/>
                <w:szCs w:val="20"/>
                <w:shd w:val="clear" w:color="auto" w:fill="FFFFFF"/>
              </w:rPr>
              <w:t>Внесение в соответствии с </w:t>
            </w:r>
            <w:hyperlink r:id="rId17" w:anchor="dst1370" w:history="1">
              <w:r w:rsidR="00A07F09" w:rsidRPr="00A07F09">
                <w:rPr>
                  <w:rStyle w:val="afe"/>
                  <w:rFonts w:ascii="Times New Roman" w:hAnsi="Times New Roman" w:cs="Times New Roman"/>
                  <w:color w:val="1A0DAB"/>
                  <w:sz w:val="20"/>
                  <w:szCs w:val="20"/>
                  <w:shd w:val="clear" w:color="auto" w:fill="FFFFFF"/>
                </w:rPr>
                <w:t>частью 8</w:t>
              </w:r>
            </w:hyperlink>
            <w:r w:rsidR="00A07F09" w:rsidRPr="00A07F09">
              <w:rPr>
                <w:rFonts w:ascii="Times New Roman" w:hAnsi="Times New Roman" w:cs="Times New Roman"/>
                <w:color w:val="000000"/>
                <w:sz w:val="20"/>
                <w:szCs w:val="20"/>
                <w:shd w:val="clear" w:color="auto" w:fill="FFFFFF"/>
              </w:rPr>
              <w:t xml:space="preserve"> настоящей статьи изменений в план-график может осуществляться не </w:t>
            </w:r>
            <w:proofErr w:type="gramStart"/>
            <w:r w:rsidR="00A07F09" w:rsidRPr="00A07F09">
              <w:rPr>
                <w:rFonts w:ascii="Times New Roman" w:hAnsi="Times New Roman" w:cs="Times New Roman"/>
                <w:color w:val="000000"/>
                <w:sz w:val="20"/>
                <w:szCs w:val="20"/>
                <w:shd w:val="clear" w:color="auto" w:fill="FFFFFF"/>
              </w:rPr>
              <w:t>позднее</w:t>
            </w:r>
            <w:proofErr w:type="gramEnd"/>
            <w:r w:rsidR="00A07F09" w:rsidRPr="00A07F09">
              <w:rPr>
                <w:rFonts w:ascii="Times New Roman" w:hAnsi="Times New Roman" w:cs="Times New Roman"/>
                <w:color w:val="000000"/>
                <w:sz w:val="20"/>
                <w:szCs w:val="20"/>
                <w:shd w:val="clear" w:color="auto" w:fill="FFFFFF"/>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r:id="rId18" w:anchor="dst101257" w:history="1">
              <w:r w:rsidR="00A07F09" w:rsidRPr="00A07F09">
                <w:rPr>
                  <w:rStyle w:val="afe"/>
                  <w:rFonts w:ascii="Times New Roman" w:hAnsi="Times New Roman" w:cs="Times New Roman"/>
                  <w:color w:val="1A0DAB"/>
                  <w:sz w:val="20"/>
                  <w:szCs w:val="20"/>
                  <w:shd w:val="clear" w:color="auto" w:fill="FFFFFF"/>
                </w:rPr>
                <w:t>частью 1 статьи 93</w:t>
              </w:r>
            </w:hyperlink>
            <w:r w:rsidR="00A07F09" w:rsidRPr="00A07F09">
              <w:rPr>
                <w:rFonts w:ascii="Times New Roman" w:hAnsi="Times New Roman" w:cs="Times New Roman"/>
                <w:color w:val="000000"/>
                <w:sz w:val="20"/>
                <w:szCs w:val="20"/>
                <w:shd w:val="clear" w:color="auto" w:fill="FFFFFF"/>
              </w:rPr>
              <w:t xml:space="preserve"> настоящего Федерального закона - не </w:t>
            </w:r>
            <w:proofErr w:type="gramStart"/>
            <w:r w:rsidR="00A07F09" w:rsidRPr="00A07F09">
              <w:rPr>
                <w:rFonts w:ascii="Times New Roman" w:hAnsi="Times New Roman" w:cs="Times New Roman"/>
                <w:color w:val="000000"/>
                <w:sz w:val="20"/>
                <w:szCs w:val="20"/>
                <w:shd w:val="clear" w:color="auto" w:fill="FFFFFF"/>
              </w:rPr>
              <w:t>позднее</w:t>
            </w:r>
            <w:proofErr w:type="gramEnd"/>
            <w:r w:rsidR="00A07F09" w:rsidRPr="00A07F09">
              <w:rPr>
                <w:rFonts w:ascii="Times New Roman" w:hAnsi="Times New Roman" w:cs="Times New Roman"/>
                <w:color w:val="000000"/>
                <w:sz w:val="20"/>
                <w:szCs w:val="20"/>
                <w:shd w:val="clear" w:color="auto" w:fill="FFFFFF"/>
              </w:rPr>
              <w:t xml:space="preserve"> чем за один день до дня заключения контракта</w:t>
            </w:r>
          </w:p>
          <w:p w:rsidR="00EB399E" w:rsidRPr="00EB399E" w:rsidRDefault="00EB399E" w:rsidP="00F77C83">
            <w:pPr>
              <w:spacing w:after="0" w:line="240" w:lineRule="auto"/>
              <w:ind w:firstLine="634"/>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 в плане-графике закупок отсутствуют осуществляемые заказчиком закупки;</w:t>
            </w:r>
          </w:p>
        </w:tc>
        <w:tc>
          <w:tcPr>
            <w:tcW w:w="3669" w:type="dxa"/>
            <w:gridSpan w:val="2"/>
          </w:tcPr>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План-график разрабатывается ежегодно на один год и утверждается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16098" w:type="dxa"/>
            <w:gridSpan w:val="8"/>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lastRenderedPageBreak/>
              <w:t>2.3. Обоснование закупки</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2.3.1</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наличие обоснования закупки</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1</w:t>
            </w:r>
            <w:r w:rsidR="00780B46">
              <w:rPr>
                <w:rFonts w:ascii="Times New Roman" w:eastAsia="Times New Roman" w:hAnsi="Times New Roman" w:cs="Times New Roman"/>
                <w:lang w:eastAsia="ru-RU"/>
              </w:rPr>
              <w:t>9</w:t>
            </w:r>
            <w:r w:rsidRPr="00EB399E">
              <w:rPr>
                <w:rFonts w:ascii="Times New Roman" w:eastAsia="Times New Roman" w:hAnsi="Times New Roman" w:cs="Times New Roman"/>
                <w:lang w:eastAsia="ru-RU"/>
              </w:rPr>
              <w:t xml:space="preserve">, 22, 93 </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постановление Правительства Российской Федерации от 13 января 2014 г. № 19,</w:t>
            </w:r>
          </w:p>
          <w:p w:rsid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приказ Минэкономразвития России от 2 октября 2013 г. №</w:t>
            </w:r>
            <w:r w:rsidR="00A07F09">
              <w:rPr>
                <w:rFonts w:ascii="Times New Roman" w:eastAsia="Times New Roman" w:hAnsi="Times New Roman" w:cs="Times New Roman"/>
                <w:lang w:eastAsia="ru-RU"/>
              </w:rPr>
              <w:t xml:space="preserve"> </w:t>
            </w:r>
            <w:r w:rsidRPr="00EB399E">
              <w:rPr>
                <w:rFonts w:ascii="Times New Roman" w:eastAsia="Times New Roman" w:hAnsi="Times New Roman" w:cs="Times New Roman"/>
                <w:lang w:eastAsia="ru-RU"/>
              </w:rPr>
              <w:t>567</w:t>
            </w:r>
          </w:p>
          <w:p w:rsidR="00780B46" w:rsidRPr="00780B46" w:rsidRDefault="00780B46" w:rsidP="00EB399E">
            <w:pPr>
              <w:spacing w:after="0" w:line="240" w:lineRule="auto"/>
              <w:rPr>
                <w:rFonts w:ascii="Times New Roman" w:eastAsia="Times New Roman" w:hAnsi="Times New Roman" w:cs="Times New Roman"/>
                <w:lang w:eastAsia="ru-RU"/>
              </w:rPr>
            </w:pPr>
            <w:r w:rsidRPr="00780B46">
              <w:rPr>
                <w:rFonts w:ascii="Times New Roman" w:hAnsi="Times New Roman" w:cs="Times New Roman"/>
                <w:shd w:val="clear" w:color="auto" w:fill="FFFFFF"/>
              </w:rPr>
              <w:t>Федерального </w:t>
            </w:r>
            <w:hyperlink r:id="rId19" w:anchor="dst100020" w:history="1">
              <w:r w:rsidRPr="00780B46">
                <w:rPr>
                  <w:rStyle w:val="afe"/>
                  <w:rFonts w:ascii="Times New Roman" w:hAnsi="Times New Roman" w:cs="Times New Roman"/>
                  <w:color w:val="auto"/>
                  <w:u w:val="none"/>
                  <w:shd w:val="clear" w:color="auto" w:fill="FFFFFF"/>
                </w:rPr>
                <w:t>закона</w:t>
              </w:r>
            </w:hyperlink>
            <w:r w:rsidRPr="00780B46">
              <w:rPr>
                <w:rFonts w:ascii="Times New Roman" w:hAnsi="Times New Roman" w:cs="Times New Roman"/>
                <w:shd w:val="clear" w:color="auto" w:fill="FFFFFF"/>
              </w:rPr>
              <w:t> от 01.05.2019 N 71-ФЗ</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Отсутствует обоснование закупки</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780B46">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2.3.</w:t>
            </w:r>
            <w:r w:rsidR="00780B46">
              <w:rPr>
                <w:rFonts w:ascii="Times New Roman" w:eastAsia="Times New Roman" w:hAnsi="Times New Roman" w:cs="Times New Roman"/>
                <w:lang w:eastAsia="ru-RU"/>
              </w:rPr>
              <w:t>2</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Обоснование начальной (максимальной) цены контракта, цены контракта, заключаемого с </w:t>
            </w:r>
            <w:r w:rsidRPr="00EB399E">
              <w:rPr>
                <w:rFonts w:ascii="Times New Roman" w:eastAsia="Times New Roman" w:hAnsi="Times New Roman" w:cs="Times New Roman"/>
                <w:lang w:eastAsia="ru-RU"/>
              </w:rPr>
              <w:lastRenderedPageBreak/>
              <w:t>единственным поставщиком в плане-графике закупок</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 xml:space="preserve">Статьи 18, 22 </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1) метод сопоставимых рыночных цен (анализа рынка) – приоритетный метод;</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 нормативный метод;</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 тарифный метод;</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4) проектно-сметный метод;</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 затратный метод.</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ind w:hanging="12"/>
              <w:jc w:val="both"/>
              <w:rPr>
                <w:rFonts w:ascii="Times New Roman" w:eastAsia="Times New Roman" w:hAnsi="Times New Roman" w:cs="Times New Roman"/>
                <w:lang w:eastAsia="ru-RU"/>
              </w:rPr>
            </w:pPr>
            <w:proofErr w:type="gramStart"/>
            <w:r w:rsidRPr="00EB399E">
              <w:rPr>
                <w:rFonts w:ascii="Times New Roman" w:eastAsia="Times New Roman" w:hAnsi="Times New Roman" w:cs="Times New Roman"/>
                <w:lang w:eastAsia="ru-RU"/>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proofErr w:type="gramEnd"/>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Заказчиком выбираются «подходящие» контракты. Контракты с низкими ценами игнорируются</w:t>
            </w:r>
          </w:p>
        </w:tc>
      </w:tr>
      <w:tr w:rsidR="00EB399E" w:rsidRPr="00EB399E" w:rsidTr="004A2315">
        <w:tc>
          <w:tcPr>
            <w:tcW w:w="851" w:type="dxa"/>
            <w:gridSpan w:val="2"/>
          </w:tcPr>
          <w:p w:rsidR="00EB399E" w:rsidRPr="00EB399E" w:rsidRDefault="00EB399E" w:rsidP="00780B46">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2.3.</w:t>
            </w:r>
            <w:r w:rsidR="00780B46">
              <w:rPr>
                <w:rFonts w:ascii="Times New Roman" w:eastAsia="Times New Roman" w:hAnsi="Times New Roman" w:cs="Times New Roman"/>
                <w:lang w:eastAsia="ru-RU"/>
              </w:rPr>
              <w:t>3</w:t>
            </w:r>
          </w:p>
        </w:tc>
        <w:tc>
          <w:tcPr>
            <w:tcW w:w="2518" w:type="dxa"/>
            <w:gridSpan w:val="2"/>
          </w:tcPr>
          <w:p w:rsidR="00EB399E" w:rsidRPr="00CA5A2C" w:rsidRDefault="00EB399E" w:rsidP="00EB399E">
            <w:pPr>
              <w:spacing w:after="0" w:line="240" w:lineRule="auto"/>
              <w:rPr>
                <w:rFonts w:ascii="Times New Roman" w:eastAsia="Times New Roman" w:hAnsi="Times New Roman" w:cs="Times New Roman"/>
                <w:lang w:eastAsia="ru-RU"/>
              </w:rPr>
            </w:pPr>
            <w:r w:rsidRPr="00CA5A2C">
              <w:rPr>
                <w:rFonts w:ascii="Times New Roman" w:eastAsia="Times New Roman" w:hAnsi="Times New Roman" w:cs="Times New Roman"/>
                <w:lang w:eastAsia="ru-RU"/>
              </w:rPr>
              <w:t>Проверить обоснованность и законность выбора конкурентного способа определения поставщика (подрядчика, исполнителя):</w:t>
            </w:r>
          </w:p>
          <w:p w:rsidR="00EB399E" w:rsidRPr="00CA5A2C" w:rsidRDefault="00EB399E" w:rsidP="00EB399E">
            <w:pPr>
              <w:spacing w:after="0" w:line="240" w:lineRule="auto"/>
              <w:ind w:firstLine="176"/>
              <w:rPr>
                <w:rFonts w:ascii="Times New Roman" w:eastAsia="Times New Roman" w:hAnsi="Times New Roman" w:cs="Times New Roman"/>
                <w:lang w:eastAsia="ru-RU"/>
              </w:rPr>
            </w:pPr>
            <w:r w:rsidRPr="00CA5A2C">
              <w:rPr>
                <w:rFonts w:ascii="Times New Roman" w:eastAsia="Times New Roman" w:hAnsi="Times New Roman" w:cs="Times New Roman"/>
                <w:lang w:eastAsia="ru-RU"/>
              </w:rPr>
              <w:t>1) открытый конкурс;</w:t>
            </w:r>
          </w:p>
          <w:p w:rsidR="00EB399E" w:rsidRPr="00CA5A2C" w:rsidRDefault="00EB399E" w:rsidP="00EB399E">
            <w:pPr>
              <w:spacing w:after="0" w:line="240" w:lineRule="auto"/>
              <w:ind w:firstLine="176"/>
              <w:rPr>
                <w:rFonts w:ascii="Times New Roman" w:eastAsia="Times New Roman" w:hAnsi="Times New Roman" w:cs="Times New Roman"/>
                <w:lang w:eastAsia="ru-RU"/>
              </w:rPr>
            </w:pPr>
            <w:r w:rsidRPr="00CA5A2C">
              <w:rPr>
                <w:rFonts w:ascii="Times New Roman" w:eastAsia="Times New Roman" w:hAnsi="Times New Roman" w:cs="Times New Roman"/>
                <w:lang w:eastAsia="ru-RU"/>
              </w:rPr>
              <w:t>2) аукцион в электронной форме;</w:t>
            </w:r>
          </w:p>
          <w:p w:rsidR="00EB399E" w:rsidRPr="00CA5A2C" w:rsidRDefault="00A97D22" w:rsidP="00EB399E">
            <w:pPr>
              <w:spacing w:after="0" w:line="240" w:lineRule="auto"/>
              <w:ind w:firstLine="176"/>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EB399E" w:rsidRPr="00CA5A2C">
              <w:rPr>
                <w:rFonts w:ascii="Times New Roman" w:eastAsia="Times New Roman" w:hAnsi="Times New Roman" w:cs="Times New Roman"/>
                <w:lang w:eastAsia="ru-RU"/>
              </w:rPr>
              <w:t>) закрытые способы определения поставщиков (подрядчиков, исполнителей);</w:t>
            </w:r>
          </w:p>
          <w:p w:rsidR="00EB399E" w:rsidRPr="00CA5A2C" w:rsidRDefault="00A97D22" w:rsidP="00EB399E">
            <w:pPr>
              <w:spacing w:after="0" w:line="240" w:lineRule="auto"/>
              <w:ind w:firstLine="176"/>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EB399E" w:rsidRPr="00CA5A2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проведение электронного </w:t>
            </w:r>
            <w:r w:rsidR="00EB399E" w:rsidRPr="00CA5A2C">
              <w:rPr>
                <w:rFonts w:ascii="Times New Roman" w:eastAsia="Times New Roman" w:hAnsi="Times New Roman" w:cs="Times New Roman"/>
                <w:lang w:eastAsia="ru-RU"/>
              </w:rPr>
              <w:t>запрос</w:t>
            </w:r>
            <w:r>
              <w:rPr>
                <w:rFonts w:ascii="Times New Roman" w:eastAsia="Times New Roman" w:hAnsi="Times New Roman" w:cs="Times New Roman"/>
                <w:lang w:eastAsia="ru-RU"/>
              </w:rPr>
              <w:t>а</w:t>
            </w:r>
            <w:r w:rsidR="00EB399E" w:rsidRPr="00CA5A2C">
              <w:rPr>
                <w:rFonts w:ascii="Times New Roman" w:eastAsia="Times New Roman" w:hAnsi="Times New Roman" w:cs="Times New Roman"/>
                <w:lang w:eastAsia="ru-RU"/>
              </w:rPr>
              <w:t xml:space="preserve"> котировок;</w:t>
            </w:r>
          </w:p>
          <w:p w:rsidR="00EB399E" w:rsidRPr="00CA5A2C" w:rsidRDefault="00EB399E" w:rsidP="00EB399E">
            <w:pPr>
              <w:spacing w:after="0" w:line="240" w:lineRule="auto"/>
              <w:ind w:firstLine="176"/>
              <w:rPr>
                <w:rFonts w:ascii="Times New Roman" w:eastAsia="Times New Roman" w:hAnsi="Times New Roman" w:cs="Times New Roman"/>
                <w:lang w:eastAsia="ru-RU"/>
              </w:rPr>
            </w:pPr>
          </w:p>
        </w:tc>
        <w:tc>
          <w:tcPr>
            <w:tcW w:w="3104" w:type="dxa"/>
          </w:tcPr>
          <w:p w:rsidR="00EB399E" w:rsidRPr="00CA5A2C" w:rsidRDefault="00EB399E" w:rsidP="00EB399E">
            <w:pPr>
              <w:spacing w:after="0" w:line="240" w:lineRule="auto"/>
              <w:rPr>
                <w:rFonts w:ascii="Times New Roman" w:eastAsia="Times New Roman" w:hAnsi="Times New Roman" w:cs="Times New Roman"/>
                <w:lang w:eastAsia="ru-RU"/>
              </w:rPr>
            </w:pPr>
            <w:r w:rsidRPr="00CA5A2C">
              <w:rPr>
                <w:rFonts w:ascii="Times New Roman" w:eastAsia="Times New Roman" w:hAnsi="Times New Roman" w:cs="Times New Roman"/>
                <w:lang w:eastAsia="ru-RU"/>
              </w:rPr>
              <w:t xml:space="preserve">Статьи 18, 24, 48, 49, 72, 74 - 76, Закона № 44-ФЗ, </w:t>
            </w:r>
          </w:p>
          <w:p w:rsidR="00EB399E" w:rsidRPr="00CA5A2C" w:rsidRDefault="00EB399E" w:rsidP="00EB399E">
            <w:pPr>
              <w:spacing w:after="0" w:line="240" w:lineRule="auto"/>
              <w:rPr>
                <w:rFonts w:ascii="Times New Roman" w:eastAsia="Times New Roman" w:hAnsi="Times New Roman" w:cs="Times New Roman"/>
                <w:lang w:eastAsia="ru-RU"/>
              </w:rPr>
            </w:pPr>
            <w:r w:rsidRPr="00CA5A2C">
              <w:rPr>
                <w:rFonts w:ascii="Times New Roman" w:eastAsia="Times New Roman" w:hAnsi="Times New Roman" w:cs="Times New Roman"/>
                <w:lang w:eastAsia="ru-RU"/>
              </w:rPr>
              <w:t xml:space="preserve">статья 18 Закона № 135-ФЗ, </w:t>
            </w:r>
          </w:p>
          <w:p w:rsidR="00EB399E" w:rsidRPr="00CA5A2C" w:rsidRDefault="00EB399E" w:rsidP="00EB399E">
            <w:pPr>
              <w:spacing w:after="0" w:line="240" w:lineRule="auto"/>
              <w:rPr>
                <w:rFonts w:ascii="Times New Roman" w:eastAsia="Times New Roman" w:hAnsi="Times New Roman" w:cs="Times New Roman"/>
                <w:lang w:eastAsia="ru-RU"/>
              </w:rPr>
            </w:pPr>
            <w:r w:rsidRPr="00CA5A2C">
              <w:rPr>
                <w:rFonts w:ascii="Times New Roman" w:eastAsia="Times New Roman" w:hAnsi="Times New Roman" w:cs="Times New Roman"/>
                <w:lang w:eastAsia="ru-RU"/>
              </w:rPr>
              <w:t>постановление Правительства Российской Федерации от 28 ноября 2013 г. № 1089,</w:t>
            </w:r>
          </w:p>
          <w:p w:rsidR="00EB399E" w:rsidRPr="00CA5A2C" w:rsidRDefault="00EB399E" w:rsidP="00EB399E">
            <w:pPr>
              <w:spacing w:after="0" w:line="240" w:lineRule="auto"/>
              <w:rPr>
                <w:rFonts w:ascii="Times New Roman" w:eastAsia="Times New Roman" w:hAnsi="Times New Roman" w:cs="Times New Roman"/>
                <w:lang w:eastAsia="ru-RU"/>
              </w:rPr>
            </w:pPr>
            <w:r w:rsidRPr="00CA5A2C">
              <w:rPr>
                <w:rFonts w:ascii="Times New Roman" w:eastAsia="Times New Roman" w:hAnsi="Times New Roman" w:cs="Times New Roman"/>
                <w:lang w:eastAsia="ru-RU"/>
              </w:rPr>
              <w:t>распоряжение Правительства Российской Федерации от 31</w:t>
            </w:r>
            <w:r w:rsidRPr="00CA5A2C">
              <w:rPr>
                <w:rFonts w:ascii="Times New Roman" w:eastAsia="Times New Roman" w:hAnsi="Times New Roman" w:cs="Times New Roman"/>
                <w:lang w:val="en-US" w:eastAsia="ru-RU"/>
              </w:rPr>
              <w:t> </w:t>
            </w:r>
            <w:r w:rsidRPr="00CA5A2C">
              <w:rPr>
                <w:rFonts w:ascii="Times New Roman" w:eastAsia="Times New Roman" w:hAnsi="Times New Roman" w:cs="Times New Roman"/>
                <w:lang w:eastAsia="ru-RU"/>
              </w:rPr>
              <w:t>октября 2013 г. № 2019-р,</w:t>
            </w:r>
          </w:p>
          <w:p w:rsidR="00EB399E" w:rsidRPr="00CA5A2C" w:rsidRDefault="00EB399E" w:rsidP="00EB399E">
            <w:pPr>
              <w:spacing w:after="0" w:line="240" w:lineRule="auto"/>
              <w:rPr>
                <w:rFonts w:ascii="Times New Roman" w:eastAsia="Times New Roman" w:hAnsi="Times New Roman" w:cs="Times New Roman"/>
                <w:lang w:eastAsia="ru-RU"/>
              </w:rPr>
            </w:pPr>
            <w:r w:rsidRPr="00CA5A2C">
              <w:rPr>
                <w:rFonts w:ascii="Times New Roman" w:eastAsia="Times New Roman" w:hAnsi="Times New Roman" w:cs="Times New Roman"/>
                <w:lang w:eastAsia="ru-RU"/>
              </w:rPr>
              <w:t>приказ Минэкономразвития России от 13 сентября 2013 г. № 537</w:t>
            </w:r>
          </w:p>
        </w:tc>
        <w:tc>
          <w:tcPr>
            <w:tcW w:w="5956" w:type="dxa"/>
          </w:tcPr>
          <w:p w:rsidR="00EB399E" w:rsidRPr="00CA5A2C" w:rsidRDefault="00EB399E" w:rsidP="00EB399E">
            <w:pPr>
              <w:spacing w:after="0" w:line="240" w:lineRule="auto"/>
              <w:jc w:val="both"/>
              <w:rPr>
                <w:rFonts w:ascii="Times New Roman" w:eastAsia="Times New Roman" w:hAnsi="Times New Roman" w:cs="Times New Roman"/>
                <w:lang w:eastAsia="ru-RU"/>
              </w:rPr>
            </w:pPr>
            <w:r w:rsidRPr="00CA5A2C">
              <w:rPr>
                <w:rFonts w:ascii="Times New Roman" w:eastAsia="Times New Roman" w:hAnsi="Times New Roman" w:cs="Times New Roman"/>
                <w:lang w:eastAsia="ru-RU"/>
              </w:rPr>
              <w:t>Выбранный способ не соответствует Закону № 44-ФЗ, Закону № 135-ФЗ, в частности:</w:t>
            </w:r>
          </w:p>
          <w:p w:rsidR="00EB399E" w:rsidRPr="00CA5A2C" w:rsidRDefault="00EB399E" w:rsidP="00EB399E">
            <w:pPr>
              <w:autoSpaceDE w:val="0"/>
              <w:autoSpaceDN w:val="0"/>
              <w:adjustRightInd w:val="0"/>
              <w:spacing w:after="0" w:line="240" w:lineRule="auto"/>
              <w:ind w:firstLine="555"/>
              <w:jc w:val="both"/>
              <w:rPr>
                <w:rFonts w:ascii="Times New Roman" w:eastAsia="Times New Roman" w:hAnsi="Times New Roman" w:cs="Times New Roman"/>
                <w:lang w:eastAsia="ru-RU"/>
              </w:rPr>
            </w:pPr>
            <w:r w:rsidRPr="00CA5A2C">
              <w:rPr>
                <w:rFonts w:ascii="Times New Roman" w:eastAsia="Times New Roman" w:hAnsi="Times New Roman" w:cs="Times New Roman"/>
                <w:lang w:eastAsia="ru-RU"/>
              </w:rPr>
              <w:t xml:space="preserve">1) объект закупки включен в </w:t>
            </w:r>
            <w:hyperlink r:id="rId20" w:history="1">
              <w:r w:rsidRPr="00CA5A2C">
                <w:rPr>
                  <w:rFonts w:ascii="Times New Roman" w:eastAsia="Times New Roman" w:hAnsi="Times New Roman" w:cs="Times New Roman"/>
                  <w:lang w:eastAsia="ru-RU"/>
                </w:rPr>
                <w:t>перечень</w:t>
              </w:r>
            </w:hyperlink>
            <w:r w:rsidRPr="00CA5A2C">
              <w:rPr>
                <w:rFonts w:ascii="Times New Roman" w:eastAsia="Times New Roman" w:hAnsi="Times New Roman" w:cs="Times New Roman"/>
                <w:lang w:eastAsia="ru-RU"/>
              </w:rPr>
              <w:t xml:space="preserve"> товаров, работ, услуг, в соответствии с которым заказчик обязан проводить только аукцион в электронной форме;</w:t>
            </w:r>
          </w:p>
          <w:p w:rsidR="00EB399E" w:rsidRPr="00CA5A2C" w:rsidRDefault="00D91B36" w:rsidP="00EB399E">
            <w:pPr>
              <w:autoSpaceDE w:val="0"/>
              <w:autoSpaceDN w:val="0"/>
              <w:adjustRightInd w:val="0"/>
              <w:spacing w:after="0" w:line="240" w:lineRule="auto"/>
              <w:ind w:firstLine="634"/>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B399E" w:rsidRPr="00CA5A2C">
              <w:rPr>
                <w:rFonts w:ascii="Times New Roman" w:eastAsia="Times New Roman" w:hAnsi="Times New Roman" w:cs="Times New Roman"/>
                <w:lang w:eastAsia="ru-RU"/>
              </w:rPr>
              <w:t xml:space="preserve">) осуществление закупки путем </w:t>
            </w:r>
            <w:r w:rsidR="00A97D22">
              <w:rPr>
                <w:rFonts w:ascii="Times New Roman" w:eastAsia="Times New Roman" w:hAnsi="Times New Roman" w:cs="Times New Roman"/>
                <w:lang w:eastAsia="ru-RU"/>
              </w:rPr>
              <w:t xml:space="preserve">проведения электронного </w:t>
            </w:r>
            <w:r w:rsidR="00EB399E" w:rsidRPr="00CA5A2C">
              <w:rPr>
                <w:rFonts w:ascii="Times New Roman" w:eastAsia="Times New Roman" w:hAnsi="Times New Roman" w:cs="Times New Roman"/>
                <w:lang w:eastAsia="ru-RU"/>
              </w:rPr>
              <w:t xml:space="preserve">запроса котировок в случае, если начальная (максимальная) цена контракта превышает </w:t>
            </w:r>
            <w:r w:rsidR="00A97D22">
              <w:rPr>
                <w:rFonts w:ascii="Times New Roman" w:eastAsia="Times New Roman" w:hAnsi="Times New Roman" w:cs="Times New Roman"/>
                <w:lang w:eastAsia="ru-RU"/>
              </w:rPr>
              <w:t>десять млн.</w:t>
            </w:r>
            <w:r w:rsidR="00EB399E" w:rsidRPr="00CA5A2C">
              <w:rPr>
                <w:rFonts w:ascii="Times New Roman" w:eastAsia="Times New Roman" w:hAnsi="Times New Roman" w:cs="Times New Roman"/>
                <w:lang w:eastAsia="ru-RU"/>
              </w:rPr>
              <w:t xml:space="preserve"> рублей;</w:t>
            </w:r>
          </w:p>
          <w:p w:rsidR="00EB399E" w:rsidRPr="00CA5A2C" w:rsidRDefault="00A97D22" w:rsidP="00EB399E">
            <w:pPr>
              <w:spacing w:after="0" w:line="240" w:lineRule="auto"/>
              <w:ind w:firstLine="603"/>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EB399E" w:rsidRPr="00CA5A2C">
              <w:rPr>
                <w:rFonts w:ascii="Times New Roman" w:eastAsia="Times New Roman" w:hAnsi="Times New Roman" w:cs="Times New Roman"/>
                <w:lang w:eastAsia="ru-RU"/>
              </w:rPr>
              <w:t>) совокупный годовой объем закупок, осуществляемых путем проведения</w:t>
            </w:r>
            <w:r>
              <w:rPr>
                <w:rFonts w:ascii="Times New Roman" w:eastAsia="Times New Roman" w:hAnsi="Times New Roman" w:cs="Times New Roman"/>
                <w:lang w:eastAsia="ru-RU"/>
              </w:rPr>
              <w:t xml:space="preserve"> электронного</w:t>
            </w:r>
            <w:r w:rsidR="00EB399E" w:rsidRPr="00CA5A2C">
              <w:rPr>
                <w:rFonts w:ascii="Times New Roman" w:eastAsia="Times New Roman" w:hAnsi="Times New Roman" w:cs="Times New Roman"/>
                <w:lang w:eastAsia="ru-RU"/>
              </w:rPr>
              <w:t xml:space="preserve"> запроса котировок, превышает </w:t>
            </w:r>
            <w:r>
              <w:rPr>
                <w:rFonts w:ascii="Times New Roman" w:eastAsia="Times New Roman" w:hAnsi="Times New Roman" w:cs="Times New Roman"/>
                <w:lang w:eastAsia="ru-RU"/>
              </w:rPr>
              <w:t>20</w:t>
            </w:r>
            <w:r w:rsidR="00EB399E" w:rsidRPr="00CA5A2C">
              <w:rPr>
                <w:rFonts w:ascii="Times New Roman" w:eastAsia="Times New Roman" w:hAnsi="Times New Roman" w:cs="Times New Roman"/>
                <w:lang w:eastAsia="ru-RU"/>
              </w:rPr>
              <w:t xml:space="preserve"> % объема средств, предусмотренных на все закупки заказчика в соответствии с планом-графиком и (или) 100 млн. рублей в год;</w:t>
            </w:r>
          </w:p>
          <w:p w:rsidR="00EB399E" w:rsidRPr="00CA5A2C" w:rsidRDefault="00A97D22" w:rsidP="00EB399E">
            <w:pPr>
              <w:spacing w:after="0" w:line="240" w:lineRule="auto"/>
              <w:ind w:firstLine="603"/>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EB399E" w:rsidRPr="00CA5A2C">
              <w:rPr>
                <w:rFonts w:ascii="Times New Roman" w:eastAsia="Times New Roman" w:hAnsi="Times New Roman" w:cs="Times New Roman"/>
                <w:lang w:eastAsia="ru-RU"/>
              </w:rPr>
              <w:t>) осуществление закупки финансовой услуги без проведения открытого конкурса или аукциона;</w:t>
            </w:r>
          </w:p>
          <w:p w:rsidR="00EB399E" w:rsidRPr="00CA5A2C" w:rsidRDefault="00690577" w:rsidP="00EB399E">
            <w:pPr>
              <w:spacing w:after="0" w:line="240" w:lineRule="auto"/>
              <w:ind w:firstLine="634"/>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EB399E" w:rsidRPr="00CA5A2C">
              <w:rPr>
                <w:rFonts w:ascii="Times New Roman" w:eastAsia="Times New Roman" w:hAnsi="Times New Roman" w:cs="Times New Roman"/>
                <w:lang w:eastAsia="ru-RU"/>
              </w:rPr>
              <w:t>) применение закрытых способов определения поставщиков (подрядчиков, исполнителей) в случаях, не установленных Закон</w:t>
            </w:r>
            <w:r>
              <w:rPr>
                <w:rFonts w:ascii="Times New Roman" w:eastAsia="Times New Roman" w:hAnsi="Times New Roman" w:cs="Times New Roman"/>
                <w:lang w:eastAsia="ru-RU"/>
              </w:rPr>
              <w:t>ом</w:t>
            </w:r>
            <w:r w:rsidR="00EB399E" w:rsidRPr="00CA5A2C">
              <w:rPr>
                <w:rFonts w:ascii="Times New Roman" w:eastAsia="Times New Roman" w:hAnsi="Times New Roman" w:cs="Times New Roman"/>
                <w:lang w:eastAsia="ru-RU"/>
              </w:rPr>
              <w:t xml:space="preserve"> № 44-ФЗ (сведения о закупках не относятся к государственной тайне, закупка услуг для обеспечения судей и т. д.);</w:t>
            </w:r>
          </w:p>
          <w:p w:rsidR="00EB399E" w:rsidRPr="00CA5A2C" w:rsidRDefault="00690577" w:rsidP="00EB399E">
            <w:pPr>
              <w:spacing w:after="0" w:line="240" w:lineRule="auto"/>
              <w:ind w:firstLine="634"/>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r w:rsidR="00EB399E" w:rsidRPr="00CA5A2C">
              <w:rPr>
                <w:rFonts w:ascii="Times New Roman" w:eastAsia="Times New Roman" w:hAnsi="Times New Roman" w:cs="Times New Roman"/>
                <w:lang w:eastAsia="ru-RU"/>
              </w:rPr>
              <w:t xml:space="preserve"> отсутствует согласование применения закрытых способов определения поставщиков (подрядчиков, исполнителей) с контрольным органом</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В случае</w:t>
            </w:r>
            <w:proofErr w:type="gramStart"/>
            <w:r w:rsidRPr="00EB399E">
              <w:rPr>
                <w:rFonts w:ascii="Times New Roman" w:eastAsia="Times New Roman" w:hAnsi="Times New Roman" w:cs="Times New Roman"/>
                <w:lang w:eastAsia="ru-RU"/>
              </w:rPr>
              <w:t>,</w:t>
            </w:r>
            <w:proofErr w:type="gramEnd"/>
            <w:r w:rsidRPr="00EB399E">
              <w:rPr>
                <w:rFonts w:ascii="Times New Roman" w:eastAsia="Times New Roman" w:hAnsi="Times New Roman" w:cs="Times New Roman"/>
                <w:lang w:eastAsia="ru-RU"/>
              </w:rPr>
              <w:t xml:space="preserve"> если в соответствии с Законом № 44-ФЗ закупка должна быть осуществлена путем проведения аукциона, а фактически была проведена путем проведения конкурса, разницу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Применяется в случае:</w:t>
            </w: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1) если поставки товаров (выполнение работ, оказание услуг) по причине их технической и (или) </w:t>
            </w:r>
            <w:r w:rsidRPr="00EB399E">
              <w:rPr>
                <w:rFonts w:ascii="Times New Roman" w:eastAsia="Times New Roman" w:hAnsi="Times New Roman" w:cs="Times New Roman"/>
                <w:lang w:eastAsia="ru-RU"/>
              </w:rPr>
              <w:lastRenderedPageBreak/>
              <w:t>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 выполнения работ по сохранению объектов культурного наследия (памятников истории и культуры) народов Российской Федерации и т.д.</w:t>
            </w: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При заключении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EB399E">
              <w:rPr>
                <w:rFonts w:ascii="Times New Roman" w:eastAsia="Times New Roman" w:hAnsi="Times New Roman" w:cs="Times New Roman"/>
                <w:lang w:eastAsia="ru-RU"/>
              </w:rPr>
              <w:t>энергосервисного</w:t>
            </w:r>
            <w:proofErr w:type="spellEnd"/>
            <w:r w:rsidRPr="00EB399E">
              <w:rPr>
                <w:rFonts w:ascii="Times New Roman" w:eastAsia="Times New Roman" w:hAnsi="Times New Roman" w:cs="Times New Roman"/>
                <w:lang w:eastAsia="ru-RU"/>
              </w:rPr>
              <w:t xml:space="preserve"> контракта, а также в целях создания произведения литературы или искусства, исполнения (как результата интеллектуальной деятельности).</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Default="00EB399E" w:rsidP="00EB399E">
            <w:pPr>
              <w:spacing w:after="0" w:line="240" w:lineRule="auto"/>
              <w:jc w:val="both"/>
              <w:rPr>
                <w:rFonts w:ascii="Times New Roman" w:eastAsia="Times New Roman" w:hAnsi="Times New Roman" w:cs="Times New Roman"/>
                <w:lang w:eastAsia="ru-RU"/>
              </w:rPr>
            </w:pPr>
          </w:p>
          <w:p w:rsidR="00A716B8" w:rsidRDefault="00A716B8" w:rsidP="00EB399E">
            <w:pPr>
              <w:spacing w:after="0" w:line="240" w:lineRule="auto"/>
              <w:jc w:val="both"/>
              <w:rPr>
                <w:rFonts w:ascii="Times New Roman" w:eastAsia="Times New Roman" w:hAnsi="Times New Roman" w:cs="Times New Roman"/>
                <w:lang w:eastAsia="ru-RU"/>
              </w:rPr>
            </w:pPr>
          </w:p>
          <w:p w:rsidR="00A716B8" w:rsidRDefault="00A716B8"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Для ГРБС</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2.3.5</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Оценить наличие и </w:t>
            </w:r>
            <w:r w:rsidRPr="00EB399E">
              <w:rPr>
                <w:rFonts w:ascii="Times New Roman" w:eastAsia="Times New Roman" w:hAnsi="Times New Roman" w:cs="Times New Roman"/>
                <w:lang w:eastAsia="ru-RU"/>
              </w:rPr>
              <w:lastRenderedPageBreak/>
              <w:t>достоверность источников информации для определения начальной (максимальной) цены контракта, цены контракта, заключаемого с единственным поставщиком</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Статья 22 Закона № 44-ФЗ</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У заказчика отсутствуют документы, подтверждающие </w:t>
            </w:r>
            <w:r w:rsidRPr="00EB399E">
              <w:rPr>
                <w:rFonts w:ascii="Times New Roman" w:eastAsia="Times New Roman" w:hAnsi="Times New Roman" w:cs="Times New Roman"/>
                <w:lang w:eastAsia="ru-RU"/>
              </w:rPr>
              <w:lastRenderedPageBreak/>
              <w:t>обоснование начальной (максимальной) цены контракта, цены контракта, заключаемого с единственным поставщиком.</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 xml:space="preserve">Отсутствуют запросы, ответы, </w:t>
            </w:r>
            <w:r w:rsidRPr="00EB399E">
              <w:rPr>
                <w:rFonts w:ascii="Times New Roman" w:eastAsia="Times New Roman" w:hAnsi="Times New Roman" w:cs="Times New Roman"/>
                <w:lang w:eastAsia="ru-RU"/>
              </w:rPr>
              <w:lastRenderedPageBreak/>
              <w:t>ссылки на сайты.</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w:t>
            </w: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tc>
      </w:tr>
      <w:tr w:rsidR="00EB399E" w:rsidRPr="00EB399E" w:rsidTr="004A2315">
        <w:tc>
          <w:tcPr>
            <w:tcW w:w="16098" w:type="dxa"/>
            <w:gridSpan w:val="8"/>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lastRenderedPageBreak/>
              <w:t>3. Документация (извещение) о закупках</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3.1</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документацию (извещение) о закупке на предмет включения требований к участникам закупки, влекущих ограничение конкуренции</w:t>
            </w:r>
          </w:p>
        </w:tc>
        <w:tc>
          <w:tcPr>
            <w:tcW w:w="3104" w:type="dxa"/>
          </w:tcPr>
          <w:p w:rsidR="00EB399E" w:rsidRPr="00DF708F" w:rsidRDefault="00EB399E" w:rsidP="00C274DE">
            <w:pPr>
              <w:pStyle w:val="2"/>
              <w:rPr>
                <w:b w:val="0"/>
                <w:sz w:val="22"/>
                <w:szCs w:val="22"/>
              </w:rPr>
            </w:pPr>
            <w:r w:rsidRPr="00DF708F">
              <w:rPr>
                <w:b w:val="0"/>
                <w:sz w:val="22"/>
                <w:szCs w:val="22"/>
              </w:rPr>
              <w:t>Статья 31 Закона № 44-ФЗ, постановление Правительства Российской Федерации от 28 ноября 2013 г. № 1089</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Документация (извещение) о закупках содержит требования к участникам закупки, не предусмотренные</w:t>
            </w:r>
            <w:r w:rsidRPr="00EB399E">
              <w:rPr>
                <w:rFonts w:ascii="Times New Roman" w:eastAsia="Times New Roman" w:hAnsi="Times New Roman" w:cs="Times New Roman"/>
                <w:lang w:eastAsia="ru-RU"/>
              </w:rPr>
              <w:br/>
              <w:t>Законом №44-ФЗ.</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w:t>
            </w:r>
          </w:p>
        </w:tc>
        <w:tc>
          <w:tcPr>
            <w:tcW w:w="3669" w:type="dxa"/>
            <w:gridSpan w:val="2"/>
          </w:tcPr>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Не допускается включение в документацию о закупках следующих требований:</w:t>
            </w:r>
          </w:p>
          <w:p w:rsidR="00EB399E" w:rsidRPr="00EB399E" w:rsidRDefault="00EB399E" w:rsidP="00EB399E">
            <w:pPr>
              <w:autoSpaceDE w:val="0"/>
              <w:autoSpaceDN w:val="0"/>
              <w:adjustRightInd w:val="0"/>
              <w:spacing w:after="0" w:line="240" w:lineRule="auto"/>
              <w:ind w:firstLine="36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к производителю товара, к участнику закупки (в том числе требования к квалификации участника закупки, включая наличие опыта работы); </w:t>
            </w:r>
          </w:p>
          <w:p w:rsidR="00EB399E" w:rsidRPr="00EB399E" w:rsidRDefault="00EB399E" w:rsidP="00EB399E">
            <w:pPr>
              <w:autoSpaceDE w:val="0"/>
              <w:autoSpaceDN w:val="0"/>
              <w:adjustRightInd w:val="0"/>
              <w:spacing w:after="0" w:line="240" w:lineRule="auto"/>
              <w:ind w:firstLine="36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к деловой репутации участника закупки; </w:t>
            </w:r>
          </w:p>
          <w:p w:rsidR="00EB399E" w:rsidRPr="00EB399E" w:rsidRDefault="00EB399E" w:rsidP="00EB399E">
            <w:pPr>
              <w:autoSpaceDE w:val="0"/>
              <w:autoSpaceDN w:val="0"/>
              <w:adjustRightInd w:val="0"/>
              <w:spacing w:after="0" w:line="240" w:lineRule="auto"/>
              <w:ind w:firstLine="36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к наличию у участника производственных мощностей, технологического оборудования, трудовых, финансовых и других ресурсов, необходимых для </w:t>
            </w:r>
            <w:r w:rsidRPr="00EB399E">
              <w:rPr>
                <w:rFonts w:ascii="Times New Roman" w:eastAsia="Times New Roman" w:hAnsi="Times New Roman" w:cs="Times New Roman"/>
                <w:lang w:eastAsia="ru-RU"/>
              </w:rPr>
              <w:lastRenderedPageBreak/>
              <w:t>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3.2</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документацию (извещение) о закупке на предмет включения требований к объекту закупки, приводящих к ограничению конкуренции</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Статьи </w:t>
            </w:r>
            <w:r w:rsidR="00845191">
              <w:rPr>
                <w:rFonts w:ascii="Times New Roman" w:eastAsia="Times New Roman" w:hAnsi="Times New Roman" w:cs="Times New Roman"/>
                <w:lang w:eastAsia="ru-RU"/>
              </w:rPr>
              <w:t>16</w:t>
            </w:r>
            <w:r w:rsidRPr="00EB399E">
              <w:rPr>
                <w:rFonts w:ascii="Times New Roman" w:eastAsia="Times New Roman" w:hAnsi="Times New Roman" w:cs="Times New Roman"/>
                <w:lang w:eastAsia="ru-RU"/>
              </w:rPr>
              <w:t xml:space="preserve">, 31, 33 </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статья 17 Закона № 135-ФЗ</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Ограничение конкуренции по техническим требованиям к объекту закупки, в частности:</w:t>
            </w:r>
          </w:p>
          <w:p w:rsidR="00EB399E" w:rsidRPr="00EB399E" w:rsidRDefault="00EB399E" w:rsidP="00EB399E">
            <w:pPr>
              <w:spacing w:after="0" w:line="240" w:lineRule="auto"/>
              <w:ind w:firstLine="555"/>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описание объекта закупки не соответствует установленным правилам (не указаны характеристики, указаны недостоверные характеристики);</w:t>
            </w:r>
          </w:p>
          <w:p w:rsidR="00EB399E" w:rsidRPr="00EB399E" w:rsidRDefault="00EB399E" w:rsidP="00EB399E">
            <w:pPr>
              <w:spacing w:after="0" w:line="240" w:lineRule="auto"/>
              <w:ind w:firstLine="555"/>
              <w:jc w:val="both"/>
              <w:rPr>
                <w:rFonts w:ascii="Times New Roman" w:eastAsia="Times New Roman" w:hAnsi="Times New Roman" w:cs="Times New Roman"/>
                <w:lang w:eastAsia="ru-RU"/>
              </w:rPr>
            </w:pPr>
            <w:proofErr w:type="gramStart"/>
            <w:r w:rsidRPr="00EB399E">
              <w:rPr>
                <w:rFonts w:ascii="Times New Roman" w:eastAsia="Times New Roman" w:hAnsi="Times New Roman" w:cs="Times New Roman"/>
                <w:lang w:eastAsia="ru-RU"/>
              </w:rPr>
              <w:t>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roofErr w:type="gramEnd"/>
          </w:p>
          <w:p w:rsidR="00EB399E" w:rsidRPr="00EB399E" w:rsidRDefault="00EB399E" w:rsidP="00EB399E">
            <w:pPr>
              <w:spacing w:after="0" w:line="240" w:lineRule="auto"/>
              <w:ind w:firstLine="555"/>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w:t>
            </w:r>
          </w:p>
          <w:p w:rsidR="00EB399E" w:rsidRPr="00EB399E" w:rsidRDefault="00EB399E" w:rsidP="00EB399E">
            <w:pPr>
              <w:spacing w:after="0" w:line="240" w:lineRule="auto"/>
              <w:ind w:firstLine="555"/>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Документация о закупке содержит ссылки на товарные знаки (без указания «или эквивалент»), знаки обслуживания, фирменные наименования, наименование места происхождения товара или наименование производителя и </w:t>
            </w:r>
            <w:r w:rsidRPr="00EB399E">
              <w:rPr>
                <w:rFonts w:ascii="Times New Roman" w:eastAsia="Times New Roman" w:hAnsi="Times New Roman" w:cs="Times New Roman"/>
                <w:lang w:eastAsia="ru-RU"/>
              </w:rPr>
              <w:lastRenderedPageBreak/>
              <w:t xml:space="preserve">др. </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ind w:firstLine="28"/>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Без указания «или эквивалент», за исключением случаев несовместимости товаров, на которых размещаются другие </w:t>
            </w:r>
            <w:r w:rsidRPr="00EB399E">
              <w:rPr>
                <w:rFonts w:ascii="Times New Roman" w:eastAsia="Times New Roman" w:hAnsi="Times New Roman" w:cs="Times New Roman"/>
                <w:lang w:eastAsia="ru-RU"/>
              </w:rPr>
              <w:lastRenderedPageBreak/>
              <w:t>товарные знаки, и необходимости обеспечения взаимодействия таких товаров с товарами, используемыми заказчиком</w:t>
            </w:r>
          </w:p>
        </w:tc>
      </w:tr>
      <w:tr w:rsidR="00EB399E" w:rsidRPr="00EB399E" w:rsidTr="004A2315">
        <w:tc>
          <w:tcPr>
            <w:tcW w:w="851" w:type="dxa"/>
            <w:gridSpan w:val="2"/>
          </w:tcPr>
          <w:p w:rsidR="00EB399E" w:rsidRPr="003F1BC5" w:rsidRDefault="00EB399E" w:rsidP="00EB399E">
            <w:pPr>
              <w:spacing w:after="0" w:line="240" w:lineRule="auto"/>
              <w:jc w:val="both"/>
              <w:rPr>
                <w:rFonts w:ascii="Times New Roman" w:eastAsia="Times New Roman" w:hAnsi="Times New Roman" w:cs="Times New Roman"/>
                <w:lang w:eastAsia="ru-RU"/>
              </w:rPr>
            </w:pPr>
            <w:r w:rsidRPr="003F1BC5">
              <w:rPr>
                <w:rFonts w:ascii="Times New Roman" w:eastAsia="Times New Roman" w:hAnsi="Times New Roman" w:cs="Times New Roman"/>
                <w:lang w:eastAsia="ru-RU"/>
              </w:rPr>
              <w:lastRenderedPageBreak/>
              <w:t>3.3</w:t>
            </w:r>
          </w:p>
        </w:tc>
        <w:tc>
          <w:tcPr>
            <w:tcW w:w="2518" w:type="dxa"/>
            <w:gridSpan w:val="2"/>
          </w:tcPr>
          <w:p w:rsidR="00EB399E" w:rsidRPr="003F1BC5" w:rsidRDefault="00EB399E" w:rsidP="00EB399E">
            <w:pPr>
              <w:spacing w:after="0" w:line="240" w:lineRule="auto"/>
              <w:rPr>
                <w:rFonts w:ascii="Times New Roman" w:eastAsia="Times New Roman" w:hAnsi="Times New Roman" w:cs="Times New Roman"/>
                <w:lang w:eastAsia="ru-RU"/>
              </w:rPr>
            </w:pPr>
            <w:r w:rsidRPr="003F1BC5">
              <w:rPr>
                <w:rFonts w:ascii="Times New Roman" w:eastAsia="Times New Roman" w:hAnsi="Times New Roman" w:cs="Times New Roman"/>
                <w:lang w:eastAsia="ru-RU"/>
              </w:rPr>
              <w:t>Проверить наличие признаков ограничения доступа к информации о закупке, приводящей к необоснованному ограничению числа участников закупок</w:t>
            </w:r>
          </w:p>
        </w:tc>
        <w:tc>
          <w:tcPr>
            <w:tcW w:w="3104" w:type="dxa"/>
          </w:tcPr>
          <w:p w:rsidR="00EB399E" w:rsidRPr="003F1BC5" w:rsidRDefault="00EB399E" w:rsidP="00EB399E">
            <w:pPr>
              <w:spacing w:after="0" w:line="240" w:lineRule="auto"/>
              <w:rPr>
                <w:rFonts w:ascii="Times New Roman" w:eastAsia="Times New Roman" w:hAnsi="Times New Roman" w:cs="Times New Roman"/>
                <w:lang w:eastAsia="ru-RU"/>
              </w:rPr>
            </w:pPr>
            <w:r w:rsidRPr="003F1BC5">
              <w:rPr>
                <w:rFonts w:ascii="Times New Roman" w:eastAsia="Times New Roman" w:hAnsi="Times New Roman" w:cs="Times New Roman"/>
                <w:lang w:eastAsia="ru-RU"/>
              </w:rPr>
              <w:t>Статьи 4, 7 Закона № 44-ФЗ</w:t>
            </w:r>
          </w:p>
        </w:tc>
        <w:tc>
          <w:tcPr>
            <w:tcW w:w="5956" w:type="dxa"/>
          </w:tcPr>
          <w:p w:rsidR="00EB399E" w:rsidRPr="003F1BC5" w:rsidRDefault="00EB399E" w:rsidP="00EB399E">
            <w:pPr>
              <w:spacing w:after="0" w:line="240" w:lineRule="auto"/>
              <w:jc w:val="both"/>
              <w:rPr>
                <w:rFonts w:ascii="Times New Roman" w:eastAsia="Times New Roman" w:hAnsi="Times New Roman" w:cs="Times New Roman"/>
                <w:lang w:eastAsia="ru-RU"/>
              </w:rPr>
            </w:pPr>
            <w:r w:rsidRPr="003F1BC5">
              <w:rPr>
                <w:rFonts w:ascii="Times New Roman" w:eastAsia="Times New Roman" w:hAnsi="Times New Roman" w:cs="Times New Roman"/>
                <w:lang w:eastAsia="ru-RU"/>
              </w:rPr>
              <w:t>Документация (извещение) о закупке не размещена в единой информационной системе.</w:t>
            </w:r>
          </w:p>
          <w:p w:rsidR="00EB399E" w:rsidRPr="003F1BC5" w:rsidRDefault="00EB399E" w:rsidP="00EB399E">
            <w:pPr>
              <w:spacing w:after="0" w:line="240" w:lineRule="auto"/>
              <w:jc w:val="both"/>
              <w:rPr>
                <w:rFonts w:ascii="Times New Roman" w:eastAsia="Times New Roman" w:hAnsi="Times New Roman" w:cs="Times New Roman"/>
                <w:lang w:eastAsia="ru-RU"/>
              </w:rPr>
            </w:pPr>
          </w:p>
          <w:p w:rsidR="00EB399E" w:rsidRPr="003F1BC5" w:rsidRDefault="00EB399E" w:rsidP="00EB399E">
            <w:pPr>
              <w:spacing w:after="0" w:line="240" w:lineRule="auto"/>
              <w:jc w:val="both"/>
              <w:rPr>
                <w:rFonts w:ascii="Times New Roman" w:eastAsia="Times New Roman" w:hAnsi="Times New Roman" w:cs="Times New Roman"/>
                <w:lang w:eastAsia="ru-RU"/>
              </w:rPr>
            </w:pPr>
            <w:r w:rsidRPr="003F1BC5">
              <w:rPr>
                <w:rFonts w:ascii="Times New Roman" w:eastAsia="Times New Roman" w:hAnsi="Times New Roman" w:cs="Times New Roman"/>
                <w:lang w:eastAsia="ru-RU"/>
              </w:rPr>
              <w:t>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3.4</w:t>
            </w:r>
          </w:p>
        </w:tc>
        <w:tc>
          <w:tcPr>
            <w:tcW w:w="2518" w:type="dxa"/>
            <w:gridSpan w:val="2"/>
          </w:tcPr>
          <w:p w:rsidR="00EB399E" w:rsidRPr="0098496E" w:rsidRDefault="00EB399E" w:rsidP="00EB399E">
            <w:pPr>
              <w:spacing w:after="0" w:line="240" w:lineRule="auto"/>
              <w:rPr>
                <w:rFonts w:ascii="Times New Roman" w:eastAsia="Times New Roman" w:hAnsi="Times New Roman" w:cs="Times New Roman"/>
                <w:lang w:eastAsia="ru-RU"/>
              </w:rPr>
            </w:pPr>
            <w:r w:rsidRPr="0098496E">
              <w:rPr>
                <w:rFonts w:ascii="Times New Roman" w:eastAsia="Times New Roman" w:hAnsi="Times New Roman" w:cs="Times New Roman"/>
                <w:lang w:eastAsia="ru-RU"/>
              </w:rPr>
              <w:t>Проверить соблюдение ряда требований к содержанию документации (извещения) о закупке</w:t>
            </w:r>
          </w:p>
        </w:tc>
        <w:tc>
          <w:tcPr>
            <w:tcW w:w="3104" w:type="dxa"/>
          </w:tcPr>
          <w:p w:rsidR="00EB399E" w:rsidRPr="0098496E" w:rsidRDefault="0098496E" w:rsidP="0098496E">
            <w:pPr>
              <w:spacing w:after="0" w:line="240" w:lineRule="auto"/>
              <w:rPr>
                <w:rFonts w:ascii="Times New Roman" w:eastAsia="Times New Roman" w:hAnsi="Times New Roman" w:cs="Times New Roman"/>
                <w:lang w:eastAsia="ru-RU"/>
              </w:rPr>
            </w:pPr>
            <w:r w:rsidRPr="0098496E">
              <w:rPr>
                <w:rFonts w:ascii="Times New Roman" w:eastAsia="Times New Roman" w:hAnsi="Times New Roman" w:cs="Times New Roman"/>
                <w:lang w:eastAsia="ru-RU"/>
              </w:rPr>
              <w:t xml:space="preserve">Статьи 34, 44, 50, </w:t>
            </w:r>
            <w:r w:rsidR="00EB399E" w:rsidRPr="0098496E">
              <w:rPr>
                <w:rFonts w:ascii="Times New Roman" w:eastAsia="Times New Roman" w:hAnsi="Times New Roman" w:cs="Times New Roman"/>
                <w:lang w:eastAsia="ru-RU"/>
              </w:rPr>
              <w:t>73, 96 Закона № 44-ФЗ</w:t>
            </w:r>
          </w:p>
        </w:tc>
        <w:tc>
          <w:tcPr>
            <w:tcW w:w="5956" w:type="dxa"/>
          </w:tcPr>
          <w:p w:rsidR="00EB399E" w:rsidRPr="0098496E" w:rsidRDefault="00EB399E" w:rsidP="00EB399E">
            <w:pPr>
              <w:spacing w:after="0" w:line="240" w:lineRule="auto"/>
              <w:jc w:val="both"/>
              <w:rPr>
                <w:rFonts w:ascii="Times New Roman" w:eastAsia="Times New Roman" w:hAnsi="Times New Roman" w:cs="Times New Roman"/>
                <w:lang w:eastAsia="ru-RU"/>
              </w:rPr>
            </w:pPr>
            <w:r w:rsidRPr="0098496E">
              <w:rPr>
                <w:rFonts w:ascii="Times New Roman" w:eastAsia="Times New Roman" w:hAnsi="Times New Roman" w:cs="Times New Roman"/>
                <w:lang w:eastAsia="ru-RU"/>
              </w:rPr>
              <w:t>В документации о закупке (конкурс и аукцион) не установлено обеспечение заявки на участие в закупке.</w:t>
            </w:r>
          </w:p>
          <w:p w:rsidR="00EB399E" w:rsidRPr="0098496E" w:rsidRDefault="00EB399E" w:rsidP="00EB399E">
            <w:pPr>
              <w:spacing w:after="0" w:line="240" w:lineRule="auto"/>
              <w:jc w:val="both"/>
              <w:rPr>
                <w:rFonts w:ascii="Times New Roman" w:eastAsia="Times New Roman" w:hAnsi="Times New Roman" w:cs="Times New Roman"/>
                <w:lang w:eastAsia="ru-RU"/>
              </w:rPr>
            </w:pPr>
          </w:p>
          <w:p w:rsidR="00EB399E" w:rsidRPr="0098496E" w:rsidRDefault="00EB399E" w:rsidP="00EB399E">
            <w:pPr>
              <w:spacing w:after="0" w:line="240" w:lineRule="auto"/>
              <w:jc w:val="both"/>
              <w:rPr>
                <w:rFonts w:ascii="Times New Roman" w:eastAsia="Times New Roman" w:hAnsi="Times New Roman" w:cs="Times New Roman"/>
                <w:lang w:eastAsia="ru-RU"/>
              </w:rPr>
            </w:pPr>
            <w:r w:rsidRPr="0098496E">
              <w:rPr>
                <w:rFonts w:ascii="Times New Roman" w:eastAsia="Times New Roman" w:hAnsi="Times New Roman" w:cs="Times New Roman"/>
                <w:lang w:eastAsia="ru-RU"/>
              </w:rPr>
              <w:t>В документации о закупке (конкурс и аукцион) не установлено обеспечение исполнения контракта.</w:t>
            </w:r>
          </w:p>
          <w:p w:rsidR="00EB399E" w:rsidRPr="0098496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98496E">
              <w:rPr>
                <w:rFonts w:ascii="Times New Roman" w:eastAsia="Times New Roman" w:hAnsi="Times New Roman" w:cs="Times New Roman"/>
                <w:lang w:eastAsia="ru-RU"/>
              </w:rPr>
              <w:t>Размер обеспечения заявки и обеспечения исполнения контракта не соответствует размеру, установленному Закону № 44-ФЗ.</w:t>
            </w:r>
          </w:p>
          <w:p w:rsidR="00EB399E" w:rsidRPr="0098496E" w:rsidRDefault="00EB399E" w:rsidP="00EB399E">
            <w:pPr>
              <w:spacing w:after="0" w:line="240" w:lineRule="auto"/>
              <w:jc w:val="both"/>
              <w:rPr>
                <w:rFonts w:ascii="Times New Roman" w:eastAsia="Times New Roman" w:hAnsi="Times New Roman" w:cs="Times New Roman"/>
                <w:lang w:eastAsia="ru-RU"/>
              </w:rPr>
            </w:pPr>
          </w:p>
          <w:p w:rsidR="00EB399E" w:rsidRPr="0098496E" w:rsidRDefault="00EB399E" w:rsidP="00EB399E">
            <w:pPr>
              <w:spacing w:after="0" w:line="240" w:lineRule="auto"/>
              <w:jc w:val="both"/>
              <w:rPr>
                <w:rFonts w:ascii="Times New Roman" w:eastAsia="Times New Roman" w:hAnsi="Times New Roman" w:cs="Times New Roman"/>
                <w:lang w:eastAsia="ru-RU"/>
              </w:rPr>
            </w:pPr>
            <w:r w:rsidRPr="0098496E">
              <w:rPr>
                <w:rFonts w:ascii="Times New Roman" w:eastAsia="Times New Roman" w:hAnsi="Times New Roman" w:cs="Times New Roman"/>
                <w:lang w:eastAsia="ru-RU"/>
              </w:rPr>
              <w:t>Сокращение установленных сроков подачи заявок на участие в закупке</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3.5</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установленный размер авансирования и его обоснованность</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Постановление Правительства Российской Федерации о мерах по реализации федерального закона о федеральном бюджете</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Размер авансирования в проекте контракта превышает установленные Правительством Российской Федерации предельные значения </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3.6</w:t>
            </w:r>
          </w:p>
        </w:tc>
        <w:tc>
          <w:tcPr>
            <w:tcW w:w="2518" w:type="dxa"/>
            <w:gridSpan w:val="2"/>
          </w:tcPr>
          <w:p w:rsidR="00EB399E" w:rsidRPr="00E82E8C" w:rsidRDefault="00EB399E" w:rsidP="00EB399E">
            <w:pPr>
              <w:spacing w:after="0" w:line="240" w:lineRule="auto"/>
              <w:rPr>
                <w:rFonts w:ascii="Times New Roman" w:eastAsia="Times New Roman" w:hAnsi="Times New Roman" w:cs="Times New Roman"/>
                <w:lang w:eastAsia="ru-RU"/>
              </w:rPr>
            </w:pPr>
            <w:r w:rsidRPr="00E82E8C">
              <w:rPr>
                <w:rFonts w:ascii="Times New Roman" w:eastAsia="Times New Roman" w:hAnsi="Times New Roman" w:cs="Times New Roman"/>
                <w:lang w:eastAsia="ru-RU"/>
              </w:rPr>
              <w:t>Наличие в контракте обязательных условий, предусмотренных Законом № 44-ФЗ</w:t>
            </w:r>
          </w:p>
        </w:tc>
        <w:tc>
          <w:tcPr>
            <w:tcW w:w="3104" w:type="dxa"/>
          </w:tcPr>
          <w:p w:rsidR="00EB399E" w:rsidRPr="00E82E8C" w:rsidRDefault="00EB399E" w:rsidP="00EB399E">
            <w:pPr>
              <w:spacing w:after="0" w:line="240" w:lineRule="auto"/>
              <w:rPr>
                <w:rFonts w:ascii="Times New Roman" w:eastAsia="Times New Roman" w:hAnsi="Times New Roman" w:cs="Times New Roman"/>
                <w:lang w:eastAsia="ru-RU"/>
              </w:rPr>
            </w:pPr>
            <w:r w:rsidRPr="00E82E8C">
              <w:rPr>
                <w:rFonts w:ascii="Times New Roman" w:eastAsia="Times New Roman" w:hAnsi="Times New Roman" w:cs="Times New Roman"/>
                <w:lang w:eastAsia="ru-RU"/>
              </w:rPr>
              <w:t>Статьи 34, 94, 96</w:t>
            </w:r>
          </w:p>
          <w:p w:rsidR="00EB399E" w:rsidRPr="00E82E8C" w:rsidRDefault="00EB399E" w:rsidP="00EB399E">
            <w:pPr>
              <w:spacing w:after="0" w:line="240" w:lineRule="auto"/>
              <w:rPr>
                <w:rFonts w:ascii="Times New Roman" w:eastAsia="Times New Roman" w:hAnsi="Times New Roman" w:cs="Times New Roman"/>
                <w:lang w:eastAsia="ru-RU"/>
              </w:rPr>
            </w:pPr>
            <w:r w:rsidRPr="00E82E8C">
              <w:rPr>
                <w:rFonts w:ascii="Times New Roman" w:eastAsia="Times New Roman" w:hAnsi="Times New Roman" w:cs="Times New Roman"/>
                <w:lang w:eastAsia="ru-RU"/>
              </w:rPr>
              <w:t>Закона № 44-ФЗ</w:t>
            </w:r>
          </w:p>
        </w:tc>
        <w:tc>
          <w:tcPr>
            <w:tcW w:w="5956" w:type="dxa"/>
          </w:tcPr>
          <w:p w:rsidR="00EB399E" w:rsidRPr="00E82E8C" w:rsidRDefault="00EB399E" w:rsidP="00EB399E">
            <w:pPr>
              <w:spacing w:after="0" w:line="240" w:lineRule="auto"/>
              <w:jc w:val="both"/>
              <w:rPr>
                <w:rFonts w:ascii="Times New Roman" w:eastAsia="Times New Roman" w:hAnsi="Times New Roman" w:cs="Times New Roman"/>
                <w:lang w:eastAsia="ru-RU"/>
              </w:rPr>
            </w:pPr>
            <w:r w:rsidRPr="00E82E8C">
              <w:rPr>
                <w:rFonts w:ascii="Times New Roman" w:eastAsia="Times New Roman" w:hAnsi="Times New Roman" w:cs="Times New Roman"/>
                <w:lang w:eastAsia="ru-RU"/>
              </w:rPr>
              <w:t>В проекте контракта в установленных Законом                     № 44-ФЗ случаях отсутствуют следующие условия:</w:t>
            </w:r>
          </w:p>
          <w:p w:rsidR="00EB399E" w:rsidRPr="00E82E8C" w:rsidRDefault="00EB399E" w:rsidP="00EB399E">
            <w:pPr>
              <w:spacing w:after="0" w:line="240" w:lineRule="auto"/>
              <w:ind w:firstLine="603"/>
              <w:jc w:val="both"/>
              <w:rPr>
                <w:rFonts w:ascii="Times New Roman" w:eastAsia="Times New Roman" w:hAnsi="Times New Roman" w:cs="Times New Roman"/>
                <w:lang w:eastAsia="ru-RU"/>
              </w:rPr>
            </w:pPr>
            <w:r w:rsidRPr="00E82E8C">
              <w:rPr>
                <w:rFonts w:ascii="Times New Roman" w:eastAsia="Times New Roman" w:hAnsi="Times New Roman" w:cs="Times New Roman"/>
                <w:lang w:eastAsia="ru-RU"/>
              </w:rPr>
              <w:t>1) об ответственности сторон за неисполнение или ненадлежащее исполнение обязательств, предусмотренных контрактом;</w:t>
            </w:r>
          </w:p>
          <w:p w:rsidR="00EB399E" w:rsidRPr="00E82E8C" w:rsidRDefault="00EB399E" w:rsidP="00EB399E">
            <w:pPr>
              <w:spacing w:after="0" w:line="240" w:lineRule="auto"/>
              <w:ind w:firstLine="603"/>
              <w:jc w:val="both"/>
              <w:rPr>
                <w:rFonts w:ascii="Times New Roman" w:eastAsia="Times New Roman" w:hAnsi="Times New Roman" w:cs="Times New Roman"/>
                <w:lang w:eastAsia="ru-RU"/>
              </w:rPr>
            </w:pPr>
            <w:r w:rsidRPr="00E82E8C">
              <w:rPr>
                <w:rFonts w:ascii="Times New Roman" w:eastAsia="Times New Roman" w:hAnsi="Times New Roman" w:cs="Times New Roman"/>
                <w:lang w:eastAsia="ru-RU"/>
              </w:rPr>
              <w:t xml:space="preserve">2) указание, что цена контракта является твердой и определяется на весь срок исполнения контракта; </w:t>
            </w:r>
          </w:p>
          <w:p w:rsidR="00EB399E" w:rsidRPr="00E82E8C" w:rsidRDefault="00EB399E" w:rsidP="00EB399E">
            <w:pPr>
              <w:spacing w:after="0" w:line="240" w:lineRule="auto"/>
              <w:ind w:firstLine="603"/>
              <w:jc w:val="both"/>
              <w:rPr>
                <w:rFonts w:ascii="Times New Roman" w:eastAsia="Times New Roman" w:hAnsi="Times New Roman" w:cs="Times New Roman"/>
                <w:lang w:eastAsia="ru-RU"/>
              </w:rPr>
            </w:pPr>
            <w:r w:rsidRPr="00E82E8C">
              <w:rPr>
                <w:rFonts w:ascii="Times New Roman" w:eastAsia="Times New Roman" w:hAnsi="Times New Roman" w:cs="Times New Roman"/>
                <w:lang w:eastAsia="ru-RU"/>
              </w:rPr>
              <w:t xml:space="preserve">3) условие о порядке и сроках оплаты товара (работы, услуги); </w:t>
            </w:r>
          </w:p>
          <w:p w:rsidR="00EB399E" w:rsidRPr="00E82E8C" w:rsidRDefault="00EB399E" w:rsidP="00EB399E">
            <w:pPr>
              <w:spacing w:after="0" w:line="240" w:lineRule="auto"/>
              <w:ind w:firstLine="603"/>
              <w:jc w:val="both"/>
              <w:rPr>
                <w:rFonts w:ascii="Times New Roman" w:eastAsia="Times New Roman" w:hAnsi="Times New Roman" w:cs="Times New Roman"/>
                <w:lang w:eastAsia="ru-RU"/>
              </w:rPr>
            </w:pPr>
            <w:r w:rsidRPr="00E82E8C">
              <w:rPr>
                <w:rFonts w:ascii="Times New Roman" w:eastAsia="Times New Roman" w:hAnsi="Times New Roman" w:cs="Times New Roman"/>
                <w:lang w:eastAsia="ru-RU"/>
              </w:rPr>
              <w:t xml:space="preserve">4)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EB399E" w:rsidRPr="00E82E8C" w:rsidRDefault="00EB399E" w:rsidP="00EB399E">
            <w:pPr>
              <w:spacing w:after="0" w:line="240" w:lineRule="auto"/>
              <w:ind w:firstLine="603"/>
              <w:jc w:val="both"/>
              <w:rPr>
                <w:rFonts w:ascii="Times New Roman" w:eastAsia="Times New Roman" w:hAnsi="Times New Roman" w:cs="Times New Roman"/>
                <w:lang w:eastAsia="ru-RU"/>
              </w:rPr>
            </w:pPr>
            <w:r w:rsidRPr="00E82E8C">
              <w:rPr>
                <w:rFonts w:ascii="Times New Roman" w:eastAsia="Times New Roman" w:hAnsi="Times New Roman" w:cs="Times New Roman"/>
                <w:lang w:eastAsia="ru-RU"/>
              </w:rPr>
              <w:t>5) требование обеспечения исполнения контракта;</w:t>
            </w:r>
          </w:p>
          <w:p w:rsidR="00EB399E" w:rsidRPr="00E82E8C" w:rsidRDefault="00EB399E" w:rsidP="00EB399E">
            <w:pPr>
              <w:spacing w:after="0" w:line="240" w:lineRule="auto"/>
              <w:ind w:firstLine="603"/>
              <w:jc w:val="both"/>
              <w:rPr>
                <w:rFonts w:ascii="Times New Roman" w:eastAsia="Times New Roman" w:hAnsi="Times New Roman" w:cs="Times New Roman"/>
                <w:lang w:eastAsia="ru-RU"/>
              </w:rPr>
            </w:pPr>
            <w:r w:rsidRPr="00E82E8C">
              <w:rPr>
                <w:rFonts w:ascii="Times New Roman" w:eastAsia="Times New Roman" w:hAnsi="Times New Roman" w:cs="Times New Roman"/>
                <w:lang w:eastAsia="ru-RU"/>
              </w:rPr>
              <w:t>6) сроки возврата обеспечения исполнения контракта</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При заключении контракта в случаях, предусмотренных </w:t>
            </w:r>
            <w:hyperlink r:id="rId21" w:history="1">
              <w:r w:rsidRPr="00EB399E">
                <w:rPr>
                  <w:rFonts w:ascii="Times New Roman" w:eastAsia="Times New Roman" w:hAnsi="Times New Roman" w:cs="Times New Roman"/>
                  <w:lang w:eastAsia="ru-RU"/>
                </w:rPr>
                <w:t>пунктами 4</w:t>
              </w:r>
            </w:hyperlink>
            <w:r w:rsidRPr="00EB399E">
              <w:rPr>
                <w:rFonts w:ascii="Times New Roman" w:eastAsia="Times New Roman" w:hAnsi="Times New Roman" w:cs="Times New Roman"/>
                <w:lang w:eastAsia="ru-RU"/>
              </w:rPr>
              <w:t xml:space="preserve">, </w:t>
            </w:r>
            <w:hyperlink r:id="rId22" w:history="1">
              <w:r w:rsidRPr="00EB399E">
                <w:rPr>
                  <w:rFonts w:ascii="Times New Roman" w:eastAsia="Times New Roman" w:hAnsi="Times New Roman" w:cs="Times New Roman"/>
                  <w:lang w:eastAsia="ru-RU"/>
                </w:rPr>
                <w:t>15</w:t>
              </w:r>
            </w:hyperlink>
            <w:r w:rsidRPr="00EB399E">
              <w:rPr>
                <w:rFonts w:ascii="Times New Roman" w:eastAsia="Times New Roman" w:hAnsi="Times New Roman" w:cs="Times New Roman"/>
                <w:lang w:eastAsia="ru-RU"/>
              </w:rPr>
              <w:t xml:space="preserve"> и </w:t>
            </w:r>
            <w:hyperlink r:id="rId23" w:history="1">
              <w:r w:rsidRPr="00EB399E">
                <w:rPr>
                  <w:rFonts w:ascii="Times New Roman" w:eastAsia="Times New Roman" w:hAnsi="Times New Roman" w:cs="Times New Roman"/>
                  <w:lang w:eastAsia="ru-RU"/>
                </w:rPr>
                <w:t>28 части 1 статьи 93</w:t>
              </w:r>
            </w:hyperlink>
            <w:r w:rsidRPr="00EB399E">
              <w:rPr>
                <w:rFonts w:ascii="Times New Roman" w:eastAsia="Times New Roman" w:hAnsi="Times New Roman" w:cs="Times New Roman"/>
                <w:lang w:eastAsia="ru-RU"/>
              </w:rPr>
              <w:t xml:space="preserve"> Закона № 44-ФЗ, требования об ответственности могут не применяться</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3.7</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порядок оценки заявок, критерии этой оценки</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32</w:t>
            </w:r>
            <w:r w:rsidR="00E82E8C">
              <w:rPr>
                <w:rFonts w:ascii="Times New Roman" w:eastAsia="Times New Roman" w:hAnsi="Times New Roman" w:cs="Times New Roman"/>
                <w:lang w:eastAsia="ru-RU"/>
              </w:rPr>
              <w:t xml:space="preserve"> </w:t>
            </w:r>
            <w:r w:rsidRPr="00EB399E">
              <w:rPr>
                <w:rFonts w:ascii="Times New Roman" w:eastAsia="Times New Roman" w:hAnsi="Times New Roman" w:cs="Times New Roman"/>
                <w:lang w:eastAsia="ru-RU"/>
              </w:rPr>
              <w:t>Закона № 44-ФЗ,</w:t>
            </w:r>
          </w:p>
          <w:p w:rsidR="00EB399E" w:rsidRPr="00EB399E" w:rsidRDefault="00EB399E" w:rsidP="00EB399E">
            <w:pPr>
              <w:spacing w:after="0" w:line="240" w:lineRule="auto"/>
              <w:rPr>
                <w:rFonts w:ascii="Times New Roman" w:eastAsia="Times New Roman" w:hAnsi="Times New Roman" w:cs="Times New Roman"/>
                <w:lang w:eastAsia="ru-RU"/>
              </w:rPr>
            </w:pP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Применяются не установленные законодательством критерии оценки заявок участников закупки и величины их значимости.</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Не соблюден установленный Законом № 44-ФЗ порядок оценки заявок участников закупки </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3.8</w:t>
            </w:r>
          </w:p>
        </w:tc>
        <w:tc>
          <w:tcPr>
            <w:tcW w:w="2518" w:type="dxa"/>
            <w:gridSpan w:val="2"/>
          </w:tcPr>
          <w:p w:rsidR="00EB399E" w:rsidRPr="00EB399E" w:rsidRDefault="00EB399E" w:rsidP="00EB399E">
            <w:pPr>
              <w:spacing w:after="0" w:line="240" w:lineRule="auto"/>
              <w:ind w:right="-142"/>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Установление преимуществ отдельным участникам закупок:</w:t>
            </w:r>
          </w:p>
          <w:p w:rsidR="00EB399E" w:rsidRPr="00EB399E" w:rsidRDefault="00EB399E" w:rsidP="00EB399E">
            <w:pPr>
              <w:spacing w:after="0" w:line="240" w:lineRule="auto"/>
              <w:ind w:right="-142" w:firstLine="176"/>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1) субъекты малого предпринимательства; </w:t>
            </w:r>
          </w:p>
          <w:p w:rsidR="00EB399E" w:rsidRPr="00EB399E" w:rsidRDefault="00EB399E" w:rsidP="00EB399E">
            <w:pPr>
              <w:spacing w:after="0" w:line="240" w:lineRule="auto"/>
              <w:ind w:right="-142" w:firstLine="176"/>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 социально ориентированные некоммерческие организации;</w:t>
            </w:r>
          </w:p>
          <w:p w:rsidR="00EB399E" w:rsidRPr="00EB399E" w:rsidRDefault="00EB399E" w:rsidP="00EB399E">
            <w:pPr>
              <w:spacing w:after="0" w:line="240" w:lineRule="auto"/>
              <w:ind w:right="-142" w:firstLine="176"/>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 учреждения и предприятия уголовн</w:t>
            </w:r>
            <w:proofErr w:type="gramStart"/>
            <w:r w:rsidRPr="00EB399E">
              <w:rPr>
                <w:rFonts w:ascii="Times New Roman" w:eastAsia="Times New Roman" w:hAnsi="Times New Roman" w:cs="Times New Roman"/>
                <w:lang w:eastAsia="ru-RU"/>
              </w:rPr>
              <w:t>о-</w:t>
            </w:r>
            <w:proofErr w:type="gramEnd"/>
            <w:r w:rsidRPr="00EB399E">
              <w:rPr>
                <w:rFonts w:ascii="Times New Roman" w:eastAsia="Times New Roman" w:hAnsi="Times New Roman" w:cs="Times New Roman"/>
                <w:lang w:eastAsia="ru-RU"/>
              </w:rPr>
              <w:t xml:space="preserve"> исполнительной </w:t>
            </w:r>
            <w:r w:rsidRPr="00EB399E">
              <w:rPr>
                <w:rFonts w:ascii="Times New Roman" w:eastAsia="Times New Roman" w:hAnsi="Times New Roman" w:cs="Times New Roman"/>
                <w:lang w:eastAsia="ru-RU"/>
              </w:rPr>
              <w:lastRenderedPageBreak/>
              <w:t>системы;</w:t>
            </w:r>
          </w:p>
          <w:p w:rsidR="00EB399E" w:rsidRPr="00EB399E" w:rsidRDefault="00EB399E" w:rsidP="00EB399E">
            <w:pPr>
              <w:spacing w:after="0" w:line="240" w:lineRule="auto"/>
              <w:ind w:right="-142" w:firstLine="176"/>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4) организации инвалидов</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 xml:space="preserve">Статьи 28, 29, 30 </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p w:rsidR="00EB399E" w:rsidRPr="00EB399E" w:rsidRDefault="00EB399E" w:rsidP="00EB399E">
            <w:pPr>
              <w:spacing w:after="0" w:line="240" w:lineRule="auto"/>
              <w:rPr>
                <w:rFonts w:ascii="Times New Roman" w:eastAsia="Times New Roman" w:hAnsi="Times New Roman" w:cs="Times New Roman"/>
                <w:lang w:eastAsia="ru-RU"/>
              </w:rPr>
            </w:pP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Отсутствие закупок у субъектов малого предпринимательства, социально ориентированных некоммерческих организаций.</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w:t>
            </w:r>
            <w:r w:rsidR="00E82E8C">
              <w:rPr>
                <w:rFonts w:ascii="Times New Roman" w:eastAsia="Times New Roman" w:hAnsi="Times New Roman" w:cs="Times New Roman"/>
                <w:lang w:eastAsia="ru-RU"/>
              </w:rPr>
              <w:t>2</w:t>
            </w:r>
            <w:r w:rsidRPr="00EB399E">
              <w:rPr>
                <w:rFonts w:ascii="Times New Roman" w:eastAsia="Times New Roman" w:hAnsi="Times New Roman" w:cs="Times New Roman"/>
                <w:lang w:eastAsia="ru-RU"/>
              </w:rPr>
              <w:t>5 % совокупного годового объема закупок.</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w:t>
            </w:r>
            <w:proofErr w:type="gramStart"/>
            <w:r w:rsidRPr="00EB399E">
              <w:rPr>
                <w:rFonts w:ascii="Times New Roman" w:eastAsia="Times New Roman" w:hAnsi="Times New Roman" w:cs="Times New Roman"/>
                <w:lang w:eastAsia="ru-RU"/>
              </w:rPr>
              <w:t xml:space="preserve">или) </w:t>
            </w:r>
            <w:proofErr w:type="gramEnd"/>
            <w:r w:rsidRPr="00EB399E">
              <w:rPr>
                <w:rFonts w:ascii="Times New Roman" w:eastAsia="Times New Roman" w:hAnsi="Times New Roman" w:cs="Times New Roman"/>
                <w:lang w:eastAsia="ru-RU"/>
              </w:rPr>
              <w:t xml:space="preserve">он </w:t>
            </w:r>
            <w:r w:rsidRPr="00EB399E">
              <w:rPr>
                <w:rFonts w:ascii="Times New Roman" w:eastAsia="Times New Roman" w:hAnsi="Times New Roman" w:cs="Times New Roman"/>
                <w:lang w:eastAsia="ru-RU"/>
              </w:rPr>
              <w:lastRenderedPageBreak/>
              <w:t>не размещен в единой информационной системе.</w:t>
            </w: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Учреждениям и предприятиям уголовно-исполнительной системы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Организациям инвалидов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16098" w:type="dxa"/>
            <w:gridSpan w:val="8"/>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lastRenderedPageBreak/>
              <w:t>4. Заключенный контракт</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4.1</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Соответствие контракта требованиям, предусмотренным документацией (извещением) о закупке, протоколам закупки, заявке участника закупки</w:t>
            </w:r>
          </w:p>
        </w:tc>
        <w:tc>
          <w:tcPr>
            <w:tcW w:w="3104" w:type="dxa"/>
          </w:tcPr>
          <w:p w:rsidR="00EB399E" w:rsidRPr="00EB399E" w:rsidRDefault="00EB399E" w:rsidP="00332053">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34, Закона № 44-ФЗ</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Контракт не соответствует проекту контракта, предусмотренному документацией (извещением) о закупке.</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Цена контракта превышает цену контракта, указанную в протоколе закупки.</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Характеристики объекта закупки, указанные в заявке участника закупки и в контракте, не соответствуют друг другу.</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Контракт подписан не уполномоченным лицом</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4.2</w:t>
            </w:r>
          </w:p>
        </w:tc>
        <w:tc>
          <w:tcPr>
            <w:tcW w:w="2518" w:type="dxa"/>
            <w:gridSpan w:val="2"/>
          </w:tcPr>
          <w:p w:rsidR="00EB399E" w:rsidRPr="001744F0" w:rsidRDefault="00EB399E" w:rsidP="00EB399E">
            <w:pPr>
              <w:spacing w:after="0" w:line="240" w:lineRule="auto"/>
              <w:rPr>
                <w:rFonts w:ascii="Times New Roman" w:eastAsia="Times New Roman" w:hAnsi="Times New Roman" w:cs="Times New Roman"/>
                <w:lang w:eastAsia="ru-RU"/>
              </w:rPr>
            </w:pPr>
            <w:r w:rsidRPr="001744F0">
              <w:rPr>
                <w:rFonts w:ascii="Times New Roman" w:eastAsia="Times New Roman" w:hAnsi="Times New Roman" w:cs="Times New Roman"/>
                <w:lang w:eastAsia="ru-RU"/>
              </w:rPr>
              <w:t xml:space="preserve">Проверить соблюдение сроков заключения контрактов </w:t>
            </w:r>
          </w:p>
        </w:tc>
        <w:tc>
          <w:tcPr>
            <w:tcW w:w="3104" w:type="dxa"/>
          </w:tcPr>
          <w:p w:rsidR="00EB399E" w:rsidRPr="001744F0" w:rsidRDefault="00EB399E" w:rsidP="00332053">
            <w:pPr>
              <w:spacing w:after="0" w:line="240" w:lineRule="auto"/>
              <w:rPr>
                <w:rFonts w:ascii="Times New Roman" w:eastAsia="Times New Roman" w:hAnsi="Times New Roman" w:cs="Times New Roman"/>
                <w:lang w:eastAsia="ru-RU"/>
              </w:rPr>
            </w:pPr>
            <w:r w:rsidRPr="001744F0">
              <w:rPr>
                <w:rFonts w:ascii="Times New Roman" w:eastAsia="Times New Roman" w:hAnsi="Times New Roman" w:cs="Times New Roman"/>
                <w:lang w:eastAsia="ru-RU"/>
              </w:rPr>
              <w:t xml:space="preserve">Статьи </w:t>
            </w:r>
            <w:r w:rsidR="001744F0">
              <w:rPr>
                <w:rFonts w:ascii="Times New Roman" w:eastAsia="Times New Roman" w:hAnsi="Times New Roman" w:cs="Times New Roman"/>
                <w:lang w:eastAsia="ru-RU"/>
              </w:rPr>
              <w:t xml:space="preserve">48, 49, 50, 72, </w:t>
            </w:r>
            <w:r w:rsidRPr="001744F0">
              <w:rPr>
                <w:rFonts w:ascii="Times New Roman" w:eastAsia="Times New Roman" w:hAnsi="Times New Roman" w:cs="Times New Roman"/>
                <w:lang w:eastAsia="ru-RU"/>
              </w:rPr>
              <w:t>93 Закона № 44-ФЗ</w:t>
            </w:r>
          </w:p>
        </w:tc>
        <w:tc>
          <w:tcPr>
            <w:tcW w:w="5956" w:type="dxa"/>
          </w:tcPr>
          <w:p w:rsidR="001744F0" w:rsidRPr="00CA5A2C" w:rsidRDefault="00EB399E" w:rsidP="001744F0">
            <w:pPr>
              <w:spacing w:after="0" w:line="240" w:lineRule="auto"/>
              <w:ind w:firstLine="176"/>
              <w:jc w:val="both"/>
              <w:rPr>
                <w:rFonts w:ascii="Times New Roman" w:eastAsia="Times New Roman" w:hAnsi="Times New Roman" w:cs="Times New Roman"/>
                <w:lang w:eastAsia="ru-RU"/>
              </w:rPr>
            </w:pPr>
            <w:r w:rsidRPr="001744F0">
              <w:rPr>
                <w:rFonts w:ascii="Times New Roman" w:eastAsia="Times New Roman" w:hAnsi="Times New Roman" w:cs="Times New Roman"/>
                <w:lang w:eastAsia="ru-RU"/>
              </w:rPr>
              <w:t>Не соблюдены сроки заключения контракта по результатам проведения</w:t>
            </w:r>
            <w:r w:rsidR="001744F0">
              <w:rPr>
                <w:rFonts w:ascii="Times New Roman" w:eastAsia="Times New Roman" w:hAnsi="Times New Roman" w:cs="Times New Roman"/>
                <w:lang w:eastAsia="ru-RU"/>
              </w:rPr>
              <w:t xml:space="preserve">: </w:t>
            </w:r>
            <w:r w:rsidRPr="001744F0">
              <w:rPr>
                <w:rFonts w:ascii="Times New Roman" w:eastAsia="Times New Roman" w:hAnsi="Times New Roman" w:cs="Times New Roman"/>
                <w:lang w:eastAsia="ru-RU"/>
              </w:rPr>
              <w:t xml:space="preserve"> </w:t>
            </w:r>
            <w:r w:rsidR="001744F0">
              <w:rPr>
                <w:rFonts w:ascii="Times New Roman" w:eastAsia="Times New Roman" w:hAnsi="Times New Roman" w:cs="Times New Roman"/>
                <w:lang w:eastAsia="ru-RU"/>
              </w:rPr>
              <w:t>электронный</w:t>
            </w:r>
            <w:r w:rsidR="001744F0" w:rsidRPr="00CA5A2C">
              <w:rPr>
                <w:rFonts w:ascii="Times New Roman" w:eastAsia="Times New Roman" w:hAnsi="Times New Roman" w:cs="Times New Roman"/>
                <w:lang w:eastAsia="ru-RU"/>
              </w:rPr>
              <w:t xml:space="preserve"> конкурс;</w:t>
            </w:r>
            <w:r w:rsidR="001744F0">
              <w:rPr>
                <w:rFonts w:ascii="Times New Roman" w:eastAsia="Times New Roman" w:hAnsi="Times New Roman" w:cs="Times New Roman"/>
                <w:lang w:eastAsia="ru-RU"/>
              </w:rPr>
              <w:t xml:space="preserve"> </w:t>
            </w:r>
            <w:r w:rsidR="001744F0" w:rsidRPr="00CA5A2C">
              <w:rPr>
                <w:rFonts w:ascii="Times New Roman" w:eastAsia="Times New Roman" w:hAnsi="Times New Roman" w:cs="Times New Roman"/>
                <w:lang w:eastAsia="ru-RU"/>
              </w:rPr>
              <w:t>аукцион в электронной форме;</w:t>
            </w:r>
            <w:r w:rsidR="001744F0">
              <w:rPr>
                <w:rFonts w:ascii="Times New Roman" w:eastAsia="Times New Roman" w:hAnsi="Times New Roman" w:cs="Times New Roman"/>
                <w:lang w:eastAsia="ru-RU"/>
              </w:rPr>
              <w:t xml:space="preserve"> </w:t>
            </w:r>
            <w:r w:rsidR="001744F0" w:rsidRPr="00CA5A2C">
              <w:rPr>
                <w:rFonts w:ascii="Times New Roman" w:eastAsia="Times New Roman" w:hAnsi="Times New Roman" w:cs="Times New Roman"/>
                <w:lang w:eastAsia="ru-RU"/>
              </w:rPr>
              <w:t>закрытые способы определения поставщиков (подрядчиков, исполнителей);</w:t>
            </w:r>
            <w:r w:rsidR="001744F0">
              <w:rPr>
                <w:rFonts w:ascii="Times New Roman" w:eastAsia="Times New Roman" w:hAnsi="Times New Roman" w:cs="Times New Roman"/>
                <w:lang w:eastAsia="ru-RU"/>
              </w:rPr>
              <w:t xml:space="preserve"> проведение электронного </w:t>
            </w:r>
            <w:r w:rsidR="001744F0" w:rsidRPr="00CA5A2C">
              <w:rPr>
                <w:rFonts w:ascii="Times New Roman" w:eastAsia="Times New Roman" w:hAnsi="Times New Roman" w:cs="Times New Roman"/>
                <w:lang w:eastAsia="ru-RU"/>
              </w:rPr>
              <w:t>запрос</w:t>
            </w:r>
            <w:r w:rsidR="001744F0">
              <w:rPr>
                <w:rFonts w:ascii="Times New Roman" w:eastAsia="Times New Roman" w:hAnsi="Times New Roman" w:cs="Times New Roman"/>
                <w:lang w:eastAsia="ru-RU"/>
              </w:rPr>
              <w:t>а</w:t>
            </w:r>
            <w:r w:rsidR="001744F0" w:rsidRPr="00CA5A2C">
              <w:rPr>
                <w:rFonts w:ascii="Times New Roman" w:eastAsia="Times New Roman" w:hAnsi="Times New Roman" w:cs="Times New Roman"/>
                <w:lang w:eastAsia="ru-RU"/>
              </w:rPr>
              <w:t xml:space="preserve"> котировок;</w:t>
            </w:r>
          </w:p>
          <w:p w:rsidR="00EB399E" w:rsidRPr="001744F0"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p>
          <w:p w:rsidR="00EB399E" w:rsidRPr="001744F0"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1744F0">
              <w:rPr>
                <w:rFonts w:ascii="Times New Roman" w:eastAsia="Times New Roman" w:hAnsi="Times New Roman" w:cs="Times New Roman"/>
                <w:lang w:eastAsia="ru-RU"/>
              </w:rPr>
              <w:t xml:space="preserve">Заключение контракта ранее даты размещения в единой </w:t>
            </w:r>
            <w:r w:rsidRPr="001744F0">
              <w:rPr>
                <w:rFonts w:ascii="Times New Roman" w:eastAsia="Times New Roman" w:hAnsi="Times New Roman" w:cs="Times New Roman"/>
                <w:lang w:eastAsia="ru-RU"/>
              </w:rPr>
              <w:lastRenderedPageBreak/>
              <w:t>информационной системе извещения об осуществлении закупки у единственного поставщика или с нарушением установленного срока</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4.3</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наличие и соответствие законодательству предоставленного обеспечения исполнения контракта</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34, 45, 96</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Закона № 44-ФЗ, </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статья 176</w:t>
            </w:r>
            <w:r w:rsidRPr="00EB399E">
              <w:rPr>
                <w:rFonts w:ascii="Times New Roman" w:eastAsia="Times New Roman" w:hAnsi="Times New Roman" w:cs="Times New Roman"/>
                <w:vertAlign w:val="superscript"/>
                <w:lang w:eastAsia="ru-RU"/>
              </w:rPr>
              <w:t>1</w:t>
            </w:r>
            <w:r w:rsidRPr="00EB399E">
              <w:rPr>
                <w:rFonts w:ascii="Times New Roman" w:eastAsia="Times New Roman" w:hAnsi="Times New Roman" w:cs="Times New Roman"/>
                <w:lang w:eastAsia="ru-RU"/>
              </w:rPr>
              <w:t xml:space="preserve"> Налогового кодекса Российской Федерации,</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постановление Правительства Российской Федерации от 8</w:t>
            </w:r>
            <w:r w:rsidRPr="00EB399E">
              <w:rPr>
                <w:rFonts w:ascii="Times New Roman" w:eastAsia="Times New Roman" w:hAnsi="Times New Roman" w:cs="Times New Roman"/>
                <w:lang w:val="en-US" w:eastAsia="ru-RU"/>
              </w:rPr>
              <w:t> </w:t>
            </w:r>
            <w:r w:rsidRPr="00EB399E">
              <w:rPr>
                <w:rFonts w:ascii="Times New Roman" w:eastAsia="Times New Roman" w:hAnsi="Times New Roman" w:cs="Times New Roman"/>
                <w:lang w:eastAsia="ru-RU"/>
              </w:rPr>
              <w:t>ноября 2013 г. № 1005</w:t>
            </w:r>
          </w:p>
        </w:tc>
        <w:tc>
          <w:tcPr>
            <w:tcW w:w="5956" w:type="dxa"/>
          </w:tcPr>
          <w:p w:rsidR="00EB399E" w:rsidRPr="00EB399E" w:rsidRDefault="00EB399E" w:rsidP="00EB399E">
            <w:pPr>
              <w:autoSpaceDE w:val="0"/>
              <w:autoSpaceDN w:val="0"/>
              <w:adjustRightInd w:val="0"/>
              <w:spacing w:after="0" w:line="240" w:lineRule="auto"/>
              <w:ind w:firstLine="36"/>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Не предоставление или предоставление с нарушением условий (после заключения контракта) заказчику обеспечения исполнения контракта.</w:t>
            </w:r>
          </w:p>
          <w:p w:rsidR="00EB399E" w:rsidRPr="00EB399E" w:rsidRDefault="00EB399E" w:rsidP="00EB399E">
            <w:pPr>
              <w:autoSpaceDE w:val="0"/>
              <w:autoSpaceDN w:val="0"/>
              <w:adjustRightInd w:val="0"/>
              <w:spacing w:after="0" w:line="240" w:lineRule="auto"/>
              <w:ind w:firstLine="36"/>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ind w:firstLine="36"/>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Отсутствуют документы, подтверждающие предоставление обеспечения исполнения контракта.</w:t>
            </w:r>
          </w:p>
          <w:p w:rsidR="00EB399E" w:rsidRPr="00EB399E" w:rsidRDefault="00EB399E" w:rsidP="00EB399E">
            <w:pPr>
              <w:autoSpaceDE w:val="0"/>
              <w:autoSpaceDN w:val="0"/>
              <w:adjustRightInd w:val="0"/>
              <w:spacing w:after="0" w:line="240" w:lineRule="auto"/>
              <w:ind w:firstLine="36"/>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ind w:firstLine="36"/>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Размер обеспечения исполнения контракта не соответствует размеру, предусмотренному документацией о закупке (меньше).</w:t>
            </w:r>
          </w:p>
          <w:p w:rsidR="00EB399E" w:rsidRPr="00EB399E" w:rsidRDefault="00EB399E" w:rsidP="00EB399E">
            <w:pPr>
              <w:autoSpaceDE w:val="0"/>
              <w:autoSpaceDN w:val="0"/>
              <w:adjustRightInd w:val="0"/>
              <w:spacing w:after="0" w:line="240" w:lineRule="auto"/>
              <w:ind w:firstLine="36"/>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ind w:firstLine="36"/>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Банковская гарантия не соответствует одному из требований:</w:t>
            </w:r>
          </w:p>
          <w:p w:rsidR="00EB399E" w:rsidRPr="00EB399E" w:rsidRDefault="00EB399E" w:rsidP="00EB399E">
            <w:pPr>
              <w:autoSpaceDE w:val="0"/>
              <w:autoSpaceDN w:val="0"/>
              <w:adjustRightInd w:val="0"/>
              <w:spacing w:after="0" w:line="240" w:lineRule="auto"/>
              <w:ind w:firstLine="60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1) </w:t>
            </w:r>
            <w:proofErr w:type="gramStart"/>
            <w:r w:rsidRPr="00EB399E">
              <w:rPr>
                <w:rFonts w:ascii="Times New Roman" w:eastAsia="Times New Roman" w:hAnsi="Times New Roman" w:cs="Times New Roman"/>
                <w:lang w:eastAsia="ru-RU"/>
              </w:rPr>
              <w:t>выдана</w:t>
            </w:r>
            <w:proofErr w:type="gramEnd"/>
            <w:r w:rsidRPr="00EB399E">
              <w:rPr>
                <w:rFonts w:ascii="Times New Roman" w:eastAsia="Times New Roman" w:hAnsi="Times New Roman" w:cs="Times New Roman"/>
                <w:lang w:eastAsia="ru-RU"/>
              </w:rPr>
              <w:t xml:space="preserve"> банком, не включенным в перечень банков, отвечающих установленным требованиям для принятия банковских гарантий в целях налогообложения;</w:t>
            </w:r>
          </w:p>
          <w:p w:rsidR="00EB399E" w:rsidRPr="00EB399E" w:rsidRDefault="00EB399E" w:rsidP="00EB399E">
            <w:pPr>
              <w:autoSpaceDE w:val="0"/>
              <w:autoSpaceDN w:val="0"/>
              <w:adjustRightInd w:val="0"/>
              <w:spacing w:after="0" w:line="240" w:lineRule="auto"/>
              <w:ind w:firstLine="60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 не является безотзывной;</w:t>
            </w:r>
          </w:p>
          <w:p w:rsidR="00EB399E" w:rsidRPr="00EB399E" w:rsidRDefault="00EB399E" w:rsidP="00EB399E">
            <w:pPr>
              <w:autoSpaceDE w:val="0"/>
              <w:autoSpaceDN w:val="0"/>
              <w:adjustRightInd w:val="0"/>
              <w:spacing w:after="0" w:line="240" w:lineRule="auto"/>
              <w:ind w:firstLine="60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 не указана сумма банковской гарантии, подлежащая уплате заказчику;</w:t>
            </w:r>
          </w:p>
          <w:p w:rsidR="00EB399E" w:rsidRPr="00EB399E" w:rsidRDefault="00EB399E" w:rsidP="00EB399E">
            <w:pPr>
              <w:autoSpaceDE w:val="0"/>
              <w:autoSpaceDN w:val="0"/>
              <w:adjustRightInd w:val="0"/>
              <w:spacing w:after="0" w:line="240" w:lineRule="auto"/>
              <w:ind w:firstLine="60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4) не указаны обязательства принципала, надлежащее исполнение которых обеспечивается банковской гарантией;</w:t>
            </w:r>
          </w:p>
          <w:p w:rsidR="00EB399E" w:rsidRPr="00EB399E" w:rsidRDefault="00EB399E" w:rsidP="00EB399E">
            <w:pPr>
              <w:autoSpaceDE w:val="0"/>
              <w:autoSpaceDN w:val="0"/>
              <w:adjustRightInd w:val="0"/>
              <w:spacing w:after="0" w:line="240" w:lineRule="auto"/>
              <w:ind w:firstLine="60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 отсутствует обязанность гаранта уплатить заказчику неустойку в размере 0,1 % денежной суммы, подлежащей уплате, за каждый календарный день просрочки;</w:t>
            </w:r>
          </w:p>
          <w:p w:rsidR="00EB399E" w:rsidRPr="00EB399E" w:rsidRDefault="00EB399E" w:rsidP="00EB399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6) срок действия банковской гарантии не превышает срока действия контракта более чем на один месяц</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16098" w:type="dxa"/>
            <w:gridSpan w:val="8"/>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5. Закупка у единственного поставщика (подрядчика, исполнителя)</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5.1</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Проверить обоснование и законность выбора способа определения поставщика </w:t>
            </w:r>
            <w:r w:rsidRPr="00EB399E">
              <w:rPr>
                <w:rFonts w:ascii="Times New Roman" w:eastAsia="Times New Roman" w:hAnsi="Times New Roman" w:cs="Times New Roman"/>
                <w:lang w:eastAsia="ru-RU"/>
              </w:rPr>
              <w:lastRenderedPageBreak/>
              <w:t>(подрядчика, исполнителя) при закупке у единственного поставщика (подрядчика, исполнителя)</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Статья 93 Закона № 44-ФЗ,</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постановление Правительства Российской Федерации от 26</w:t>
            </w:r>
            <w:r w:rsidRPr="00EB399E">
              <w:rPr>
                <w:rFonts w:ascii="Times New Roman" w:eastAsia="Times New Roman" w:hAnsi="Times New Roman" w:cs="Times New Roman"/>
                <w:lang w:val="en-US" w:eastAsia="ru-RU"/>
              </w:rPr>
              <w:t> </w:t>
            </w:r>
            <w:r w:rsidRPr="00EB399E">
              <w:rPr>
                <w:rFonts w:ascii="Times New Roman" w:eastAsia="Times New Roman" w:hAnsi="Times New Roman" w:cs="Times New Roman"/>
                <w:lang w:eastAsia="ru-RU"/>
              </w:rPr>
              <w:t>декабря 2013 г. № 1292,</w:t>
            </w:r>
          </w:p>
          <w:p w:rsidR="00EB399E" w:rsidRPr="00EB399E" w:rsidRDefault="00EB399E" w:rsidP="00EB399E">
            <w:pPr>
              <w:spacing w:after="0" w:line="240" w:lineRule="auto"/>
              <w:rPr>
                <w:rFonts w:ascii="Times New Roman" w:eastAsia="Times New Roman" w:hAnsi="Times New Roman" w:cs="Times New Roman"/>
                <w:lang w:eastAsia="ru-RU"/>
              </w:rPr>
            </w:pP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Применение способа определения поставщика (подрядчика, исполнителя) в неустановленных случаях.</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Не соблюден в установленных случаях порядок </w:t>
            </w:r>
            <w:r w:rsidRPr="00EB399E">
              <w:rPr>
                <w:rFonts w:ascii="Times New Roman" w:eastAsia="Times New Roman" w:hAnsi="Times New Roman" w:cs="Times New Roman"/>
                <w:lang w:eastAsia="ru-RU"/>
              </w:rPr>
              <w:lastRenderedPageBreak/>
              <w:t>уведомления контрольного органа о заключении контракта с единственным поставщиком (подрядчиком, исполнителем).</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Не соблюден в установленных случаях порядок согласования возможности заключения контракта с единственным поставщиком (подрядчиком, исполнителем).</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Совокупный годовой объем закупок у единственного поставщика (подрядчика, исполнителя) на сумму не более </w:t>
            </w:r>
            <w:r w:rsidR="003F1BC5">
              <w:rPr>
                <w:rFonts w:ascii="Times New Roman" w:eastAsia="Times New Roman" w:hAnsi="Times New Roman" w:cs="Times New Roman"/>
                <w:lang w:eastAsia="ru-RU"/>
              </w:rPr>
              <w:t>6</w:t>
            </w:r>
            <w:r w:rsidRPr="00EB399E">
              <w:rPr>
                <w:rFonts w:ascii="Times New Roman" w:eastAsia="Times New Roman" w:hAnsi="Times New Roman" w:cs="Times New Roman"/>
                <w:lang w:eastAsia="ru-RU"/>
              </w:rPr>
              <w:t xml:space="preserve">00 тыс. рублей превышает </w:t>
            </w:r>
            <w:r w:rsidR="005A0E98">
              <w:rPr>
                <w:rFonts w:ascii="Times New Roman" w:eastAsia="Times New Roman" w:hAnsi="Times New Roman" w:cs="Times New Roman"/>
                <w:lang w:eastAsia="ru-RU"/>
              </w:rPr>
              <w:t xml:space="preserve">2 млн. рублей или </w:t>
            </w:r>
            <w:r w:rsidR="003F1BC5">
              <w:rPr>
                <w:rFonts w:ascii="Times New Roman" w:eastAsia="Times New Roman" w:hAnsi="Times New Roman" w:cs="Times New Roman"/>
                <w:lang w:eastAsia="ru-RU"/>
              </w:rPr>
              <w:t>10</w:t>
            </w:r>
            <w:r w:rsidRPr="00EB399E">
              <w:rPr>
                <w:rFonts w:ascii="Times New Roman" w:eastAsia="Times New Roman" w:hAnsi="Times New Roman" w:cs="Times New Roman"/>
                <w:lang w:eastAsia="ru-RU"/>
              </w:rPr>
              <w:t xml:space="preserve"> % размера средств, предусмотренных на осуществление всех закупок заказчика в соответствии с планом-графиком, и (или) составляет более чем 50 млн. рублей в год.</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roofErr w:type="gramStart"/>
            <w:r w:rsidRPr="00EB399E">
              <w:rPr>
                <w:rFonts w:ascii="Times New Roman" w:eastAsia="Times New Roman" w:hAnsi="Times New Roman" w:cs="Times New Roman"/>
                <w:lang w:eastAsia="ru-RU"/>
              </w:rPr>
              <w:t xml:space="preserve">Совокупный годовой объем закупок (образовательного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w:t>
            </w:r>
            <w:r w:rsidR="003F1BC5">
              <w:rPr>
                <w:rFonts w:ascii="Times New Roman" w:eastAsia="Times New Roman" w:hAnsi="Times New Roman" w:cs="Times New Roman"/>
                <w:lang w:eastAsia="ru-RU"/>
              </w:rPr>
              <w:t>6</w:t>
            </w:r>
            <w:r w:rsidRPr="00EB399E">
              <w:rPr>
                <w:rFonts w:ascii="Times New Roman" w:eastAsia="Times New Roman" w:hAnsi="Times New Roman" w:cs="Times New Roman"/>
                <w:lang w:eastAsia="ru-RU"/>
              </w:rPr>
              <w:t xml:space="preserve">00 тыс. рублей превышает </w:t>
            </w:r>
            <w:r w:rsidR="005A0E98">
              <w:rPr>
                <w:rFonts w:ascii="Times New Roman" w:eastAsia="Times New Roman" w:hAnsi="Times New Roman" w:cs="Times New Roman"/>
                <w:lang w:eastAsia="ru-RU"/>
              </w:rPr>
              <w:t xml:space="preserve">5 млн. рублей или </w:t>
            </w:r>
            <w:r w:rsidRPr="00EB399E">
              <w:rPr>
                <w:rFonts w:ascii="Times New Roman" w:eastAsia="Times New Roman" w:hAnsi="Times New Roman" w:cs="Times New Roman"/>
                <w:lang w:eastAsia="ru-RU"/>
              </w:rPr>
              <w:t xml:space="preserve">50% размера средств, предусмотренных на осуществление всех закупок заказчика в соответствии с планом-графиком, и (или) составляет более чем </w:t>
            </w:r>
            <w:r w:rsidR="005A0E98">
              <w:rPr>
                <w:rFonts w:ascii="Times New Roman" w:eastAsia="Times New Roman" w:hAnsi="Times New Roman" w:cs="Times New Roman"/>
                <w:lang w:eastAsia="ru-RU"/>
              </w:rPr>
              <w:t>3</w:t>
            </w:r>
            <w:r w:rsidRPr="00EB399E">
              <w:rPr>
                <w:rFonts w:ascii="Times New Roman" w:eastAsia="Times New Roman" w:hAnsi="Times New Roman" w:cs="Times New Roman"/>
                <w:lang w:eastAsia="ru-RU"/>
              </w:rPr>
              <w:t>0 млн. рублей в год.</w:t>
            </w:r>
            <w:proofErr w:type="gramEnd"/>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Извещения о закупке у единственного поставщика (подрядчика, исполнителя) в установленных случаях не размещено в единой информационной системе.</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В соответствии с пунктом 4 части 1 статьи 93 Закона № 44-ФЗ.</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В соответствии с пунктом 5 части 1 статьи 93 Закона № 44-ФЗ.</w:t>
            </w: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В случаях, предусмотренных </w:t>
            </w:r>
            <w:hyperlink r:id="rId24" w:history="1">
              <w:r w:rsidRPr="00EB399E">
                <w:rPr>
                  <w:rFonts w:ascii="Times New Roman" w:eastAsia="Times New Roman" w:hAnsi="Times New Roman" w:cs="Times New Roman"/>
                  <w:lang w:eastAsia="ru-RU"/>
                </w:rPr>
                <w:t>пунктами 1</w:t>
              </w:r>
            </w:hyperlink>
            <w:r w:rsidRPr="00EB399E">
              <w:rPr>
                <w:rFonts w:ascii="Times New Roman" w:eastAsia="Times New Roman" w:hAnsi="Times New Roman" w:cs="Times New Roman"/>
                <w:lang w:eastAsia="ru-RU"/>
              </w:rPr>
              <w:t xml:space="preserve"> - </w:t>
            </w:r>
            <w:hyperlink r:id="rId25" w:history="1">
              <w:r w:rsidRPr="00EB399E">
                <w:rPr>
                  <w:rFonts w:ascii="Times New Roman" w:eastAsia="Times New Roman" w:hAnsi="Times New Roman" w:cs="Times New Roman"/>
                  <w:lang w:eastAsia="ru-RU"/>
                </w:rPr>
                <w:t>3</w:t>
              </w:r>
            </w:hyperlink>
            <w:r w:rsidRPr="00EB399E">
              <w:rPr>
                <w:rFonts w:ascii="Times New Roman" w:eastAsia="Times New Roman" w:hAnsi="Times New Roman" w:cs="Times New Roman"/>
                <w:lang w:eastAsia="ru-RU"/>
              </w:rPr>
              <w:t xml:space="preserve">, </w:t>
            </w:r>
            <w:hyperlink r:id="rId26" w:history="1">
              <w:r w:rsidRPr="00EB399E">
                <w:rPr>
                  <w:rFonts w:ascii="Times New Roman" w:eastAsia="Times New Roman" w:hAnsi="Times New Roman" w:cs="Times New Roman"/>
                  <w:lang w:eastAsia="ru-RU"/>
                </w:rPr>
                <w:t>6</w:t>
              </w:r>
            </w:hyperlink>
            <w:r w:rsidRPr="00EB399E">
              <w:rPr>
                <w:rFonts w:ascii="Times New Roman" w:eastAsia="Times New Roman" w:hAnsi="Times New Roman" w:cs="Times New Roman"/>
                <w:lang w:eastAsia="ru-RU"/>
              </w:rPr>
              <w:t xml:space="preserve"> - </w:t>
            </w:r>
            <w:hyperlink r:id="rId27" w:history="1">
              <w:r w:rsidRPr="00EB399E">
                <w:rPr>
                  <w:rFonts w:ascii="Times New Roman" w:eastAsia="Times New Roman" w:hAnsi="Times New Roman" w:cs="Times New Roman"/>
                  <w:lang w:eastAsia="ru-RU"/>
                </w:rPr>
                <w:t>8</w:t>
              </w:r>
            </w:hyperlink>
            <w:r w:rsidRPr="00EB399E">
              <w:rPr>
                <w:rFonts w:ascii="Times New Roman" w:eastAsia="Times New Roman" w:hAnsi="Times New Roman" w:cs="Times New Roman"/>
                <w:lang w:eastAsia="ru-RU"/>
              </w:rPr>
              <w:t xml:space="preserve">, </w:t>
            </w:r>
            <w:hyperlink r:id="rId28" w:history="1">
              <w:r w:rsidRPr="00EB399E">
                <w:rPr>
                  <w:rFonts w:ascii="Times New Roman" w:eastAsia="Times New Roman" w:hAnsi="Times New Roman" w:cs="Times New Roman"/>
                  <w:lang w:eastAsia="ru-RU"/>
                </w:rPr>
                <w:t>11</w:t>
              </w:r>
            </w:hyperlink>
            <w:r w:rsidRPr="00EB399E">
              <w:rPr>
                <w:rFonts w:ascii="Times New Roman" w:eastAsia="Times New Roman" w:hAnsi="Times New Roman" w:cs="Times New Roman"/>
                <w:lang w:eastAsia="ru-RU"/>
              </w:rPr>
              <w:t xml:space="preserve"> - </w:t>
            </w:r>
            <w:hyperlink r:id="rId29" w:history="1">
              <w:r w:rsidRPr="00EB399E">
                <w:rPr>
                  <w:rFonts w:ascii="Times New Roman" w:eastAsia="Times New Roman" w:hAnsi="Times New Roman" w:cs="Times New Roman"/>
                  <w:lang w:eastAsia="ru-RU"/>
                </w:rPr>
                <w:t>14</w:t>
              </w:r>
            </w:hyperlink>
            <w:r w:rsidRPr="00EB399E">
              <w:rPr>
                <w:rFonts w:ascii="Times New Roman" w:eastAsia="Times New Roman" w:hAnsi="Times New Roman" w:cs="Times New Roman"/>
                <w:lang w:eastAsia="ru-RU"/>
              </w:rPr>
              <w:t xml:space="preserve">, </w:t>
            </w:r>
            <w:hyperlink r:id="rId30" w:history="1">
              <w:r w:rsidRPr="00EB399E">
                <w:rPr>
                  <w:rFonts w:ascii="Times New Roman" w:eastAsia="Times New Roman" w:hAnsi="Times New Roman" w:cs="Times New Roman"/>
                  <w:lang w:eastAsia="ru-RU"/>
                </w:rPr>
                <w:t>16</w:t>
              </w:r>
            </w:hyperlink>
            <w:r w:rsidRPr="00EB399E">
              <w:rPr>
                <w:rFonts w:ascii="Times New Roman" w:eastAsia="Times New Roman" w:hAnsi="Times New Roman" w:cs="Times New Roman"/>
                <w:lang w:eastAsia="ru-RU"/>
              </w:rPr>
              <w:t xml:space="preserve"> - </w:t>
            </w:r>
            <w:hyperlink r:id="rId31" w:history="1">
              <w:r w:rsidRPr="00EB399E">
                <w:rPr>
                  <w:rFonts w:ascii="Times New Roman" w:eastAsia="Times New Roman" w:hAnsi="Times New Roman" w:cs="Times New Roman"/>
                  <w:lang w:eastAsia="ru-RU"/>
                </w:rPr>
                <w:t>19 части 1</w:t>
              </w:r>
            </w:hyperlink>
            <w:r w:rsidRPr="00EB399E">
              <w:rPr>
                <w:rFonts w:ascii="Times New Roman" w:eastAsia="Times New Roman" w:hAnsi="Times New Roman" w:cs="Times New Roman"/>
                <w:lang w:eastAsia="ru-RU"/>
              </w:rPr>
              <w:t xml:space="preserve"> статьи 93 Закона № 44-ФЗ.</w:t>
            </w: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В случае осуществления закупки у единственного поставщика (подрядчика, исполнителя)</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5.2</w:t>
            </w:r>
          </w:p>
        </w:tc>
        <w:tc>
          <w:tcPr>
            <w:tcW w:w="2518" w:type="dxa"/>
            <w:gridSpan w:val="2"/>
          </w:tcPr>
          <w:p w:rsidR="00EB399E" w:rsidRPr="003B185F" w:rsidRDefault="00EB399E" w:rsidP="00EB399E">
            <w:pPr>
              <w:spacing w:after="0" w:line="240" w:lineRule="auto"/>
              <w:rPr>
                <w:rFonts w:ascii="Times New Roman" w:eastAsia="Times New Roman" w:hAnsi="Times New Roman" w:cs="Times New Roman"/>
                <w:lang w:eastAsia="ru-RU"/>
              </w:rPr>
            </w:pPr>
            <w:r w:rsidRPr="003B185F">
              <w:rPr>
                <w:rFonts w:ascii="Times New Roman" w:eastAsia="Times New Roman" w:hAnsi="Times New Roman" w:cs="Times New Roman"/>
                <w:lang w:eastAsia="ru-RU"/>
              </w:rPr>
              <w:t xml:space="preserve">Наличие в контракте обязательных условий, предусмотренных </w:t>
            </w:r>
            <w:r w:rsidRPr="003B185F">
              <w:rPr>
                <w:rFonts w:ascii="Times New Roman" w:eastAsia="Times New Roman" w:hAnsi="Times New Roman" w:cs="Times New Roman"/>
                <w:lang w:eastAsia="ru-RU"/>
              </w:rPr>
              <w:lastRenderedPageBreak/>
              <w:t>Законом № 44-ФЗ</w:t>
            </w:r>
          </w:p>
        </w:tc>
        <w:tc>
          <w:tcPr>
            <w:tcW w:w="3104" w:type="dxa"/>
          </w:tcPr>
          <w:p w:rsidR="00EB399E" w:rsidRPr="003B185F" w:rsidRDefault="00EB399E" w:rsidP="00EB399E">
            <w:pPr>
              <w:spacing w:after="0" w:line="240" w:lineRule="auto"/>
              <w:rPr>
                <w:rFonts w:ascii="Times New Roman" w:eastAsia="Times New Roman" w:hAnsi="Times New Roman" w:cs="Times New Roman"/>
                <w:lang w:eastAsia="ru-RU"/>
              </w:rPr>
            </w:pPr>
            <w:r w:rsidRPr="003B185F">
              <w:rPr>
                <w:rFonts w:ascii="Times New Roman" w:eastAsia="Times New Roman" w:hAnsi="Times New Roman" w:cs="Times New Roman"/>
                <w:lang w:eastAsia="ru-RU"/>
              </w:rPr>
              <w:lastRenderedPageBreak/>
              <w:t>Статья 93 Закона № 44-ФЗ</w:t>
            </w:r>
          </w:p>
        </w:tc>
        <w:tc>
          <w:tcPr>
            <w:tcW w:w="5956" w:type="dxa"/>
          </w:tcPr>
          <w:p w:rsidR="00EB399E" w:rsidRPr="003B185F" w:rsidRDefault="00EB399E" w:rsidP="00EB399E">
            <w:pPr>
              <w:spacing w:after="0" w:line="240" w:lineRule="auto"/>
              <w:jc w:val="both"/>
              <w:rPr>
                <w:rFonts w:ascii="Times New Roman" w:eastAsia="Times New Roman" w:hAnsi="Times New Roman" w:cs="Times New Roman"/>
                <w:lang w:eastAsia="ru-RU"/>
              </w:rPr>
            </w:pPr>
            <w:r w:rsidRPr="003B185F">
              <w:rPr>
                <w:rFonts w:ascii="Times New Roman" w:eastAsia="Times New Roman" w:hAnsi="Times New Roman" w:cs="Times New Roman"/>
                <w:lang w:eastAsia="ru-RU"/>
              </w:rPr>
              <w:t>В контракте отсутствуют сведения о расчете и обосновании цены контракта</w:t>
            </w:r>
          </w:p>
        </w:tc>
        <w:tc>
          <w:tcPr>
            <w:tcW w:w="3669" w:type="dxa"/>
            <w:gridSpan w:val="2"/>
          </w:tcPr>
          <w:p w:rsidR="00EB399E" w:rsidRPr="003B185F" w:rsidRDefault="00EB399E" w:rsidP="00EB399E">
            <w:pPr>
              <w:spacing w:after="0" w:line="240" w:lineRule="auto"/>
              <w:jc w:val="both"/>
              <w:rPr>
                <w:rFonts w:ascii="Times New Roman" w:eastAsia="Times New Roman" w:hAnsi="Times New Roman" w:cs="Times New Roman"/>
                <w:lang w:eastAsia="ru-RU"/>
              </w:rPr>
            </w:pPr>
            <w:r w:rsidRPr="003B185F">
              <w:rPr>
                <w:rFonts w:ascii="Times New Roman" w:eastAsia="Times New Roman" w:hAnsi="Times New Roman" w:cs="Times New Roman"/>
                <w:lang w:eastAsia="ru-RU"/>
              </w:rPr>
              <w:t xml:space="preserve">Завышение цены контракта (по сравнению со среднерыночной) при осуществлении закупки у </w:t>
            </w:r>
            <w:r w:rsidRPr="003B185F">
              <w:rPr>
                <w:rFonts w:ascii="Times New Roman" w:eastAsia="Times New Roman" w:hAnsi="Times New Roman" w:cs="Times New Roman"/>
                <w:lang w:eastAsia="ru-RU"/>
              </w:rPr>
              <w:lastRenderedPageBreak/>
              <w:t>единственного поставщика (заключение контракта с нарушением Закона № 44-ФЗ) необходимо квалифицировать как неэффективное использование бюджетных средств</w:t>
            </w:r>
          </w:p>
        </w:tc>
      </w:tr>
      <w:tr w:rsidR="00EB399E" w:rsidRPr="00EB399E" w:rsidTr="004A2315">
        <w:tc>
          <w:tcPr>
            <w:tcW w:w="16098" w:type="dxa"/>
            <w:gridSpan w:val="8"/>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lastRenderedPageBreak/>
              <w:t>6. Процедура закупки</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6.1</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наличие обеспечения заявок при проведении конкурсов и закрытых аукционов</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44, 45</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Допуск участников закупок к участию в конкурсе и закрытом аукционе, не представивших обеспечение заявок.</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Размер, форма и содержание обеспечения заявки не соответствует установленным требованиям Закона № 44-ФЗ и документации о закупке</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6.2</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применение антидемпинговых мер при проведении конкурса и аукциона</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37, 96</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tc>
        <w:tc>
          <w:tcPr>
            <w:tcW w:w="5956" w:type="dxa"/>
          </w:tcPr>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Неприменение антидемпинговых мер к участникам конкурса и аукциона (в случаях, когда цена контракта, предложенная участником, на 25% и </w:t>
            </w:r>
            <w:proofErr w:type="gramStart"/>
            <w:r w:rsidRPr="00EB399E">
              <w:rPr>
                <w:rFonts w:ascii="Times New Roman" w:eastAsia="Times New Roman" w:hAnsi="Times New Roman" w:cs="Times New Roman"/>
                <w:lang w:eastAsia="ru-RU"/>
              </w:rPr>
              <w:t>более ниже</w:t>
            </w:r>
            <w:proofErr w:type="gramEnd"/>
            <w:r w:rsidRPr="00EB399E">
              <w:rPr>
                <w:rFonts w:ascii="Times New Roman" w:eastAsia="Times New Roman" w:hAnsi="Times New Roman" w:cs="Times New Roman"/>
                <w:lang w:eastAsia="ru-RU"/>
              </w:rPr>
              <w:t xml:space="preserve"> начальной (максимальной) цены контракта)</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Антидемпинговые меры: контракт заключается только после предоставления участником:</w:t>
            </w:r>
          </w:p>
          <w:p w:rsidR="00EB399E" w:rsidRPr="00EB399E" w:rsidRDefault="00EB399E" w:rsidP="00EB399E">
            <w:pPr>
              <w:autoSpaceDE w:val="0"/>
              <w:autoSpaceDN w:val="0"/>
              <w:adjustRightInd w:val="0"/>
              <w:spacing w:after="0" w:line="240" w:lineRule="auto"/>
              <w:ind w:firstLine="221"/>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 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w:t>
            </w:r>
          </w:p>
          <w:p w:rsidR="00EB399E" w:rsidRPr="00EB399E" w:rsidRDefault="00EB399E" w:rsidP="00EB399E">
            <w:pPr>
              <w:tabs>
                <w:tab w:val="left" w:pos="806"/>
              </w:tabs>
              <w:autoSpaceDE w:val="0"/>
              <w:autoSpaceDN w:val="0"/>
              <w:adjustRightInd w:val="0"/>
              <w:spacing w:after="0" w:line="240" w:lineRule="auto"/>
              <w:ind w:firstLine="221"/>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 информации, подтверждающей добросовестность участника (в случае, когда начальная (максимальная) цена контракта составляет 15 млн. рублей и менее)</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6.3</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Проверить и оценить обоснованность допуска (отказа в допуске) участников закупки, отстранение участника закупки от участия в определении поставщика </w:t>
            </w:r>
            <w:r w:rsidRPr="00EB399E">
              <w:rPr>
                <w:rFonts w:ascii="Times New Roman" w:eastAsia="Times New Roman" w:hAnsi="Times New Roman" w:cs="Times New Roman"/>
                <w:lang w:eastAsia="ru-RU"/>
              </w:rPr>
              <w:lastRenderedPageBreak/>
              <w:t>(подрядчика, исполнителя) или отказ от заключения контракта, в том числе проанализировать поступление жалоб от участников закупки</w:t>
            </w:r>
          </w:p>
        </w:tc>
        <w:tc>
          <w:tcPr>
            <w:tcW w:w="3104" w:type="dxa"/>
          </w:tcPr>
          <w:p w:rsidR="005A0E98" w:rsidRDefault="005A0E98" w:rsidP="005A0E9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Статьи 31</w:t>
            </w:r>
          </w:p>
          <w:p w:rsidR="00EB399E" w:rsidRPr="00EB399E" w:rsidRDefault="00EB399E" w:rsidP="005A0E98">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Допуск (отклонение, отстранение) участника закупки с нарушением требований и условий, установленных в извещении и документации о закупке.</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Отказ заказчика от заключения контракта с участником закупки с нарушением требований, установленных в Законе № 44-ФЗ</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Необходимо проанализировать статистику поданных и допущенных заявок на участие в закупке. В случае</w:t>
            </w:r>
            <w:proofErr w:type="gramStart"/>
            <w:r w:rsidRPr="00EB399E">
              <w:rPr>
                <w:rFonts w:ascii="Times New Roman" w:eastAsia="Times New Roman" w:hAnsi="Times New Roman" w:cs="Times New Roman"/>
                <w:lang w:eastAsia="ru-RU"/>
              </w:rPr>
              <w:t>,</w:t>
            </w:r>
            <w:proofErr w:type="gramEnd"/>
            <w:r w:rsidRPr="00EB399E">
              <w:rPr>
                <w:rFonts w:ascii="Times New Roman" w:eastAsia="Times New Roman" w:hAnsi="Times New Roman" w:cs="Times New Roman"/>
                <w:lang w:eastAsia="ru-RU"/>
              </w:rPr>
              <w:t xml:space="preserve"> если значительная часть заявок на участие в закупке отклонена, целесообразно проанализировать наличие обжалований в </w:t>
            </w:r>
            <w:r w:rsidRPr="00EB399E">
              <w:rPr>
                <w:rFonts w:ascii="Times New Roman" w:eastAsia="Times New Roman" w:hAnsi="Times New Roman" w:cs="Times New Roman"/>
                <w:lang w:eastAsia="ru-RU"/>
              </w:rPr>
              <w:lastRenderedPageBreak/>
              <w:t>контрольные органы, а также провести оценку требований, содержащихся в документации о закупке, в части наличия требований, сформированных под конкретный товар (работу, услугу) или под конкретного поставщика (подрядчика, исполнителя)</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6.4</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Статьи 32 </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p w:rsidR="00EB399E" w:rsidRPr="00EB399E" w:rsidRDefault="00EB399E" w:rsidP="00EB399E">
            <w:pPr>
              <w:spacing w:after="0" w:line="240" w:lineRule="auto"/>
              <w:rPr>
                <w:rFonts w:ascii="Times New Roman" w:eastAsia="Times New Roman" w:hAnsi="Times New Roman" w:cs="Times New Roman"/>
                <w:lang w:eastAsia="ru-RU"/>
              </w:rPr>
            </w:pP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Применяются не установленные документацией о закупке критерии оценки заявок участников закупки и величины их значимости.</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Не соблюден порядок оценки заявок участников закупки, предусмотренный документацией о закупке</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6.5</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протоколы, составленных в ходе осуществления закупок, включая их наличие, требования к содержанию и размещению</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52</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Отсутствуют протоколы закупок.</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Содержание протоколов не соответствуют установленным требованиям.</w:t>
            </w: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Протоколы не размещены в единой информационной системе</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16098" w:type="dxa"/>
            <w:gridSpan w:val="8"/>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7. Исполнение муниципального контракта</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7.1</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Проверить и оценить </w:t>
            </w:r>
            <w:r w:rsidRPr="00EB399E">
              <w:rPr>
                <w:rFonts w:ascii="Times New Roman" w:eastAsia="Times New Roman" w:hAnsi="Times New Roman" w:cs="Times New Roman"/>
                <w:lang w:eastAsia="ru-RU"/>
              </w:rPr>
              <w:lastRenderedPageBreak/>
              <w:t xml:space="preserve">законность внесения изменений в контракт </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Статьи 34, 95</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Закона № 44-ФЗ,</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постановление Правительства Российской Федерации от 28 ноября 2013 г. № 1090</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 xml:space="preserve">Дополнительное соглашение к контракту заключено </w:t>
            </w:r>
            <w:r w:rsidRPr="00EB399E">
              <w:rPr>
                <w:rFonts w:ascii="Times New Roman" w:eastAsia="Times New Roman" w:hAnsi="Times New Roman" w:cs="Times New Roman"/>
                <w:lang w:eastAsia="ru-RU"/>
              </w:rPr>
              <w:lastRenderedPageBreak/>
              <w:t>незаконно:</w:t>
            </w:r>
          </w:p>
          <w:p w:rsidR="00EB399E" w:rsidRPr="00EB399E" w:rsidRDefault="00EB399E" w:rsidP="00EB399E">
            <w:pPr>
              <w:spacing w:after="0" w:line="240" w:lineRule="auto"/>
              <w:ind w:firstLine="634"/>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 изменение существенных условий при исполнении контракта, не предусмотренных Законом №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w:t>
            </w:r>
          </w:p>
          <w:p w:rsidR="00EB399E" w:rsidRPr="00EB399E" w:rsidRDefault="00EB399E" w:rsidP="00EB399E">
            <w:pPr>
              <w:spacing w:after="0" w:line="240" w:lineRule="auto"/>
              <w:ind w:firstLine="60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 изменение объема закупки в случае,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w:t>
            </w:r>
          </w:p>
          <w:p w:rsidR="00EB399E" w:rsidRPr="00EB399E" w:rsidRDefault="00EB399E" w:rsidP="00EB399E">
            <w:pPr>
              <w:spacing w:after="0" w:line="240" w:lineRule="auto"/>
              <w:ind w:firstLine="603"/>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 изменение объема закупки в случае,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10 %</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 xml:space="preserve">Необходимо оценивать каждый </w:t>
            </w:r>
            <w:r w:rsidRPr="00EB399E">
              <w:rPr>
                <w:rFonts w:ascii="Times New Roman" w:eastAsia="Times New Roman" w:hAnsi="Times New Roman" w:cs="Times New Roman"/>
                <w:lang w:eastAsia="ru-RU"/>
              </w:rPr>
              <w:lastRenderedPageBreak/>
              <w:t>случай заключения дополнительных соглашений к контрактам на соответствие Закону № 44-ЗФ, при этом важно анализировать как обоснованность изменения цены контракта, так и изменений других существенных условий контракта (по предмету, количеству, объему, срокам, порядку оплаты).</w:t>
            </w: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7.2</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и оценить порядок расторжения контракта</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34, 95</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310, 523, 782 Гражданского кодекса Российской Федерации</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Контракт расторгнут незаконно.</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Не соблюден порядок одностороннего расторжения контракта, предусмотренный статьей 95 Закона № 44-ФЗ</w:t>
            </w:r>
          </w:p>
        </w:tc>
        <w:tc>
          <w:tcPr>
            <w:tcW w:w="3669" w:type="dxa"/>
            <w:gridSpan w:val="2"/>
          </w:tcPr>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при условии, если это было предусмотрено контрактом</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7.3</w:t>
            </w:r>
          </w:p>
        </w:tc>
        <w:tc>
          <w:tcPr>
            <w:tcW w:w="2518" w:type="dxa"/>
            <w:gridSpan w:val="2"/>
          </w:tcPr>
          <w:p w:rsidR="00EB399E" w:rsidRPr="00EB399E" w:rsidRDefault="00EB399E" w:rsidP="00185733">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Проверить наличие экспертизы результатов, предусмотренных контрактом</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Статья 94 Закона № 44-ФЗ,</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постановление Правительства Российской Федерации от 28 ноября 2013 г. № 1093</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Отсутствует экспертиза результатов, предусмотренных контрактом.</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Не привлечение экспертов, экспертных организаций при закупке у единственного поставщика (подрядчика, исполнителя).</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185733">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Отсутствуют документы о приемке поставленного товара, выполненной работы или оказанной услуги.</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Может проводиться как силами заказчика, так и с привлечением на основе контракта экспертов, экспертных организаций.</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За исключением случаев, уставленных пунктами 2, 3, 7, 9 -14, </w:t>
            </w:r>
            <w:hyperlink r:id="rId32" w:history="1">
              <w:r w:rsidRPr="00EB399E">
                <w:rPr>
                  <w:rFonts w:ascii="Times New Roman" w:eastAsia="Times New Roman" w:hAnsi="Times New Roman" w:cs="Times New Roman"/>
                  <w:lang w:eastAsia="ru-RU"/>
                </w:rPr>
                <w:t>1</w:t>
              </w:r>
            </w:hyperlink>
            <w:r w:rsidRPr="00EB399E">
              <w:rPr>
                <w:rFonts w:ascii="Times New Roman" w:eastAsia="Times New Roman" w:hAnsi="Times New Roman" w:cs="Times New Roman"/>
                <w:lang w:eastAsia="ru-RU"/>
              </w:rPr>
              <w:t xml:space="preserve">6, </w:t>
            </w:r>
            <w:hyperlink r:id="rId33" w:history="1">
              <w:r w:rsidRPr="00EB399E">
                <w:rPr>
                  <w:rFonts w:ascii="Times New Roman" w:eastAsia="Times New Roman" w:hAnsi="Times New Roman" w:cs="Times New Roman"/>
                  <w:lang w:eastAsia="ru-RU"/>
                </w:rPr>
                <w:t>1</w:t>
              </w:r>
            </w:hyperlink>
            <w:r w:rsidRPr="00EB399E">
              <w:rPr>
                <w:rFonts w:ascii="Times New Roman" w:eastAsia="Times New Roman" w:hAnsi="Times New Roman" w:cs="Times New Roman"/>
                <w:lang w:eastAsia="ru-RU"/>
              </w:rPr>
              <w:t xml:space="preserve">9 - 21, </w:t>
            </w:r>
            <w:hyperlink r:id="rId34" w:history="1">
              <w:r w:rsidRPr="00EB399E">
                <w:rPr>
                  <w:rFonts w:ascii="Times New Roman" w:eastAsia="Times New Roman" w:hAnsi="Times New Roman" w:cs="Times New Roman"/>
                  <w:lang w:eastAsia="ru-RU"/>
                </w:rPr>
                <w:t>2</w:t>
              </w:r>
            </w:hyperlink>
            <w:r w:rsidRPr="00EB399E">
              <w:rPr>
                <w:rFonts w:ascii="Times New Roman" w:eastAsia="Times New Roman" w:hAnsi="Times New Roman" w:cs="Times New Roman"/>
                <w:lang w:eastAsia="ru-RU"/>
              </w:rPr>
              <w:t xml:space="preserve">4, </w:t>
            </w:r>
            <w:hyperlink r:id="rId35" w:history="1">
              <w:r w:rsidRPr="00EB399E">
                <w:rPr>
                  <w:rFonts w:ascii="Times New Roman" w:eastAsia="Times New Roman" w:hAnsi="Times New Roman" w:cs="Times New Roman"/>
                  <w:lang w:eastAsia="ru-RU"/>
                </w:rPr>
                <w:t>2</w:t>
              </w:r>
            </w:hyperlink>
            <w:r w:rsidRPr="00EB399E">
              <w:rPr>
                <w:rFonts w:ascii="Times New Roman" w:eastAsia="Times New Roman" w:hAnsi="Times New Roman" w:cs="Times New Roman"/>
                <w:lang w:eastAsia="ru-RU"/>
              </w:rPr>
              <w:t xml:space="preserve">5, </w:t>
            </w:r>
            <w:hyperlink r:id="rId36" w:history="1">
              <w:r w:rsidRPr="00EB399E">
                <w:rPr>
                  <w:rFonts w:ascii="Times New Roman" w:eastAsia="Times New Roman" w:hAnsi="Times New Roman" w:cs="Times New Roman"/>
                  <w:lang w:eastAsia="ru-RU"/>
                </w:rPr>
                <w:t xml:space="preserve">27 - 34 части 1 </w:t>
              </w:r>
              <w:r w:rsidRPr="00EB399E">
                <w:rPr>
                  <w:rFonts w:ascii="Times New Roman" w:eastAsia="Times New Roman" w:hAnsi="Times New Roman" w:cs="Times New Roman"/>
                  <w:lang w:eastAsia="ru-RU"/>
                </w:rPr>
                <w:lastRenderedPageBreak/>
                <w:t>статьи 93</w:t>
              </w:r>
            </w:hyperlink>
            <w:r w:rsidRPr="00EB399E">
              <w:rPr>
                <w:rFonts w:ascii="Times New Roman" w:eastAsia="Times New Roman" w:hAnsi="Times New Roman" w:cs="Times New Roman"/>
                <w:lang w:eastAsia="ru-RU"/>
              </w:rPr>
              <w:t xml:space="preserve"> Закона № 44-ФЗ.</w:t>
            </w:r>
          </w:p>
          <w:p w:rsidR="00EB399E" w:rsidRPr="00EB399E" w:rsidRDefault="00EB399E" w:rsidP="00EB399E">
            <w:pPr>
              <w:autoSpaceDE w:val="0"/>
              <w:autoSpaceDN w:val="0"/>
              <w:adjustRightInd w:val="0"/>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Если заказчиком такая комиссия создана, поскольку создание комиссии это право заказчика</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7.4</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Оценить своевременность действий заказчика по реализации условий контракта, включая своевременность расчетов по контракту</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34, 94</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Приемка товаров (работ, услуг) осуществлена с нарушением сроков и порядка, установленных контрактом.</w:t>
            </w:r>
          </w:p>
          <w:p w:rsidR="00EB399E" w:rsidRPr="00EB399E" w:rsidRDefault="00EB399E" w:rsidP="00EB399E">
            <w:pPr>
              <w:spacing w:after="0" w:line="240" w:lineRule="auto"/>
              <w:jc w:val="both"/>
              <w:rPr>
                <w:rFonts w:ascii="Times New Roman" w:eastAsia="Times New Roman" w:hAnsi="Times New Roman" w:cs="Times New Roman"/>
                <w:lang w:eastAsia="ru-RU"/>
              </w:rPr>
            </w:pPr>
          </w:p>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Расчеты по контракту проведены с нарушением сроков, установленных контрактом</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16098" w:type="dxa"/>
            <w:gridSpan w:val="8"/>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8. Применение обеспечительных мер и мер ответственности</w:t>
            </w: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8.1</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Применение обеспечительных мер </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34, 94, 96</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c>
          <w:tcPr>
            <w:tcW w:w="851"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8.2.</w:t>
            </w:r>
          </w:p>
        </w:tc>
        <w:tc>
          <w:tcPr>
            <w:tcW w:w="251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Применение мер ответственности по контракту</w:t>
            </w:r>
          </w:p>
        </w:tc>
        <w:tc>
          <w:tcPr>
            <w:tcW w:w="3104"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Статьи 34, 94, 96</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Закона № 44-ФЗ</w:t>
            </w:r>
          </w:p>
        </w:tc>
        <w:tc>
          <w:tcPr>
            <w:tcW w:w="5956" w:type="dxa"/>
          </w:tcPr>
          <w:p w:rsidR="00EB399E" w:rsidRPr="00EB399E" w:rsidRDefault="00EB399E" w:rsidP="00EB399E">
            <w:pPr>
              <w:spacing w:after="0" w:line="240" w:lineRule="auto"/>
              <w:jc w:val="both"/>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Отсутствуют взыскания неустойки (пени, штрафа) с недобросовестного поставщика (подрядчика, исполнителя) </w:t>
            </w:r>
          </w:p>
        </w:tc>
        <w:tc>
          <w:tcPr>
            <w:tcW w:w="3669" w:type="dxa"/>
            <w:gridSpan w:val="2"/>
          </w:tcPr>
          <w:p w:rsidR="00EB399E" w:rsidRPr="00EB399E" w:rsidRDefault="00EB399E" w:rsidP="00EB399E">
            <w:pPr>
              <w:spacing w:after="0" w:line="240" w:lineRule="auto"/>
              <w:jc w:val="both"/>
              <w:rPr>
                <w:rFonts w:ascii="Times New Roman" w:eastAsia="Times New Roman" w:hAnsi="Times New Roman" w:cs="Times New Roman"/>
                <w:lang w:eastAsia="ru-RU"/>
              </w:rPr>
            </w:pPr>
          </w:p>
        </w:tc>
      </w:tr>
      <w:tr w:rsidR="00EB399E" w:rsidRPr="00EB399E" w:rsidTr="004A2315">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601" w:type="dxa"/>
          <w:wAfter w:w="711" w:type="dxa"/>
        </w:trPr>
        <w:tc>
          <w:tcPr>
            <w:tcW w:w="1668" w:type="dxa"/>
            <w:gridSpan w:val="2"/>
          </w:tcPr>
          <w:p w:rsidR="00EB399E" w:rsidRPr="00EB399E" w:rsidRDefault="00EB399E" w:rsidP="00EB399E">
            <w:pPr>
              <w:spacing w:after="0" w:line="240" w:lineRule="auto"/>
              <w:rPr>
                <w:rFonts w:ascii="Times New Roman" w:eastAsia="Times New Roman" w:hAnsi="Times New Roman" w:cs="Times New Roman"/>
                <w:lang w:eastAsia="ru-RU"/>
              </w:rPr>
            </w:pPr>
          </w:p>
        </w:tc>
        <w:tc>
          <w:tcPr>
            <w:tcW w:w="13118" w:type="dxa"/>
            <w:gridSpan w:val="4"/>
          </w:tcPr>
          <w:p w:rsidR="005F45CF" w:rsidRPr="005F45CF" w:rsidRDefault="005F45CF" w:rsidP="005F45CF">
            <w:pPr>
              <w:numPr>
                <w:ilvl w:val="0"/>
                <w:numId w:val="44"/>
              </w:numPr>
              <w:tabs>
                <w:tab w:val="left" w:pos="175"/>
              </w:tabs>
              <w:spacing w:after="0" w:line="240" w:lineRule="auto"/>
              <w:ind w:left="-108" w:firstLine="0"/>
              <w:contextualSpacing/>
              <w:rPr>
                <w:rFonts w:ascii="Times New Roman" w:eastAsia="Times New Roman" w:hAnsi="Times New Roman" w:cs="Times New Roman"/>
                <w:b/>
                <w:lang w:eastAsia="ru-RU"/>
              </w:rPr>
            </w:pPr>
          </w:p>
        </w:tc>
      </w:tr>
    </w:tbl>
    <w:p w:rsidR="00EB399E" w:rsidRPr="00EB399E" w:rsidRDefault="00EB399E" w:rsidP="00EB399E">
      <w:pPr>
        <w:autoSpaceDE w:val="0"/>
        <w:autoSpaceDN w:val="0"/>
        <w:adjustRightInd w:val="0"/>
        <w:spacing w:after="0" w:line="360" w:lineRule="auto"/>
        <w:ind w:firstLine="709"/>
        <w:jc w:val="both"/>
        <w:outlineLvl w:val="0"/>
        <w:rPr>
          <w:rFonts w:ascii="Times New Roman" w:eastAsia="Calibri" w:hAnsi="Times New Roman" w:cs="Times New Roman"/>
          <w:sz w:val="28"/>
          <w:szCs w:val="28"/>
        </w:rPr>
      </w:pPr>
    </w:p>
    <w:p w:rsidR="00EB399E" w:rsidRPr="00EB399E" w:rsidRDefault="005F45CF" w:rsidP="00EB399E">
      <w:pPr>
        <w:autoSpaceDE w:val="0"/>
        <w:autoSpaceDN w:val="0"/>
        <w:adjustRightInd w:val="0"/>
        <w:spacing w:after="0" w:line="360" w:lineRule="auto"/>
        <w:ind w:firstLine="709"/>
        <w:jc w:val="both"/>
        <w:outlineLvl w:val="0"/>
        <w:rPr>
          <w:rFonts w:ascii="Times New Roman" w:eastAsia="Calibri" w:hAnsi="Times New Roman" w:cs="Times New Roman"/>
          <w:sz w:val="28"/>
          <w:szCs w:val="28"/>
        </w:rPr>
        <w:sectPr w:rsidR="00EB399E" w:rsidRPr="00EB399E" w:rsidSect="004A2315">
          <w:pgSz w:w="16838" w:h="11906" w:orient="landscape"/>
          <w:pgMar w:top="1418" w:right="1134" w:bottom="851" w:left="1134" w:header="709" w:footer="709" w:gutter="0"/>
          <w:cols w:space="708"/>
          <w:docGrid w:linePitch="360"/>
        </w:sectPr>
      </w:pPr>
      <w:r>
        <w:rPr>
          <w:rFonts w:ascii="Times New Roman" w:eastAsia="Calibri" w:hAnsi="Times New Roman" w:cs="Times New Roman"/>
          <w:sz w:val="28"/>
          <w:szCs w:val="28"/>
        </w:rPr>
        <w:t xml:space="preserve">        </w:t>
      </w:r>
    </w:p>
    <w:tbl>
      <w:tblPr>
        <w:tblW w:w="0" w:type="auto"/>
        <w:tblInd w:w="9800" w:type="dxa"/>
        <w:tblLook w:val="04A0"/>
      </w:tblPr>
      <w:tblGrid>
        <w:gridCol w:w="4501"/>
      </w:tblGrid>
      <w:tr w:rsidR="00EB399E" w:rsidRPr="00EB399E" w:rsidTr="004A2315">
        <w:tc>
          <w:tcPr>
            <w:tcW w:w="4501" w:type="dxa"/>
          </w:tcPr>
          <w:p w:rsidR="00EB399E" w:rsidRPr="00E47784" w:rsidRDefault="00EB399E" w:rsidP="00EB399E">
            <w:pPr>
              <w:spacing w:after="0" w:line="240" w:lineRule="auto"/>
              <w:ind w:left="548"/>
              <w:rPr>
                <w:rFonts w:ascii="Times New Roman" w:eastAsia="Times New Roman" w:hAnsi="Times New Roman" w:cs="Times New Roman"/>
                <w:lang w:eastAsia="ru-RU"/>
              </w:rPr>
            </w:pPr>
            <w:r w:rsidRPr="00E47784">
              <w:rPr>
                <w:rFonts w:ascii="Times New Roman" w:eastAsia="Times New Roman" w:hAnsi="Times New Roman" w:cs="Times New Roman"/>
                <w:lang w:eastAsia="ru-RU"/>
              </w:rPr>
              <w:lastRenderedPageBreak/>
              <w:t>Приложение № 2</w:t>
            </w:r>
          </w:p>
        </w:tc>
      </w:tr>
      <w:tr w:rsidR="00EB399E" w:rsidRPr="00EB399E" w:rsidTr="004A2315">
        <w:tc>
          <w:tcPr>
            <w:tcW w:w="4501" w:type="dxa"/>
          </w:tcPr>
          <w:p w:rsidR="00EB399E" w:rsidRPr="00E47784" w:rsidRDefault="00EB399E" w:rsidP="00EB399E">
            <w:pPr>
              <w:spacing w:after="0" w:line="240" w:lineRule="auto"/>
              <w:ind w:left="548"/>
              <w:rPr>
                <w:rFonts w:ascii="Times New Roman" w:eastAsia="Times New Roman" w:hAnsi="Times New Roman" w:cs="Times New Roman"/>
                <w:lang w:eastAsia="ru-RU"/>
              </w:rPr>
            </w:pPr>
            <w:r w:rsidRPr="00E47784">
              <w:rPr>
                <w:rFonts w:ascii="Times New Roman" w:eastAsia="Times New Roman" w:hAnsi="Times New Roman" w:cs="Times New Roman"/>
                <w:sz w:val="24"/>
                <w:szCs w:val="24"/>
                <w:lang w:eastAsia="ru-RU"/>
              </w:rPr>
              <w:t xml:space="preserve">к СВМФК по проведению аудита в сфере закупок товаров, работ, услуг </w:t>
            </w:r>
          </w:p>
        </w:tc>
      </w:tr>
    </w:tbl>
    <w:p w:rsidR="00EB399E" w:rsidRPr="00EB399E" w:rsidRDefault="00EB399E" w:rsidP="00EB399E">
      <w:pPr>
        <w:spacing w:after="0" w:line="240" w:lineRule="auto"/>
        <w:jc w:val="center"/>
        <w:rPr>
          <w:rFonts w:ascii="Times New Roman" w:eastAsia="Times New Roman" w:hAnsi="Times New Roman" w:cs="Times New Roman"/>
          <w:b/>
          <w:sz w:val="28"/>
          <w:szCs w:val="28"/>
          <w:lang w:eastAsia="ru-RU"/>
        </w:rPr>
      </w:pPr>
    </w:p>
    <w:p w:rsidR="00EB399E" w:rsidRPr="00EB399E" w:rsidRDefault="00EB399E" w:rsidP="00EB399E">
      <w:pPr>
        <w:spacing w:after="0" w:line="240" w:lineRule="auto"/>
        <w:jc w:val="center"/>
        <w:rPr>
          <w:rFonts w:ascii="Times New Roman" w:eastAsia="Times New Roman" w:hAnsi="Times New Roman" w:cs="Times New Roman"/>
          <w:b/>
          <w:sz w:val="28"/>
          <w:szCs w:val="28"/>
          <w:lang w:eastAsia="ru-RU"/>
        </w:rPr>
      </w:pPr>
      <w:r w:rsidRPr="00EB399E">
        <w:rPr>
          <w:rFonts w:ascii="Times New Roman" w:eastAsia="Times New Roman" w:hAnsi="Times New Roman" w:cs="Times New Roman"/>
          <w:b/>
          <w:sz w:val="28"/>
          <w:szCs w:val="28"/>
          <w:lang w:eastAsia="ru-RU"/>
        </w:rPr>
        <w:t>Примерная структура</w:t>
      </w:r>
    </w:p>
    <w:p w:rsidR="00EB399E" w:rsidRPr="00EB399E" w:rsidRDefault="00EB399E" w:rsidP="00EB399E">
      <w:pPr>
        <w:spacing w:after="0" w:line="240" w:lineRule="auto"/>
        <w:jc w:val="center"/>
        <w:rPr>
          <w:rFonts w:ascii="Times New Roman" w:eastAsia="Times New Roman" w:hAnsi="Times New Roman" w:cs="Times New Roman"/>
          <w:b/>
          <w:sz w:val="28"/>
          <w:szCs w:val="28"/>
          <w:lang w:eastAsia="ru-RU"/>
        </w:rPr>
      </w:pPr>
      <w:r w:rsidRPr="00EB399E">
        <w:rPr>
          <w:rFonts w:ascii="Times New Roman" w:eastAsia="Times New Roman" w:hAnsi="Times New Roman" w:cs="Times New Roman"/>
          <w:b/>
          <w:sz w:val="28"/>
          <w:szCs w:val="28"/>
          <w:lang w:eastAsia="ru-RU"/>
        </w:rPr>
        <w:t xml:space="preserve">представления данных о результатах аудита в сфере закупок </w:t>
      </w:r>
    </w:p>
    <w:p w:rsidR="00EB399E" w:rsidRPr="00EB399E" w:rsidRDefault="00EB399E" w:rsidP="00EB399E">
      <w:pPr>
        <w:spacing w:after="0" w:line="240" w:lineRule="auto"/>
        <w:jc w:val="center"/>
        <w:rPr>
          <w:rFonts w:ascii="Times New Roman" w:eastAsia="Times New Roman" w:hAnsi="Times New Roman" w:cs="Times New Roman"/>
          <w:b/>
          <w:sz w:val="28"/>
          <w:szCs w:val="28"/>
          <w:lang w:eastAsia="ru-RU"/>
        </w:rPr>
      </w:pPr>
      <w:r w:rsidRPr="00EB399E">
        <w:rPr>
          <w:rFonts w:ascii="Times New Roman" w:eastAsia="Times New Roman" w:hAnsi="Times New Roman" w:cs="Times New Roman"/>
          <w:b/>
          <w:sz w:val="28"/>
          <w:szCs w:val="28"/>
          <w:lang w:eastAsia="ru-RU"/>
        </w:rPr>
        <w:t xml:space="preserve">для подготовки обобщенной информации </w:t>
      </w:r>
    </w:p>
    <w:p w:rsidR="00EB399E" w:rsidRPr="00EB399E" w:rsidRDefault="00EB399E" w:rsidP="00EB399E">
      <w:pPr>
        <w:spacing w:after="0" w:line="240" w:lineRule="auto"/>
        <w:jc w:val="right"/>
        <w:rPr>
          <w:rFonts w:ascii="Times New Roman" w:eastAsia="Times New Roman" w:hAnsi="Times New Roman" w:cs="Times New Roman"/>
          <w:i/>
          <w:sz w:val="24"/>
          <w:szCs w:val="24"/>
          <w:lang w:eastAsia="ru-RU"/>
        </w:rPr>
      </w:pPr>
      <w:r w:rsidRPr="00EB399E">
        <w:rPr>
          <w:rFonts w:ascii="Times New Roman" w:eastAsia="Times New Roman" w:hAnsi="Times New Roman" w:cs="Times New Roman"/>
          <w:i/>
          <w:sz w:val="24"/>
          <w:szCs w:val="24"/>
          <w:lang w:eastAsia="ru-RU"/>
        </w:rPr>
        <w:t>за отчетный период</w:t>
      </w:r>
    </w:p>
    <w:p w:rsidR="00EB399E" w:rsidRPr="00EB399E" w:rsidRDefault="00EB399E" w:rsidP="00EB399E">
      <w:pPr>
        <w:spacing w:after="0" w:line="240" w:lineRule="auto"/>
        <w:jc w:val="right"/>
        <w:rPr>
          <w:rFonts w:ascii="Times New Roman" w:eastAsia="Times New Roman" w:hAnsi="Times New Roman" w:cs="Times New Roman"/>
          <w:i/>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55"/>
        <w:gridCol w:w="6379"/>
      </w:tblGrid>
      <w:tr w:rsidR="00EB399E" w:rsidRPr="00EB399E" w:rsidTr="004A2315">
        <w:trPr>
          <w:tblHeader/>
        </w:trPr>
        <w:tc>
          <w:tcPr>
            <w:tcW w:w="675" w:type="dxa"/>
            <w:shd w:val="clear" w:color="auto" w:fill="auto"/>
            <w:vAlign w:val="center"/>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w:t>
            </w:r>
          </w:p>
          <w:p w:rsidR="00EB399E" w:rsidRPr="00EB399E" w:rsidRDefault="00EB399E" w:rsidP="00EB399E">
            <w:pPr>
              <w:spacing w:after="0" w:line="240" w:lineRule="auto"/>
              <w:jc w:val="center"/>
              <w:rPr>
                <w:rFonts w:ascii="Times New Roman" w:eastAsia="Times New Roman" w:hAnsi="Times New Roman" w:cs="Times New Roman"/>
                <w:b/>
                <w:lang w:eastAsia="ru-RU"/>
              </w:rPr>
            </w:pPr>
            <w:proofErr w:type="spellStart"/>
            <w:proofErr w:type="gramStart"/>
            <w:r w:rsidRPr="00EB399E">
              <w:rPr>
                <w:rFonts w:ascii="Times New Roman" w:eastAsia="Times New Roman" w:hAnsi="Times New Roman" w:cs="Times New Roman"/>
                <w:b/>
                <w:lang w:eastAsia="ru-RU"/>
              </w:rPr>
              <w:t>п</w:t>
            </w:r>
            <w:proofErr w:type="spellEnd"/>
            <w:proofErr w:type="gramEnd"/>
            <w:r w:rsidRPr="00EB399E">
              <w:rPr>
                <w:rFonts w:ascii="Times New Roman" w:eastAsia="Times New Roman" w:hAnsi="Times New Roman" w:cs="Times New Roman"/>
                <w:b/>
                <w:lang w:eastAsia="ru-RU"/>
              </w:rPr>
              <w:t>/</w:t>
            </w:r>
            <w:proofErr w:type="spellStart"/>
            <w:r w:rsidRPr="00EB399E">
              <w:rPr>
                <w:rFonts w:ascii="Times New Roman" w:eastAsia="Times New Roman" w:hAnsi="Times New Roman" w:cs="Times New Roman"/>
                <w:b/>
                <w:lang w:eastAsia="ru-RU"/>
              </w:rPr>
              <w:t>п</w:t>
            </w:r>
            <w:proofErr w:type="spellEnd"/>
          </w:p>
        </w:tc>
        <w:tc>
          <w:tcPr>
            <w:tcW w:w="7655" w:type="dxa"/>
            <w:shd w:val="clear" w:color="auto" w:fill="auto"/>
            <w:vAlign w:val="center"/>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Результаты аудита в сфере закупок</w:t>
            </w:r>
          </w:p>
        </w:tc>
        <w:tc>
          <w:tcPr>
            <w:tcW w:w="6379" w:type="dxa"/>
            <w:shd w:val="clear" w:color="auto" w:fill="auto"/>
            <w:vAlign w:val="center"/>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Данные</w:t>
            </w:r>
          </w:p>
        </w:tc>
      </w:tr>
      <w:tr w:rsidR="00EB399E" w:rsidRPr="00EB399E" w:rsidTr="004A2315">
        <w:tc>
          <w:tcPr>
            <w:tcW w:w="14709" w:type="dxa"/>
            <w:gridSpan w:val="3"/>
            <w:shd w:val="clear" w:color="auto" w:fill="D9D9D9"/>
          </w:tcPr>
          <w:p w:rsidR="00EB399E" w:rsidRPr="00EB399E" w:rsidRDefault="00EB399E" w:rsidP="00EB399E">
            <w:pPr>
              <w:spacing w:after="0" w:line="240" w:lineRule="auto"/>
              <w:jc w:val="center"/>
              <w:rPr>
                <w:rFonts w:ascii="Times New Roman" w:eastAsia="Times New Roman" w:hAnsi="Times New Roman" w:cs="Times New Roman"/>
                <w:b/>
                <w:sz w:val="10"/>
                <w:szCs w:val="10"/>
                <w:lang w:eastAsia="ru-RU"/>
              </w:rPr>
            </w:pPr>
          </w:p>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Общая характеристика мероприятий</w:t>
            </w:r>
          </w:p>
          <w:p w:rsidR="00EB399E" w:rsidRPr="00EB399E" w:rsidRDefault="00EB399E" w:rsidP="00EB399E">
            <w:pPr>
              <w:spacing w:after="0" w:line="240" w:lineRule="auto"/>
              <w:jc w:val="center"/>
              <w:rPr>
                <w:rFonts w:ascii="Times New Roman" w:eastAsia="Times New Roman" w:hAnsi="Times New Roman" w:cs="Times New Roman"/>
                <w:b/>
                <w:sz w:val="10"/>
                <w:szCs w:val="10"/>
                <w:lang w:eastAsia="ru-RU"/>
              </w:rPr>
            </w:pP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w:t>
            </w:r>
          </w:p>
        </w:tc>
        <w:tc>
          <w:tcPr>
            <w:tcW w:w="7655"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Общее количество контрольных мероприятий, в рамках которых проводился аудит в сфере закупок</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проведенных мероприятий</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2</w:t>
            </w:r>
          </w:p>
        </w:tc>
        <w:tc>
          <w:tcPr>
            <w:tcW w:w="7655"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 xml:space="preserve">Общее количество </w:t>
            </w:r>
            <w:r w:rsidRPr="00EB399E">
              <w:rPr>
                <w:rFonts w:ascii="Times New Roman" w:eastAsia="Calibri" w:hAnsi="Times New Roman" w:cs="Times New Roman"/>
                <w:spacing w:val="5"/>
                <w:sz w:val="24"/>
                <w:szCs w:val="24"/>
                <w:lang w:eastAsia="ru-RU"/>
              </w:rPr>
              <w:t xml:space="preserve">объектов, </w:t>
            </w:r>
            <w:r w:rsidRPr="00EB399E">
              <w:rPr>
                <w:rFonts w:ascii="Times New Roman" w:eastAsia="Times New Roman" w:hAnsi="Times New Roman" w:cs="Times New Roman"/>
                <w:lang w:eastAsia="ru-RU"/>
              </w:rPr>
              <w:t>в которых проводился аудит в сфере закупок</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проверенных объектов</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3</w:t>
            </w:r>
          </w:p>
        </w:tc>
        <w:tc>
          <w:tcPr>
            <w:tcW w:w="7655"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Calibri" w:hAnsi="Times New Roman" w:cs="Times New Roman"/>
                <w:spacing w:val="5"/>
                <w:sz w:val="24"/>
                <w:szCs w:val="24"/>
                <w:lang w:eastAsia="ru-RU"/>
              </w:rPr>
              <w:t xml:space="preserve">Перечень объектов, </w:t>
            </w:r>
            <w:r w:rsidRPr="00EB399E">
              <w:rPr>
                <w:rFonts w:ascii="Times New Roman" w:eastAsia="Times New Roman" w:hAnsi="Times New Roman" w:cs="Times New Roman"/>
                <w:lang w:eastAsia="ru-RU"/>
              </w:rPr>
              <w:t>в которых в рамках контрольных мероприятий проводился аудит в сфере закупок</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пункт плана работы</w:t>
            </w:r>
          </w:p>
          <w:p w:rsidR="00EB399E" w:rsidRPr="00EB399E" w:rsidRDefault="00EB399E" w:rsidP="005F45CF">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Контрольно-счетной палаты и наименование объекта (объектов)</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4</w:t>
            </w:r>
          </w:p>
        </w:tc>
        <w:tc>
          <w:tcPr>
            <w:tcW w:w="7655" w:type="dxa"/>
          </w:tcPr>
          <w:p w:rsidR="00EB399E" w:rsidRPr="00EB399E" w:rsidRDefault="00EB399E" w:rsidP="00EB399E">
            <w:pPr>
              <w:spacing w:after="0" w:line="240" w:lineRule="auto"/>
              <w:rPr>
                <w:rFonts w:ascii="Times New Roman" w:eastAsia="Calibri" w:hAnsi="Times New Roman" w:cs="Times New Roman"/>
                <w:spacing w:val="5"/>
                <w:sz w:val="24"/>
                <w:szCs w:val="24"/>
                <w:lang w:eastAsia="ru-RU"/>
              </w:rPr>
            </w:pPr>
            <w:r w:rsidRPr="00EB399E">
              <w:rPr>
                <w:rFonts w:ascii="Times New Roman" w:eastAsia="Calibri" w:hAnsi="Times New Roman" w:cs="Times New Roman"/>
                <w:spacing w:val="5"/>
                <w:sz w:val="24"/>
                <w:szCs w:val="24"/>
                <w:lang w:eastAsia="ru-RU"/>
              </w:rPr>
              <w:t>Общее количество и сумма контрактов</w:t>
            </w:r>
            <w:r w:rsidRPr="00EB399E">
              <w:rPr>
                <w:rFonts w:ascii="Times New Roman" w:eastAsia="Times New Roman" w:hAnsi="Times New Roman" w:cs="Times New Roman"/>
                <w:lang w:eastAsia="ru-RU"/>
              </w:rPr>
              <w:t xml:space="preserve"> на закупку</w:t>
            </w:r>
            <w:r w:rsidRPr="00EB399E">
              <w:rPr>
                <w:rFonts w:ascii="Times New Roman" w:eastAsia="Calibri" w:hAnsi="Times New Roman" w:cs="Times New Roman"/>
                <w:spacing w:val="5"/>
                <w:sz w:val="24"/>
                <w:szCs w:val="24"/>
                <w:lang w:eastAsia="ru-RU"/>
              </w:rPr>
              <w:t xml:space="preserve">, проверенных </w:t>
            </w:r>
            <w:r w:rsidRPr="00EB399E">
              <w:rPr>
                <w:rFonts w:ascii="Times New Roman" w:eastAsia="Times New Roman" w:hAnsi="Times New Roman" w:cs="Times New Roman"/>
                <w:lang w:eastAsia="ru-RU"/>
              </w:rPr>
              <w:t xml:space="preserve">в рамках аудита в сфере закупок </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контрактов и</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сумма (млн. рублей)</w:t>
            </w:r>
          </w:p>
        </w:tc>
      </w:tr>
      <w:tr w:rsidR="00EB399E" w:rsidRPr="00EB399E" w:rsidTr="004A2315">
        <w:tc>
          <w:tcPr>
            <w:tcW w:w="14709" w:type="dxa"/>
            <w:gridSpan w:val="3"/>
            <w:shd w:val="clear" w:color="auto" w:fill="D9D9D9"/>
          </w:tcPr>
          <w:p w:rsidR="00EB399E" w:rsidRPr="00EB399E" w:rsidRDefault="00EB399E" w:rsidP="00EB399E">
            <w:pPr>
              <w:spacing w:after="0" w:line="240" w:lineRule="auto"/>
              <w:jc w:val="center"/>
              <w:rPr>
                <w:rFonts w:ascii="Times New Roman" w:eastAsia="Times New Roman" w:hAnsi="Times New Roman" w:cs="Times New Roman"/>
                <w:b/>
                <w:sz w:val="10"/>
                <w:szCs w:val="10"/>
                <w:lang w:eastAsia="ru-RU"/>
              </w:rPr>
            </w:pPr>
          </w:p>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Выявленные нарушения</w:t>
            </w:r>
          </w:p>
          <w:p w:rsidR="00EB399E" w:rsidRPr="00EB399E" w:rsidRDefault="00EB399E" w:rsidP="00EB399E">
            <w:pPr>
              <w:spacing w:after="0" w:line="240" w:lineRule="auto"/>
              <w:jc w:val="center"/>
              <w:rPr>
                <w:rFonts w:ascii="Times New Roman" w:eastAsia="Times New Roman" w:hAnsi="Times New Roman" w:cs="Times New Roman"/>
                <w:b/>
                <w:sz w:val="10"/>
                <w:szCs w:val="10"/>
                <w:lang w:eastAsia="ru-RU"/>
              </w:rPr>
            </w:pPr>
          </w:p>
        </w:tc>
      </w:tr>
      <w:tr w:rsidR="00EB399E" w:rsidRPr="00EB399E" w:rsidTr="004A2315">
        <w:trPr>
          <w:trHeight w:val="273"/>
        </w:trPr>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w:t>
            </w:r>
          </w:p>
        </w:tc>
        <w:tc>
          <w:tcPr>
            <w:tcW w:w="7655"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и сумма нарушений (млн. рублей),</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общая стоимость контрактов, при заключении и исполнении которых выявлены нарушения (млн. рублей)</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p>
        </w:tc>
        <w:tc>
          <w:tcPr>
            <w:tcW w:w="7655"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в том числе в части проверки:</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5.1</w:t>
            </w:r>
          </w:p>
        </w:tc>
        <w:tc>
          <w:tcPr>
            <w:tcW w:w="7655" w:type="dxa"/>
          </w:tcPr>
          <w:p w:rsidR="00EB399E" w:rsidRPr="00EB399E" w:rsidRDefault="00EB399E" w:rsidP="00EB399E">
            <w:pPr>
              <w:spacing w:after="0" w:line="240" w:lineRule="auto"/>
              <w:rPr>
                <w:rFonts w:ascii="Times New Roman" w:eastAsia="Times New Roman" w:hAnsi="Times New Roman" w:cs="Times New Roman"/>
                <w:snapToGrid w:val="0"/>
                <w:lang w:eastAsia="ru-RU"/>
              </w:rPr>
            </w:pPr>
            <w:r w:rsidRPr="00EB399E">
              <w:rPr>
                <w:rFonts w:ascii="Times New Roman" w:eastAsia="Times New Roman" w:hAnsi="Times New Roman" w:cs="Times New Roman"/>
                <w:snapToGrid w:val="0"/>
                <w:lang w:eastAsia="ru-RU"/>
              </w:rPr>
              <w:t>организации закупок</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snapToGrid w:val="0"/>
                <w:lang w:eastAsia="ru-RU"/>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нарушений, а также не менее трех примеров с грубыми нарушениями</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(из отчетов)</w:t>
            </w:r>
          </w:p>
        </w:tc>
      </w:tr>
      <w:tr w:rsidR="00EB399E" w:rsidRPr="00EB399E" w:rsidTr="004A2315">
        <w:trPr>
          <w:trHeight w:val="558"/>
        </w:trPr>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5.2</w:t>
            </w:r>
          </w:p>
        </w:tc>
        <w:tc>
          <w:tcPr>
            <w:tcW w:w="7655" w:type="dxa"/>
          </w:tcPr>
          <w:p w:rsidR="00EB399E" w:rsidRPr="00EB399E" w:rsidRDefault="00EB399E" w:rsidP="00EB399E">
            <w:pPr>
              <w:spacing w:after="0" w:line="240" w:lineRule="auto"/>
              <w:rPr>
                <w:rFonts w:ascii="Times New Roman" w:eastAsia="Times New Roman" w:hAnsi="Times New Roman" w:cs="Times New Roman"/>
                <w:snapToGrid w:val="0"/>
                <w:lang w:eastAsia="ru-RU"/>
              </w:rPr>
            </w:pPr>
            <w:r w:rsidRPr="00EB399E">
              <w:rPr>
                <w:rFonts w:ascii="Times New Roman" w:eastAsia="Times New Roman" w:hAnsi="Times New Roman" w:cs="Times New Roman"/>
                <w:snapToGrid w:val="0"/>
                <w:lang w:eastAsia="ru-RU"/>
              </w:rPr>
              <w:t xml:space="preserve">планирования закупок </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snapToGrid w:val="0"/>
                <w:lang w:eastAsia="ru-RU"/>
              </w:rPr>
              <w:t>(план закупок, план-график закупок, обоснование закупки)</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нарушений и сумма нарушений (млн. рублей), а также примеры грубых нарушений законодательства о контрактной системе</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(из отчетов)</w:t>
            </w:r>
          </w:p>
        </w:tc>
      </w:tr>
      <w:tr w:rsidR="00EB399E" w:rsidRPr="00EB399E" w:rsidTr="004A2315">
        <w:trPr>
          <w:trHeight w:val="727"/>
        </w:trPr>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5.3</w:t>
            </w:r>
          </w:p>
        </w:tc>
        <w:tc>
          <w:tcPr>
            <w:tcW w:w="7655" w:type="dxa"/>
          </w:tcPr>
          <w:p w:rsidR="00EB399E" w:rsidRPr="00EB399E" w:rsidRDefault="00EB399E" w:rsidP="00EB399E">
            <w:pPr>
              <w:autoSpaceDE w:val="0"/>
              <w:autoSpaceDN w:val="0"/>
              <w:adjustRightInd w:val="0"/>
              <w:spacing w:after="0" w:line="240" w:lineRule="auto"/>
              <w:rPr>
                <w:rFonts w:ascii="Times New Roman" w:eastAsia="Times New Roman" w:hAnsi="Times New Roman" w:cs="Times New Roman"/>
                <w:snapToGrid w:val="0"/>
                <w:lang w:eastAsia="ru-RU"/>
              </w:rPr>
            </w:pPr>
            <w:r w:rsidRPr="00EB399E">
              <w:rPr>
                <w:rFonts w:ascii="Times New Roman" w:eastAsia="Times New Roman" w:hAnsi="Times New Roman" w:cs="Times New Roman"/>
                <w:snapToGrid w:val="0"/>
                <w:lang w:eastAsia="ru-RU"/>
              </w:rPr>
              <w:t>документации (извещения) о закупках</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 xml:space="preserve">(требования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 </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нарушений и сумма нарушений (млн. рублей), а также примеры грубых нарушений законодательства о контрактной системе</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i/>
                <w:lang w:eastAsia="ru-RU"/>
              </w:rPr>
              <w:t>(из отчетов)</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5.4</w:t>
            </w:r>
          </w:p>
        </w:tc>
        <w:tc>
          <w:tcPr>
            <w:tcW w:w="7655" w:type="dxa"/>
          </w:tcPr>
          <w:p w:rsidR="00EB399E" w:rsidRPr="00EB399E" w:rsidRDefault="00EB399E" w:rsidP="00EB399E">
            <w:pPr>
              <w:spacing w:after="0" w:line="240" w:lineRule="auto"/>
              <w:rPr>
                <w:rFonts w:ascii="Times New Roman" w:eastAsia="Times New Roman" w:hAnsi="Times New Roman" w:cs="Times New Roman"/>
                <w:snapToGrid w:val="0"/>
                <w:lang w:eastAsia="ru-RU"/>
              </w:rPr>
            </w:pPr>
            <w:r w:rsidRPr="00EB399E">
              <w:rPr>
                <w:rFonts w:ascii="Times New Roman" w:eastAsia="Times New Roman" w:hAnsi="Times New Roman" w:cs="Times New Roman"/>
                <w:snapToGrid w:val="0"/>
                <w:lang w:eastAsia="ru-RU"/>
              </w:rPr>
              <w:t>заключенных контрактов</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snapToGrid w:val="0"/>
                <w:lang w:eastAsia="ru-RU"/>
              </w:rPr>
              <w:t>(соответствие контракта документации и предложению участника, сроки заключения контракта, обеспечение исполнение контракта)</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нарушений и сумма нарушений (млн. рублей), а также примеры грубых нарушений законодательства о контрактной системе</w:t>
            </w:r>
          </w:p>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i/>
                <w:lang w:eastAsia="ru-RU"/>
              </w:rPr>
              <w:t>(из отчетов)</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5.5</w:t>
            </w:r>
          </w:p>
        </w:tc>
        <w:tc>
          <w:tcPr>
            <w:tcW w:w="7655"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закупок у единственного поставщика, подрядчика, исполнителя</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(обоснование и законность выбора способа осуществления закупки, расчет и обоснование цены контракта)</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нарушений и сумма нарушений (млн. рублей), а также примеры грубых нарушений законодательства о контрактной системе</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(из отчетов)</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5.6</w:t>
            </w:r>
          </w:p>
        </w:tc>
        <w:tc>
          <w:tcPr>
            <w:tcW w:w="7655"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процедур закупок</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нарушений и сумма нарушений (млн. рублей), а также примеры грубых нарушений законодательства о контрактной системе</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(из отчетов)</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5.7</w:t>
            </w:r>
          </w:p>
        </w:tc>
        <w:tc>
          <w:tcPr>
            <w:tcW w:w="7655"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исполнения контракта</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нарушений и сумма нарушений (млн. рублей), а также примеры грубых нарушений законодательства о контрактной системе</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(из отчетов)</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5.8</w:t>
            </w:r>
          </w:p>
        </w:tc>
        <w:tc>
          <w:tcPr>
            <w:tcW w:w="7655"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применения обеспечительных мер и мер ответственности по контракту</w:t>
            </w:r>
          </w:p>
        </w:tc>
        <w:tc>
          <w:tcPr>
            <w:tcW w:w="6379" w:type="dxa"/>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нарушений и сумма нарушений (млн. рублей), а также примеры грубых нарушений законодательства о контрактной системе</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(из отчетов)</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5.9</w:t>
            </w:r>
          </w:p>
        </w:tc>
        <w:tc>
          <w:tcPr>
            <w:tcW w:w="7655"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иных нарушений, связанных с проведением закупок</w:t>
            </w:r>
          </w:p>
        </w:tc>
        <w:tc>
          <w:tcPr>
            <w:tcW w:w="6379" w:type="dxa"/>
            <w:vAlign w:val="center"/>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 xml:space="preserve">Указывается количество нарушений и сумма нарушений (млн. рублей), а также примеры грубых нарушений </w:t>
            </w:r>
            <w:r w:rsidRPr="00EB399E">
              <w:rPr>
                <w:rFonts w:ascii="Times New Roman" w:eastAsia="Times New Roman" w:hAnsi="Times New Roman" w:cs="Times New Roman"/>
                <w:i/>
                <w:lang w:eastAsia="ru-RU"/>
              </w:rPr>
              <w:lastRenderedPageBreak/>
              <w:t>законодательства о контрактной системе</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(из отчетов)</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lastRenderedPageBreak/>
              <w:t>6</w:t>
            </w:r>
          </w:p>
        </w:tc>
        <w:tc>
          <w:tcPr>
            <w:tcW w:w="7655" w:type="dxa"/>
          </w:tcPr>
          <w:p w:rsidR="00EB399E" w:rsidRPr="00EB399E" w:rsidRDefault="00EB399E" w:rsidP="00EB399E">
            <w:pPr>
              <w:spacing w:after="0" w:line="240" w:lineRule="auto"/>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Общее количество и сумма закупок, в которых при аудите в сфере закупок выявлены нарушения законодательства о контрактной системе</w:t>
            </w:r>
          </w:p>
        </w:tc>
        <w:tc>
          <w:tcPr>
            <w:tcW w:w="6379" w:type="dxa"/>
            <w:vAlign w:val="center"/>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закупок и сумма (млн. рублей)</w:t>
            </w:r>
          </w:p>
        </w:tc>
      </w:tr>
      <w:tr w:rsidR="00EB399E" w:rsidRPr="00EB399E" w:rsidTr="004A2315">
        <w:tc>
          <w:tcPr>
            <w:tcW w:w="14709" w:type="dxa"/>
            <w:gridSpan w:val="3"/>
            <w:shd w:val="clear" w:color="auto" w:fill="D9D9D9"/>
          </w:tcPr>
          <w:p w:rsidR="00EB399E" w:rsidRPr="00EB399E" w:rsidRDefault="00EB399E" w:rsidP="00EB399E">
            <w:pPr>
              <w:spacing w:after="0" w:line="240" w:lineRule="auto"/>
              <w:jc w:val="center"/>
              <w:rPr>
                <w:rFonts w:ascii="Times New Roman" w:eastAsia="Times New Roman" w:hAnsi="Times New Roman" w:cs="Times New Roman"/>
                <w:b/>
                <w:sz w:val="10"/>
                <w:szCs w:val="10"/>
                <w:lang w:eastAsia="ru-RU"/>
              </w:rPr>
            </w:pPr>
          </w:p>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Представления и обращения</w:t>
            </w:r>
          </w:p>
          <w:p w:rsidR="00EB399E" w:rsidRPr="00EB399E" w:rsidRDefault="00EB399E" w:rsidP="00EB399E">
            <w:pPr>
              <w:spacing w:after="0" w:line="240" w:lineRule="auto"/>
              <w:jc w:val="center"/>
              <w:rPr>
                <w:rFonts w:ascii="Times New Roman" w:eastAsia="Times New Roman" w:hAnsi="Times New Roman" w:cs="Times New Roman"/>
                <w:b/>
                <w:sz w:val="10"/>
                <w:szCs w:val="10"/>
                <w:lang w:eastAsia="ru-RU"/>
              </w:rPr>
            </w:pP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7</w:t>
            </w:r>
          </w:p>
        </w:tc>
        <w:tc>
          <w:tcPr>
            <w:tcW w:w="7655" w:type="dxa"/>
          </w:tcPr>
          <w:p w:rsidR="00EB399E" w:rsidRPr="00EB399E" w:rsidRDefault="00EB399E" w:rsidP="00EB399E">
            <w:pPr>
              <w:spacing w:after="0" w:line="240" w:lineRule="auto"/>
              <w:rPr>
                <w:rFonts w:ascii="Times New Roman" w:eastAsia="Times New Roman" w:hAnsi="Times New Roman" w:cs="Times New Roman"/>
                <w:spacing w:val="5"/>
                <w:sz w:val="24"/>
                <w:szCs w:val="24"/>
                <w:lang w:eastAsia="ru-RU"/>
              </w:rPr>
            </w:pPr>
            <w:r w:rsidRPr="00EB399E">
              <w:rPr>
                <w:rFonts w:ascii="Times New Roman" w:eastAsia="Times New Roman" w:hAnsi="Times New Roman" w:cs="Times New Roman"/>
                <w:spacing w:val="5"/>
                <w:sz w:val="24"/>
                <w:szCs w:val="24"/>
                <w:lang w:eastAsia="ru-RU"/>
              </w:rPr>
              <w:t xml:space="preserve">Общее количество представлений (предписаний), направленных по результатам </w:t>
            </w:r>
            <w:r w:rsidRPr="00EB399E">
              <w:rPr>
                <w:rFonts w:ascii="Times New Roman" w:eastAsia="Times New Roman" w:hAnsi="Times New Roman" w:cs="Times New Roman"/>
                <w:spacing w:val="-1"/>
                <w:sz w:val="24"/>
                <w:szCs w:val="24"/>
                <w:lang w:eastAsia="ru-RU"/>
              </w:rPr>
              <w:t>контрольных мероприятий по итогам аудита в сфере закупок</w:t>
            </w:r>
          </w:p>
        </w:tc>
        <w:tc>
          <w:tcPr>
            <w:tcW w:w="6379" w:type="dxa"/>
            <w:vAlign w:val="center"/>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 xml:space="preserve">Указывается количество </w:t>
            </w:r>
            <w:proofErr w:type="gramStart"/>
            <w:r w:rsidRPr="00EB399E">
              <w:rPr>
                <w:rFonts w:ascii="Times New Roman" w:eastAsia="Times New Roman" w:hAnsi="Times New Roman" w:cs="Times New Roman"/>
                <w:i/>
                <w:lang w:eastAsia="ru-RU"/>
              </w:rPr>
              <w:t>направленных</w:t>
            </w:r>
            <w:proofErr w:type="gramEnd"/>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представлений (предписаний)</w:t>
            </w:r>
          </w:p>
        </w:tc>
      </w:tr>
      <w:tr w:rsidR="00EB399E" w:rsidRPr="00EB399E" w:rsidTr="004A2315">
        <w:trPr>
          <w:trHeight w:val="754"/>
        </w:trPr>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8</w:t>
            </w:r>
          </w:p>
        </w:tc>
        <w:tc>
          <w:tcPr>
            <w:tcW w:w="7655" w:type="dxa"/>
          </w:tcPr>
          <w:p w:rsidR="00EB399E" w:rsidRPr="00EB399E" w:rsidRDefault="00EB399E" w:rsidP="00EB399E">
            <w:pPr>
              <w:spacing w:after="0" w:line="240" w:lineRule="auto"/>
              <w:rPr>
                <w:rFonts w:ascii="Times New Roman" w:eastAsia="Times New Roman" w:hAnsi="Times New Roman" w:cs="Times New Roman"/>
                <w:spacing w:val="5"/>
                <w:sz w:val="24"/>
                <w:szCs w:val="24"/>
                <w:lang w:eastAsia="ru-RU"/>
              </w:rPr>
            </w:pPr>
            <w:r w:rsidRPr="00EB399E">
              <w:rPr>
                <w:rFonts w:ascii="Times New Roman" w:eastAsia="Times New Roman" w:hAnsi="Times New Roman" w:cs="Times New Roman"/>
                <w:spacing w:val="-1"/>
                <w:sz w:val="24"/>
                <w:szCs w:val="24"/>
                <w:lang w:eastAsia="ru-RU"/>
              </w:rPr>
              <w:t>Общее количество обращений, направленных в правоохранительные органы</w:t>
            </w:r>
            <w:r w:rsidRPr="00EB399E">
              <w:rPr>
                <w:rFonts w:ascii="Times New Roman" w:eastAsia="Times New Roman" w:hAnsi="Times New Roman" w:cs="Times New Roman"/>
                <w:spacing w:val="5"/>
                <w:sz w:val="24"/>
                <w:szCs w:val="24"/>
                <w:lang w:eastAsia="ru-RU"/>
              </w:rPr>
              <w:t xml:space="preserve"> по результатам </w:t>
            </w:r>
            <w:r w:rsidRPr="00EB399E">
              <w:rPr>
                <w:rFonts w:ascii="Times New Roman" w:eastAsia="Times New Roman" w:hAnsi="Times New Roman" w:cs="Times New Roman"/>
                <w:spacing w:val="-1"/>
                <w:sz w:val="24"/>
                <w:szCs w:val="24"/>
                <w:lang w:eastAsia="ru-RU"/>
              </w:rPr>
              <w:t>контрольных мероприятий по итогам аудита в сфере закупок</w:t>
            </w:r>
          </w:p>
        </w:tc>
        <w:tc>
          <w:tcPr>
            <w:tcW w:w="6379" w:type="dxa"/>
            <w:vAlign w:val="center"/>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Указывается количество направленных обращений</w:t>
            </w:r>
          </w:p>
        </w:tc>
      </w:tr>
      <w:tr w:rsidR="00EB399E" w:rsidRPr="00EB399E" w:rsidTr="004A2315">
        <w:trPr>
          <w:trHeight w:val="327"/>
        </w:trPr>
        <w:tc>
          <w:tcPr>
            <w:tcW w:w="14709" w:type="dxa"/>
            <w:gridSpan w:val="3"/>
            <w:shd w:val="clear" w:color="auto" w:fill="D9D9D9"/>
          </w:tcPr>
          <w:p w:rsidR="00EB399E" w:rsidRPr="00EB399E" w:rsidRDefault="00EB399E" w:rsidP="00EB399E">
            <w:pPr>
              <w:spacing w:after="0" w:line="240" w:lineRule="auto"/>
              <w:jc w:val="center"/>
              <w:rPr>
                <w:rFonts w:ascii="Times New Roman" w:eastAsia="Times New Roman" w:hAnsi="Times New Roman" w:cs="Times New Roman"/>
                <w:b/>
                <w:sz w:val="10"/>
                <w:szCs w:val="10"/>
                <w:shd w:val="clear" w:color="auto" w:fill="D9D9D9"/>
                <w:lang w:eastAsia="ru-RU"/>
              </w:rPr>
            </w:pPr>
          </w:p>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shd w:val="clear" w:color="auto" w:fill="D9D9D9"/>
                <w:lang w:eastAsia="ru-RU"/>
              </w:rPr>
              <w:t>Установление п</w:t>
            </w:r>
            <w:r w:rsidRPr="00EB399E">
              <w:rPr>
                <w:rFonts w:ascii="Times New Roman" w:eastAsia="Times New Roman" w:hAnsi="Times New Roman" w:cs="Times New Roman"/>
                <w:b/>
                <w:lang w:eastAsia="ru-RU"/>
              </w:rPr>
              <w:t xml:space="preserve">ричин </w:t>
            </w:r>
          </w:p>
          <w:p w:rsidR="00EB399E" w:rsidRPr="00EB399E" w:rsidRDefault="00EB399E" w:rsidP="00EB399E">
            <w:pPr>
              <w:spacing w:after="0" w:line="240" w:lineRule="auto"/>
              <w:jc w:val="center"/>
              <w:rPr>
                <w:rFonts w:ascii="Times New Roman" w:eastAsia="Times New Roman" w:hAnsi="Times New Roman" w:cs="Times New Roman"/>
                <w:b/>
                <w:sz w:val="10"/>
                <w:szCs w:val="10"/>
                <w:lang w:eastAsia="ru-RU"/>
              </w:rPr>
            </w:pP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9</w:t>
            </w:r>
          </w:p>
        </w:tc>
        <w:tc>
          <w:tcPr>
            <w:tcW w:w="7655" w:type="dxa"/>
          </w:tcPr>
          <w:p w:rsidR="00EB399E" w:rsidRPr="00EB399E" w:rsidRDefault="00EB399E" w:rsidP="00EB399E">
            <w:pPr>
              <w:spacing w:after="0" w:line="240" w:lineRule="auto"/>
              <w:rPr>
                <w:rFonts w:ascii="Times New Roman" w:eastAsia="Times New Roman" w:hAnsi="Times New Roman" w:cs="Times New Roman"/>
                <w:spacing w:val="-1"/>
                <w:sz w:val="24"/>
                <w:szCs w:val="24"/>
                <w:lang w:eastAsia="ru-RU"/>
              </w:rPr>
            </w:pPr>
            <w:r w:rsidRPr="00EB399E">
              <w:rPr>
                <w:rFonts w:ascii="Times New Roman" w:eastAsia="Times New Roman" w:hAnsi="Times New Roman" w:cs="Times New Roman"/>
                <w:spacing w:val="-1"/>
                <w:sz w:val="24"/>
                <w:szCs w:val="24"/>
                <w:lang w:eastAsia="ru-RU"/>
              </w:rPr>
              <w:t>Основные причины отклонений, нарушений и недостатков, выявленных  в ходе контрольных мероприятий в рамках аудита в сфере закупок</w:t>
            </w:r>
          </w:p>
        </w:tc>
        <w:tc>
          <w:tcPr>
            <w:tcW w:w="6379" w:type="dxa"/>
            <w:vAlign w:val="center"/>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Указываются установленные причины</w:t>
            </w:r>
          </w:p>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(действия должностных лиц, недостаток методического обеспечения, правовые «пробелы» и т. д.)</w:t>
            </w:r>
          </w:p>
        </w:tc>
      </w:tr>
      <w:tr w:rsidR="00EB399E" w:rsidRPr="00EB399E" w:rsidTr="004A2315">
        <w:tc>
          <w:tcPr>
            <w:tcW w:w="14709" w:type="dxa"/>
            <w:gridSpan w:val="3"/>
            <w:shd w:val="clear" w:color="auto" w:fill="D9D9D9"/>
            <w:vAlign w:val="center"/>
          </w:tcPr>
          <w:p w:rsidR="00EB399E" w:rsidRPr="00EB399E" w:rsidRDefault="00EB399E" w:rsidP="00EB399E">
            <w:pPr>
              <w:spacing w:after="0" w:line="240" w:lineRule="auto"/>
              <w:jc w:val="center"/>
              <w:rPr>
                <w:rFonts w:ascii="Times New Roman" w:eastAsia="Times New Roman" w:hAnsi="Times New Roman" w:cs="Times New Roman"/>
                <w:b/>
                <w:lang w:eastAsia="ru-RU"/>
              </w:rPr>
            </w:pPr>
            <w:r w:rsidRPr="00EB399E">
              <w:rPr>
                <w:rFonts w:ascii="Times New Roman" w:eastAsia="Times New Roman" w:hAnsi="Times New Roman" w:cs="Times New Roman"/>
                <w:b/>
                <w:lang w:eastAsia="ru-RU"/>
              </w:rPr>
              <w:t>Предложения</w:t>
            </w:r>
          </w:p>
        </w:tc>
      </w:tr>
      <w:tr w:rsidR="00EB399E" w:rsidRPr="00EB399E" w:rsidTr="004A2315">
        <w:tc>
          <w:tcPr>
            <w:tcW w:w="675" w:type="dxa"/>
          </w:tcPr>
          <w:p w:rsidR="00EB399E" w:rsidRPr="00EB399E" w:rsidRDefault="00EB399E" w:rsidP="00EB399E">
            <w:pPr>
              <w:spacing w:after="0" w:line="240" w:lineRule="auto"/>
              <w:jc w:val="center"/>
              <w:rPr>
                <w:rFonts w:ascii="Times New Roman" w:eastAsia="Times New Roman" w:hAnsi="Times New Roman" w:cs="Times New Roman"/>
                <w:lang w:eastAsia="ru-RU"/>
              </w:rPr>
            </w:pPr>
            <w:r w:rsidRPr="00EB399E">
              <w:rPr>
                <w:rFonts w:ascii="Times New Roman" w:eastAsia="Times New Roman" w:hAnsi="Times New Roman" w:cs="Times New Roman"/>
                <w:lang w:eastAsia="ru-RU"/>
              </w:rPr>
              <w:t>10</w:t>
            </w:r>
          </w:p>
        </w:tc>
        <w:tc>
          <w:tcPr>
            <w:tcW w:w="7655" w:type="dxa"/>
          </w:tcPr>
          <w:p w:rsidR="00EB399E" w:rsidRPr="00EB399E" w:rsidRDefault="00EB399E" w:rsidP="00EB399E">
            <w:pPr>
              <w:spacing w:after="0" w:line="240" w:lineRule="auto"/>
              <w:rPr>
                <w:rFonts w:ascii="Times New Roman" w:eastAsia="Times New Roman" w:hAnsi="Times New Roman" w:cs="Times New Roman"/>
                <w:spacing w:val="5"/>
                <w:sz w:val="24"/>
                <w:szCs w:val="24"/>
                <w:lang w:eastAsia="ru-RU"/>
              </w:rPr>
            </w:pPr>
            <w:r w:rsidRPr="00EB399E">
              <w:rPr>
                <w:rFonts w:ascii="Times New Roman" w:eastAsia="Times New Roman" w:hAnsi="Times New Roman" w:cs="Times New Roman"/>
                <w:spacing w:val="5"/>
                <w:sz w:val="24"/>
                <w:szCs w:val="24"/>
                <w:lang w:eastAsia="ru-RU"/>
              </w:rPr>
              <w:t xml:space="preserve">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 </w:t>
            </w:r>
          </w:p>
        </w:tc>
        <w:tc>
          <w:tcPr>
            <w:tcW w:w="6379" w:type="dxa"/>
            <w:vAlign w:val="center"/>
          </w:tcPr>
          <w:p w:rsidR="00EB399E" w:rsidRPr="00EB399E" w:rsidRDefault="00EB399E" w:rsidP="00EB399E">
            <w:pPr>
              <w:spacing w:after="0" w:line="240" w:lineRule="auto"/>
              <w:rPr>
                <w:rFonts w:ascii="Times New Roman" w:eastAsia="Times New Roman" w:hAnsi="Times New Roman" w:cs="Times New Roman"/>
                <w:i/>
                <w:lang w:eastAsia="ru-RU"/>
              </w:rPr>
            </w:pPr>
            <w:r w:rsidRPr="00EB399E">
              <w:rPr>
                <w:rFonts w:ascii="Times New Roman" w:eastAsia="Times New Roman" w:hAnsi="Times New Roman" w:cs="Times New Roman"/>
                <w:i/>
                <w:lang w:eastAsia="ru-RU"/>
              </w:rPr>
              <w:t>Указываются предложения</w:t>
            </w:r>
          </w:p>
        </w:tc>
      </w:tr>
    </w:tbl>
    <w:p w:rsidR="00EB399E" w:rsidRPr="00EB399E" w:rsidRDefault="00EB399E" w:rsidP="00EB399E">
      <w:pPr>
        <w:spacing w:after="0" w:line="240" w:lineRule="auto"/>
        <w:rPr>
          <w:rFonts w:ascii="Times New Roman" w:eastAsia="Times New Roman" w:hAnsi="Times New Roman" w:cs="Times New Roman"/>
          <w:color w:val="FF0000"/>
          <w:sz w:val="2"/>
          <w:szCs w:val="2"/>
          <w:lang w:eastAsia="ru-RU"/>
        </w:rPr>
      </w:pPr>
    </w:p>
    <w:p w:rsidR="00EB399E" w:rsidRPr="00EB399E" w:rsidRDefault="00EB399E" w:rsidP="00EB399E">
      <w:pPr>
        <w:spacing w:after="0" w:line="360" w:lineRule="auto"/>
        <w:jc w:val="both"/>
        <w:rPr>
          <w:rFonts w:ascii="Times New Roman" w:eastAsia="Times New Roman" w:hAnsi="Times New Roman" w:cs="Times New Roman"/>
          <w:sz w:val="28"/>
          <w:szCs w:val="28"/>
          <w:lang w:eastAsia="ru-RU"/>
        </w:rPr>
      </w:pPr>
    </w:p>
    <w:p w:rsidR="00EB399E" w:rsidRPr="00EB399E" w:rsidRDefault="00EB399E" w:rsidP="00EB399E">
      <w:pPr>
        <w:spacing w:after="0" w:line="240" w:lineRule="auto"/>
        <w:jc w:val="both"/>
        <w:rPr>
          <w:rFonts w:ascii="Times New Roman" w:eastAsia="Calibri" w:hAnsi="Times New Roman" w:cs="Times New Roman"/>
          <w:spacing w:val="5"/>
          <w:sz w:val="24"/>
          <w:szCs w:val="24"/>
          <w:lang w:eastAsia="ru-RU"/>
        </w:rPr>
      </w:pPr>
      <w:r w:rsidRPr="00EB399E">
        <w:rPr>
          <w:rFonts w:ascii="Times New Roman" w:eastAsia="Calibri" w:hAnsi="Times New Roman" w:cs="Times New Roman"/>
          <w:b/>
          <w:spacing w:val="5"/>
          <w:sz w:val="24"/>
          <w:szCs w:val="24"/>
          <w:lang w:eastAsia="ru-RU"/>
        </w:rPr>
        <w:t>Примечание.</w:t>
      </w:r>
      <w:r w:rsidRPr="00EB399E">
        <w:rPr>
          <w:rFonts w:ascii="Times New Roman" w:eastAsia="Calibri" w:hAnsi="Times New Roman" w:cs="Times New Roman"/>
          <w:spacing w:val="5"/>
          <w:sz w:val="24"/>
          <w:szCs w:val="24"/>
          <w:lang w:eastAsia="ru-RU"/>
        </w:rPr>
        <w:t xml:space="preserve"> В информации по результатам аудита в сфере закупок также указываются сведения об эффективности и </w:t>
      </w:r>
      <w:proofErr w:type="spellStart"/>
      <w:r w:rsidRPr="00EB399E">
        <w:rPr>
          <w:rFonts w:ascii="Times New Roman" w:eastAsia="Calibri" w:hAnsi="Times New Roman" w:cs="Times New Roman"/>
          <w:spacing w:val="5"/>
          <w:sz w:val="24"/>
          <w:szCs w:val="24"/>
          <w:lang w:eastAsia="ru-RU"/>
        </w:rPr>
        <w:t>конкурентности</w:t>
      </w:r>
      <w:proofErr w:type="spellEnd"/>
      <w:r w:rsidRPr="00EB399E">
        <w:rPr>
          <w:rFonts w:ascii="Times New Roman" w:eastAsia="Calibri" w:hAnsi="Times New Roman" w:cs="Times New Roman"/>
          <w:spacing w:val="5"/>
          <w:sz w:val="24"/>
          <w:szCs w:val="24"/>
          <w:lang w:eastAsia="ru-RU"/>
        </w:rPr>
        <w:t xml:space="preserve"> закупок в разрезе объектов контроля (аудита).</w:t>
      </w:r>
    </w:p>
    <w:p w:rsidR="00EB399E" w:rsidRPr="00EB399E" w:rsidRDefault="00EB399E" w:rsidP="00EB399E">
      <w:pPr>
        <w:autoSpaceDE w:val="0"/>
        <w:autoSpaceDN w:val="0"/>
        <w:adjustRightInd w:val="0"/>
        <w:spacing w:after="200" w:line="276" w:lineRule="auto"/>
        <w:jc w:val="both"/>
        <w:outlineLvl w:val="0"/>
        <w:rPr>
          <w:rFonts w:ascii="Times New Roman" w:eastAsia="Times New Roman" w:hAnsi="Times New Roman" w:cs="Times New Roman"/>
          <w:sz w:val="2"/>
          <w:szCs w:val="2"/>
          <w:lang w:eastAsia="ru-RU"/>
        </w:rPr>
      </w:pPr>
    </w:p>
    <w:p w:rsidR="008839DD" w:rsidRPr="008839DD" w:rsidRDefault="008839DD" w:rsidP="006964FB">
      <w:pPr>
        <w:keepNext/>
        <w:widowControl w:val="0"/>
        <w:suppressAutoHyphens/>
        <w:autoSpaceDE w:val="0"/>
        <w:spacing w:after="0" w:line="240" w:lineRule="auto"/>
        <w:ind w:firstLine="539"/>
        <w:jc w:val="both"/>
        <w:rPr>
          <w:rFonts w:ascii="Times New Roman" w:eastAsia="Times New Roman" w:hAnsi="Times New Roman" w:cs="Times New Roman"/>
          <w:bCs/>
          <w:sz w:val="26"/>
          <w:szCs w:val="26"/>
          <w:lang w:eastAsia="ru-RU"/>
        </w:rPr>
      </w:pPr>
    </w:p>
    <w:p w:rsidR="008839DD" w:rsidRPr="008839DD" w:rsidRDefault="008839DD" w:rsidP="006964FB">
      <w:pPr>
        <w:keepNext/>
        <w:widowControl w:val="0"/>
        <w:suppressAutoHyphens/>
        <w:autoSpaceDE w:val="0"/>
        <w:spacing w:after="0" w:line="240" w:lineRule="auto"/>
        <w:ind w:firstLine="539"/>
        <w:jc w:val="both"/>
        <w:rPr>
          <w:rFonts w:ascii="Times New Roman" w:eastAsia="Times New Roman" w:hAnsi="Times New Roman" w:cs="Times New Roman"/>
          <w:bCs/>
          <w:sz w:val="26"/>
          <w:szCs w:val="26"/>
          <w:lang w:eastAsia="ru-RU"/>
        </w:rPr>
      </w:pPr>
    </w:p>
    <w:p w:rsidR="008839DD" w:rsidRDefault="008839DD" w:rsidP="006964FB">
      <w:pPr>
        <w:keepNext/>
        <w:spacing w:after="0" w:line="240" w:lineRule="auto"/>
      </w:pPr>
    </w:p>
    <w:p w:rsidR="008839DD" w:rsidRDefault="008839DD" w:rsidP="006964FB">
      <w:pPr>
        <w:keepNext/>
        <w:spacing w:after="0" w:line="240" w:lineRule="auto"/>
      </w:pPr>
    </w:p>
    <w:sectPr w:rsidR="008839DD" w:rsidSect="00405A53">
      <w:footerReference w:type="default" r:id="rId3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63C" w:rsidRDefault="0099563C" w:rsidP="008839DD">
      <w:pPr>
        <w:spacing w:after="0" w:line="240" w:lineRule="auto"/>
      </w:pPr>
      <w:r>
        <w:separator/>
      </w:r>
    </w:p>
  </w:endnote>
  <w:endnote w:type="continuationSeparator" w:id="0">
    <w:p w:rsidR="0099563C" w:rsidRDefault="0099563C" w:rsidP="00883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C2" w:rsidRDefault="00FC76C2" w:rsidP="004A2315">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C76C2" w:rsidRDefault="00FC76C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C2" w:rsidRDefault="00FC76C2" w:rsidP="004A2315">
    <w:pPr>
      <w:pStyle w:val="ab"/>
      <w:framePr w:wrap="around" w:vAnchor="text" w:hAnchor="margin" w:xAlign="center" w:y="1"/>
      <w:rPr>
        <w:rStyle w:val="ae"/>
      </w:rPr>
    </w:pPr>
  </w:p>
  <w:p w:rsidR="00FC76C2" w:rsidRDefault="00FC76C2" w:rsidP="004A231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C2" w:rsidRDefault="00FC76C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63C" w:rsidRDefault="0099563C" w:rsidP="008839DD">
      <w:pPr>
        <w:spacing w:after="0" w:line="240" w:lineRule="auto"/>
      </w:pPr>
      <w:r>
        <w:separator/>
      </w:r>
    </w:p>
  </w:footnote>
  <w:footnote w:type="continuationSeparator" w:id="0">
    <w:p w:rsidR="0099563C" w:rsidRDefault="0099563C" w:rsidP="008839DD">
      <w:pPr>
        <w:spacing w:after="0" w:line="240" w:lineRule="auto"/>
      </w:pPr>
      <w:r>
        <w:continuationSeparator/>
      </w:r>
    </w:p>
  </w:footnote>
  <w:footnote w:id="1">
    <w:p w:rsidR="00FC76C2" w:rsidRPr="00365490" w:rsidRDefault="00FC76C2" w:rsidP="008839DD">
      <w:pPr>
        <w:pStyle w:val="11"/>
        <w:rPr>
          <w:rFonts w:ascii="Times New Roman" w:hAnsi="Times New Roman" w:cs="Times New Roman"/>
        </w:rPr>
      </w:pPr>
      <w:r w:rsidRPr="00365490">
        <w:rPr>
          <w:rStyle w:val="a5"/>
          <w:rFonts w:ascii="Times New Roman" w:hAnsi="Times New Roman" w:cs="Times New Roman"/>
          <w:vertAlign w:val="baseline"/>
        </w:rPr>
        <w:footnoteRef/>
      </w:r>
      <w:r w:rsidRPr="00365490">
        <w:rPr>
          <w:rFonts w:ascii="Times New Roman" w:hAnsi="Times New Roman" w:cs="Times New Roman"/>
        </w:rPr>
        <w:t xml:space="preserve"> Далее – Стандарт;</w:t>
      </w:r>
    </w:p>
  </w:footnote>
  <w:footnote w:id="2">
    <w:p w:rsidR="00FC76C2" w:rsidRPr="00365490" w:rsidRDefault="00FC76C2" w:rsidP="008839DD">
      <w:pPr>
        <w:pStyle w:val="11"/>
        <w:rPr>
          <w:rFonts w:ascii="Times New Roman" w:hAnsi="Times New Roman" w:cs="Times New Roman"/>
        </w:rPr>
      </w:pPr>
      <w:r w:rsidRPr="00365490">
        <w:rPr>
          <w:rStyle w:val="a5"/>
          <w:rFonts w:ascii="Times New Roman" w:hAnsi="Times New Roman" w:cs="Times New Roman"/>
          <w:vertAlign w:val="baseline"/>
        </w:rPr>
        <w:footnoteRef/>
      </w:r>
      <w:r w:rsidRPr="00365490">
        <w:rPr>
          <w:rFonts w:ascii="Times New Roman" w:hAnsi="Times New Roman" w:cs="Times New Roman"/>
        </w:rPr>
        <w:t xml:space="preserve"> Далее – аудит в сфере закупок, аудит;</w:t>
      </w:r>
    </w:p>
  </w:footnote>
  <w:footnote w:id="3">
    <w:p w:rsidR="00FC76C2" w:rsidRPr="00365490" w:rsidRDefault="00FC76C2" w:rsidP="008839DD">
      <w:pPr>
        <w:pStyle w:val="11"/>
        <w:rPr>
          <w:rFonts w:ascii="Times New Roman" w:hAnsi="Times New Roman" w:cs="Times New Roman"/>
        </w:rPr>
      </w:pPr>
      <w:r w:rsidRPr="00365490">
        <w:rPr>
          <w:rStyle w:val="a5"/>
          <w:rFonts w:ascii="Times New Roman" w:hAnsi="Times New Roman" w:cs="Times New Roman"/>
          <w:vertAlign w:val="baseline"/>
        </w:rPr>
        <w:footnoteRef/>
      </w:r>
      <w:r w:rsidRPr="00365490">
        <w:rPr>
          <w:rFonts w:ascii="Times New Roman" w:hAnsi="Times New Roman" w:cs="Times New Roman"/>
        </w:rPr>
        <w:t xml:space="preserve"> Далее – Федеральный закон № 44-ФЗ;</w:t>
      </w:r>
    </w:p>
  </w:footnote>
  <w:footnote w:id="4">
    <w:p w:rsidR="00FC76C2" w:rsidRPr="00365490" w:rsidRDefault="00FC76C2" w:rsidP="008839DD">
      <w:pPr>
        <w:pStyle w:val="11"/>
        <w:rPr>
          <w:rFonts w:ascii="Times New Roman" w:hAnsi="Times New Roman" w:cs="Times New Roman"/>
        </w:rPr>
      </w:pPr>
      <w:r w:rsidRPr="00365490">
        <w:rPr>
          <w:rStyle w:val="a5"/>
          <w:rFonts w:ascii="Times New Roman" w:hAnsi="Times New Roman" w:cs="Times New Roman"/>
          <w:vertAlign w:val="baseline"/>
        </w:rPr>
        <w:footnoteRef/>
      </w:r>
      <w:r w:rsidRPr="00365490">
        <w:rPr>
          <w:rFonts w:ascii="Times New Roman" w:hAnsi="Times New Roman" w:cs="Times New Roman"/>
        </w:rPr>
        <w:t xml:space="preserve"> Далее – Федеральный закон № 6-ФЗ;</w:t>
      </w:r>
    </w:p>
  </w:footnote>
  <w:footnote w:id="5">
    <w:p w:rsidR="00FC76C2" w:rsidRPr="00365490" w:rsidRDefault="00FC76C2" w:rsidP="008839DD">
      <w:pPr>
        <w:pStyle w:val="11"/>
        <w:rPr>
          <w:rFonts w:ascii="Times New Roman" w:hAnsi="Times New Roman" w:cs="Times New Roman"/>
        </w:rPr>
      </w:pPr>
      <w:r w:rsidRPr="00365490">
        <w:rPr>
          <w:rStyle w:val="a5"/>
          <w:rFonts w:ascii="Times New Roman" w:hAnsi="Times New Roman" w:cs="Times New Roman"/>
          <w:vertAlign w:val="baseline"/>
        </w:rPr>
        <w:footnoteRef/>
      </w:r>
      <w:r w:rsidRPr="00365490">
        <w:rPr>
          <w:rFonts w:ascii="Times New Roman" w:hAnsi="Times New Roman" w:cs="Times New Roman"/>
        </w:rPr>
        <w:t>Утверждены Коллегией Счётной палаты РФ  протокол от 12 мая 2012 г. № 21К (854);</w:t>
      </w:r>
    </w:p>
  </w:footnote>
  <w:footnote w:id="6">
    <w:p w:rsidR="00FC76C2" w:rsidRPr="00365490" w:rsidRDefault="00FC76C2" w:rsidP="008839DD">
      <w:pPr>
        <w:pStyle w:val="11"/>
        <w:rPr>
          <w:rFonts w:ascii="Times New Roman" w:hAnsi="Times New Roman" w:cs="Times New Roman"/>
        </w:rPr>
      </w:pPr>
      <w:r w:rsidRPr="00365490">
        <w:rPr>
          <w:rStyle w:val="a5"/>
          <w:rFonts w:ascii="Times New Roman" w:hAnsi="Times New Roman" w:cs="Times New Roman"/>
          <w:vertAlign w:val="baseline"/>
        </w:rPr>
        <w:footnoteRef/>
      </w:r>
      <w:r w:rsidRPr="00365490">
        <w:rPr>
          <w:rFonts w:ascii="Times New Roman" w:hAnsi="Times New Roman" w:cs="Times New Roman"/>
        </w:rPr>
        <w:t>Утверждены Коллегией Счётной палаты РФ протокол от 21 марта 2014г. №15К (961);</w:t>
      </w:r>
    </w:p>
  </w:footnote>
  <w:footnote w:id="7">
    <w:p w:rsidR="00FC76C2" w:rsidRPr="004A7AB0" w:rsidRDefault="00FC76C2" w:rsidP="008839DD">
      <w:pPr>
        <w:pStyle w:val="11"/>
        <w:rPr>
          <w:rFonts w:ascii="Times New Roman" w:hAnsi="Times New Roman" w:cs="Times New Roman"/>
        </w:rPr>
      </w:pPr>
      <w:r w:rsidRPr="004A7AB0">
        <w:rPr>
          <w:rStyle w:val="a5"/>
          <w:rFonts w:ascii="Times New Roman" w:hAnsi="Times New Roman" w:cs="Times New Roman"/>
        </w:rPr>
        <w:footnoteRef/>
      </w:r>
      <w:r w:rsidRPr="004A7AB0">
        <w:rPr>
          <w:rFonts w:ascii="Times New Roman" w:hAnsi="Times New Roman" w:cs="Times New Roman"/>
        </w:rPr>
        <w:t xml:space="preserve"> Далее – </w:t>
      </w:r>
      <w:r>
        <w:rPr>
          <w:rFonts w:ascii="Times New Roman" w:hAnsi="Times New Roman" w:cs="Times New Roman"/>
        </w:rPr>
        <w:t>муниципальный округ</w:t>
      </w:r>
      <w:r w:rsidRPr="004A7AB0">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5555"/>
      <w:docPartObj>
        <w:docPartGallery w:val="Page Numbers (Top of Page)"/>
        <w:docPartUnique/>
      </w:docPartObj>
    </w:sdtPr>
    <w:sdtContent>
      <w:p w:rsidR="00FC76C2" w:rsidRDefault="00FC76C2">
        <w:pPr>
          <w:pStyle w:val="a9"/>
          <w:jc w:val="center"/>
        </w:pPr>
        <w:fldSimple w:instr=" PAGE   \* MERGEFORMAT ">
          <w:r w:rsidR="00D8154C">
            <w:rPr>
              <w:noProof/>
            </w:rPr>
            <w:t>2</w:t>
          </w:r>
        </w:fldSimple>
      </w:p>
    </w:sdtContent>
  </w:sdt>
  <w:p w:rsidR="00FC76C2" w:rsidRPr="008A7B87" w:rsidRDefault="00FC76C2">
    <w:pPr>
      <w:pStyle w:val="a9"/>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C2" w:rsidRDefault="00FC76C2">
    <w:pPr>
      <w:pStyle w:val="a9"/>
      <w:jc w:val="center"/>
    </w:pPr>
  </w:p>
  <w:p w:rsidR="00FC76C2" w:rsidRPr="00417487" w:rsidRDefault="00FC76C2">
    <w:pPr>
      <w:pStyle w:val="a9"/>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274"/>
    <w:multiLevelType w:val="hybridMultilevel"/>
    <w:tmpl w:val="14CC5952"/>
    <w:lvl w:ilvl="0" w:tplc="FF9221FC">
      <w:start w:val="1"/>
      <w:numFmt w:val="decimal"/>
      <w:lvlText w:val="%1."/>
      <w:lvlJc w:val="left"/>
      <w:pPr>
        <w:ind w:left="269" w:hanging="360"/>
      </w:pPr>
      <w:rPr>
        <w:rFonts w:hint="default"/>
      </w:rPr>
    </w:lvl>
    <w:lvl w:ilvl="1" w:tplc="04190019" w:tentative="1">
      <w:start w:val="1"/>
      <w:numFmt w:val="lowerLetter"/>
      <w:lvlText w:val="%2."/>
      <w:lvlJc w:val="left"/>
      <w:pPr>
        <w:ind w:left="989" w:hanging="360"/>
      </w:pPr>
    </w:lvl>
    <w:lvl w:ilvl="2" w:tplc="0419001B" w:tentative="1">
      <w:start w:val="1"/>
      <w:numFmt w:val="lowerRoman"/>
      <w:lvlText w:val="%3."/>
      <w:lvlJc w:val="right"/>
      <w:pPr>
        <w:ind w:left="1709" w:hanging="180"/>
      </w:pPr>
    </w:lvl>
    <w:lvl w:ilvl="3" w:tplc="0419000F" w:tentative="1">
      <w:start w:val="1"/>
      <w:numFmt w:val="decimal"/>
      <w:lvlText w:val="%4."/>
      <w:lvlJc w:val="left"/>
      <w:pPr>
        <w:ind w:left="2429" w:hanging="360"/>
      </w:pPr>
    </w:lvl>
    <w:lvl w:ilvl="4" w:tplc="04190019" w:tentative="1">
      <w:start w:val="1"/>
      <w:numFmt w:val="lowerLetter"/>
      <w:lvlText w:val="%5."/>
      <w:lvlJc w:val="left"/>
      <w:pPr>
        <w:ind w:left="3149" w:hanging="360"/>
      </w:pPr>
    </w:lvl>
    <w:lvl w:ilvl="5" w:tplc="0419001B" w:tentative="1">
      <w:start w:val="1"/>
      <w:numFmt w:val="lowerRoman"/>
      <w:lvlText w:val="%6."/>
      <w:lvlJc w:val="right"/>
      <w:pPr>
        <w:ind w:left="3869" w:hanging="180"/>
      </w:pPr>
    </w:lvl>
    <w:lvl w:ilvl="6" w:tplc="0419000F" w:tentative="1">
      <w:start w:val="1"/>
      <w:numFmt w:val="decimal"/>
      <w:lvlText w:val="%7."/>
      <w:lvlJc w:val="left"/>
      <w:pPr>
        <w:ind w:left="4589" w:hanging="360"/>
      </w:pPr>
    </w:lvl>
    <w:lvl w:ilvl="7" w:tplc="04190019" w:tentative="1">
      <w:start w:val="1"/>
      <w:numFmt w:val="lowerLetter"/>
      <w:lvlText w:val="%8."/>
      <w:lvlJc w:val="left"/>
      <w:pPr>
        <w:ind w:left="5309" w:hanging="360"/>
      </w:pPr>
    </w:lvl>
    <w:lvl w:ilvl="8" w:tplc="0419001B" w:tentative="1">
      <w:start w:val="1"/>
      <w:numFmt w:val="lowerRoman"/>
      <w:lvlText w:val="%9."/>
      <w:lvlJc w:val="right"/>
      <w:pPr>
        <w:ind w:left="6029" w:hanging="180"/>
      </w:pPr>
    </w:lvl>
  </w:abstractNum>
  <w:abstractNum w:abstractNumId="1">
    <w:nsid w:val="03050E3A"/>
    <w:multiLevelType w:val="hybridMultilevel"/>
    <w:tmpl w:val="7980867C"/>
    <w:lvl w:ilvl="0" w:tplc="BC72DA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453183B"/>
    <w:multiLevelType w:val="hybridMultilevel"/>
    <w:tmpl w:val="7C5C3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C5285"/>
    <w:multiLevelType w:val="hybridMultilevel"/>
    <w:tmpl w:val="D8689DA0"/>
    <w:lvl w:ilvl="0" w:tplc="FF9221FC">
      <w:start w:val="1"/>
      <w:numFmt w:val="decimal"/>
      <w:lvlText w:val="%1."/>
      <w:lvlJc w:val="left"/>
      <w:pPr>
        <w:ind w:left="9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7C3FCE"/>
    <w:multiLevelType w:val="hybridMultilevel"/>
    <w:tmpl w:val="D74AD4A4"/>
    <w:lvl w:ilvl="0" w:tplc="1D104F1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0B4179A1"/>
    <w:multiLevelType w:val="hybridMultilevel"/>
    <w:tmpl w:val="D45A3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CD5A5E"/>
    <w:multiLevelType w:val="hybridMultilevel"/>
    <w:tmpl w:val="8A92A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1D6C62"/>
    <w:multiLevelType w:val="hybridMultilevel"/>
    <w:tmpl w:val="76482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296A38"/>
    <w:multiLevelType w:val="hybridMultilevel"/>
    <w:tmpl w:val="5B60CAD4"/>
    <w:lvl w:ilvl="0" w:tplc="CC321BA2">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3920E28"/>
    <w:multiLevelType w:val="hybridMultilevel"/>
    <w:tmpl w:val="511AD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BB7968"/>
    <w:multiLevelType w:val="hybridMultilevel"/>
    <w:tmpl w:val="0FE2BBEE"/>
    <w:lvl w:ilvl="0" w:tplc="4D4A95EE">
      <w:start w:val="1"/>
      <w:numFmt w:val="decimal"/>
      <w:lvlText w:val="%1."/>
      <w:lvlJc w:val="left"/>
      <w:pPr>
        <w:ind w:left="1920" w:hanging="360"/>
      </w:pPr>
      <w:rPr>
        <w:rFonts w:hint="default"/>
        <w:b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1">
    <w:nsid w:val="17D74612"/>
    <w:multiLevelType w:val="hybridMultilevel"/>
    <w:tmpl w:val="BB2873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AF1972"/>
    <w:multiLevelType w:val="hybridMultilevel"/>
    <w:tmpl w:val="C88C4CC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F0738"/>
    <w:multiLevelType w:val="hybridMultilevel"/>
    <w:tmpl w:val="3A6ED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4C280B"/>
    <w:multiLevelType w:val="hybridMultilevel"/>
    <w:tmpl w:val="E90C1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3A497E"/>
    <w:multiLevelType w:val="hybridMultilevel"/>
    <w:tmpl w:val="44D29F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81564E2"/>
    <w:multiLevelType w:val="hybridMultilevel"/>
    <w:tmpl w:val="E75400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8312687"/>
    <w:multiLevelType w:val="hybridMultilevel"/>
    <w:tmpl w:val="846478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8EF0B44"/>
    <w:multiLevelType w:val="hybridMultilevel"/>
    <w:tmpl w:val="399EC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7346B5"/>
    <w:multiLevelType w:val="hybridMultilevel"/>
    <w:tmpl w:val="99746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523FCB"/>
    <w:multiLevelType w:val="hybridMultilevel"/>
    <w:tmpl w:val="8A9E5DF8"/>
    <w:lvl w:ilvl="0" w:tplc="82FEA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A9284D"/>
    <w:multiLevelType w:val="hybridMultilevel"/>
    <w:tmpl w:val="A184B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EE3C20"/>
    <w:multiLevelType w:val="hybridMultilevel"/>
    <w:tmpl w:val="D3BEB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7B78"/>
    <w:multiLevelType w:val="hybridMultilevel"/>
    <w:tmpl w:val="0B4A8CC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396817DB"/>
    <w:multiLevelType w:val="hybridMultilevel"/>
    <w:tmpl w:val="CE82DB2E"/>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40D1614D"/>
    <w:multiLevelType w:val="hybridMultilevel"/>
    <w:tmpl w:val="2A509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062603"/>
    <w:multiLevelType w:val="hybridMultilevel"/>
    <w:tmpl w:val="26B0A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0E525E"/>
    <w:multiLevelType w:val="multilevel"/>
    <w:tmpl w:val="9EAA4A0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B92A9A"/>
    <w:multiLevelType w:val="hybridMultilevel"/>
    <w:tmpl w:val="D31207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C258A9"/>
    <w:multiLevelType w:val="hybridMultilevel"/>
    <w:tmpl w:val="11A414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61D52D7"/>
    <w:multiLevelType w:val="hybridMultilevel"/>
    <w:tmpl w:val="2A7AE652"/>
    <w:lvl w:ilvl="0" w:tplc="0419000F">
      <w:start w:val="1"/>
      <w:numFmt w:val="decimal"/>
      <w:lvlText w:val="%1."/>
      <w:lvlJc w:val="left"/>
      <w:pPr>
        <w:ind w:left="720" w:hanging="360"/>
      </w:pPr>
    </w:lvl>
    <w:lvl w:ilvl="1" w:tplc="649AC32A">
      <w:start w:val="1"/>
      <w:numFmt w:val="decimal"/>
      <w:lvlText w:val="%2)"/>
      <w:lvlJc w:val="left"/>
      <w:pPr>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D3CB7"/>
    <w:multiLevelType w:val="hybridMultilevel"/>
    <w:tmpl w:val="0406D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580DCE"/>
    <w:multiLevelType w:val="hybridMultilevel"/>
    <w:tmpl w:val="9A846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7C00C7"/>
    <w:multiLevelType w:val="hybridMultilevel"/>
    <w:tmpl w:val="1DEAEA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AD607F3"/>
    <w:multiLevelType w:val="hybridMultilevel"/>
    <w:tmpl w:val="8CE486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350594"/>
    <w:multiLevelType w:val="hybridMultilevel"/>
    <w:tmpl w:val="6EA2B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C4129A"/>
    <w:multiLevelType w:val="hybridMultilevel"/>
    <w:tmpl w:val="84BE0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A807E0"/>
    <w:multiLevelType w:val="hybridMultilevel"/>
    <w:tmpl w:val="CF768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2B114F"/>
    <w:multiLevelType w:val="hybridMultilevel"/>
    <w:tmpl w:val="552C0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87E03E7"/>
    <w:multiLevelType w:val="hybridMultilevel"/>
    <w:tmpl w:val="ADB0D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67230B"/>
    <w:multiLevelType w:val="hybridMultilevel"/>
    <w:tmpl w:val="1160E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9E233B"/>
    <w:multiLevelType w:val="hybridMultilevel"/>
    <w:tmpl w:val="85323C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0CF0E09"/>
    <w:multiLevelType w:val="hybridMultilevel"/>
    <w:tmpl w:val="682CCAA8"/>
    <w:lvl w:ilvl="0" w:tplc="3D044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8791089"/>
    <w:multiLevelType w:val="hybridMultilevel"/>
    <w:tmpl w:val="8104F4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9D0CDC"/>
    <w:multiLevelType w:val="hybridMultilevel"/>
    <w:tmpl w:val="F6E8AD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3"/>
  </w:num>
  <w:num w:numId="2">
    <w:abstractNumId w:val="17"/>
  </w:num>
  <w:num w:numId="3">
    <w:abstractNumId w:val="33"/>
  </w:num>
  <w:num w:numId="4">
    <w:abstractNumId w:val="30"/>
  </w:num>
  <w:num w:numId="5">
    <w:abstractNumId w:val="2"/>
  </w:num>
  <w:num w:numId="6">
    <w:abstractNumId w:val="41"/>
  </w:num>
  <w:num w:numId="7">
    <w:abstractNumId w:val="29"/>
  </w:num>
  <w:num w:numId="8">
    <w:abstractNumId w:val="44"/>
  </w:num>
  <w:num w:numId="9">
    <w:abstractNumId w:val="11"/>
  </w:num>
  <w:num w:numId="10">
    <w:abstractNumId w:val="19"/>
  </w:num>
  <w:num w:numId="11">
    <w:abstractNumId w:val="25"/>
  </w:num>
  <w:num w:numId="12">
    <w:abstractNumId w:val="39"/>
  </w:num>
  <w:num w:numId="13">
    <w:abstractNumId w:val="40"/>
  </w:num>
  <w:num w:numId="14">
    <w:abstractNumId w:val="32"/>
  </w:num>
  <w:num w:numId="15">
    <w:abstractNumId w:val="20"/>
  </w:num>
  <w:num w:numId="16">
    <w:abstractNumId w:val="36"/>
  </w:num>
  <w:num w:numId="17">
    <w:abstractNumId w:val="21"/>
  </w:num>
  <w:num w:numId="18">
    <w:abstractNumId w:val="31"/>
  </w:num>
  <w:num w:numId="19">
    <w:abstractNumId w:val="16"/>
  </w:num>
  <w:num w:numId="20">
    <w:abstractNumId w:val="7"/>
  </w:num>
  <w:num w:numId="21">
    <w:abstractNumId w:val="14"/>
  </w:num>
  <w:num w:numId="22">
    <w:abstractNumId w:val="35"/>
  </w:num>
  <w:num w:numId="23">
    <w:abstractNumId w:val="13"/>
  </w:num>
  <w:num w:numId="24">
    <w:abstractNumId w:val="5"/>
  </w:num>
  <w:num w:numId="25">
    <w:abstractNumId w:val="12"/>
  </w:num>
  <w:num w:numId="26">
    <w:abstractNumId w:val="15"/>
  </w:num>
  <w:num w:numId="27">
    <w:abstractNumId w:val="42"/>
  </w:num>
  <w:num w:numId="28">
    <w:abstractNumId w:val="43"/>
  </w:num>
  <w:num w:numId="29">
    <w:abstractNumId w:val="9"/>
  </w:num>
  <w:num w:numId="30">
    <w:abstractNumId w:val="26"/>
  </w:num>
  <w:num w:numId="31">
    <w:abstractNumId w:val="38"/>
  </w:num>
  <w:num w:numId="32">
    <w:abstractNumId w:val="8"/>
  </w:num>
  <w:num w:numId="33">
    <w:abstractNumId w:val="6"/>
  </w:num>
  <w:num w:numId="34">
    <w:abstractNumId w:val="24"/>
  </w:num>
  <w:num w:numId="35">
    <w:abstractNumId w:val="27"/>
  </w:num>
  <w:num w:numId="36">
    <w:abstractNumId w:val="34"/>
  </w:num>
  <w:num w:numId="37">
    <w:abstractNumId w:val="22"/>
  </w:num>
  <w:num w:numId="38">
    <w:abstractNumId w:val="28"/>
  </w:num>
  <w:num w:numId="39">
    <w:abstractNumId w:val="4"/>
  </w:num>
  <w:num w:numId="40">
    <w:abstractNumId w:val="37"/>
  </w:num>
  <w:num w:numId="41">
    <w:abstractNumId w:val="0"/>
  </w:num>
  <w:num w:numId="42">
    <w:abstractNumId w:val="3"/>
  </w:num>
  <w:num w:numId="43">
    <w:abstractNumId w:val="1"/>
  </w:num>
  <w:num w:numId="44">
    <w:abstractNumId w:val="10"/>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39DD"/>
    <w:rsid w:val="00020B52"/>
    <w:rsid w:val="00035F59"/>
    <w:rsid w:val="00043E5F"/>
    <w:rsid w:val="0004575C"/>
    <w:rsid w:val="00081BCC"/>
    <w:rsid w:val="00083E80"/>
    <w:rsid w:val="00092657"/>
    <w:rsid w:val="000A4DCB"/>
    <w:rsid w:val="000B3BE0"/>
    <w:rsid w:val="000D5C91"/>
    <w:rsid w:val="000E1740"/>
    <w:rsid w:val="000E4AC7"/>
    <w:rsid w:val="0012573E"/>
    <w:rsid w:val="00166F22"/>
    <w:rsid w:val="001744F0"/>
    <w:rsid w:val="00185733"/>
    <w:rsid w:val="001861FD"/>
    <w:rsid w:val="001A263A"/>
    <w:rsid w:val="001E23EB"/>
    <w:rsid w:val="001F558D"/>
    <w:rsid w:val="00225935"/>
    <w:rsid w:val="00271F81"/>
    <w:rsid w:val="002808D9"/>
    <w:rsid w:val="00283602"/>
    <w:rsid w:val="00293E88"/>
    <w:rsid w:val="00295C88"/>
    <w:rsid w:val="002E2A4B"/>
    <w:rsid w:val="002E43EE"/>
    <w:rsid w:val="002F4B65"/>
    <w:rsid w:val="00332053"/>
    <w:rsid w:val="0033334F"/>
    <w:rsid w:val="00334061"/>
    <w:rsid w:val="0034317D"/>
    <w:rsid w:val="00365490"/>
    <w:rsid w:val="00371534"/>
    <w:rsid w:val="003908F7"/>
    <w:rsid w:val="003A3DA9"/>
    <w:rsid w:val="003B185F"/>
    <w:rsid w:val="003F1BC5"/>
    <w:rsid w:val="00405A53"/>
    <w:rsid w:val="0041623B"/>
    <w:rsid w:val="00427128"/>
    <w:rsid w:val="004341C2"/>
    <w:rsid w:val="0044028C"/>
    <w:rsid w:val="00447D94"/>
    <w:rsid w:val="00452966"/>
    <w:rsid w:val="00461B07"/>
    <w:rsid w:val="0046397D"/>
    <w:rsid w:val="00466179"/>
    <w:rsid w:val="00467E02"/>
    <w:rsid w:val="004847C4"/>
    <w:rsid w:val="0049288A"/>
    <w:rsid w:val="00495341"/>
    <w:rsid w:val="0049692F"/>
    <w:rsid w:val="004A2315"/>
    <w:rsid w:val="004E5A29"/>
    <w:rsid w:val="00530A76"/>
    <w:rsid w:val="00536508"/>
    <w:rsid w:val="00562BB6"/>
    <w:rsid w:val="00571D63"/>
    <w:rsid w:val="00590055"/>
    <w:rsid w:val="005A0E98"/>
    <w:rsid w:val="005A5FF7"/>
    <w:rsid w:val="005D172C"/>
    <w:rsid w:val="005D1EB6"/>
    <w:rsid w:val="005F45CF"/>
    <w:rsid w:val="006003CB"/>
    <w:rsid w:val="00604522"/>
    <w:rsid w:val="00611A65"/>
    <w:rsid w:val="0061200B"/>
    <w:rsid w:val="006375ED"/>
    <w:rsid w:val="00652F89"/>
    <w:rsid w:val="0066360F"/>
    <w:rsid w:val="00666095"/>
    <w:rsid w:val="0066649F"/>
    <w:rsid w:val="00672D2D"/>
    <w:rsid w:val="00676520"/>
    <w:rsid w:val="00680E47"/>
    <w:rsid w:val="00682DB7"/>
    <w:rsid w:val="00690577"/>
    <w:rsid w:val="006964FB"/>
    <w:rsid w:val="006977B3"/>
    <w:rsid w:val="006B241C"/>
    <w:rsid w:val="006C3979"/>
    <w:rsid w:val="006D3CC4"/>
    <w:rsid w:val="007367F5"/>
    <w:rsid w:val="00751DAB"/>
    <w:rsid w:val="00756CEF"/>
    <w:rsid w:val="00780B46"/>
    <w:rsid w:val="00793553"/>
    <w:rsid w:val="007E7BCC"/>
    <w:rsid w:val="007F49EA"/>
    <w:rsid w:val="007F7946"/>
    <w:rsid w:val="00804A6D"/>
    <w:rsid w:val="008417A1"/>
    <w:rsid w:val="00845191"/>
    <w:rsid w:val="00864C2B"/>
    <w:rsid w:val="008672CD"/>
    <w:rsid w:val="00872338"/>
    <w:rsid w:val="008839DD"/>
    <w:rsid w:val="008943DD"/>
    <w:rsid w:val="008A640C"/>
    <w:rsid w:val="008C18BB"/>
    <w:rsid w:val="008E5926"/>
    <w:rsid w:val="00910137"/>
    <w:rsid w:val="00920407"/>
    <w:rsid w:val="00962C62"/>
    <w:rsid w:val="009635E2"/>
    <w:rsid w:val="009671E6"/>
    <w:rsid w:val="009735F1"/>
    <w:rsid w:val="0098496E"/>
    <w:rsid w:val="00994128"/>
    <w:rsid w:val="0099563C"/>
    <w:rsid w:val="00996D7D"/>
    <w:rsid w:val="009A1E20"/>
    <w:rsid w:val="009A482D"/>
    <w:rsid w:val="009A4EE7"/>
    <w:rsid w:val="009A6CBC"/>
    <w:rsid w:val="009B5102"/>
    <w:rsid w:val="009E150F"/>
    <w:rsid w:val="009F60A9"/>
    <w:rsid w:val="00A07F09"/>
    <w:rsid w:val="00A13BB9"/>
    <w:rsid w:val="00A43CED"/>
    <w:rsid w:val="00A44297"/>
    <w:rsid w:val="00A65636"/>
    <w:rsid w:val="00A716B8"/>
    <w:rsid w:val="00A97D22"/>
    <w:rsid w:val="00AA7879"/>
    <w:rsid w:val="00AB04EB"/>
    <w:rsid w:val="00AC7E89"/>
    <w:rsid w:val="00AE2A3D"/>
    <w:rsid w:val="00AE661E"/>
    <w:rsid w:val="00B042DF"/>
    <w:rsid w:val="00B11237"/>
    <w:rsid w:val="00B32712"/>
    <w:rsid w:val="00B436C0"/>
    <w:rsid w:val="00B7076D"/>
    <w:rsid w:val="00BA0B39"/>
    <w:rsid w:val="00BA6A80"/>
    <w:rsid w:val="00BC7371"/>
    <w:rsid w:val="00BD3366"/>
    <w:rsid w:val="00BE0BF5"/>
    <w:rsid w:val="00BE4242"/>
    <w:rsid w:val="00C03BBB"/>
    <w:rsid w:val="00C04452"/>
    <w:rsid w:val="00C12802"/>
    <w:rsid w:val="00C16AF9"/>
    <w:rsid w:val="00C269D8"/>
    <w:rsid w:val="00C274DE"/>
    <w:rsid w:val="00C64714"/>
    <w:rsid w:val="00CA5A2C"/>
    <w:rsid w:val="00CB0230"/>
    <w:rsid w:val="00CB0ABF"/>
    <w:rsid w:val="00CB750F"/>
    <w:rsid w:val="00CC374F"/>
    <w:rsid w:val="00CC52E3"/>
    <w:rsid w:val="00CC5CA1"/>
    <w:rsid w:val="00D029D0"/>
    <w:rsid w:val="00D07AEA"/>
    <w:rsid w:val="00D21496"/>
    <w:rsid w:val="00D60136"/>
    <w:rsid w:val="00D701B3"/>
    <w:rsid w:val="00D74B58"/>
    <w:rsid w:val="00D8154C"/>
    <w:rsid w:val="00D91B36"/>
    <w:rsid w:val="00DA4BDD"/>
    <w:rsid w:val="00DA6110"/>
    <w:rsid w:val="00DC5BCC"/>
    <w:rsid w:val="00DD0258"/>
    <w:rsid w:val="00DD6DA8"/>
    <w:rsid w:val="00DF20EF"/>
    <w:rsid w:val="00DF708F"/>
    <w:rsid w:val="00E05ECF"/>
    <w:rsid w:val="00E12DEA"/>
    <w:rsid w:val="00E16697"/>
    <w:rsid w:val="00E35190"/>
    <w:rsid w:val="00E47784"/>
    <w:rsid w:val="00E55FC9"/>
    <w:rsid w:val="00E6006C"/>
    <w:rsid w:val="00E64483"/>
    <w:rsid w:val="00E67C96"/>
    <w:rsid w:val="00E82E8C"/>
    <w:rsid w:val="00E96346"/>
    <w:rsid w:val="00E97C8D"/>
    <w:rsid w:val="00EB399E"/>
    <w:rsid w:val="00EB3BAE"/>
    <w:rsid w:val="00EC2BC0"/>
    <w:rsid w:val="00EF2C31"/>
    <w:rsid w:val="00F37C42"/>
    <w:rsid w:val="00F72241"/>
    <w:rsid w:val="00F77C83"/>
    <w:rsid w:val="00F857CB"/>
    <w:rsid w:val="00F9216E"/>
    <w:rsid w:val="00FA5160"/>
    <w:rsid w:val="00FB2A09"/>
    <w:rsid w:val="00FC76C2"/>
    <w:rsid w:val="00FD3B42"/>
    <w:rsid w:val="00FE6519"/>
    <w:rsid w:val="00FE6FB7"/>
    <w:rsid w:val="00FF16A7"/>
    <w:rsid w:val="00FF5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53"/>
  </w:style>
  <w:style w:type="paragraph" w:styleId="1">
    <w:name w:val="heading 1"/>
    <w:basedOn w:val="a"/>
    <w:next w:val="a"/>
    <w:link w:val="10"/>
    <w:qFormat/>
    <w:rsid w:val="00EB399E"/>
    <w:pPr>
      <w:keepNext/>
      <w:spacing w:after="0" w:line="240" w:lineRule="auto"/>
      <w:jc w:val="both"/>
      <w:outlineLvl w:val="0"/>
    </w:pPr>
    <w:rPr>
      <w:rFonts w:ascii="Arial" w:eastAsia="Times New Roman" w:hAnsi="Arial" w:cs="Times New Roman"/>
      <w:b/>
      <w:sz w:val="28"/>
      <w:szCs w:val="20"/>
      <w:lang w:eastAsia="ru-RU"/>
    </w:rPr>
  </w:style>
  <w:style w:type="paragraph" w:styleId="2">
    <w:name w:val="heading 2"/>
    <w:basedOn w:val="a"/>
    <w:next w:val="a"/>
    <w:link w:val="20"/>
    <w:qFormat/>
    <w:rsid w:val="00EB399E"/>
    <w:pPr>
      <w:keepNext/>
      <w:spacing w:after="0" w:line="240" w:lineRule="auto"/>
      <w:jc w:val="center"/>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 сноски1"/>
    <w:basedOn w:val="a"/>
    <w:next w:val="a3"/>
    <w:link w:val="a4"/>
    <w:uiPriority w:val="99"/>
    <w:semiHidden/>
    <w:unhideWhenUsed/>
    <w:rsid w:val="008839DD"/>
    <w:pPr>
      <w:spacing w:after="0" w:line="240" w:lineRule="auto"/>
    </w:pPr>
    <w:rPr>
      <w:sz w:val="20"/>
      <w:szCs w:val="20"/>
    </w:rPr>
  </w:style>
  <w:style w:type="character" w:customStyle="1" w:styleId="a4">
    <w:name w:val="Текст сноски Знак"/>
    <w:basedOn w:val="a0"/>
    <w:link w:val="11"/>
    <w:uiPriority w:val="99"/>
    <w:semiHidden/>
    <w:rsid w:val="008839DD"/>
    <w:rPr>
      <w:sz w:val="20"/>
      <w:szCs w:val="20"/>
    </w:rPr>
  </w:style>
  <w:style w:type="character" w:styleId="a5">
    <w:name w:val="footnote reference"/>
    <w:basedOn w:val="a0"/>
    <w:uiPriority w:val="99"/>
    <w:semiHidden/>
    <w:unhideWhenUsed/>
    <w:rsid w:val="008839DD"/>
    <w:rPr>
      <w:vertAlign w:val="superscript"/>
    </w:rPr>
  </w:style>
  <w:style w:type="table" w:customStyle="1" w:styleId="12">
    <w:name w:val="Сетка таблицы1"/>
    <w:basedOn w:val="a1"/>
    <w:next w:val="a6"/>
    <w:uiPriority w:val="59"/>
    <w:rsid w:val="00883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footnote text"/>
    <w:basedOn w:val="a"/>
    <w:link w:val="13"/>
    <w:uiPriority w:val="99"/>
    <w:semiHidden/>
    <w:unhideWhenUsed/>
    <w:rsid w:val="008839DD"/>
    <w:pPr>
      <w:spacing w:after="0" w:line="240" w:lineRule="auto"/>
    </w:pPr>
    <w:rPr>
      <w:sz w:val="20"/>
      <w:szCs w:val="20"/>
    </w:rPr>
  </w:style>
  <w:style w:type="character" w:customStyle="1" w:styleId="13">
    <w:name w:val="Текст сноски Знак1"/>
    <w:basedOn w:val="a0"/>
    <w:link w:val="a3"/>
    <w:uiPriority w:val="99"/>
    <w:semiHidden/>
    <w:rsid w:val="008839DD"/>
    <w:rPr>
      <w:sz w:val="20"/>
      <w:szCs w:val="20"/>
    </w:rPr>
  </w:style>
  <w:style w:type="table" w:styleId="a6">
    <w:name w:val="Table Grid"/>
    <w:basedOn w:val="a1"/>
    <w:uiPriority w:val="39"/>
    <w:rsid w:val="00883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E5A29"/>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4E5A29"/>
    <w:rPr>
      <w:rFonts w:ascii="Arial" w:hAnsi="Arial" w:cs="Arial"/>
      <w:sz w:val="18"/>
      <w:szCs w:val="18"/>
    </w:rPr>
  </w:style>
  <w:style w:type="paragraph" w:styleId="a9">
    <w:name w:val="header"/>
    <w:basedOn w:val="a"/>
    <w:link w:val="aa"/>
    <w:uiPriority w:val="99"/>
    <w:unhideWhenUsed/>
    <w:rsid w:val="00530A7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0A76"/>
  </w:style>
  <w:style w:type="paragraph" w:styleId="ab">
    <w:name w:val="footer"/>
    <w:aliases w:val=" Знак,f,f1,f2,f3"/>
    <w:basedOn w:val="a"/>
    <w:link w:val="ac"/>
    <w:uiPriority w:val="99"/>
    <w:unhideWhenUsed/>
    <w:rsid w:val="00530A76"/>
    <w:pPr>
      <w:tabs>
        <w:tab w:val="center" w:pos="4677"/>
        <w:tab w:val="right" w:pos="9355"/>
      </w:tabs>
      <w:spacing w:after="0" w:line="240" w:lineRule="auto"/>
    </w:pPr>
  </w:style>
  <w:style w:type="character" w:customStyle="1" w:styleId="ac">
    <w:name w:val="Нижний колонтитул Знак"/>
    <w:aliases w:val=" Знак Знак,f Знак,f1 Знак,f2 Знак,f3 Знак"/>
    <w:basedOn w:val="a0"/>
    <w:link w:val="ab"/>
    <w:uiPriority w:val="99"/>
    <w:rsid w:val="00530A76"/>
  </w:style>
  <w:style w:type="character" w:customStyle="1" w:styleId="10">
    <w:name w:val="Заголовок 1 Знак"/>
    <w:basedOn w:val="a0"/>
    <w:link w:val="1"/>
    <w:rsid w:val="00EB399E"/>
    <w:rPr>
      <w:rFonts w:ascii="Arial" w:eastAsia="Times New Roman" w:hAnsi="Arial" w:cs="Times New Roman"/>
      <w:b/>
      <w:sz w:val="28"/>
      <w:szCs w:val="20"/>
      <w:lang w:eastAsia="ru-RU"/>
    </w:rPr>
  </w:style>
  <w:style w:type="character" w:customStyle="1" w:styleId="20">
    <w:name w:val="Заголовок 2 Знак"/>
    <w:basedOn w:val="a0"/>
    <w:link w:val="2"/>
    <w:rsid w:val="00EB399E"/>
    <w:rPr>
      <w:rFonts w:ascii="Times New Roman" w:eastAsia="Times New Roman" w:hAnsi="Times New Roman" w:cs="Times New Roman"/>
      <w:b/>
      <w:bCs/>
      <w:sz w:val="28"/>
      <w:szCs w:val="24"/>
      <w:lang w:eastAsia="ru-RU"/>
    </w:rPr>
  </w:style>
  <w:style w:type="numbering" w:customStyle="1" w:styleId="14">
    <w:name w:val="Нет списка1"/>
    <w:next w:val="a2"/>
    <w:uiPriority w:val="99"/>
    <w:semiHidden/>
    <w:unhideWhenUsed/>
    <w:rsid w:val="00EB399E"/>
  </w:style>
  <w:style w:type="character" w:customStyle="1" w:styleId="3">
    <w:name w:val="Основной текст 3 Знак"/>
    <w:link w:val="30"/>
    <w:rsid w:val="00EB399E"/>
    <w:rPr>
      <w:rFonts w:ascii="Arial" w:hAnsi="Arial" w:cs="Arial"/>
      <w:sz w:val="24"/>
      <w:szCs w:val="24"/>
      <w:lang w:eastAsia="ar-SA"/>
    </w:rPr>
  </w:style>
  <w:style w:type="paragraph" w:customStyle="1" w:styleId="ad">
    <w:name w:val="Таблицы (моноширинный)"/>
    <w:basedOn w:val="a"/>
    <w:next w:val="a"/>
    <w:rsid w:val="00EB399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0">
    <w:name w:val="Body Text 3"/>
    <w:basedOn w:val="a"/>
    <w:link w:val="3"/>
    <w:rsid w:val="00EB399E"/>
    <w:pPr>
      <w:spacing w:after="120" w:line="240" w:lineRule="auto"/>
    </w:pPr>
    <w:rPr>
      <w:rFonts w:ascii="Arial" w:hAnsi="Arial" w:cs="Arial"/>
      <w:sz w:val="24"/>
      <w:szCs w:val="24"/>
      <w:lang w:eastAsia="ar-SA"/>
    </w:rPr>
  </w:style>
  <w:style w:type="character" w:customStyle="1" w:styleId="31">
    <w:name w:val="Основной текст 3 Знак1"/>
    <w:basedOn w:val="a0"/>
    <w:uiPriority w:val="99"/>
    <w:semiHidden/>
    <w:rsid w:val="00EB399E"/>
    <w:rPr>
      <w:sz w:val="16"/>
      <w:szCs w:val="16"/>
    </w:rPr>
  </w:style>
  <w:style w:type="character" w:styleId="ae">
    <w:name w:val="page number"/>
    <w:basedOn w:val="a0"/>
    <w:rsid w:val="00EB399E"/>
  </w:style>
  <w:style w:type="paragraph" w:styleId="af">
    <w:name w:val="List Paragraph"/>
    <w:basedOn w:val="a"/>
    <w:uiPriority w:val="34"/>
    <w:qFormat/>
    <w:rsid w:val="00EB399E"/>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Body Text"/>
    <w:basedOn w:val="a"/>
    <w:link w:val="af1"/>
    <w:uiPriority w:val="99"/>
    <w:unhideWhenUsed/>
    <w:rsid w:val="00EB399E"/>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EB399E"/>
    <w:rPr>
      <w:rFonts w:ascii="Times New Roman" w:eastAsia="Times New Roman" w:hAnsi="Times New Roman" w:cs="Times New Roman"/>
      <w:sz w:val="24"/>
      <w:szCs w:val="24"/>
      <w:lang w:eastAsia="ru-RU"/>
    </w:rPr>
  </w:style>
  <w:style w:type="paragraph" w:styleId="af2">
    <w:name w:val="Body Text Indent"/>
    <w:basedOn w:val="a"/>
    <w:link w:val="af3"/>
    <w:uiPriority w:val="99"/>
    <w:unhideWhenUsed/>
    <w:rsid w:val="00EB399E"/>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EB399E"/>
    <w:rPr>
      <w:rFonts w:ascii="Times New Roman" w:eastAsia="Times New Roman" w:hAnsi="Times New Roman" w:cs="Times New Roman"/>
      <w:sz w:val="24"/>
      <w:szCs w:val="24"/>
      <w:lang w:eastAsia="ru-RU"/>
    </w:rPr>
  </w:style>
  <w:style w:type="paragraph" w:styleId="af4">
    <w:name w:val="Title"/>
    <w:basedOn w:val="a"/>
    <w:link w:val="af5"/>
    <w:qFormat/>
    <w:rsid w:val="00EB399E"/>
    <w:pPr>
      <w:spacing w:after="0" w:line="240" w:lineRule="auto"/>
      <w:jc w:val="center"/>
    </w:pPr>
    <w:rPr>
      <w:rFonts w:ascii="Times New Roman" w:eastAsia="Times New Roman" w:hAnsi="Times New Roman" w:cs="Times New Roman"/>
      <w:b/>
      <w:sz w:val="28"/>
      <w:szCs w:val="20"/>
      <w:lang w:eastAsia="ru-RU"/>
    </w:rPr>
  </w:style>
  <w:style w:type="character" w:customStyle="1" w:styleId="af5">
    <w:name w:val="Название Знак"/>
    <w:basedOn w:val="a0"/>
    <w:link w:val="af4"/>
    <w:rsid w:val="00EB399E"/>
    <w:rPr>
      <w:rFonts w:ascii="Times New Roman" w:eastAsia="Times New Roman" w:hAnsi="Times New Roman" w:cs="Times New Roman"/>
      <w:b/>
      <w:sz w:val="28"/>
      <w:szCs w:val="20"/>
      <w:lang w:eastAsia="ru-RU"/>
    </w:rPr>
  </w:style>
  <w:style w:type="paragraph" w:styleId="af6">
    <w:name w:val="Subtitle"/>
    <w:basedOn w:val="a"/>
    <w:link w:val="af7"/>
    <w:qFormat/>
    <w:rsid w:val="00EB399E"/>
    <w:pPr>
      <w:tabs>
        <w:tab w:val="num" w:pos="360"/>
      </w:tabs>
      <w:spacing w:after="0" w:line="240" w:lineRule="auto"/>
      <w:jc w:val="both"/>
    </w:pPr>
    <w:rPr>
      <w:rFonts w:ascii="Times New Roman" w:eastAsia="Times New Roman" w:hAnsi="Times New Roman" w:cs="Times New Roman"/>
      <w:b/>
      <w:bCs/>
      <w:sz w:val="32"/>
      <w:szCs w:val="24"/>
      <w:lang w:eastAsia="ru-RU"/>
    </w:rPr>
  </w:style>
  <w:style w:type="character" w:customStyle="1" w:styleId="af7">
    <w:name w:val="Подзаголовок Знак"/>
    <w:basedOn w:val="a0"/>
    <w:link w:val="af6"/>
    <w:rsid w:val="00EB399E"/>
    <w:rPr>
      <w:rFonts w:ascii="Times New Roman" w:eastAsia="Times New Roman" w:hAnsi="Times New Roman" w:cs="Times New Roman"/>
      <w:b/>
      <w:bCs/>
      <w:sz w:val="32"/>
      <w:szCs w:val="24"/>
      <w:lang w:eastAsia="ru-RU"/>
    </w:rPr>
  </w:style>
  <w:style w:type="character" w:styleId="af8">
    <w:name w:val="Strong"/>
    <w:qFormat/>
    <w:rsid w:val="00EB399E"/>
    <w:rPr>
      <w:b/>
      <w:bCs/>
    </w:rPr>
  </w:style>
  <w:style w:type="paragraph" w:styleId="32">
    <w:name w:val="Body Text Indent 3"/>
    <w:basedOn w:val="a"/>
    <w:link w:val="33"/>
    <w:rsid w:val="00EB399E"/>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EB399E"/>
    <w:rPr>
      <w:rFonts w:ascii="Times New Roman" w:eastAsia="Times New Roman" w:hAnsi="Times New Roman" w:cs="Times New Roman"/>
      <w:sz w:val="16"/>
      <w:szCs w:val="16"/>
      <w:lang w:eastAsia="ru-RU"/>
    </w:rPr>
  </w:style>
  <w:style w:type="paragraph" w:styleId="af9">
    <w:name w:val="endnote text"/>
    <w:basedOn w:val="a"/>
    <w:link w:val="afa"/>
    <w:uiPriority w:val="99"/>
    <w:semiHidden/>
    <w:unhideWhenUsed/>
    <w:rsid w:val="00EB399E"/>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uiPriority w:val="99"/>
    <w:semiHidden/>
    <w:rsid w:val="00EB399E"/>
    <w:rPr>
      <w:rFonts w:ascii="Times New Roman" w:eastAsia="Times New Roman" w:hAnsi="Times New Roman" w:cs="Times New Roman"/>
      <w:sz w:val="20"/>
      <w:szCs w:val="20"/>
      <w:lang w:eastAsia="ru-RU"/>
    </w:rPr>
  </w:style>
  <w:style w:type="character" w:styleId="afb">
    <w:name w:val="endnote reference"/>
    <w:uiPriority w:val="99"/>
    <w:semiHidden/>
    <w:unhideWhenUsed/>
    <w:rsid w:val="00EB399E"/>
    <w:rPr>
      <w:vertAlign w:val="superscript"/>
    </w:rPr>
  </w:style>
  <w:style w:type="table" w:customStyle="1" w:styleId="21">
    <w:name w:val="Сетка таблицы2"/>
    <w:basedOn w:val="a1"/>
    <w:next w:val="a6"/>
    <w:uiPriority w:val="59"/>
    <w:rsid w:val="00EB39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B399E"/>
    <w:pPr>
      <w:autoSpaceDE w:val="0"/>
      <w:autoSpaceDN w:val="0"/>
      <w:adjustRightInd w:val="0"/>
      <w:spacing w:after="0" w:line="240" w:lineRule="auto"/>
    </w:pPr>
    <w:rPr>
      <w:rFonts w:ascii="Courier New" w:eastAsia="Calibri" w:hAnsi="Courier New" w:cs="Courier New"/>
      <w:sz w:val="20"/>
      <w:szCs w:val="20"/>
    </w:rPr>
  </w:style>
  <w:style w:type="character" w:customStyle="1" w:styleId="85pt0pt">
    <w:name w:val="Основной текст + 8;5 pt;Интервал 0 pt"/>
    <w:rsid w:val="00EB399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fc">
    <w:name w:val="Стиль_текст"/>
    <w:basedOn w:val="a"/>
    <w:link w:val="afd"/>
    <w:qFormat/>
    <w:rsid w:val="00EB399E"/>
    <w:pPr>
      <w:spacing w:after="0" w:line="288" w:lineRule="auto"/>
      <w:ind w:firstLine="709"/>
      <w:jc w:val="both"/>
    </w:pPr>
    <w:rPr>
      <w:rFonts w:ascii="Times New Roman" w:eastAsia="Times New Roman" w:hAnsi="Times New Roman" w:cs="Times New Roman"/>
      <w:spacing w:val="-1"/>
      <w:sz w:val="28"/>
      <w:szCs w:val="28"/>
      <w:lang w:eastAsia="ru-RU"/>
    </w:rPr>
  </w:style>
  <w:style w:type="character" w:customStyle="1" w:styleId="afd">
    <w:name w:val="Стиль_текст Знак"/>
    <w:link w:val="afc"/>
    <w:rsid w:val="00EB399E"/>
    <w:rPr>
      <w:rFonts w:ascii="Times New Roman" w:eastAsia="Times New Roman" w:hAnsi="Times New Roman" w:cs="Times New Roman"/>
      <w:spacing w:val="-1"/>
      <w:sz w:val="28"/>
      <w:szCs w:val="28"/>
      <w:lang w:eastAsia="ru-RU"/>
    </w:rPr>
  </w:style>
  <w:style w:type="character" w:styleId="afe">
    <w:name w:val="Hyperlink"/>
    <w:basedOn w:val="a0"/>
    <w:uiPriority w:val="99"/>
    <w:semiHidden/>
    <w:unhideWhenUsed/>
    <w:rsid w:val="00F77C83"/>
    <w:rPr>
      <w:color w:val="0000FF"/>
      <w:u w:val="single"/>
    </w:rPr>
  </w:style>
</w:styles>
</file>

<file path=word/webSettings.xml><?xml version="1.0" encoding="utf-8"?>
<w:webSettings xmlns:r="http://schemas.openxmlformats.org/officeDocument/2006/relationships" xmlns:w="http://schemas.openxmlformats.org/wordprocessingml/2006/main">
  <w:divs>
    <w:div w:id="10665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649B11255C053192EB052C37A01C0866AB45937AFBC66ED8425768ACB3C0FE7F7C646E50505418N2n0X" TargetMode="External"/><Relationship Id="rId13" Type="http://schemas.openxmlformats.org/officeDocument/2006/relationships/footer" Target="footer2.xml"/><Relationship Id="rId18" Type="http://schemas.openxmlformats.org/officeDocument/2006/relationships/hyperlink" Target="https://www.consultant.ru/document/cons_doc_LAW_454257/ab3273e757a9e718cbb3741596bc36eb8138e4f6/" TargetMode="External"/><Relationship Id="rId26" Type="http://schemas.openxmlformats.org/officeDocument/2006/relationships/hyperlink" Target="consultantplus://offline/ref=8F040FCEDD45EE45B8847F5B6C977B28C91F917DADE5DC1000E7825A89540951A5A8ED7C14370155B9Y0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1F5BEBE1E2AE36E197C10AFC8C3D0008E40E1EFAF6F3B143829FC1C9E7115FFBC8AD8E9795A5785vFV8I" TargetMode="External"/><Relationship Id="rId34" Type="http://schemas.openxmlformats.org/officeDocument/2006/relationships/hyperlink" Target="consultantplus://offline/ref=E0DD796041A3F4FC371F2B1968537F5AA508135BE44B19A53A8D5C243047CD1C2DDAE7240E1EFE21b7aC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onsultant.ru/document/cons_doc_LAW_454257/03a9972d95dd7219193e72423cfb6e2770369ba4/" TargetMode="External"/><Relationship Id="rId25" Type="http://schemas.openxmlformats.org/officeDocument/2006/relationships/hyperlink" Target="consultantplus://offline/ref=8F040FCEDD45EE45B8847F5B6C977B28C91F917DADE5DC1000E7825A89540951A5A8ED7C14370155B9Y3I" TargetMode="External"/><Relationship Id="rId33" Type="http://schemas.openxmlformats.org/officeDocument/2006/relationships/hyperlink" Target="consultantplus://offline/ref=E0DD796041A3F4FC371F2B1968537F5AA508135BE44B19A53A8D5C243047CD1C2DDAE7240E1EFE21b7a1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89718/3d0cac60971a511280cbba229d9b6329c07731f7/" TargetMode="External"/><Relationship Id="rId20" Type="http://schemas.openxmlformats.org/officeDocument/2006/relationships/hyperlink" Target="consultantplus://offline/ref=740A4324C5BB96FB9D5AE40DDDAE0594D6586A67018982B1E28C0B96B0018DD9C0BAF9CAFBAF996CgC55O" TargetMode="External"/><Relationship Id="rId29" Type="http://schemas.openxmlformats.org/officeDocument/2006/relationships/hyperlink" Target="consultantplus://offline/ref=8F040FCEDD45EE45B8847F5B6C977B28C91F917DADE5DC1000E7825A89540951A5A8ED7C14370154B9Y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8F040FCEDD45EE45B8847F5B6C977B28C91F917DADE5DC1000E7825A89540951A5A8ED7C14370156B9YBI" TargetMode="External"/><Relationship Id="rId32" Type="http://schemas.openxmlformats.org/officeDocument/2006/relationships/hyperlink" Target="consultantplus://offline/ref=E0DD796041A3F4FC371F2B1968537F5AA508135BE44B19A53A8D5C243047CD1C2DDAE7240E1EFE21b7a7L"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onsultant.ru/document/cons_doc_LAW_155060/7dec70f846a638d5b32d3e12870bfe404b11a38e/" TargetMode="External"/><Relationship Id="rId23" Type="http://schemas.openxmlformats.org/officeDocument/2006/relationships/hyperlink" Target="consultantplus://offline/ref=D1F5BEBE1E2AE36E197C10AFC8C3D0008E40E1EFAF6F3B143829FC1C9E7115FFBC8AD8E9795A578BvFVCI" TargetMode="External"/><Relationship Id="rId28" Type="http://schemas.openxmlformats.org/officeDocument/2006/relationships/hyperlink" Target="consultantplus://offline/ref=8F040FCEDD45EE45B8847F5B6C977B28C91F917DADE5DC1000E7825A89540951A5A8ED7C14370155B9YBI" TargetMode="External"/><Relationship Id="rId36" Type="http://schemas.openxmlformats.org/officeDocument/2006/relationships/hyperlink" Target="consultantplus://offline/ref=E0DD796041A3F4FC371F2B1968537F5AA508135BE44B19A53A8D5C243047CD1C2DDAE7240E1EFE2Eb7a6L" TargetMode="External"/><Relationship Id="rId10" Type="http://schemas.openxmlformats.org/officeDocument/2006/relationships/hyperlink" Target="consultantplus://offline/ref=B7649B11255C053192EB052C37A01C0866AB479A7EFAC66ED8425768ACB3C0FE7F7C646E50505F1DN2n6X" TargetMode="External"/><Relationship Id="rId19" Type="http://schemas.openxmlformats.org/officeDocument/2006/relationships/hyperlink" Target="http://www.consultant.ru/document/cons_doc_LAW_389718/3d0cac60971a511280cbba229d9b6329c07731f7/" TargetMode="External"/><Relationship Id="rId31" Type="http://schemas.openxmlformats.org/officeDocument/2006/relationships/hyperlink" Target="consultantplus://offline/ref=8F040FCEDD45EE45B8847F5B6C977B28C91F917DADE5DC1000E7825A89540951A5A8ED7C14370154B9Y5I" TargetMode="External"/><Relationship Id="rId4" Type="http://schemas.openxmlformats.org/officeDocument/2006/relationships/settings" Target="settings.xml"/><Relationship Id="rId9" Type="http://schemas.openxmlformats.org/officeDocument/2006/relationships/hyperlink" Target="consultantplus://offline/ref=B7649B11255C053192EB052C37A01C0866AB45937AFBC66ED8425768ACNBn3X" TargetMode="External"/><Relationship Id="rId14" Type="http://schemas.openxmlformats.org/officeDocument/2006/relationships/header" Target="header2.xml"/><Relationship Id="rId22" Type="http://schemas.openxmlformats.org/officeDocument/2006/relationships/hyperlink" Target="consultantplus://offline/ref=D1F5BEBE1E2AE36E197C10AFC8C3D0008E40E1EFAF6F3B143829FC1C9E7115FFBC8AD8E9795A5784vFVBI" TargetMode="External"/><Relationship Id="rId27" Type="http://schemas.openxmlformats.org/officeDocument/2006/relationships/hyperlink" Target="consultantplus://offline/ref=8F040FCEDD45EE45B8847F5B6C977B28C91F917DADE5DC1000E7825A89540951A5A8ED7C14370155B9Y6I" TargetMode="External"/><Relationship Id="rId30" Type="http://schemas.openxmlformats.org/officeDocument/2006/relationships/hyperlink" Target="consultantplus://offline/ref=8F040FCEDD45EE45B8847F5B6C977B28C91F917DADE5DC1000E7825A89540951A5A8ED7C14370154B9Y0I" TargetMode="External"/><Relationship Id="rId35" Type="http://schemas.openxmlformats.org/officeDocument/2006/relationships/hyperlink" Target="consultantplus://offline/ref=E0DD796041A3F4FC371F2B1968537F5AA508135BE44B19A53A8D5C243047CD1C2DDAE7240E1EFE2Eb7a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DA1E-9061-451F-AFDC-95F0B26E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1</Pages>
  <Words>13709</Words>
  <Characters>78145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dc:creator>
  <cp:lastModifiedBy>Admin</cp:lastModifiedBy>
  <cp:revision>57</cp:revision>
  <cp:lastPrinted>2022-03-23T11:59:00Z</cp:lastPrinted>
  <dcterms:created xsi:type="dcterms:W3CDTF">2022-03-13T05:21:00Z</dcterms:created>
  <dcterms:modified xsi:type="dcterms:W3CDTF">2023-11-16T08:41:00Z</dcterms:modified>
</cp:coreProperties>
</file>