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66" w:rsidRDefault="00C77366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225120" w:rsidRDefault="006516B9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29169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291698" w:rsidRDefault="006516B9" w:rsidP="0029169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91698" w:rsidRDefault="00291698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1E542D" w:rsidRDefault="006516B9" w:rsidP="006516B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542D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893880">
        <w:rPr>
          <w:rFonts w:ascii="Times New Roman" w:hAnsi="Times New Roman" w:cs="Times New Roman"/>
          <w:sz w:val="28"/>
          <w:szCs w:val="28"/>
        </w:rPr>
        <w:t>47</w:t>
      </w:r>
    </w:p>
    <w:p w:rsidR="006516B9" w:rsidRPr="00DA44D0" w:rsidRDefault="006516B9" w:rsidP="00DA44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A44D0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Думы Нефтекумского </w:t>
      </w:r>
      <w:r w:rsidR="00291698" w:rsidRPr="00DA44D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A44D0">
        <w:rPr>
          <w:rFonts w:ascii="Times New Roman" w:hAnsi="Times New Roman" w:cs="Times New Roman"/>
          <w:sz w:val="28"/>
          <w:szCs w:val="28"/>
        </w:rPr>
        <w:t>округа Ставропольского края «</w:t>
      </w:r>
      <w:r w:rsidR="00DA44D0" w:rsidRPr="00DA44D0">
        <w:rPr>
          <w:rFonts w:ascii="Times New Roman" w:hAnsi="Times New Roman" w:cs="Times New Roman"/>
          <w:sz w:val="28"/>
          <w:szCs w:val="28"/>
        </w:rPr>
        <w:t>Об утверждении Порядка материально-технического и организационного обеспечения деятельности органов местного самоуправления Нефтекумского муниципального округа Ставропольского края</w:t>
      </w:r>
      <w:r w:rsidRPr="00DA44D0">
        <w:rPr>
          <w:rFonts w:ascii="Times New Roman" w:hAnsi="Times New Roman" w:cs="Times New Roman"/>
          <w:sz w:val="28"/>
          <w:szCs w:val="28"/>
        </w:rPr>
        <w:t>»</w:t>
      </w:r>
    </w:p>
    <w:p w:rsidR="006516B9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6516B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6516B9" w:rsidRPr="00225120">
        <w:rPr>
          <w:rFonts w:ascii="Times New Roman" w:hAnsi="Times New Roman" w:cs="Times New Roman"/>
          <w:sz w:val="28"/>
          <w:szCs w:val="28"/>
        </w:rPr>
        <w:t>20</w:t>
      </w:r>
      <w:r w:rsidR="006516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         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6B9" w:rsidRPr="00225120">
        <w:rPr>
          <w:rFonts w:ascii="Times New Roman" w:hAnsi="Times New Roman" w:cs="Times New Roman"/>
          <w:sz w:val="28"/>
          <w:szCs w:val="28"/>
        </w:rPr>
        <w:t>Нефтекумск</w:t>
      </w:r>
    </w:p>
    <w:p w:rsidR="00291698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291698" w:rsidRDefault="006516B9" w:rsidP="00291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98">
        <w:rPr>
          <w:rFonts w:ascii="Times New Roman" w:hAnsi="Times New Roman" w:cs="Times New Roman"/>
          <w:sz w:val="28"/>
          <w:szCs w:val="28"/>
        </w:rPr>
        <w:t xml:space="preserve">На основании пункта 5 части 1 статьи 8 Положения о Контрольно-счетной палате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Контрольно-счетная палата) проведена экспертиза проекта решения Думы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893880" w:rsidRPr="00DA44D0">
        <w:rPr>
          <w:rFonts w:ascii="Times New Roman" w:hAnsi="Times New Roman" w:cs="Times New Roman"/>
          <w:sz w:val="28"/>
          <w:szCs w:val="28"/>
        </w:rPr>
        <w:t>Об утверждении Порядка материально-технического и организационного обеспечения деятельности органов местного самоуправления Нефтекумского муниципального округа Ставропольского края</w:t>
      </w:r>
      <w:r w:rsidRPr="00291698">
        <w:rPr>
          <w:rFonts w:ascii="Times New Roman" w:hAnsi="Times New Roman" w:cs="Times New Roman"/>
          <w:sz w:val="28"/>
          <w:szCs w:val="28"/>
        </w:rPr>
        <w:t>» (далее – проект решения).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Проект решения разработан в соответствии с Федеральными законами от 6 октября 2003 года № 131-ФЗ "Об общих принципах организации местного самоупр</w:t>
      </w:r>
      <w:r w:rsidR="00893880">
        <w:rPr>
          <w:rFonts w:ascii="Times New Roman" w:hAnsi="Times New Roman" w:cs="Times New Roman"/>
          <w:sz w:val="28"/>
          <w:szCs w:val="28"/>
        </w:rPr>
        <w:t>авления в Российской Федерации"</w:t>
      </w:r>
      <w:r w:rsidRPr="00733B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 xml:space="preserve">Принятие данного проекта </w:t>
      </w:r>
      <w:r w:rsidR="00893880">
        <w:rPr>
          <w:rFonts w:ascii="Times New Roman" w:hAnsi="Times New Roman" w:cs="Times New Roman"/>
          <w:sz w:val="28"/>
          <w:szCs w:val="28"/>
        </w:rPr>
        <w:t>не требует расходов из бюджета Нефтекумского муниципального округа Ставропольского края.</w:t>
      </w:r>
    </w:p>
    <w:p w:rsidR="00C77366" w:rsidRDefault="00C77366" w:rsidP="00C773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данного проекта решения требует признания утратившим силу </w:t>
      </w:r>
      <w:r>
        <w:rPr>
          <w:rFonts w:ascii="Times New Roman" w:hAnsi="Times New Roman"/>
          <w:sz w:val="28"/>
          <w:szCs w:val="28"/>
        </w:rPr>
        <w:t>решения Думы</w:t>
      </w:r>
      <w:r w:rsidRPr="00D30A99">
        <w:rPr>
          <w:rFonts w:ascii="Times New Roman" w:hAnsi="Times New Roman"/>
          <w:sz w:val="28"/>
          <w:szCs w:val="28"/>
        </w:rPr>
        <w:t xml:space="preserve"> Нефтекумского </w:t>
      </w:r>
      <w:r>
        <w:rPr>
          <w:rFonts w:ascii="Times New Roman" w:hAnsi="Times New Roman"/>
          <w:sz w:val="28"/>
          <w:szCs w:val="28"/>
        </w:rPr>
        <w:t>городского</w:t>
      </w:r>
      <w:r>
        <w:rPr>
          <w:rFonts w:ascii="Times New Roman" w:hAnsi="Times New Roman"/>
          <w:bCs/>
          <w:sz w:val="28"/>
          <w:szCs w:val="28"/>
        </w:rPr>
        <w:t xml:space="preserve"> округа </w:t>
      </w:r>
      <w:r w:rsidRPr="00D30A99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30 октября 2017 г. № 42 «Об утверждении П</w:t>
      </w:r>
      <w:r w:rsidRPr="001B2220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а</w:t>
      </w:r>
      <w:r w:rsidRPr="001B2220">
        <w:rPr>
          <w:rFonts w:ascii="Times New Roman" w:hAnsi="Times New Roman"/>
          <w:sz w:val="28"/>
          <w:szCs w:val="28"/>
        </w:rPr>
        <w:t xml:space="preserve"> материально-технического и организационного обеспечения деятельности органов местного самоуправления Нефтекумского </w:t>
      </w:r>
      <w:r>
        <w:rPr>
          <w:rFonts w:ascii="Times New Roman" w:hAnsi="Times New Roman"/>
          <w:bCs/>
          <w:sz w:val="28"/>
          <w:szCs w:val="28"/>
        </w:rPr>
        <w:t>городского округа</w:t>
      </w:r>
      <w:r w:rsidRPr="001B2220">
        <w:rPr>
          <w:rFonts w:ascii="Times New Roman" w:hAnsi="Times New Roman"/>
          <w:bCs/>
          <w:sz w:val="28"/>
          <w:szCs w:val="28"/>
        </w:rPr>
        <w:t xml:space="preserve"> </w:t>
      </w:r>
      <w:r w:rsidRPr="001B2220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>».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1F6299" w:rsidRPr="00D352BF" w:rsidRDefault="001F6299" w:rsidP="00733B2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6516B9">
        <w:rPr>
          <w:sz w:val="28"/>
          <w:szCs w:val="28"/>
        </w:rPr>
        <w:t xml:space="preserve">Контрольно-счетная палата рекомендует проект решения </w:t>
      </w:r>
      <w:r w:rsidR="001E542D" w:rsidRPr="006516B9">
        <w:rPr>
          <w:sz w:val="28"/>
          <w:szCs w:val="28"/>
        </w:rPr>
        <w:t>«</w:t>
      </w:r>
      <w:r w:rsidR="00893880" w:rsidRPr="00DA44D0">
        <w:rPr>
          <w:sz w:val="28"/>
          <w:szCs w:val="28"/>
        </w:rPr>
        <w:t>Об утверждении Порядка материально-технического и организационного обеспечения деятельности органов местного самоуправления Нефтекумского муниципального округа Ставропольского края</w:t>
      </w:r>
      <w:r w:rsidR="001E542D" w:rsidRPr="00D352BF">
        <w:rPr>
          <w:sz w:val="28"/>
          <w:szCs w:val="28"/>
        </w:rPr>
        <w:t xml:space="preserve">» </w:t>
      </w:r>
      <w:r w:rsidRPr="00D352BF">
        <w:rPr>
          <w:sz w:val="28"/>
          <w:szCs w:val="28"/>
        </w:rPr>
        <w:t xml:space="preserve">к рассмотрению на заседании Думы Нефтекумского </w:t>
      </w:r>
      <w:r w:rsidR="00733B22">
        <w:rPr>
          <w:sz w:val="28"/>
          <w:szCs w:val="28"/>
        </w:rPr>
        <w:t>муниципального</w:t>
      </w:r>
      <w:r w:rsidRPr="00D352BF">
        <w:rPr>
          <w:sz w:val="28"/>
          <w:szCs w:val="28"/>
        </w:rPr>
        <w:t xml:space="preserve"> округа С</w:t>
      </w:r>
      <w:r w:rsidR="00C065AB" w:rsidRPr="00D352BF">
        <w:rPr>
          <w:sz w:val="28"/>
          <w:szCs w:val="28"/>
        </w:rPr>
        <w:t>тавропольского края</w:t>
      </w:r>
      <w:r w:rsidRPr="00D352BF">
        <w:rPr>
          <w:sz w:val="28"/>
          <w:szCs w:val="28"/>
        </w:rPr>
        <w:t>.</w:t>
      </w:r>
    </w:p>
    <w:p w:rsidR="00CF424B" w:rsidRPr="00D352BF" w:rsidRDefault="00CF424B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52BF" w:rsidRDefault="00893880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КСП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86F0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 СК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33B22">
        <w:rPr>
          <w:rFonts w:ascii="Times New Roman" w:hAnsi="Times New Roman" w:cs="Times New Roman"/>
          <w:sz w:val="28"/>
          <w:szCs w:val="28"/>
        </w:rPr>
        <w:t xml:space="preserve">     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D352BF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347914"/>
    <w:multiLevelType w:val="hybridMultilevel"/>
    <w:tmpl w:val="E416A72A"/>
    <w:lvl w:ilvl="0" w:tplc="0AE09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0D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B2CF5"/>
    <w:rsid w:val="001B53FA"/>
    <w:rsid w:val="001E47ED"/>
    <w:rsid w:val="001E542D"/>
    <w:rsid w:val="001F6299"/>
    <w:rsid w:val="00210507"/>
    <w:rsid w:val="00211280"/>
    <w:rsid w:val="00215049"/>
    <w:rsid w:val="00223589"/>
    <w:rsid w:val="002311A0"/>
    <w:rsid w:val="002355D1"/>
    <w:rsid w:val="0024333E"/>
    <w:rsid w:val="0026558C"/>
    <w:rsid w:val="00291698"/>
    <w:rsid w:val="00295453"/>
    <w:rsid w:val="002E7B43"/>
    <w:rsid w:val="002F3611"/>
    <w:rsid w:val="002F5ACB"/>
    <w:rsid w:val="00322AE0"/>
    <w:rsid w:val="00341DA9"/>
    <w:rsid w:val="003460EC"/>
    <w:rsid w:val="00360FEA"/>
    <w:rsid w:val="00382C46"/>
    <w:rsid w:val="0039191F"/>
    <w:rsid w:val="003A61FF"/>
    <w:rsid w:val="003B6983"/>
    <w:rsid w:val="003C063B"/>
    <w:rsid w:val="003C447E"/>
    <w:rsid w:val="003F161B"/>
    <w:rsid w:val="00412C56"/>
    <w:rsid w:val="00441CF1"/>
    <w:rsid w:val="00451BCC"/>
    <w:rsid w:val="004574B8"/>
    <w:rsid w:val="0046177E"/>
    <w:rsid w:val="0047051B"/>
    <w:rsid w:val="00470E46"/>
    <w:rsid w:val="00486DD2"/>
    <w:rsid w:val="00496607"/>
    <w:rsid w:val="004A5B22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6154F8"/>
    <w:rsid w:val="006516B9"/>
    <w:rsid w:val="006671AA"/>
    <w:rsid w:val="00686F01"/>
    <w:rsid w:val="00695771"/>
    <w:rsid w:val="006D0F31"/>
    <w:rsid w:val="006D102B"/>
    <w:rsid w:val="00733B22"/>
    <w:rsid w:val="00740A75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53FED"/>
    <w:rsid w:val="00893880"/>
    <w:rsid w:val="008B5B20"/>
    <w:rsid w:val="008B79FA"/>
    <w:rsid w:val="008E714F"/>
    <w:rsid w:val="008F38BE"/>
    <w:rsid w:val="008F6C9D"/>
    <w:rsid w:val="0090132E"/>
    <w:rsid w:val="00991E36"/>
    <w:rsid w:val="00994B15"/>
    <w:rsid w:val="00997F76"/>
    <w:rsid w:val="009A7092"/>
    <w:rsid w:val="009A70A3"/>
    <w:rsid w:val="009E5503"/>
    <w:rsid w:val="009E7FFA"/>
    <w:rsid w:val="009F409D"/>
    <w:rsid w:val="009F6775"/>
    <w:rsid w:val="00A27614"/>
    <w:rsid w:val="00A37B2C"/>
    <w:rsid w:val="00A53CC2"/>
    <w:rsid w:val="00A632F2"/>
    <w:rsid w:val="00A928A3"/>
    <w:rsid w:val="00AA65F5"/>
    <w:rsid w:val="00AC7300"/>
    <w:rsid w:val="00AD2466"/>
    <w:rsid w:val="00AD2640"/>
    <w:rsid w:val="00B01391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73570"/>
    <w:rsid w:val="00C77366"/>
    <w:rsid w:val="00CC0B2D"/>
    <w:rsid w:val="00CF424B"/>
    <w:rsid w:val="00CF483B"/>
    <w:rsid w:val="00D2405F"/>
    <w:rsid w:val="00D352BF"/>
    <w:rsid w:val="00D64C4B"/>
    <w:rsid w:val="00D73D45"/>
    <w:rsid w:val="00D75028"/>
    <w:rsid w:val="00D838DA"/>
    <w:rsid w:val="00DA44D0"/>
    <w:rsid w:val="00DC061B"/>
    <w:rsid w:val="00DC69BB"/>
    <w:rsid w:val="00DF0E42"/>
    <w:rsid w:val="00DF5B25"/>
    <w:rsid w:val="00E0687B"/>
    <w:rsid w:val="00E16151"/>
    <w:rsid w:val="00E23BE8"/>
    <w:rsid w:val="00E44F47"/>
    <w:rsid w:val="00E75261"/>
    <w:rsid w:val="00E77BFB"/>
    <w:rsid w:val="00EB0219"/>
    <w:rsid w:val="00F11385"/>
    <w:rsid w:val="00F11875"/>
    <w:rsid w:val="00F11F25"/>
    <w:rsid w:val="00F1604E"/>
    <w:rsid w:val="00F23D36"/>
    <w:rsid w:val="00F4014F"/>
    <w:rsid w:val="00F60D82"/>
    <w:rsid w:val="00F710A0"/>
    <w:rsid w:val="00F87567"/>
    <w:rsid w:val="00F93DAE"/>
    <w:rsid w:val="00FA6BAD"/>
    <w:rsid w:val="00FD3DB1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663BE-AE26-4D0C-9091-87C7916D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10</cp:revision>
  <cp:lastPrinted>2023-10-20T11:19:00Z</cp:lastPrinted>
  <dcterms:created xsi:type="dcterms:W3CDTF">2022-10-11T10:02:00Z</dcterms:created>
  <dcterms:modified xsi:type="dcterms:W3CDTF">2023-10-20T11:19:00Z</dcterms:modified>
</cp:coreProperties>
</file>