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FA9" w:rsidRDefault="004C4FA9" w:rsidP="00403507">
      <w:pPr>
        <w:jc w:val="center"/>
        <w:rPr>
          <w:b/>
          <w:bCs/>
          <w:sz w:val="26"/>
          <w:szCs w:val="26"/>
        </w:rPr>
      </w:pPr>
      <w:r>
        <w:rPr>
          <w:rFonts w:ascii="Calibri" w:hAnsi="Calibri" w:cs="Calibri"/>
          <w:noProof/>
          <w:lang w:eastAsia="ru-RU"/>
        </w:rPr>
        <w:drawing>
          <wp:inline distT="0" distB="0" distL="0" distR="0">
            <wp:extent cx="347980" cy="3822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80" cy="38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268" w:rsidRDefault="004C4FA9" w:rsidP="001F62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7FA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КОНТРОЛЬНО-СЧЕТНАЯ ПАЛАТА </w:t>
      </w:r>
    </w:p>
    <w:p w:rsidR="001F6268" w:rsidRDefault="004C4FA9" w:rsidP="001F62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7FA">
        <w:rPr>
          <w:rFonts w:ascii="Times New Roman" w:hAnsi="Times New Roman" w:cs="Times New Roman"/>
          <w:b/>
          <w:bCs/>
          <w:sz w:val="28"/>
          <w:szCs w:val="28"/>
        </w:rPr>
        <w:t>НЕФТЕКУМСКОГО</w:t>
      </w:r>
      <w:r w:rsidR="001F62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7FEF">
        <w:rPr>
          <w:rFonts w:ascii="Times New Roman" w:hAnsi="Times New Roman" w:cs="Times New Roman"/>
          <w:b/>
          <w:bCs/>
          <w:sz w:val="28"/>
          <w:szCs w:val="28"/>
        </w:rPr>
        <w:t>ГОРОДСКОГО ОКРУГА</w:t>
      </w:r>
    </w:p>
    <w:p w:rsidR="004C4FA9" w:rsidRPr="00D537FA" w:rsidRDefault="004C4FA9" w:rsidP="001F626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7FA">
        <w:rPr>
          <w:rFonts w:ascii="Times New Roman" w:hAnsi="Times New Roman" w:cs="Times New Roman"/>
          <w:b/>
          <w:bCs/>
          <w:sz w:val="28"/>
          <w:szCs w:val="28"/>
        </w:rPr>
        <w:t xml:space="preserve"> СТАВРОПОЛЬСКОГО КРАЯ</w:t>
      </w:r>
    </w:p>
    <w:p w:rsidR="004C4FA9" w:rsidRPr="00757B3F" w:rsidRDefault="004C4FA9" w:rsidP="004C4FA9">
      <w:pPr>
        <w:spacing w:after="0" w:line="0" w:lineRule="atLeast"/>
        <w:ind w:right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 №</w:t>
      </w:r>
      <w:r w:rsidR="000F65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32</w:t>
      </w:r>
    </w:p>
    <w:p w:rsidR="004C4FA9" w:rsidRPr="00757B3F" w:rsidRDefault="004C4FA9" w:rsidP="004C4FA9">
      <w:pPr>
        <w:spacing w:after="0" w:line="0" w:lineRule="atLeast"/>
        <w:ind w:right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1A03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75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тчет об исполнении бюджета </w:t>
      </w:r>
    </w:p>
    <w:p w:rsidR="004C4FA9" w:rsidRPr="00757B3F" w:rsidRDefault="004C4FA9" w:rsidP="004C4FA9">
      <w:pPr>
        <w:spacing w:after="0" w:line="0" w:lineRule="atLeast"/>
        <w:ind w:right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Нефтекумского</w:t>
      </w:r>
      <w:r w:rsidR="00967F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городского округа</w:t>
      </w:r>
      <w:r w:rsidRPr="0075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C4FA9" w:rsidRPr="00757B3F" w:rsidRDefault="004C4FA9" w:rsidP="004C4FA9">
      <w:pPr>
        <w:spacing w:after="0" w:line="0" w:lineRule="atLeast"/>
        <w:ind w:right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  <w:bookmarkStart w:id="0" w:name="_GoBack"/>
      <w:bookmarkEnd w:id="0"/>
      <w:r w:rsidRPr="0075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</w:t>
      </w:r>
      <w:r w:rsidR="008B7E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первое полугодие</w:t>
      </w:r>
      <w:r w:rsidRPr="00757B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5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6C7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945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75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4C4FA9" w:rsidRPr="00D13E62" w:rsidRDefault="004C4FA9" w:rsidP="004C4FA9">
      <w:pPr>
        <w:spacing w:after="0" w:line="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4B91" w:rsidRPr="002C7E15" w:rsidRDefault="00374B91" w:rsidP="00374B91">
      <w:pPr>
        <w:spacing w:after="0" w:line="0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74B91" w:rsidRPr="002C7E15" w:rsidRDefault="00E158D0" w:rsidP="00374B91">
      <w:pPr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="008B7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августа</w:t>
      </w:r>
      <w:r w:rsidR="00374B91" w:rsidRPr="002C7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6C7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5D0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374B91" w:rsidRPr="002C7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                                                                            г. Нефтекумск</w:t>
      </w:r>
    </w:p>
    <w:p w:rsidR="00374B91" w:rsidRPr="002C7E15" w:rsidRDefault="00374B91" w:rsidP="00374B91">
      <w:pPr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74B91" w:rsidRDefault="00374B91" w:rsidP="003E3020">
      <w:pPr>
        <w:spacing w:after="0" w:line="0" w:lineRule="atLeast"/>
        <w:ind w:left="36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2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F311BA" w:rsidRDefault="00F311BA" w:rsidP="003E3020">
      <w:pPr>
        <w:spacing w:after="0" w:line="0" w:lineRule="atLeast"/>
        <w:ind w:left="36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819" w:rsidRDefault="00AB5819" w:rsidP="008C6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на </w:t>
      </w:r>
      <w:r w:rsidR="00BC74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 Думы Нефтекумского городского округа Ставропольского края «Об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</w:t>
      </w:r>
      <w:r w:rsidR="00BC74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бюджета Нефтекумского </w:t>
      </w:r>
      <w:r w:rsidR="005B1E3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за </w:t>
      </w:r>
      <w:r w:rsidR="008B7E0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полугодие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318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03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318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Заключение) подготовлено</w:t>
      </w:r>
      <w:r>
        <w:rPr>
          <w:rFonts w:ascii="Times New Roman" w:hAnsi="Times New Roman"/>
          <w:sz w:val="28"/>
          <w:szCs w:val="28"/>
        </w:rPr>
        <w:t xml:space="preserve"> в соответствии с Бюджетным кодексом Российской Федерации (далее – БК РФ)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C7448">
        <w:rPr>
          <w:rFonts w:ascii="Times New Roman" w:eastAsia="Times New Roman" w:hAnsi="Times New Roman" w:cs="Times New Roman"/>
          <w:sz w:val="28"/>
          <w:szCs w:val="28"/>
          <w:lang w:eastAsia="ru-RU"/>
        </w:rPr>
        <w:t>с частью 9</w:t>
      </w:r>
      <w:r w:rsidR="001D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</w:t>
      </w:r>
      <w:r w:rsidR="00BC7448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="001D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1D207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Контрольно-счетной палате Нефтекумского городского округа</w:t>
      </w:r>
      <w:r w:rsidR="005B1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решением Думы Нефтекумского городского округа </w:t>
      </w:r>
      <w:r w:rsidR="00BC74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BC7448">
        <w:rPr>
          <w:rFonts w:ascii="Times New Roman" w:eastAsia="Times New Roman" w:hAnsi="Times New Roman" w:cs="Times New Roman"/>
          <w:sz w:val="28"/>
          <w:szCs w:val="28"/>
          <w:lang w:eastAsia="ru-RU"/>
        </w:rPr>
        <w:t>5 октября № 663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C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частями 4 и 5 </w:t>
      </w:r>
      <w:r>
        <w:rPr>
          <w:rFonts w:ascii="Times New Roman" w:hAnsi="Times New Roman" w:cs="Times New Roman"/>
          <w:sz w:val="28"/>
          <w:szCs w:val="28"/>
        </w:rPr>
        <w:t>ст</w:t>
      </w:r>
      <w:r w:rsidR="00BC7448">
        <w:rPr>
          <w:rFonts w:ascii="Times New Roman" w:hAnsi="Times New Roman" w:cs="Times New Roman"/>
          <w:sz w:val="28"/>
          <w:szCs w:val="28"/>
        </w:rPr>
        <w:t>атьи</w:t>
      </w:r>
      <w:r>
        <w:rPr>
          <w:rFonts w:ascii="Times New Roman" w:hAnsi="Times New Roman" w:cs="Times New Roman"/>
          <w:sz w:val="28"/>
          <w:szCs w:val="28"/>
        </w:rPr>
        <w:t xml:space="preserve"> 30 Положения о бюджетном процессе в Нефтекумском городском округе Ставропольского края, утвержденного решением Думы Нефтекумского городского округа Ставропольского края от 26</w:t>
      </w:r>
      <w:r w:rsidR="00BC7448">
        <w:rPr>
          <w:rFonts w:ascii="Times New Roman" w:hAnsi="Times New Roman" w:cs="Times New Roman"/>
          <w:sz w:val="28"/>
          <w:szCs w:val="28"/>
        </w:rPr>
        <w:t xml:space="preserve"> сентября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7368C">
        <w:rPr>
          <w:rFonts w:ascii="Times New Roman" w:hAnsi="Times New Roman" w:cs="Times New Roman"/>
          <w:sz w:val="28"/>
          <w:szCs w:val="28"/>
        </w:rPr>
        <w:t>7</w:t>
      </w:r>
      <w:r w:rsidR="00DB71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627819">
        <w:rPr>
          <w:rFonts w:ascii="Times New Roman" w:hAnsi="Times New Roman" w:cs="Times New Roman"/>
          <w:sz w:val="28"/>
          <w:szCs w:val="28"/>
        </w:rPr>
        <w:t xml:space="preserve">№ 17 </w:t>
      </w:r>
      <w:r>
        <w:rPr>
          <w:rFonts w:ascii="Times New Roman" w:hAnsi="Times New Roman" w:cs="Times New Roman"/>
          <w:sz w:val="28"/>
          <w:szCs w:val="28"/>
        </w:rPr>
        <w:t>(далее – Положение о бюджетном процессе).</w:t>
      </w:r>
    </w:p>
    <w:p w:rsidR="00374B91" w:rsidRDefault="00374B91" w:rsidP="008C6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Отчет об исполнении бюджета </w:t>
      </w:r>
      <w:r w:rsidRPr="002C7E1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Нефтекумского</w:t>
      </w:r>
      <w:r w:rsidRPr="002C7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34A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2C7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Ставропольского края за </w:t>
      </w:r>
      <w:r w:rsidR="008B7E06">
        <w:rPr>
          <w:rFonts w:ascii="Times New Roman" w:eastAsia="Calibri" w:hAnsi="Times New Roman" w:cs="Times New Roman"/>
          <w:sz w:val="28"/>
          <w:szCs w:val="28"/>
          <w:lang w:eastAsia="ru-RU"/>
        </w:rPr>
        <w:t>первое полугодие</w:t>
      </w:r>
      <w:r w:rsidRPr="002C7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6C7E4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D0348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2C7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представлен администрацией </w:t>
      </w:r>
      <w:r w:rsidRPr="002C7E1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Нефтекумского</w:t>
      </w:r>
      <w:r w:rsidRPr="002C7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B5819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</w:t>
      </w:r>
      <w:r w:rsidRPr="002C7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 в Контрольно-счетную палату </w:t>
      </w:r>
      <w:r w:rsidRPr="002C7E1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Нефтекумского</w:t>
      </w:r>
      <w:r w:rsidRPr="002C7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27819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</w:t>
      </w:r>
      <w:r w:rsidRPr="002C7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Pr="002C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 и в полном объеме </w:t>
      </w:r>
      <w:r w:rsidR="008B7E06">
        <w:rPr>
          <w:rFonts w:ascii="Times New Roman" w:eastAsia="Times New Roman" w:hAnsi="Times New Roman" w:cs="Times New Roman"/>
          <w:sz w:val="28"/>
          <w:szCs w:val="28"/>
          <w:lang w:eastAsia="ru-RU"/>
        </w:rPr>
        <w:t>3 августа</w:t>
      </w:r>
      <w:r w:rsidR="00632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7E1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C7E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03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C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311BA" w:rsidRPr="002C7E15" w:rsidRDefault="00F311BA" w:rsidP="008C6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B91" w:rsidRDefault="00374B91" w:rsidP="003E3020">
      <w:pPr>
        <w:shd w:val="clear" w:color="auto" w:fill="FFFFFF"/>
        <w:spacing w:line="240" w:lineRule="atLeast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Общая характеристика исполнения бюджета Нефтекумского </w:t>
      </w:r>
      <w:r w:rsidR="00AB5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</w:t>
      </w:r>
      <w:r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Ставропольского края за </w:t>
      </w:r>
      <w:r w:rsidR="008B7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первое полугодие</w:t>
      </w:r>
      <w:r w:rsidR="008E0B67"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6C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D0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8E0B67"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F311BA" w:rsidRPr="00F42420" w:rsidRDefault="00F311BA" w:rsidP="003E3020">
      <w:pPr>
        <w:shd w:val="clear" w:color="auto" w:fill="FFFFFF"/>
        <w:spacing w:line="240" w:lineRule="atLeast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28F" w:rsidRDefault="00EE428F" w:rsidP="00EE4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428F" w:rsidRPr="003152CB" w:rsidRDefault="00EE428F" w:rsidP="00EE4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52CB">
        <w:rPr>
          <w:rFonts w:ascii="Times New Roman" w:hAnsi="Times New Roman" w:cs="Times New Roman"/>
          <w:sz w:val="28"/>
          <w:szCs w:val="28"/>
        </w:rPr>
        <w:t xml:space="preserve">Решением Думы Нефтекумского городского округа Ставропольского края от </w:t>
      </w:r>
      <w:r w:rsidRPr="00393833">
        <w:rPr>
          <w:rFonts w:ascii="Times New Roman" w:hAnsi="Times New Roman" w:cs="Times New Roman"/>
          <w:sz w:val="28"/>
          <w:szCs w:val="28"/>
        </w:rPr>
        <w:t>13 декабря 2022 года № 52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152CB">
        <w:rPr>
          <w:rFonts w:ascii="Times New Roman" w:hAnsi="Times New Roman" w:cs="Times New Roman"/>
          <w:sz w:val="28"/>
          <w:szCs w:val="28"/>
        </w:rPr>
        <w:t>О бюджете Нефтекумского городского окр</w:t>
      </w:r>
      <w:r>
        <w:rPr>
          <w:rFonts w:ascii="Times New Roman" w:hAnsi="Times New Roman" w:cs="Times New Roman"/>
          <w:sz w:val="28"/>
          <w:szCs w:val="28"/>
        </w:rPr>
        <w:t>уга Ставропольского края на 2023</w:t>
      </w:r>
      <w:r w:rsidRPr="003152C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 и 2025</w:t>
      </w:r>
      <w:r w:rsidRPr="003152CB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152CB">
        <w:rPr>
          <w:rFonts w:ascii="Times New Roman" w:hAnsi="Times New Roman" w:cs="Times New Roman"/>
          <w:sz w:val="28"/>
          <w:szCs w:val="28"/>
        </w:rPr>
        <w:t xml:space="preserve"> (далее - решение о бюджете) доходы местного бюджета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152CB">
        <w:rPr>
          <w:rFonts w:ascii="Times New Roman" w:hAnsi="Times New Roman" w:cs="Times New Roman"/>
          <w:sz w:val="28"/>
          <w:szCs w:val="28"/>
        </w:rPr>
        <w:t xml:space="preserve"> год утвер</w:t>
      </w:r>
      <w:r>
        <w:rPr>
          <w:rFonts w:ascii="Times New Roman" w:hAnsi="Times New Roman" w:cs="Times New Roman"/>
          <w:sz w:val="28"/>
          <w:szCs w:val="28"/>
        </w:rPr>
        <w:t>ждены в объеме 2 241 262,61</w:t>
      </w:r>
      <w:r w:rsidRPr="003152C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E428F" w:rsidRPr="00984EF2" w:rsidRDefault="00EE428F" w:rsidP="00EE428F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84EF2">
        <w:rPr>
          <w:szCs w:val="28"/>
        </w:rPr>
        <w:t xml:space="preserve">В </w:t>
      </w:r>
      <w:r>
        <w:rPr>
          <w:szCs w:val="28"/>
        </w:rPr>
        <w:t>первом полугодии</w:t>
      </w:r>
      <w:r w:rsidR="00E158D0">
        <w:rPr>
          <w:szCs w:val="28"/>
        </w:rPr>
        <w:t xml:space="preserve"> </w:t>
      </w:r>
      <w:r>
        <w:rPr>
          <w:szCs w:val="28"/>
        </w:rPr>
        <w:t>2023</w:t>
      </w:r>
      <w:r w:rsidRPr="00984EF2">
        <w:rPr>
          <w:szCs w:val="28"/>
        </w:rPr>
        <w:t xml:space="preserve"> года фактическое поступление доходов в местный бюджет составило </w:t>
      </w:r>
      <w:r>
        <w:rPr>
          <w:szCs w:val="28"/>
        </w:rPr>
        <w:t>1 168 889,80</w:t>
      </w:r>
      <w:r w:rsidRPr="00984EF2">
        <w:rPr>
          <w:szCs w:val="28"/>
        </w:rPr>
        <w:t xml:space="preserve"> тыс. рублей или </w:t>
      </w:r>
      <w:r>
        <w:rPr>
          <w:szCs w:val="28"/>
        </w:rPr>
        <w:t>52,15</w:t>
      </w:r>
      <w:r w:rsidRPr="00984EF2">
        <w:rPr>
          <w:szCs w:val="28"/>
        </w:rPr>
        <w:t xml:space="preserve">процента к </w:t>
      </w:r>
      <w:r w:rsidRPr="00984EF2">
        <w:rPr>
          <w:szCs w:val="28"/>
        </w:rPr>
        <w:lastRenderedPageBreak/>
        <w:t xml:space="preserve">годовым плановым назначениям и на </w:t>
      </w:r>
      <w:r>
        <w:rPr>
          <w:szCs w:val="28"/>
        </w:rPr>
        <w:t>166 533,16 т</w:t>
      </w:r>
      <w:r w:rsidRPr="00984EF2">
        <w:rPr>
          <w:szCs w:val="28"/>
        </w:rPr>
        <w:t>ыс. рублей</w:t>
      </w:r>
      <w:r>
        <w:rPr>
          <w:szCs w:val="28"/>
        </w:rPr>
        <w:t xml:space="preserve"> или </w:t>
      </w:r>
      <w:r w:rsidRPr="004451AD">
        <w:rPr>
          <w:szCs w:val="28"/>
        </w:rPr>
        <w:t>12,47 процента</w:t>
      </w:r>
      <w:r>
        <w:rPr>
          <w:szCs w:val="28"/>
        </w:rPr>
        <w:t xml:space="preserve"> </w:t>
      </w:r>
      <w:r w:rsidRPr="004451AD">
        <w:rPr>
          <w:szCs w:val="28"/>
        </w:rPr>
        <w:t>меньше, чем поступило доходов в местный бюджет в первом полугодии 2022 года.</w:t>
      </w:r>
    </w:p>
    <w:p w:rsidR="008B7E06" w:rsidRPr="006D0398" w:rsidRDefault="008B7E06" w:rsidP="008B7E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0398">
        <w:rPr>
          <w:rFonts w:ascii="Times New Roman" w:eastAsia="Calibri" w:hAnsi="Times New Roman" w:cs="Times New Roman"/>
          <w:sz w:val="28"/>
          <w:szCs w:val="28"/>
        </w:rPr>
        <w:t>Решением о бюджете с учетом изменений, внесенных решением Думы Нефтекумского городского округа Ставропольского края от 17 мая 2023 года № 106, расходы местного бюджета на 2023 год составили 2 293 493,0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6D0398">
        <w:rPr>
          <w:rFonts w:ascii="Times New Roman" w:eastAsia="Calibri" w:hAnsi="Times New Roman" w:cs="Times New Roman"/>
          <w:sz w:val="28"/>
          <w:szCs w:val="28"/>
        </w:rPr>
        <w:t xml:space="preserve"> тыс. рублей. </w:t>
      </w:r>
    </w:p>
    <w:p w:rsidR="008B7E06" w:rsidRPr="006D0398" w:rsidRDefault="008B7E06" w:rsidP="008B7E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0398">
        <w:rPr>
          <w:rFonts w:ascii="Times New Roman" w:eastAsia="Calibri" w:hAnsi="Times New Roman" w:cs="Times New Roman"/>
          <w:sz w:val="28"/>
          <w:szCs w:val="28"/>
        </w:rPr>
        <w:t xml:space="preserve">С учетом внесенных изменений годовые плановые назначения составили 2 302 356,41 тыс. рублей. </w:t>
      </w:r>
    </w:p>
    <w:p w:rsidR="008B7E06" w:rsidRPr="005F3C10" w:rsidRDefault="008B7E06" w:rsidP="008B7E0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0398">
        <w:rPr>
          <w:rFonts w:ascii="Times New Roman" w:eastAsia="Calibri" w:hAnsi="Times New Roman" w:cs="Times New Roman"/>
          <w:sz w:val="28"/>
          <w:szCs w:val="28"/>
        </w:rPr>
        <w:t xml:space="preserve">Кассовое исполнение по расходам местного бюджета за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первое  </w:t>
      </w:r>
      <w:r w:rsidRPr="006D0398">
        <w:rPr>
          <w:rFonts w:ascii="Times New Roman" w:eastAsia="Calibri" w:hAnsi="Times New Roman" w:cs="Times New Roman"/>
          <w:sz w:val="28"/>
          <w:szCs w:val="28"/>
        </w:rPr>
        <w:t xml:space="preserve"> полугодие 2023 года сложилось в </w:t>
      </w:r>
      <w:r w:rsidRPr="005F3C10">
        <w:rPr>
          <w:rFonts w:ascii="Times New Roman" w:eastAsia="Calibri" w:hAnsi="Times New Roman" w:cs="Times New Roman"/>
          <w:sz w:val="28"/>
          <w:szCs w:val="28"/>
        </w:rPr>
        <w:t>сумме 1 118 296,48 тыс. рублей или 48,57 процента</w:t>
      </w:r>
      <w:r w:rsidRPr="005F3C10">
        <w:rPr>
          <w:rFonts w:ascii="Times New Roman" w:eastAsia="Calibri" w:hAnsi="Times New Roman" w:cs="Times New Roman"/>
          <w:position w:val="2"/>
          <w:sz w:val="28"/>
          <w:szCs w:val="28"/>
        </w:rPr>
        <w:t xml:space="preserve"> к годовым плановым назначениям</w:t>
      </w:r>
      <w:r w:rsidRPr="005F3C1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B7E06" w:rsidRDefault="008B7E06" w:rsidP="009103F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4B91" w:rsidRDefault="00374B91" w:rsidP="00374B91">
      <w:pPr>
        <w:spacing w:before="200"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Исполнение доходов бюджета </w:t>
      </w:r>
      <w:r w:rsidR="00967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Нефтекумского городского округа</w:t>
      </w:r>
      <w:r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</w:t>
      </w:r>
      <w:r w:rsidR="00EE4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первое полугодие 2</w:t>
      </w:r>
      <w:r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111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D2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C71270" w:rsidRDefault="00C71270" w:rsidP="00CD221A">
      <w:pPr>
        <w:pStyle w:val="a9"/>
        <w:suppressAutoHyphens/>
        <w:spacing w:after="0"/>
        <w:ind w:firstLine="708"/>
        <w:jc w:val="both"/>
        <w:rPr>
          <w:szCs w:val="28"/>
        </w:rPr>
      </w:pPr>
    </w:p>
    <w:p w:rsidR="00EE428F" w:rsidRPr="00984EF2" w:rsidRDefault="00EE428F" w:rsidP="00EE428F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84EF2">
        <w:rPr>
          <w:szCs w:val="28"/>
        </w:rPr>
        <w:t xml:space="preserve">В </w:t>
      </w:r>
      <w:r>
        <w:rPr>
          <w:szCs w:val="28"/>
        </w:rPr>
        <w:t>первом полугодии 2023</w:t>
      </w:r>
      <w:r w:rsidRPr="00984EF2">
        <w:rPr>
          <w:szCs w:val="28"/>
        </w:rPr>
        <w:t xml:space="preserve"> года фактическое поступление доходов в местный бюджет составило </w:t>
      </w:r>
      <w:r>
        <w:rPr>
          <w:szCs w:val="28"/>
        </w:rPr>
        <w:t>1 168 889,80</w:t>
      </w:r>
      <w:r w:rsidRPr="00984EF2">
        <w:rPr>
          <w:szCs w:val="28"/>
        </w:rPr>
        <w:t xml:space="preserve"> тыс. рублей или </w:t>
      </w:r>
      <w:r>
        <w:rPr>
          <w:szCs w:val="28"/>
        </w:rPr>
        <w:t>52,15</w:t>
      </w:r>
      <w:r w:rsidRPr="00984EF2">
        <w:rPr>
          <w:szCs w:val="28"/>
        </w:rPr>
        <w:t xml:space="preserve">процента к годовым плановым назначениям и на </w:t>
      </w:r>
      <w:r>
        <w:rPr>
          <w:szCs w:val="28"/>
        </w:rPr>
        <w:t>166 533,16 т</w:t>
      </w:r>
      <w:r w:rsidRPr="00984EF2">
        <w:rPr>
          <w:szCs w:val="28"/>
        </w:rPr>
        <w:t>ыс. рублей</w:t>
      </w:r>
      <w:r>
        <w:rPr>
          <w:szCs w:val="28"/>
        </w:rPr>
        <w:t xml:space="preserve"> или </w:t>
      </w:r>
      <w:r w:rsidRPr="004451AD">
        <w:rPr>
          <w:szCs w:val="28"/>
        </w:rPr>
        <w:t>12,47 процента</w:t>
      </w:r>
      <w:r>
        <w:rPr>
          <w:szCs w:val="28"/>
        </w:rPr>
        <w:t xml:space="preserve"> </w:t>
      </w:r>
      <w:r w:rsidRPr="004451AD">
        <w:rPr>
          <w:szCs w:val="28"/>
        </w:rPr>
        <w:t>меньше, чем поступило доходов в местный бюджет в первом полугодии 2022 года.</w:t>
      </w:r>
    </w:p>
    <w:p w:rsidR="0045736D" w:rsidRDefault="0045736D" w:rsidP="00C57E02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>Анализ и</w:t>
      </w:r>
      <w:r w:rsidRPr="00984EF2">
        <w:rPr>
          <w:szCs w:val="28"/>
        </w:rPr>
        <w:t>сполнени</w:t>
      </w:r>
      <w:r>
        <w:rPr>
          <w:szCs w:val="28"/>
        </w:rPr>
        <w:t>я</w:t>
      </w:r>
      <w:r w:rsidRPr="00984EF2">
        <w:rPr>
          <w:szCs w:val="28"/>
        </w:rPr>
        <w:t xml:space="preserve"> плана поступлений по налоговым и неналоговым доходам местного бюджета за </w:t>
      </w:r>
      <w:r w:rsidR="00EE428F">
        <w:rPr>
          <w:szCs w:val="28"/>
        </w:rPr>
        <w:t xml:space="preserve">первое полугодие </w:t>
      </w:r>
      <w:r w:rsidRPr="00984EF2">
        <w:rPr>
          <w:szCs w:val="28"/>
        </w:rPr>
        <w:t>20</w:t>
      </w:r>
      <w:r>
        <w:rPr>
          <w:szCs w:val="28"/>
        </w:rPr>
        <w:t>2</w:t>
      </w:r>
      <w:r w:rsidR="00CD221A">
        <w:rPr>
          <w:szCs w:val="28"/>
        </w:rPr>
        <w:t>3</w:t>
      </w:r>
      <w:r w:rsidRPr="00984EF2">
        <w:rPr>
          <w:szCs w:val="28"/>
        </w:rPr>
        <w:t xml:space="preserve"> года</w:t>
      </w:r>
      <w:r>
        <w:rPr>
          <w:szCs w:val="28"/>
        </w:rPr>
        <w:t>.</w:t>
      </w:r>
    </w:p>
    <w:p w:rsidR="0045736D" w:rsidRDefault="00216CDA" w:rsidP="0045736D">
      <w:pPr>
        <w:pStyle w:val="a9"/>
        <w:suppressAutoHyphens/>
        <w:spacing w:after="0"/>
        <w:ind w:firstLine="708"/>
        <w:jc w:val="right"/>
        <w:rPr>
          <w:szCs w:val="28"/>
        </w:rPr>
      </w:pPr>
      <w:r>
        <w:rPr>
          <w:szCs w:val="28"/>
        </w:rPr>
        <w:t>Т</w:t>
      </w:r>
      <w:r w:rsidR="0045736D">
        <w:rPr>
          <w:szCs w:val="28"/>
        </w:rPr>
        <w:t>аблица 1</w:t>
      </w:r>
    </w:p>
    <w:p w:rsidR="00216CDA" w:rsidRDefault="00216CDA" w:rsidP="0045736D">
      <w:pPr>
        <w:pStyle w:val="a9"/>
        <w:suppressAutoHyphens/>
        <w:spacing w:after="0"/>
        <w:ind w:firstLine="708"/>
        <w:jc w:val="right"/>
        <w:rPr>
          <w:szCs w:val="28"/>
        </w:rPr>
      </w:pPr>
      <w:r>
        <w:rPr>
          <w:szCs w:val="28"/>
        </w:rPr>
        <w:t>(тыс.рублей)</w:t>
      </w:r>
    </w:p>
    <w:tbl>
      <w:tblPr>
        <w:tblpPr w:leftFromText="180" w:rightFromText="180" w:vertAnchor="text" w:horzAnchor="margin" w:tblpXSpec="center" w:tblpY="173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1275"/>
        <w:gridCol w:w="1560"/>
        <w:gridCol w:w="1417"/>
        <w:gridCol w:w="1134"/>
        <w:gridCol w:w="992"/>
        <w:gridCol w:w="1276"/>
      </w:tblGrid>
      <w:tr w:rsidR="00B84CE3" w:rsidRPr="00EE428F" w:rsidTr="00EE428F">
        <w:trPr>
          <w:trHeight w:val="1150"/>
        </w:trPr>
        <w:tc>
          <w:tcPr>
            <w:tcW w:w="2235" w:type="dxa"/>
            <w:vAlign w:val="center"/>
          </w:tcPr>
          <w:p w:rsidR="00B84CE3" w:rsidRPr="00EE428F" w:rsidRDefault="00B84CE3" w:rsidP="004573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28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:rsidR="00B84CE3" w:rsidRPr="00EE428F" w:rsidRDefault="00B84CE3" w:rsidP="00EE4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первое полугодие 2022 года</w:t>
            </w:r>
          </w:p>
        </w:tc>
        <w:tc>
          <w:tcPr>
            <w:tcW w:w="1560" w:type="dxa"/>
            <w:vAlign w:val="center"/>
          </w:tcPr>
          <w:p w:rsidR="00B84CE3" w:rsidRPr="00EE428F" w:rsidRDefault="00B84CE3" w:rsidP="00EE4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 на 2023 год</w:t>
            </w:r>
          </w:p>
        </w:tc>
        <w:tc>
          <w:tcPr>
            <w:tcW w:w="1417" w:type="dxa"/>
            <w:vAlign w:val="center"/>
          </w:tcPr>
          <w:p w:rsidR="00B84CE3" w:rsidRPr="00EE428F" w:rsidRDefault="00B84CE3" w:rsidP="00EE4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первое полугодие 2023 года</w:t>
            </w:r>
          </w:p>
        </w:tc>
        <w:tc>
          <w:tcPr>
            <w:tcW w:w="1134" w:type="dxa"/>
            <w:vAlign w:val="center"/>
          </w:tcPr>
          <w:p w:rsidR="00B84CE3" w:rsidRPr="00EE428F" w:rsidRDefault="00B84CE3" w:rsidP="00EE4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 исполнения к плану 2023 года</w:t>
            </w:r>
          </w:p>
        </w:tc>
        <w:tc>
          <w:tcPr>
            <w:tcW w:w="992" w:type="dxa"/>
            <w:vAlign w:val="center"/>
          </w:tcPr>
          <w:p w:rsidR="00B84CE3" w:rsidRPr="00EE428F" w:rsidRDefault="00B84CE3" w:rsidP="00EE4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роста к 2022 году</w:t>
            </w:r>
          </w:p>
        </w:tc>
        <w:tc>
          <w:tcPr>
            <w:tcW w:w="1276" w:type="dxa"/>
            <w:vAlign w:val="center"/>
          </w:tcPr>
          <w:p w:rsidR="00B84CE3" w:rsidRPr="00EE428F" w:rsidRDefault="00B84CE3" w:rsidP="00EE428F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 к 2022 году</w:t>
            </w:r>
          </w:p>
        </w:tc>
      </w:tr>
      <w:tr w:rsidR="0045736D" w:rsidRPr="00EE428F" w:rsidTr="00EE428F">
        <w:tc>
          <w:tcPr>
            <w:tcW w:w="2235" w:type="dxa"/>
            <w:vAlign w:val="center"/>
          </w:tcPr>
          <w:p w:rsidR="0045736D" w:rsidRPr="00EE428F" w:rsidRDefault="0045736D" w:rsidP="004573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45736D" w:rsidRPr="00EE428F" w:rsidRDefault="0045736D" w:rsidP="004573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45736D" w:rsidRPr="00EE428F" w:rsidRDefault="0045736D" w:rsidP="004573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5736D" w:rsidRPr="00EE428F" w:rsidRDefault="0045736D" w:rsidP="004573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45736D" w:rsidRPr="00EE428F" w:rsidRDefault="0045736D" w:rsidP="004573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45736D" w:rsidRPr="00EE428F" w:rsidRDefault="0045736D" w:rsidP="004573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2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45736D" w:rsidRPr="00EE428F" w:rsidRDefault="0045736D" w:rsidP="004573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2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B7E06" w:rsidRPr="00EE428F" w:rsidTr="00EE428F">
        <w:tc>
          <w:tcPr>
            <w:tcW w:w="2235" w:type="dxa"/>
            <w:shd w:val="clear" w:color="auto" w:fill="FFFFFF" w:themeFill="background1"/>
            <w:vAlign w:val="center"/>
          </w:tcPr>
          <w:p w:rsidR="008B7E06" w:rsidRPr="00EE428F" w:rsidRDefault="008B7E06" w:rsidP="0045736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42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97 039,24</w:t>
            </w:r>
          </w:p>
        </w:tc>
        <w:tc>
          <w:tcPr>
            <w:tcW w:w="1560" w:type="dxa"/>
            <w:shd w:val="clear" w:color="auto" w:fill="FFFFFF" w:themeFill="background1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230 409,85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101 968,55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44,26</w:t>
            </w:r>
          </w:p>
        </w:tc>
        <w:tc>
          <w:tcPr>
            <w:tcW w:w="992" w:type="dxa"/>
            <w:shd w:val="clear" w:color="auto" w:fill="FFFFFF" w:themeFill="background1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105,08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4 929,31</w:t>
            </w:r>
          </w:p>
        </w:tc>
      </w:tr>
      <w:tr w:rsidR="008B7E06" w:rsidRPr="00EE428F" w:rsidTr="00EE428F">
        <w:tc>
          <w:tcPr>
            <w:tcW w:w="2235" w:type="dxa"/>
          </w:tcPr>
          <w:p w:rsidR="008B7E06" w:rsidRPr="00EE428F" w:rsidRDefault="008B7E06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275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55 422,24</w:t>
            </w:r>
          </w:p>
        </w:tc>
        <w:tc>
          <w:tcPr>
            <w:tcW w:w="1560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139 774,14</w:t>
            </w:r>
          </w:p>
        </w:tc>
        <w:tc>
          <w:tcPr>
            <w:tcW w:w="1417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61 589,24</w:t>
            </w:r>
          </w:p>
        </w:tc>
        <w:tc>
          <w:tcPr>
            <w:tcW w:w="1134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44,06</w:t>
            </w:r>
          </w:p>
        </w:tc>
        <w:tc>
          <w:tcPr>
            <w:tcW w:w="992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111,13</w:t>
            </w:r>
          </w:p>
        </w:tc>
        <w:tc>
          <w:tcPr>
            <w:tcW w:w="1276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6 167,00</w:t>
            </w:r>
          </w:p>
        </w:tc>
      </w:tr>
      <w:tr w:rsidR="008B7E06" w:rsidRPr="00EE428F" w:rsidTr="00EE428F">
        <w:tc>
          <w:tcPr>
            <w:tcW w:w="2235" w:type="dxa"/>
          </w:tcPr>
          <w:p w:rsidR="008B7E06" w:rsidRPr="00EE428F" w:rsidRDefault="008B7E06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Акциз </w:t>
            </w:r>
          </w:p>
        </w:tc>
        <w:tc>
          <w:tcPr>
            <w:tcW w:w="1275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12 178,85</w:t>
            </w:r>
          </w:p>
        </w:tc>
        <w:tc>
          <w:tcPr>
            <w:tcW w:w="1560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22 668,71</w:t>
            </w:r>
          </w:p>
        </w:tc>
        <w:tc>
          <w:tcPr>
            <w:tcW w:w="1417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12 353,14</w:t>
            </w:r>
          </w:p>
        </w:tc>
        <w:tc>
          <w:tcPr>
            <w:tcW w:w="1134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54,49</w:t>
            </w:r>
          </w:p>
        </w:tc>
        <w:tc>
          <w:tcPr>
            <w:tcW w:w="992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101,43</w:t>
            </w:r>
          </w:p>
        </w:tc>
        <w:tc>
          <w:tcPr>
            <w:tcW w:w="1276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174,29</w:t>
            </w:r>
          </w:p>
        </w:tc>
      </w:tr>
      <w:tr w:rsidR="008B7E06" w:rsidRPr="00EE428F" w:rsidTr="00EE428F">
        <w:tc>
          <w:tcPr>
            <w:tcW w:w="2235" w:type="dxa"/>
          </w:tcPr>
          <w:p w:rsidR="008B7E06" w:rsidRPr="00EE428F" w:rsidRDefault="008B7E06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5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5 910,25</w:t>
            </w:r>
          </w:p>
        </w:tc>
        <w:tc>
          <w:tcPr>
            <w:tcW w:w="1560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11 531,00</w:t>
            </w:r>
          </w:p>
        </w:tc>
        <w:tc>
          <w:tcPr>
            <w:tcW w:w="1417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5 992,69</w:t>
            </w:r>
          </w:p>
        </w:tc>
        <w:tc>
          <w:tcPr>
            <w:tcW w:w="1134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51,97</w:t>
            </w:r>
          </w:p>
        </w:tc>
        <w:tc>
          <w:tcPr>
            <w:tcW w:w="992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101,39</w:t>
            </w:r>
          </w:p>
        </w:tc>
        <w:tc>
          <w:tcPr>
            <w:tcW w:w="1276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82,44</w:t>
            </w:r>
          </w:p>
        </w:tc>
      </w:tr>
      <w:tr w:rsidR="008B7E06" w:rsidRPr="00EE428F" w:rsidTr="00EE428F">
        <w:tc>
          <w:tcPr>
            <w:tcW w:w="2235" w:type="dxa"/>
          </w:tcPr>
          <w:p w:rsidR="008B7E06" w:rsidRPr="00EE428F" w:rsidRDefault="008B7E06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5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155,47</w:t>
            </w:r>
          </w:p>
        </w:tc>
        <w:tc>
          <w:tcPr>
            <w:tcW w:w="1560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</w:t>
            </w:r>
          </w:p>
        </w:tc>
        <w:tc>
          <w:tcPr>
            <w:tcW w:w="1417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34,84</w:t>
            </w:r>
          </w:p>
        </w:tc>
        <w:tc>
          <w:tcPr>
            <w:tcW w:w="1134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87,10</w:t>
            </w:r>
          </w:p>
        </w:tc>
        <w:tc>
          <w:tcPr>
            <w:tcW w:w="992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22,41</w:t>
            </w:r>
          </w:p>
        </w:tc>
        <w:tc>
          <w:tcPr>
            <w:tcW w:w="1276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-120,63</w:t>
            </w:r>
          </w:p>
        </w:tc>
      </w:tr>
      <w:tr w:rsidR="008B7E06" w:rsidRPr="00EE428F" w:rsidTr="00EE428F">
        <w:tc>
          <w:tcPr>
            <w:tcW w:w="2235" w:type="dxa"/>
          </w:tcPr>
          <w:p w:rsidR="008B7E06" w:rsidRPr="00EE428F" w:rsidRDefault="008B7E06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275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9 611,04</w:t>
            </w:r>
          </w:p>
        </w:tc>
        <w:tc>
          <w:tcPr>
            <w:tcW w:w="1560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9 989,00</w:t>
            </w:r>
          </w:p>
        </w:tc>
        <w:tc>
          <w:tcPr>
            <w:tcW w:w="1417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7 163,70</w:t>
            </w:r>
          </w:p>
        </w:tc>
        <w:tc>
          <w:tcPr>
            <w:tcW w:w="1134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71,72</w:t>
            </w:r>
          </w:p>
        </w:tc>
        <w:tc>
          <w:tcPr>
            <w:tcW w:w="992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74,54</w:t>
            </w:r>
          </w:p>
        </w:tc>
        <w:tc>
          <w:tcPr>
            <w:tcW w:w="1276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-2 447,34</w:t>
            </w:r>
          </w:p>
        </w:tc>
      </w:tr>
      <w:tr w:rsidR="008B7E06" w:rsidRPr="00EE428F" w:rsidTr="00EE428F">
        <w:tc>
          <w:tcPr>
            <w:tcW w:w="2235" w:type="dxa"/>
          </w:tcPr>
          <w:p w:rsidR="008B7E06" w:rsidRPr="00EE428F" w:rsidRDefault="008B7E06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Налог, взимаемый в </w:t>
            </w: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связи с применением патентной системы налогообложения</w:t>
            </w:r>
          </w:p>
        </w:tc>
        <w:tc>
          <w:tcPr>
            <w:tcW w:w="1275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3 706,09</w:t>
            </w:r>
          </w:p>
        </w:tc>
        <w:tc>
          <w:tcPr>
            <w:tcW w:w="1560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7 380,00</w:t>
            </w:r>
          </w:p>
        </w:tc>
        <w:tc>
          <w:tcPr>
            <w:tcW w:w="1417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3 860,75</w:t>
            </w:r>
          </w:p>
        </w:tc>
        <w:tc>
          <w:tcPr>
            <w:tcW w:w="1134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52,31</w:t>
            </w:r>
          </w:p>
        </w:tc>
        <w:tc>
          <w:tcPr>
            <w:tcW w:w="992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104,17</w:t>
            </w:r>
          </w:p>
        </w:tc>
        <w:tc>
          <w:tcPr>
            <w:tcW w:w="1276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154,66</w:t>
            </w:r>
          </w:p>
        </w:tc>
      </w:tr>
      <w:tr w:rsidR="008B7E06" w:rsidRPr="00EE428F" w:rsidTr="00EE428F">
        <w:trPr>
          <w:trHeight w:val="465"/>
        </w:trPr>
        <w:tc>
          <w:tcPr>
            <w:tcW w:w="2235" w:type="dxa"/>
          </w:tcPr>
          <w:p w:rsidR="008B7E06" w:rsidRPr="00EE428F" w:rsidRDefault="008B7E06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Налог на имущество физических лиц</w:t>
            </w:r>
          </w:p>
        </w:tc>
        <w:tc>
          <w:tcPr>
            <w:tcW w:w="1275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2 135,20</w:t>
            </w:r>
          </w:p>
        </w:tc>
        <w:tc>
          <w:tcPr>
            <w:tcW w:w="1560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16 215,00</w:t>
            </w:r>
          </w:p>
        </w:tc>
        <w:tc>
          <w:tcPr>
            <w:tcW w:w="1417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2 001,14</w:t>
            </w:r>
          </w:p>
        </w:tc>
        <w:tc>
          <w:tcPr>
            <w:tcW w:w="1134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12,34</w:t>
            </w:r>
          </w:p>
        </w:tc>
        <w:tc>
          <w:tcPr>
            <w:tcW w:w="992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93,72</w:t>
            </w:r>
          </w:p>
        </w:tc>
        <w:tc>
          <w:tcPr>
            <w:tcW w:w="1276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-134,06</w:t>
            </w:r>
          </w:p>
        </w:tc>
      </w:tr>
      <w:tr w:rsidR="008B7E06" w:rsidRPr="00EE428F" w:rsidTr="00EE428F">
        <w:tc>
          <w:tcPr>
            <w:tcW w:w="2235" w:type="dxa"/>
          </w:tcPr>
          <w:p w:rsidR="008B7E06" w:rsidRPr="00EE428F" w:rsidRDefault="008B7E06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</w:t>
            </w:r>
          </w:p>
        </w:tc>
        <w:tc>
          <w:tcPr>
            <w:tcW w:w="1275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4 441,81</w:t>
            </w:r>
          </w:p>
        </w:tc>
        <w:tc>
          <w:tcPr>
            <w:tcW w:w="1560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15 605,00</w:t>
            </w:r>
          </w:p>
        </w:tc>
        <w:tc>
          <w:tcPr>
            <w:tcW w:w="1417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5 680,34</w:t>
            </w:r>
          </w:p>
        </w:tc>
        <w:tc>
          <w:tcPr>
            <w:tcW w:w="1134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36,40</w:t>
            </w:r>
          </w:p>
        </w:tc>
        <w:tc>
          <w:tcPr>
            <w:tcW w:w="992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127,88</w:t>
            </w:r>
          </w:p>
        </w:tc>
        <w:tc>
          <w:tcPr>
            <w:tcW w:w="1276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1 238,53</w:t>
            </w:r>
          </w:p>
        </w:tc>
      </w:tr>
      <w:tr w:rsidR="008B7E06" w:rsidRPr="00EE428F" w:rsidTr="00EE428F">
        <w:tc>
          <w:tcPr>
            <w:tcW w:w="2235" w:type="dxa"/>
          </w:tcPr>
          <w:p w:rsidR="008B7E06" w:rsidRPr="00EE428F" w:rsidRDefault="008B7E06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275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3 478,29</w:t>
            </w:r>
          </w:p>
        </w:tc>
        <w:tc>
          <w:tcPr>
            <w:tcW w:w="1560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7 207,00</w:t>
            </w:r>
          </w:p>
        </w:tc>
        <w:tc>
          <w:tcPr>
            <w:tcW w:w="1417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3 292,69</w:t>
            </w:r>
          </w:p>
        </w:tc>
        <w:tc>
          <w:tcPr>
            <w:tcW w:w="1134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45,69</w:t>
            </w:r>
          </w:p>
        </w:tc>
        <w:tc>
          <w:tcPr>
            <w:tcW w:w="992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94,66</w:t>
            </w:r>
          </w:p>
        </w:tc>
        <w:tc>
          <w:tcPr>
            <w:tcW w:w="1276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-185,60</w:t>
            </w:r>
          </w:p>
        </w:tc>
      </w:tr>
      <w:tr w:rsidR="008B7E06" w:rsidRPr="00EE428F" w:rsidTr="00EE428F">
        <w:tc>
          <w:tcPr>
            <w:tcW w:w="2235" w:type="dxa"/>
            <w:vAlign w:val="center"/>
          </w:tcPr>
          <w:p w:rsidR="008B7E06" w:rsidRPr="00EE428F" w:rsidRDefault="008B7E06" w:rsidP="0045736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42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275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72 727,07</w:t>
            </w:r>
          </w:p>
        </w:tc>
        <w:tc>
          <w:tcPr>
            <w:tcW w:w="1560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96 828,49</w:t>
            </w:r>
          </w:p>
        </w:tc>
        <w:tc>
          <w:tcPr>
            <w:tcW w:w="1417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54 436,25</w:t>
            </w:r>
          </w:p>
        </w:tc>
        <w:tc>
          <w:tcPr>
            <w:tcW w:w="1134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56,22</w:t>
            </w:r>
          </w:p>
        </w:tc>
        <w:tc>
          <w:tcPr>
            <w:tcW w:w="992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74,85</w:t>
            </w:r>
          </w:p>
        </w:tc>
        <w:tc>
          <w:tcPr>
            <w:tcW w:w="1276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-18 290,82</w:t>
            </w:r>
          </w:p>
        </w:tc>
      </w:tr>
      <w:tr w:rsidR="008B7E06" w:rsidRPr="00EE428F" w:rsidTr="00EE428F">
        <w:tc>
          <w:tcPr>
            <w:tcW w:w="2235" w:type="dxa"/>
          </w:tcPr>
          <w:p w:rsidR="008B7E06" w:rsidRPr="00EE428F" w:rsidRDefault="008B7E06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использования имущества</w:t>
            </w:r>
          </w:p>
        </w:tc>
        <w:tc>
          <w:tcPr>
            <w:tcW w:w="1275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25 271,16</w:t>
            </w:r>
          </w:p>
        </w:tc>
        <w:tc>
          <w:tcPr>
            <w:tcW w:w="1560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46 122,00</w:t>
            </w:r>
          </w:p>
        </w:tc>
        <w:tc>
          <w:tcPr>
            <w:tcW w:w="1417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29 093,28</w:t>
            </w:r>
          </w:p>
        </w:tc>
        <w:tc>
          <w:tcPr>
            <w:tcW w:w="1134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63,08</w:t>
            </w:r>
          </w:p>
        </w:tc>
        <w:tc>
          <w:tcPr>
            <w:tcW w:w="992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115,12</w:t>
            </w:r>
          </w:p>
        </w:tc>
        <w:tc>
          <w:tcPr>
            <w:tcW w:w="1276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3 822,12</w:t>
            </w:r>
          </w:p>
        </w:tc>
      </w:tr>
      <w:tr w:rsidR="008B7E06" w:rsidRPr="00EE428F" w:rsidTr="00EE428F">
        <w:tc>
          <w:tcPr>
            <w:tcW w:w="2235" w:type="dxa"/>
          </w:tcPr>
          <w:p w:rsidR="008B7E06" w:rsidRPr="00EE428F" w:rsidRDefault="008B7E06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5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19 754,56</w:t>
            </w:r>
          </w:p>
        </w:tc>
        <w:tc>
          <w:tcPr>
            <w:tcW w:w="1560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29 648,97</w:t>
            </w:r>
          </w:p>
        </w:tc>
        <w:tc>
          <w:tcPr>
            <w:tcW w:w="1417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11 658,62</w:t>
            </w:r>
          </w:p>
        </w:tc>
        <w:tc>
          <w:tcPr>
            <w:tcW w:w="1134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39,32</w:t>
            </w:r>
          </w:p>
        </w:tc>
        <w:tc>
          <w:tcPr>
            <w:tcW w:w="992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59,02</w:t>
            </w:r>
          </w:p>
        </w:tc>
        <w:tc>
          <w:tcPr>
            <w:tcW w:w="1276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-8 095,94</w:t>
            </w:r>
          </w:p>
        </w:tc>
      </w:tr>
      <w:tr w:rsidR="008B7E06" w:rsidRPr="00EE428F" w:rsidTr="00EE428F">
        <w:tc>
          <w:tcPr>
            <w:tcW w:w="2235" w:type="dxa"/>
          </w:tcPr>
          <w:p w:rsidR="008B7E06" w:rsidRPr="00EE428F" w:rsidRDefault="008B7E06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оказания платных услуг</w:t>
            </w:r>
          </w:p>
        </w:tc>
        <w:tc>
          <w:tcPr>
            <w:tcW w:w="1275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8 816,37</w:t>
            </w:r>
          </w:p>
        </w:tc>
        <w:tc>
          <w:tcPr>
            <w:tcW w:w="1560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14 403,47</w:t>
            </w:r>
          </w:p>
        </w:tc>
        <w:tc>
          <w:tcPr>
            <w:tcW w:w="1417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11 169,76</w:t>
            </w:r>
          </w:p>
        </w:tc>
        <w:tc>
          <w:tcPr>
            <w:tcW w:w="1134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77,55</w:t>
            </w:r>
          </w:p>
        </w:tc>
        <w:tc>
          <w:tcPr>
            <w:tcW w:w="992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126,69</w:t>
            </w:r>
          </w:p>
        </w:tc>
        <w:tc>
          <w:tcPr>
            <w:tcW w:w="1276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2 353,39</w:t>
            </w:r>
          </w:p>
        </w:tc>
      </w:tr>
      <w:tr w:rsidR="008B7E06" w:rsidRPr="00EE428F" w:rsidTr="00EE428F">
        <w:tc>
          <w:tcPr>
            <w:tcW w:w="2235" w:type="dxa"/>
            <w:shd w:val="clear" w:color="auto" w:fill="FFFFFF" w:themeFill="background1"/>
          </w:tcPr>
          <w:p w:rsidR="008B7E06" w:rsidRPr="00EE428F" w:rsidRDefault="008B7E06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реализации имущества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17 302,72</w:t>
            </w:r>
          </w:p>
        </w:tc>
        <w:tc>
          <w:tcPr>
            <w:tcW w:w="1560" w:type="dxa"/>
            <w:shd w:val="clear" w:color="auto" w:fill="FFFFFF" w:themeFill="background1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2 407,62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838,38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34,82</w:t>
            </w:r>
          </w:p>
        </w:tc>
        <w:tc>
          <w:tcPr>
            <w:tcW w:w="992" w:type="dxa"/>
            <w:shd w:val="clear" w:color="auto" w:fill="FFFFFF" w:themeFill="background1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-16 464,34</w:t>
            </w:r>
          </w:p>
        </w:tc>
      </w:tr>
      <w:tr w:rsidR="008B7E06" w:rsidRPr="00EE428F" w:rsidTr="00EE428F">
        <w:tc>
          <w:tcPr>
            <w:tcW w:w="2235" w:type="dxa"/>
          </w:tcPr>
          <w:p w:rsidR="008B7E06" w:rsidRPr="00EE428F" w:rsidRDefault="008B7E06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Штрафы, санкции, возмещение ущерба</w:t>
            </w:r>
          </w:p>
        </w:tc>
        <w:tc>
          <w:tcPr>
            <w:tcW w:w="1275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1 113,29</w:t>
            </w:r>
          </w:p>
        </w:tc>
        <w:tc>
          <w:tcPr>
            <w:tcW w:w="1560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1 370,95</w:t>
            </w:r>
          </w:p>
        </w:tc>
        <w:tc>
          <w:tcPr>
            <w:tcW w:w="1417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695,10</w:t>
            </w:r>
          </w:p>
        </w:tc>
        <w:tc>
          <w:tcPr>
            <w:tcW w:w="1134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50,70</w:t>
            </w:r>
          </w:p>
        </w:tc>
        <w:tc>
          <w:tcPr>
            <w:tcW w:w="992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62,44</w:t>
            </w:r>
          </w:p>
        </w:tc>
        <w:tc>
          <w:tcPr>
            <w:tcW w:w="1276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-418,19</w:t>
            </w:r>
          </w:p>
        </w:tc>
      </w:tr>
      <w:tr w:rsidR="008B7E06" w:rsidRPr="00EE428F" w:rsidTr="00EE428F">
        <w:tc>
          <w:tcPr>
            <w:tcW w:w="2235" w:type="dxa"/>
          </w:tcPr>
          <w:p w:rsidR="008B7E06" w:rsidRPr="00EE428F" w:rsidRDefault="008B7E06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1275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468,97</w:t>
            </w:r>
          </w:p>
        </w:tc>
        <w:tc>
          <w:tcPr>
            <w:tcW w:w="1560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2 875,48</w:t>
            </w:r>
          </w:p>
        </w:tc>
        <w:tc>
          <w:tcPr>
            <w:tcW w:w="1417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981,11</w:t>
            </w:r>
          </w:p>
        </w:tc>
        <w:tc>
          <w:tcPr>
            <w:tcW w:w="1134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34,12</w:t>
            </w:r>
          </w:p>
        </w:tc>
        <w:tc>
          <w:tcPr>
            <w:tcW w:w="992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209,21</w:t>
            </w:r>
          </w:p>
        </w:tc>
        <w:tc>
          <w:tcPr>
            <w:tcW w:w="1276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512,14</w:t>
            </w:r>
          </w:p>
        </w:tc>
      </w:tr>
      <w:tr w:rsidR="008B7E06" w:rsidRPr="00EE428F" w:rsidTr="00EE428F">
        <w:tc>
          <w:tcPr>
            <w:tcW w:w="2235" w:type="dxa"/>
          </w:tcPr>
          <w:p w:rsidR="008B7E06" w:rsidRPr="00EE428F" w:rsidRDefault="008B7E06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налоговые и неналоговые доходы</w:t>
            </w:r>
          </w:p>
        </w:tc>
        <w:tc>
          <w:tcPr>
            <w:tcW w:w="1275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169 766,31</w:t>
            </w:r>
          </w:p>
        </w:tc>
        <w:tc>
          <w:tcPr>
            <w:tcW w:w="1560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327 238,34</w:t>
            </w:r>
          </w:p>
        </w:tc>
        <w:tc>
          <w:tcPr>
            <w:tcW w:w="1417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156 404,80</w:t>
            </w:r>
          </w:p>
        </w:tc>
        <w:tc>
          <w:tcPr>
            <w:tcW w:w="1134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47,80</w:t>
            </w:r>
          </w:p>
        </w:tc>
        <w:tc>
          <w:tcPr>
            <w:tcW w:w="992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92,13</w:t>
            </w:r>
          </w:p>
        </w:tc>
        <w:tc>
          <w:tcPr>
            <w:tcW w:w="1276" w:type="dxa"/>
            <w:vAlign w:val="bottom"/>
          </w:tcPr>
          <w:p w:rsidR="008B7E06" w:rsidRPr="00EE428F" w:rsidRDefault="008B7E06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-13 361,51</w:t>
            </w:r>
          </w:p>
        </w:tc>
      </w:tr>
    </w:tbl>
    <w:p w:rsidR="00D66727" w:rsidRPr="00EE428F" w:rsidRDefault="00D66727" w:rsidP="00D66727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EE428F">
        <w:rPr>
          <w:szCs w:val="28"/>
        </w:rPr>
        <w:t>Согласно пояснительной записки:</w:t>
      </w:r>
    </w:p>
    <w:p w:rsidR="008B7E06" w:rsidRDefault="008B7E06" w:rsidP="008B7E06">
      <w:pPr>
        <w:suppressAutoHyphens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50E07">
        <w:rPr>
          <w:rFonts w:ascii="Times New Roman" w:hAnsi="Times New Roman" w:cs="Times New Roman"/>
          <w:sz w:val="28"/>
          <w:szCs w:val="28"/>
        </w:rPr>
        <w:t xml:space="preserve">одовые </w:t>
      </w:r>
      <w:r>
        <w:rPr>
          <w:rFonts w:ascii="Times New Roman" w:hAnsi="Times New Roman" w:cs="Times New Roman"/>
          <w:sz w:val="28"/>
          <w:szCs w:val="28"/>
        </w:rPr>
        <w:t xml:space="preserve">плановые </w:t>
      </w:r>
      <w:r w:rsidRPr="00150E07">
        <w:rPr>
          <w:rFonts w:ascii="Times New Roman" w:hAnsi="Times New Roman" w:cs="Times New Roman"/>
          <w:sz w:val="28"/>
          <w:szCs w:val="28"/>
        </w:rPr>
        <w:t xml:space="preserve">назначения по </w:t>
      </w:r>
      <w:r>
        <w:rPr>
          <w:rFonts w:ascii="Times New Roman" w:hAnsi="Times New Roman" w:cs="Times New Roman"/>
          <w:sz w:val="28"/>
          <w:szCs w:val="28"/>
        </w:rPr>
        <w:t>налогу на доходы физических лицу</w:t>
      </w:r>
      <w:r w:rsidR="00B84CE3">
        <w:rPr>
          <w:rFonts w:ascii="Times New Roman" w:hAnsi="Times New Roman" w:cs="Times New Roman"/>
          <w:sz w:val="28"/>
          <w:szCs w:val="28"/>
        </w:rPr>
        <w:t xml:space="preserve"> </w:t>
      </w:r>
      <w:r w:rsidR="00EE428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тверждены в объеме 139 774,14</w:t>
      </w:r>
      <w:r w:rsidRPr="00150E07">
        <w:rPr>
          <w:rFonts w:ascii="Times New Roman" w:hAnsi="Times New Roman" w:cs="Times New Roman"/>
          <w:sz w:val="28"/>
          <w:szCs w:val="28"/>
        </w:rPr>
        <w:t xml:space="preserve"> тыс. рублей. Фактическое поступление налога на доходы физических лиц за отчетный период составило </w:t>
      </w:r>
      <w:r>
        <w:rPr>
          <w:rFonts w:ascii="Times New Roman" w:hAnsi="Times New Roman" w:cs="Times New Roman"/>
          <w:sz w:val="28"/>
          <w:szCs w:val="28"/>
        </w:rPr>
        <w:t>61 589,24</w:t>
      </w:r>
      <w:r w:rsidRPr="00150E07">
        <w:rPr>
          <w:rFonts w:ascii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>или 44,06</w:t>
      </w:r>
      <w:r w:rsidRPr="00150E07">
        <w:rPr>
          <w:rFonts w:ascii="Times New Roman" w:hAnsi="Times New Roman" w:cs="Times New Roman"/>
          <w:sz w:val="28"/>
          <w:szCs w:val="28"/>
        </w:rPr>
        <w:t xml:space="preserve"> процента к годовым </w:t>
      </w:r>
      <w:r>
        <w:rPr>
          <w:rFonts w:ascii="Times New Roman" w:hAnsi="Times New Roman" w:cs="Times New Roman"/>
          <w:sz w:val="28"/>
          <w:szCs w:val="28"/>
        </w:rPr>
        <w:t xml:space="preserve">плановым </w:t>
      </w:r>
      <w:r w:rsidRPr="00150E07">
        <w:rPr>
          <w:rFonts w:ascii="Times New Roman" w:hAnsi="Times New Roman" w:cs="Times New Roman"/>
          <w:sz w:val="28"/>
          <w:szCs w:val="28"/>
        </w:rPr>
        <w:t>назначениям</w:t>
      </w:r>
      <w:r>
        <w:rPr>
          <w:rFonts w:ascii="Times New Roman" w:hAnsi="Times New Roman" w:cs="Times New Roman"/>
          <w:sz w:val="28"/>
          <w:szCs w:val="28"/>
        </w:rPr>
        <w:t xml:space="preserve"> и на 11,13 процента или 6 167,00 тыс. рублей больше поступлений</w:t>
      </w:r>
      <w:r w:rsidR="00B84C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первого полугодия 2022 года в связи с </w:t>
      </w:r>
      <w:r w:rsidRPr="00845E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увеличением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01 января 2023 года размера МРОТ и</w:t>
      </w:r>
      <w:r w:rsidRPr="00845E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заработной платы работник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845E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бюджетной сферы с 1 июля 2022 года.</w:t>
      </w:r>
    </w:p>
    <w:p w:rsidR="008B7E06" w:rsidRDefault="008B7E06" w:rsidP="008B7E06">
      <w:pPr>
        <w:pStyle w:val="a9"/>
        <w:suppressAutoHyphens/>
        <w:spacing w:after="0"/>
        <w:jc w:val="both"/>
        <w:rPr>
          <w:szCs w:val="28"/>
        </w:rPr>
      </w:pPr>
      <w:r>
        <w:rPr>
          <w:szCs w:val="28"/>
        </w:rPr>
        <w:tab/>
      </w:r>
      <w:r w:rsidRPr="00B91B73">
        <w:rPr>
          <w:szCs w:val="28"/>
        </w:rPr>
        <w:t>Поступление доходов от уплаты акцизов на нефтепродукты</w:t>
      </w:r>
      <w:r w:rsidR="00B84CE3">
        <w:rPr>
          <w:szCs w:val="28"/>
        </w:rPr>
        <w:t xml:space="preserve"> </w:t>
      </w:r>
      <w:r w:rsidRPr="00334DC8">
        <w:rPr>
          <w:szCs w:val="28"/>
        </w:rPr>
        <w:t xml:space="preserve">за </w:t>
      </w:r>
      <w:r>
        <w:rPr>
          <w:szCs w:val="28"/>
        </w:rPr>
        <w:t>первое полугодие 2023 года</w:t>
      </w:r>
      <w:r w:rsidRPr="00B91B73">
        <w:rPr>
          <w:szCs w:val="28"/>
        </w:rPr>
        <w:t>составило</w:t>
      </w:r>
      <w:r>
        <w:rPr>
          <w:szCs w:val="28"/>
        </w:rPr>
        <w:t>12 353,14</w:t>
      </w:r>
      <w:r w:rsidRPr="00B91B73">
        <w:rPr>
          <w:szCs w:val="28"/>
        </w:rPr>
        <w:t xml:space="preserve"> тыс. рублей или </w:t>
      </w:r>
      <w:r>
        <w:rPr>
          <w:szCs w:val="28"/>
        </w:rPr>
        <w:t>54,49</w:t>
      </w:r>
      <w:r w:rsidRPr="00B91B73">
        <w:rPr>
          <w:szCs w:val="28"/>
        </w:rPr>
        <w:t xml:space="preserve"> процента к годовым плановым назначениям</w:t>
      </w:r>
      <w:r>
        <w:rPr>
          <w:szCs w:val="28"/>
        </w:rPr>
        <w:t>, что практически соответствует показателям аналогичного периода 2022 года.</w:t>
      </w:r>
    </w:p>
    <w:p w:rsidR="008B7E06" w:rsidRDefault="008B7E06" w:rsidP="008B7E06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налога, взимаемого в связи с применением упрощенной системы налогообложения, за отчетный период составило 5 992,69тыс. рублей или 51,97 процента </w:t>
      </w:r>
      <w:r w:rsidRPr="00984EF2">
        <w:rPr>
          <w:rFonts w:ascii="Times New Roman" w:hAnsi="Times New Roman" w:cs="Times New Roman"/>
          <w:sz w:val="28"/>
          <w:szCs w:val="28"/>
        </w:rPr>
        <w:t>к годовым плановым назначениям</w:t>
      </w:r>
      <w:r>
        <w:rPr>
          <w:rFonts w:ascii="Times New Roman" w:hAnsi="Times New Roman" w:cs="Times New Roman"/>
          <w:sz w:val="28"/>
          <w:szCs w:val="28"/>
        </w:rPr>
        <w:t>, что практически соответствует показателям аналогичного периода 2022 года.</w:t>
      </w:r>
    </w:p>
    <w:p w:rsidR="008B7E06" w:rsidRPr="008A6823" w:rsidRDefault="008B7E06" w:rsidP="008B7E06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EF2">
        <w:rPr>
          <w:rFonts w:ascii="Times New Roman" w:hAnsi="Times New Roman" w:cs="Times New Roman"/>
          <w:sz w:val="28"/>
          <w:szCs w:val="28"/>
        </w:rPr>
        <w:t xml:space="preserve">Поступление единого сельскохозяйственного налога за </w:t>
      </w:r>
      <w:r>
        <w:rPr>
          <w:rFonts w:ascii="Times New Roman" w:hAnsi="Times New Roman" w:cs="Times New Roman"/>
          <w:sz w:val="28"/>
          <w:szCs w:val="28"/>
        </w:rPr>
        <w:t>первое полугодие2023</w:t>
      </w:r>
      <w:r w:rsidRPr="00984EF2">
        <w:rPr>
          <w:rFonts w:ascii="Times New Roman" w:hAnsi="Times New Roman" w:cs="Times New Roman"/>
          <w:sz w:val="28"/>
          <w:szCs w:val="28"/>
        </w:rPr>
        <w:t xml:space="preserve"> года в местный бюджет составило </w:t>
      </w:r>
      <w:r>
        <w:rPr>
          <w:rFonts w:ascii="Times New Roman" w:hAnsi="Times New Roman" w:cs="Times New Roman"/>
          <w:sz w:val="28"/>
          <w:szCs w:val="28"/>
        </w:rPr>
        <w:t>7 163,70</w:t>
      </w:r>
      <w:r w:rsidRPr="00984EF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71,72</w:t>
      </w:r>
      <w:r w:rsidRPr="00984EF2">
        <w:rPr>
          <w:rFonts w:ascii="Times New Roman" w:hAnsi="Times New Roman" w:cs="Times New Roman"/>
          <w:sz w:val="28"/>
          <w:szCs w:val="28"/>
        </w:rPr>
        <w:t xml:space="preserve"> процента к годовым плановым назначениям</w:t>
      </w:r>
      <w:r>
        <w:rPr>
          <w:rFonts w:ascii="Times New Roman" w:hAnsi="Times New Roman" w:cs="Times New Roman"/>
          <w:sz w:val="28"/>
          <w:szCs w:val="28"/>
        </w:rPr>
        <w:t>, что на 28,28 процента или 2 447,34 тыс. рублей меньше поступлений аналогичного периода 2022 года в связи с уменьшением доходности сельскохозяйственных товаропроизводителей округа по итогам 2022 года.</w:t>
      </w:r>
    </w:p>
    <w:p w:rsidR="008B7E06" w:rsidRDefault="008B7E06" w:rsidP="008B7E06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6C70">
        <w:rPr>
          <w:rFonts w:ascii="Times New Roman" w:hAnsi="Times New Roman" w:cs="Times New Roman"/>
          <w:sz w:val="28"/>
          <w:szCs w:val="28"/>
        </w:rPr>
        <w:lastRenderedPageBreak/>
        <w:t xml:space="preserve">Налог, взимаемый в связи с применением патентной системы налогообложения за отчетный период поступил в объеме </w:t>
      </w:r>
      <w:r>
        <w:rPr>
          <w:rFonts w:ascii="Times New Roman" w:hAnsi="Times New Roman" w:cs="Times New Roman"/>
          <w:sz w:val="28"/>
          <w:szCs w:val="28"/>
        </w:rPr>
        <w:t>3 860,75</w:t>
      </w:r>
      <w:r w:rsidRPr="00D56C7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или 52,31 процента к годовым плановым назначениям</w:t>
      </w:r>
      <w:r w:rsidRPr="00D56C70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>практически соответствует показателям аналогичного периода 2022 года.</w:t>
      </w:r>
    </w:p>
    <w:p w:rsidR="008B7E06" w:rsidRPr="00984EF2" w:rsidRDefault="008B7E06" w:rsidP="008B7E06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84EF2">
        <w:rPr>
          <w:rFonts w:ascii="Times New Roman" w:hAnsi="Times New Roman" w:cs="Times New Roman"/>
          <w:sz w:val="28"/>
          <w:szCs w:val="28"/>
        </w:rPr>
        <w:t xml:space="preserve">алог на имущество физических лиц за отчетный период поступил в объеме </w:t>
      </w:r>
      <w:r>
        <w:rPr>
          <w:rFonts w:ascii="Times New Roman" w:hAnsi="Times New Roman" w:cs="Times New Roman"/>
          <w:sz w:val="28"/>
          <w:szCs w:val="28"/>
        </w:rPr>
        <w:t>2 001,14</w:t>
      </w:r>
      <w:r w:rsidRPr="00984EF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12,34</w:t>
      </w:r>
      <w:r w:rsidRPr="00984EF2">
        <w:rPr>
          <w:rFonts w:ascii="Times New Roman" w:hAnsi="Times New Roman" w:cs="Times New Roman"/>
          <w:sz w:val="28"/>
          <w:szCs w:val="28"/>
        </w:rPr>
        <w:t xml:space="preserve"> процента к годовым </w:t>
      </w:r>
      <w:r>
        <w:rPr>
          <w:rFonts w:ascii="Times New Roman" w:hAnsi="Times New Roman" w:cs="Times New Roman"/>
          <w:sz w:val="28"/>
          <w:szCs w:val="28"/>
        </w:rPr>
        <w:t xml:space="preserve">плановым </w:t>
      </w:r>
      <w:r w:rsidRPr="00984EF2">
        <w:rPr>
          <w:rFonts w:ascii="Times New Roman" w:hAnsi="Times New Roman" w:cs="Times New Roman"/>
          <w:sz w:val="28"/>
          <w:szCs w:val="28"/>
        </w:rPr>
        <w:t>назначениям</w:t>
      </w:r>
      <w:r>
        <w:rPr>
          <w:rFonts w:ascii="Times New Roman" w:hAnsi="Times New Roman" w:cs="Times New Roman"/>
          <w:sz w:val="28"/>
          <w:szCs w:val="28"/>
        </w:rPr>
        <w:t xml:space="preserve"> и на 6,28 процента или 134,06 тыс. рублей меньше, чем поступило </w:t>
      </w:r>
      <w:r w:rsidRPr="00984EF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местный</w:t>
      </w:r>
      <w:r w:rsidRPr="00984EF2">
        <w:rPr>
          <w:rFonts w:ascii="Times New Roman" w:hAnsi="Times New Roman" w:cs="Times New Roman"/>
          <w:sz w:val="28"/>
          <w:szCs w:val="28"/>
        </w:rPr>
        <w:t xml:space="preserve"> бюджет </w:t>
      </w:r>
      <w:r>
        <w:rPr>
          <w:rFonts w:ascii="Times New Roman" w:hAnsi="Times New Roman" w:cs="Times New Roman"/>
          <w:sz w:val="28"/>
          <w:szCs w:val="28"/>
        </w:rPr>
        <w:t>за ана</w:t>
      </w:r>
      <w:r w:rsidRPr="00984EF2">
        <w:rPr>
          <w:rFonts w:ascii="Times New Roman" w:hAnsi="Times New Roman" w:cs="Times New Roman"/>
          <w:sz w:val="28"/>
          <w:szCs w:val="28"/>
        </w:rPr>
        <w:t>логичны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84EF2">
        <w:rPr>
          <w:rFonts w:ascii="Times New Roman" w:hAnsi="Times New Roman" w:cs="Times New Roman"/>
          <w:sz w:val="28"/>
          <w:szCs w:val="28"/>
        </w:rPr>
        <w:t xml:space="preserve"> период </w:t>
      </w:r>
      <w:r w:rsidRPr="00DB075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DB0751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7E06" w:rsidRPr="008A6823" w:rsidRDefault="008B7E06" w:rsidP="008B7E06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1AD">
        <w:rPr>
          <w:rFonts w:ascii="Times New Roman" w:hAnsi="Times New Roman" w:cs="Times New Roman"/>
          <w:sz w:val="28"/>
          <w:szCs w:val="28"/>
        </w:rPr>
        <w:t>Объем поступлений земельного налога за первое полугодие 2023 года составил 5 680,34 тыс. рублей или 36,40 процента к годовым назначениям, что на 27,88 процента или 1 238,53 тыс. рублей больше поступлений аналогичного периода 2022 года в связи с увеличением налоговой ставки с 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451AD">
        <w:rPr>
          <w:rFonts w:ascii="Times New Roman" w:hAnsi="Times New Roman" w:cs="Times New Roman"/>
          <w:sz w:val="28"/>
          <w:szCs w:val="28"/>
        </w:rPr>
        <w:t xml:space="preserve">1 процента до 0,2 процента в отношении земельных участков, отнесенных к землям сельскохозяйственного назначения, в соответствии с решением Думы Нефтекумского городского округа Ставропольского края от 13 декабря 2022 года № 51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451AD">
        <w:rPr>
          <w:rFonts w:ascii="Times New Roman" w:hAnsi="Times New Roman" w:cs="Times New Roman"/>
          <w:sz w:val="28"/>
          <w:szCs w:val="28"/>
        </w:rPr>
        <w:t xml:space="preserve">О внесении изменений в статью 2 решения Думы Нефтекумского городского округа Ставропольского края от 13 ноября 2018 года № 262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451AD">
        <w:rPr>
          <w:rFonts w:ascii="Times New Roman" w:hAnsi="Times New Roman" w:cs="Times New Roman"/>
          <w:sz w:val="28"/>
          <w:szCs w:val="28"/>
        </w:rPr>
        <w:t>О земельном налоге</w:t>
      </w:r>
      <w:r>
        <w:rPr>
          <w:rFonts w:ascii="Times New Roman" w:hAnsi="Times New Roman" w:cs="Times New Roman"/>
          <w:sz w:val="28"/>
          <w:szCs w:val="28"/>
        </w:rPr>
        <w:t>», а также погашением задолженности за прошлые периоды</w:t>
      </w:r>
      <w:r w:rsidRPr="004451AD">
        <w:rPr>
          <w:rFonts w:ascii="Times New Roman" w:hAnsi="Times New Roman" w:cs="Times New Roman"/>
          <w:sz w:val="28"/>
          <w:szCs w:val="28"/>
        </w:rPr>
        <w:t>.</w:t>
      </w:r>
    </w:p>
    <w:p w:rsidR="008B7E06" w:rsidRDefault="008B7E06" w:rsidP="008B7E06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EF2">
        <w:rPr>
          <w:rFonts w:ascii="Times New Roman" w:hAnsi="Times New Roman" w:cs="Times New Roman"/>
          <w:sz w:val="28"/>
          <w:szCs w:val="28"/>
        </w:rPr>
        <w:t xml:space="preserve">За отчетный период в доход местного бюджета поступило </w:t>
      </w:r>
      <w:r>
        <w:rPr>
          <w:rFonts w:ascii="Times New Roman" w:hAnsi="Times New Roman" w:cs="Times New Roman"/>
          <w:sz w:val="28"/>
          <w:szCs w:val="28"/>
        </w:rPr>
        <w:t>3 292,69</w:t>
      </w:r>
      <w:r w:rsidRPr="00984EF2">
        <w:rPr>
          <w:rFonts w:ascii="Times New Roman" w:hAnsi="Times New Roman" w:cs="Times New Roman"/>
          <w:sz w:val="28"/>
          <w:szCs w:val="28"/>
        </w:rPr>
        <w:t xml:space="preserve"> тыс. рублей государственной пошлины, что составило </w:t>
      </w:r>
      <w:r>
        <w:rPr>
          <w:rFonts w:ascii="Times New Roman" w:hAnsi="Times New Roman" w:cs="Times New Roman"/>
          <w:sz w:val="28"/>
          <w:szCs w:val="28"/>
        </w:rPr>
        <w:t>45,69</w:t>
      </w:r>
      <w:r w:rsidRPr="00984EF2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 к годовым плановым назначениям, что на 185,60 тыс. рублей или 5,34 процента меньше показателей аналогичного периода 2022года.</w:t>
      </w:r>
    </w:p>
    <w:p w:rsidR="008B7E06" w:rsidRDefault="008B7E06" w:rsidP="008B7E06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7AB6">
        <w:rPr>
          <w:rFonts w:ascii="Times New Roman" w:hAnsi="Times New Roman" w:cs="Times New Roman"/>
          <w:sz w:val="28"/>
          <w:szCs w:val="28"/>
        </w:rPr>
        <w:t>Годовые плановые назначения по доходам от использования имущества, находящегося в муниципальной</w:t>
      </w:r>
      <w:r w:rsidR="00B84CE3">
        <w:rPr>
          <w:rFonts w:ascii="Times New Roman" w:hAnsi="Times New Roman" w:cs="Times New Roman"/>
          <w:sz w:val="28"/>
          <w:szCs w:val="28"/>
        </w:rPr>
        <w:t xml:space="preserve"> </w:t>
      </w:r>
      <w:r w:rsidRPr="005F7AB6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7AB6">
        <w:rPr>
          <w:rFonts w:ascii="Times New Roman" w:hAnsi="Times New Roman" w:cs="Times New Roman"/>
          <w:sz w:val="28"/>
          <w:szCs w:val="28"/>
        </w:rPr>
        <w:t xml:space="preserve"> составили </w:t>
      </w:r>
      <w:r>
        <w:rPr>
          <w:rFonts w:ascii="Times New Roman" w:hAnsi="Times New Roman" w:cs="Times New Roman"/>
          <w:sz w:val="28"/>
          <w:szCs w:val="28"/>
        </w:rPr>
        <w:t>46 112,00</w:t>
      </w:r>
      <w:r w:rsidRPr="005F7AB6">
        <w:rPr>
          <w:rFonts w:ascii="Times New Roman" w:hAnsi="Times New Roman" w:cs="Times New Roman"/>
          <w:sz w:val="28"/>
          <w:szCs w:val="28"/>
        </w:rPr>
        <w:t xml:space="preserve">тыс. рублей. Фактически за </w:t>
      </w:r>
      <w:r>
        <w:rPr>
          <w:rFonts w:ascii="Times New Roman" w:hAnsi="Times New Roman" w:cs="Times New Roman"/>
          <w:sz w:val="28"/>
          <w:szCs w:val="28"/>
        </w:rPr>
        <w:t>первое полугодие</w:t>
      </w:r>
      <w:r w:rsidRPr="005F7AB6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F7AB6">
        <w:rPr>
          <w:rFonts w:ascii="Times New Roman" w:hAnsi="Times New Roman" w:cs="Times New Roman"/>
          <w:sz w:val="28"/>
          <w:szCs w:val="28"/>
        </w:rPr>
        <w:t xml:space="preserve"> года в доход местного бюджета поступило </w:t>
      </w:r>
      <w:r>
        <w:rPr>
          <w:rFonts w:ascii="Times New Roman" w:hAnsi="Times New Roman" w:cs="Times New Roman"/>
          <w:sz w:val="28"/>
          <w:szCs w:val="28"/>
        </w:rPr>
        <w:t>29 093,28</w:t>
      </w:r>
      <w:r w:rsidRPr="005F7AB6">
        <w:rPr>
          <w:rFonts w:ascii="Times New Roman" w:hAnsi="Times New Roman" w:cs="Times New Roman"/>
          <w:sz w:val="28"/>
          <w:szCs w:val="28"/>
        </w:rPr>
        <w:t xml:space="preserve"> тыс. рублей, что составило </w:t>
      </w:r>
      <w:r>
        <w:rPr>
          <w:rFonts w:ascii="Times New Roman" w:hAnsi="Times New Roman" w:cs="Times New Roman"/>
          <w:sz w:val="28"/>
          <w:szCs w:val="28"/>
        </w:rPr>
        <w:t>63,08</w:t>
      </w:r>
      <w:r w:rsidRPr="005F7AB6">
        <w:rPr>
          <w:rFonts w:ascii="Times New Roman" w:hAnsi="Times New Roman" w:cs="Times New Roman"/>
          <w:sz w:val="28"/>
          <w:szCs w:val="28"/>
        </w:rPr>
        <w:t xml:space="preserve"> процента к годовым плановым назначениям и на </w:t>
      </w:r>
      <w:r>
        <w:rPr>
          <w:rFonts w:ascii="Times New Roman" w:hAnsi="Times New Roman" w:cs="Times New Roman"/>
          <w:sz w:val="28"/>
          <w:szCs w:val="28"/>
        </w:rPr>
        <w:t>3 822,12</w:t>
      </w:r>
      <w:r w:rsidRPr="005F7AB6">
        <w:rPr>
          <w:rFonts w:ascii="Times New Roman" w:hAnsi="Times New Roman" w:cs="Times New Roman"/>
          <w:sz w:val="28"/>
          <w:szCs w:val="28"/>
        </w:rPr>
        <w:t xml:space="preserve">тыс. рублей </w:t>
      </w:r>
      <w:r>
        <w:rPr>
          <w:rFonts w:ascii="Times New Roman" w:hAnsi="Times New Roman" w:cs="Times New Roman"/>
          <w:sz w:val="28"/>
          <w:szCs w:val="28"/>
        </w:rPr>
        <w:t>или 15,12 процента больше</w:t>
      </w:r>
      <w:r w:rsidRPr="005F7AB6">
        <w:rPr>
          <w:rFonts w:ascii="Times New Roman" w:hAnsi="Times New Roman" w:cs="Times New Roman"/>
          <w:sz w:val="28"/>
          <w:szCs w:val="28"/>
        </w:rPr>
        <w:t xml:space="preserve">, </w:t>
      </w:r>
      <w:r w:rsidRPr="00090054">
        <w:rPr>
          <w:rFonts w:ascii="Times New Roman" w:hAnsi="Times New Roman" w:cs="Times New Roman"/>
          <w:sz w:val="28"/>
          <w:szCs w:val="28"/>
        </w:rPr>
        <w:t>чем за аналогичный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9005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 Увеличение поступление обусловлено тем,</w:t>
      </w:r>
      <w:r w:rsidR="00EE42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Pr="0009005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первом полугодии 2023 года</w:t>
      </w:r>
      <w:r w:rsidR="00EE42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отдельными </w:t>
      </w:r>
      <w:r w:rsidRPr="00090054">
        <w:rPr>
          <w:rFonts w:ascii="Times New Roman" w:hAnsi="Times New Roman" w:cs="Times New Roman"/>
          <w:sz w:val="28"/>
          <w:szCs w:val="28"/>
        </w:rPr>
        <w:t xml:space="preserve">арендаторами </w:t>
      </w:r>
      <w:r>
        <w:rPr>
          <w:rFonts w:ascii="Times New Roman" w:hAnsi="Times New Roman" w:cs="Times New Roman"/>
          <w:sz w:val="28"/>
          <w:szCs w:val="28"/>
        </w:rPr>
        <w:t xml:space="preserve">внесены </w:t>
      </w:r>
      <w:r w:rsidRPr="00090054">
        <w:rPr>
          <w:rFonts w:ascii="Times New Roman" w:hAnsi="Times New Roman" w:cs="Times New Roman"/>
          <w:sz w:val="28"/>
          <w:szCs w:val="28"/>
        </w:rPr>
        <w:t>авансовы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90054">
        <w:rPr>
          <w:rFonts w:ascii="Times New Roman" w:hAnsi="Times New Roman" w:cs="Times New Roman"/>
          <w:sz w:val="28"/>
          <w:szCs w:val="28"/>
        </w:rPr>
        <w:t xml:space="preserve"> платеж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E42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раз</w:t>
      </w:r>
      <w:r w:rsidRPr="00090054">
        <w:rPr>
          <w:rFonts w:ascii="Times New Roman" w:hAnsi="Times New Roman" w:cs="Times New Roman"/>
          <w:sz w:val="28"/>
          <w:szCs w:val="28"/>
        </w:rPr>
        <w:t>мере годового платежа</w:t>
      </w:r>
      <w:r>
        <w:rPr>
          <w:rFonts w:ascii="Times New Roman" w:hAnsi="Times New Roman" w:cs="Times New Roman"/>
          <w:sz w:val="28"/>
          <w:szCs w:val="28"/>
        </w:rPr>
        <w:t>, а также проведенными мероприятиями по взысканию задолженности по арендной плате.</w:t>
      </w:r>
    </w:p>
    <w:p w:rsidR="008B7E06" w:rsidRDefault="008B7E06" w:rsidP="008B7E06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EF2">
        <w:rPr>
          <w:rFonts w:ascii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</w:rPr>
        <w:t>первого полугодия2023</w:t>
      </w:r>
      <w:r w:rsidRPr="00984EF2">
        <w:rPr>
          <w:rFonts w:ascii="Times New Roman" w:hAnsi="Times New Roman" w:cs="Times New Roman"/>
          <w:sz w:val="28"/>
          <w:szCs w:val="28"/>
        </w:rPr>
        <w:t xml:space="preserve"> года в доход местного бюджета поступило </w:t>
      </w:r>
      <w:r>
        <w:rPr>
          <w:rFonts w:ascii="Times New Roman" w:hAnsi="Times New Roman" w:cs="Times New Roman"/>
          <w:sz w:val="28"/>
          <w:szCs w:val="28"/>
        </w:rPr>
        <w:t>11 658,62</w:t>
      </w:r>
      <w:r w:rsidRPr="00984EF2">
        <w:rPr>
          <w:rFonts w:ascii="Times New Roman" w:hAnsi="Times New Roman" w:cs="Times New Roman"/>
          <w:sz w:val="28"/>
          <w:szCs w:val="28"/>
        </w:rPr>
        <w:t xml:space="preserve"> тыс. рублей платы за негативное воздействие на окружающую среду, что </w:t>
      </w:r>
      <w:r>
        <w:rPr>
          <w:rFonts w:ascii="Times New Roman" w:hAnsi="Times New Roman" w:cs="Times New Roman"/>
          <w:sz w:val="28"/>
          <w:szCs w:val="28"/>
        </w:rPr>
        <w:t>на 8 095,94 тыс. рублей или 40,98 процента меньше поступлений аналогичного периода 2022 года.</w:t>
      </w:r>
      <w:r w:rsidR="00B84C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Уменьшение п</w:t>
      </w:r>
      <w:r w:rsidRPr="003D6DE0">
        <w:rPr>
          <w:rFonts w:ascii="Times New Roman" w:hAnsi="Times New Roman" w:cs="Times New Roman"/>
          <w:sz w:val="28"/>
          <w:szCs w:val="28"/>
        </w:rPr>
        <w:t xml:space="preserve">оступлений </w:t>
      </w:r>
      <w:r w:rsidRPr="00155760">
        <w:rPr>
          <w:rFonts w:ascii="Times New Roman" w:hAnsi="Times New Roman" w:cs="Times New Roman"/>
          <w:sz w:val="28"/>
          <w:szCs w:val="28"/>
        </w:rPr>
        <w:t xml:space="preserve">по данному </w:t>
      </w:r>
      <w:r>
        <w:rPr>
          <w:rFonts w:ascii="Times New Roman" w:hAnsi="Times New Roman" w:cs="Times New Roman"/>
          <w:sz w:val="28"/>
          <w:szCs w:val="28"/>
        </w:rPr>
        <w:t xml:space="preserve">доходному </w:t>
      </w:r>
      <w:r w:rsidRPr="00EA7334">
        <w:rPr>
          <w:rFonts w:ascii="Times New Roman" w:hAnsi="Times New Roman" w:cs="Times New Roman"/>
          <w:sz w:val="28"/>
          <w:szCs w:val="28"/>
        </w:rPr>
        <w:t xml:space="preserve">источнику обусловлено тем, </w:t>
      </w:r>
      <w:r>
        <w:rPr>
          <w:rFonts w:ascii="Times New Roman" w:hAnsi="Times New Roman" w:cs="Times New Roman"/>
          <w:sz w:val="28"/>
          <w:szCs w:val="28"/>
        </w:rPr>
        <w:t>что из-за нестабильности рынка сбыта производилась остановка добычи углеводородного сырья крупнейшим плательщиком платежей за выбросы загрязняющих веществ, образующихся при сжигании на факельных установках и рассеивании попутного нефтяного газа</w:t>
      </w:r>
      <w:r w:rsidRPr="00EA7334">
        <w:rPr>
          <w:rFonts w:ascii="Times New Roman" w:hAnsi="Times New Roman" w:cs="Times New Roman"/>
          <w:sz w:val="28"/>
          <w:szCs w:val="28"/>
        </w:rPr>
        <w:t>.</w:t>
      </w:r>
    </w:p>
    <w:p w:rsidR="008B7E06" w:rsidRPr="00B351E5" w:rsidRDefault="008B7E06" w:rsidP="008B7E06">
      <w:pPr>
        <w:widowControl w:val="0"/>
        <w:autoSpaceDE w:val="0"/>
        <w:autoSpaceDN w:val="0"/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B351E5">
        <w:rPr>
          <w:rFonts w:ascii="Times New Roman" w:hAnsi="Times New Roman" w:cs="Times New Roman"/>
          <w:sz w:val="28"/>
          <w:szCs w:val="28"/>
        </w:rPr>
        <w:t>Объем поступлений по доходам от оказания платных услуг (работ) и компенсации затрат государства на отчетную дату составил 11 169,76 тыс. рублей или 77,55 процента к годовым плановым назначениям и на 2 353,39 тыс. рублей или 26,69 процента</w:t>
      </w:r>
      <w:r w:rsidR="00B84CE3">
        <w:rPr>
          <w:rFonts w:ascii="Times New Roman" w:hAnsi="Times New Roman" w:cs="Times New Roman"/>
          <w:sz w:val="28"/>
          <w:szCs w:val="28"/>
        </w:rPr>
        <w:t xml:space="preserve"> </w:t>
      </w:r>
      <w:r w:rsidRPr="00B351E5">
        <w:rPr>
          <w:rFonts w:ascii="Times New Roman" w:hAnsi="Times New Roman" w:cs="Times New Roman"/>
          <w:sz w:val="28"/>
          <w:szCs w:val="28"/>
        </w:rPr>
        <w:t>больше, чем за соответствующий период 2022 года.</w:t>
      </w:r>
    </w:p>
    <w:p w:rsidR="008B7E06" w:rsidRDefault="008B7E06" w:rsidP="008B7E06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51E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Доходы от продажи материальных и нематериальных активов по итогам первого</w:t>
      </w:r>
      <w:r w:rsidR="00EE42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51E5">
        <w:rPr>
          <w:rFonts w:ascii="Times New Roman" w:hAnsi="Times New Roman" w:cs="Times New Roman"/>
          <w:color w:val="000000" w:themeColor="text1"/>
          <w:sz w:val="28"/>
          <w:szCs w:val="28"/>
        </w:rPr>
        <w:t>полугодия 2023 года составили838,38 тыс. рублей, что более чем</w:t>
      </w:r>
    </w:p>
    <w:p w:rsidR="008B7E06" w:rsidRDefault="008B7E06" w:rsidP="008B7E06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A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842A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меньше</w:t>
      </w:r>
      <w:r w:rsidRPr="00842A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поступлений, чем за соответствующий период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842A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В первом полугодии 2022 года средства</w:t>
      </w:r>
      <w:r w:rsidR="00B84C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A73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поступили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продажи </w:t>
      </w:r>
      <w:r w:rsidRPr="00EA733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15 064,32</w:t>
      </w:r>
      <w:r w:rsidRPr="00EA73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договорам купли-продажи, заключенным в декабре 2021 года.</w:t>
      </w:r>
    </w:p>
    <w:p w:rsidR="008B7E06" w:rsidRDefault="008B7E06" w:rsidP="008B7E06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EF2">
        <w:rPr>
          <w:rFonts w:ascii="Times New Roman" w:hAnsi="Times New Roman" w:cs="Times New Roman"/>
          <w:sz w:val="28"/>
          <w:szCs w:val="28"/>
        </w:rPr>
        <w:t>Доходы по штрафам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4EF2">
        <w:rPr>
          <w:rFonts w:ascii="Times New Roman" w:hAnsi="Times New Roman" w:cs="Times New Roman"/>
          <w:sz w:val="28"/>
          <w:szCs w:val="28"/>
        </w:rPr>
        <w:t xml:space="preserve"> санкциям</w:t>
      </w:r>
      <w:r>
        <w:rPr>
          <w:rFonts w:ascii="Times New Roman" w:hAnsi="Times New Roman" w:cs="Times New Roman"/>
          <w:sz w:val="28"/>
          <w:szCs w:val="28"/>
        </w:rPr>
        <w:t xml:space="preserve">, возмещению ущерба </w:t>
      </w:r>
      <w:r w:rsidRPr="00984EF2">
        <w:rPr>
          <w:rFonts w:ascii="Times New Roman" w:hAnsi="Times New Roman" w:cs="Times New Roman"/>
          <w:sz w:val="28"/>
          <w:szCs w:val="28"/>
        </w:rPr>
        <w:t xml:space="preserve">поступили в местный бюджет в сумме </w:t>
      </w:r>
      <w:r>
        <w:rPr>
          <w:rFonts w:ascii="Times New Roman" w:hAnsi="Times New Roman" w:cs="Times New Roman"/>
          <w:sz w:val="28"/>
          <w:szCs w:val="28"/>
        </w:rPr>
        <w:t>695,10</w:t>
      </w:r>
      <w:r w:rsidRPr="00984EF2">
        <w:rPr>
          <w:rFonts w:ascii="Times New Roman" w:hAnsi="Times New Roman" w:cs="Times New Roman"/>
          <w:sz w:val="28"/>
          <w:szCs w:val="28"/>
        </w:rPr>
        <w:t xml:space="preserve"> тыс. рублей, что составило</w:t>
      </w:r>
      <w:r>
        <w:rPr>
          <w:rFonts w:ascii="Times New Roman" w:hAnsi="Times New Roman" w:cs="Times New Roman"/>
          <w:sz w:val="28"/>
          <w:szCs w:val="28"/>
        </w:rPr>
        <w:t>50,70</w:t>
      </w:r>
      <w:r w:rsidRPr="00984EF2">
        <w:rPr>
          <w:rFonts w:ascii="Times New Roman" w:hAnsi="Times New Roman" w:cs="Times New Roman"/>
          <w:sz w:val="28"/>
          <w:szCs w:val="28"/>
        </w:rPr>
        <w:t xml:space="preserve"> процента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984EF2">
        <w:rPr>
          <w:rFonts w:ascii="Times New Roman" w:hAnsi="Times New Roman" w:cs="Times New Roman"/>
          <w:sz w:val="28"/>
          <w:szCs w:val="28"/>
        </w:rPr>
        <w:t>годовы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84EF2">
        <w:rPr>
          <w:rFonts w:ascii="Times New Roman" w:hAnsi="Times New Roman" w:cs="Times New Roman"/>
          <w:sz w:val="28"/>
          <w:szCs w:val="28"/>
        </w:rPr>
        <w:t xml:space="preserve"> плановы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84EF2">
        <w:rPr>
          <w:rFonts w:ascii="Times New Roman" w:hAnsi="Times New Roman" w:cs="Times New Roman"/>
          <w:sz w:val="28"/>
          <w:szCs w:val="28"/>
        </w:rPr>
        <w:t xml:space="preserve"> назначени</w:t>
      </w:r>
      <w:r>
        <w:rPr>
          <w:rFonts w:ascii="Times New Roman" w:hAnsi="Times New Roman" w:cs="Times New Roman"/>
          <w:sz w:val="28"/>
          <w:szCs w:val="28"/>
        </w:rPr>
        <w:t xml:space="preserve">ям и на 418,19 тыс. рублей или 37,56 процента меньше, чем поступило в местный бюджет за аналогичный период прошлого года в связи с начислением штрафов </w:t>
      </w:r>
      <w:r w:rsidRPr="00341218">
        <w:rPr>
          <w:rFonts w:ascii="Times New Roman" w:hAnsi="Times New Roman" w:cs="Times New Roman"/>
          <w:sz w:val="28"/>
          <w:szCs w:val="28"/>
        </w:rPr>
        <w:t>за невыполнение условий муниципальных контрактов в соответствии с Федеральным законом № 44-ФЗ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7E06" w:rsidRPr="00073FC3" w:rsidRDefault="008B7E06" w:rsidP="008B7E06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3FC3">
        <w:rPr>
          <w:rFonts w:ascii="Times New Roman" w:hAnsi="Times New Roman" w:cs="Times New Roman"/>
          <w:sz w:val="28"/>
          <w:szCs w:val="28"/>
        </w:rPr>
        <w:t>Объем поступлений прочих неналоговых доходов</w:t>
      </w:r>
      <w:r w:rsidR="00B84CE3">
        <w:rPr>
          <w:rFonts w:ascii="Times New Roman" w:hAnsi="Times New Roman" w:cs="Times New Roman"/>
          <w:sz w:val="28"/>
          <w:szCs w:val="28"/>
        </w:rPr>
        <w:t xml:space="preserve"> </w:t>
      </w:r>
      <w:r w:rsidRPr="00073FC3">
        <w:rPr>
          <w:rFonts w:ascii="Times New Roman" w:hAnsi="Times New Roman" w:cs="Times New Roman"/>
          <w:sz w:val="28"/>
          <w:szCs w:val="28"/>
        </w:rPr>
        <w:t xml:space="preserve">за отчетный период составили </w:t>
      </w:r>
      <w:r>
        <w:rPr>
          <w:rFonts w:ascii="Times New Roman" w:hAnsi="Times New Roman" w:cs="Times New Roman"/>
          <w:sz w:val="28"/>
          <w:szCs w:val="28"/>
        </w:rPr>
        <w:t>981,11</w:t>
      </w:r>
      <w:r w:rsidRPr="00073FC3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34,12</w:t>
      </w:r>
      <w:r w:rsidRPr="00073FC3">
        <w:rPr>
          <w:rFonts w:ascii="Times New Roman" w:hAnsi="Times New Roman" w:cs="Times New Roman"/>
          <w:sz w:val="28"/>
          <w:szCs w:val="28"/>
        </w:rPr>
        <w:t xml:space="preserve"> процента к годовым плановым назначениям</w:t>
      </w:r>
      <w:r>
        <w:rPr>
          <w:rFonts w:ascii="Times New Roman" w:hAnsi="Times New Roman" w:cs="Times New Roman"/>
          <w:sz w:val="28"/>
          <w:szCs w:val="28"/>
        </w:rPr>
        <w:t>. Средства поступили от юридических и физических лиц, индивидуальных предпринимателей на реализацию инициативных проектов на территории Нефтекумского городского округа Ставропольского края.</w:t>
      </w:r>
    </w:p>
    <w:p w:rsidR="008B7E06" w:rsidRPr="00984EF2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84EF2">
        <w:rPr>
          <w:szCs w:val="28"/>
        </w:rPr>
        <w:t xml:space="preserve">Безвозмездные поступления в местном бюджете на </w:t>
      </w:r>
      <w:r>
        <w:rPr>
          <w:szCs w:val="28"/>
        </w:rPr>
        <w:t>2023</w:t>
      </w:r>
      <w:r w:rsidRPr="00984EF2">
        <w:rPr>
          <w:szCs w:val="28"/>
        </w:rPr>
        <w:t xml:space="preserve"> год предусмотрены в объеме </w:t>
      </w:r>
      <w:r>
        <w:rPr>
          <w:szCs w:val="28"/>
        </w:rPr>
        <w:t>1 914 024,27</w:t>
      </w:r>
      <w:r w:rsidRPr="00984EF2">
        <w:rPr>
          <w:szCs w:val="28"/>
        </w:rPr>
        <w:t xml:space="preserve">тыс. рублей. Кассовое исполнение за </w:t>
      </w:r>
      <w:r>
        <w:rPr>
          <w:szCs w:val="28"/>
        </w:rPr>
        <w:t>первое полугодие</w:t>
      </w:r>
      <w:r w:rsidR="00B84CE3">
        <w:rPr>
          <w:szCs w:val="28"/>
        </w:rPr>
        <w:t xml:space="preserve"> </w:t>
      </w:r>
      <w:r>
        <w:rPr>
          <w:szCs w:val="28"/>
        </w:rPr>
        <w:t>2023</w:t>
      </w:r>
      <w:r w:rsidRPr="00984EF2">
        <w:rPr>
          <w:szCs w:val="28"/>
        </w:rPr>
        <w:t xml:space="preserve"> года </w:t>
      </w:r>
      <w:r>
        <w:rPr>
          <w:szCs w:val="28"/>
        </w:rPr>
        <w:t>составило 1 012 485,00</w:t>
      </w:r>
      <w:r w:rsidRPr="00984EF2">
        <w:rPr>
          <w:szCs w:val="28"/>
        </w:rPr>
        <w:t xml:space="preserve">тыс. рублей или </w:t>
      </w:r>
      <w:r>
        <w:rPr>
          <w:szCs w:val="28"/>
        </w:rPr>
        <w:t>52,90</w:t>
      </w:r>
      <w:r w:rsidRPr="00984EF2">
        <w:rPr>
          <w:szCs w:val="28"/>
        </w:rPr>
        <w:t xml:space="preserve"> процента к</w:t>
      </w:r>
      <w:r>
        <w:rPr>
          <w:szCs w:val="28"/>
        </w:rPr>
        <w:t xml:space="preserve"> годовым </w:t>
      </w:r>
      <w:r w:rsidRPr="00984EF2">
        <w:rPr>
          <w:szCs w:val="28"/>
        </w:rPr>
        <w:t>плановым назначениям.</w:t>
      </w:r>
    </w:p>
    <w:p w:rsidR="007E15C5" w:rsidRDefault="00C57E02" w:rsidP="00AD3667">
      <w:pPr>
        <w:pStyle w:val="a9"/>
        <w:suppressAutoHyphens/>
        <w:spacing w:after="0"/>
        <w:ind w:firstLine="253"/>
        <w:jc w:val="both"/>
        <w:rPr>
          <w:szCs w:val="28"/>
          <w:highlight w:val="red"/>
        </w:rPr>
      </w:pPr>
      <w:r>
        <w:rPr>
          <w:szCs w:val="28"/>
        </w:rPr>
        <w:tab/>
      </w:r>
      <w:r w:rsidR="007E15C5" w:rsidRPr="00984EF2">
        <w:rPr>
          <w:szCs w:val="28"/>
        </w:rPr>
        <w:t xml:space="preserve">Структура безвозмездных поступлений </w:t>
      </w:r>
      <w:r w:rsidR="0045736D">
        <w:rPr>
          <w:szCs w:val="28"/>
        </w:rPr>
        <w:t xml:space="preserve">в местный бюджет за </w:t>
      </w:r>
      <w:r w:rsidR="00B84CE3">
        <w:rPr>
          <w:szCs w:val="28"/>
        </w:rPr>
        <w:t xml:space="preserve">первое полугодие </w:t>
      </w:r>
      <w:r w:rsidR="0045736D">
        <w:rPr>
          <w:szCs w:val="28"/>
        </w:rPr>
        <w:t>202</w:t>
      </w:r>
      <w:r w:rsidR="00CD221A">
        <w:rPr>
          <w:szCs w:val="28"/>
        </w:rPr>
        <w:t>3</w:t>
      </w:r>
      <w:r w:rsidR="0045736D">
        <w:rPr>
          <w:szCs w:val="28"/>
        </w:rPr>
        <w:t xml:space="preserve"> года</w:t>
      </w:r>
      <w:r w:rsidR="00AD3667">
        <w:rPr>
          <w:szCs w:val="28"/>
        </w:rPr>
        <w:t>.</w:t>
      </w:r>
    </w:p>
    <w:p w:rsidR="00C57E02" w:rsidRDefault="00216CDA" w:rsidP="0045736D">
      <w:pPr>
        <w:pStyle w:val="a9"/>
        <w:suppressAutoHyphens/>
        <w:spacing w:after="0"/>
        <w:ind w:firstLine="708"/>
        <w:jc w:val="right"/>
        <w:rPr>
          <w:szCs w:val="28"/>
        </w:rPr>
      </w:pPr>
      <w:r>
        <w:rPr>
          <w:szCs w:val="28"/>
        </w:rPr>
        <w:t>Т</w:t>
      </w:r>
      <w:r w:rsidR="0045736D" w:rsidRPr="00984EF2">
        <w:rPr>
          <w:szCs w:val="28"/>
        </w:rPr>
        <w:t>аблиц</w:t>
      </w:r>
      <w:r w:rsidR="0045736D">
        <w:rPr>
          <w:szCs w:val="28"/>
        </w:rPr>
        <w:t>а</w:t>
      </w:r>
      <w:r w:rsidR="0045736D" w:rsidRPr="00984EF2">
        <w:rPr>
          <w:szCs w:val="28"/>
        </w:rPr>
        <w:t xml:space="preserve"> 2</w:t>
      </w:r>
    </w:p>
    <w:p w:rsidR="00216CDA" w:rsidRPr="00B84CE3" w:rsidRDefault="00216CDA" w:rsidP="0045736D">
      <w:pPr>
        <w:pStyle w:val="a9"/>
        <w:suppressAutoHyphens/>
        <w:spacing w:after="0"/>
        <w:ind w:firstLine="708"/>
        <w:jc w:val="right"/>
        <w:rPr>
          <w:sz w:val="22"/>
          <w:szCs w:val="22"/>
        </w:rPr>
      </w:pPr>
      <w:r>
        <w:rPr>
          <w:szCs w:val="28"/>
        </w:rPr>
        <w:t>(тыс.</w:t>
      </w:r>
      <w:r w:rsidRPr="00B84CE3">
        <w:rPr>
          <w:sz w:val="22"/>
          <w:szCs w:val="22"/>
        </w:rPr>
        <w:t>рублей)</w:t>
      </w:r>
    </w:p>
    <w:tbl>
      <w:tblPr>
        <w:tblpPr w:leftFromText="180" w:rightFromText="180" w:vertAnchor="text" w:horzAnchor="margin" w:tblpXSpec="center" w:tblpY="267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417"/>
        <w:gridCol w:w="1418"/>
        <w:gridCol w:w="1417"/>
        <w:gridCol w:w="1134"/>
        <w:gridCol w:w="851"/>
        <w:gridCol w:w="1276"/>
      </w:tblGrid>
      <w:tr w:rsidR="00B84CE3" w:rsidRPr="00B84CE3" w:rsidTr="004078B3">
        <w:trPr>
          <w:trHeight w:val="1150"/>
        </w:trPr>
        <w:tc>
          <w:tcPr>
            <w:tcW w:w="2660" w:type="dxa"/>
            <w:vAlign w:val="center"/>
          </w:tcPr>
          <w:p w:rsidR="00B84CE3" w:rsidRPr="00EE428F" w:rsidRDefault="00B84CE3" w:rsidP="007E15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E428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:rsidR="00B84CE3" w:rsidRPr="00EE428F" w:rsidRDefault="00B84CE3" w:rsidP="00EE4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 за первое полугодие 2022 года</w:t>
            </w:r>
          </w:p>
        </w:tc>
        <w:tc>
          <w:tcPr>
            <w:tcW w:w="1418" w:type="dxa"/>
            <w:vAlign w:val="center"/>
          </w:tcPr>
          <w:p w:rsidR="00B84CE3" w:rsidRPr="00EE428F" w:rsidRDefault="00B84CE3" w:rsidP="00EE4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решением о бюджете на 2023 год</w:t>
            </w:r>
          </w:p>
        </w:tc>
        <w:tc>
          <w:tcPr>
            <w:tcW w:w="1417" w:type="dxa"/>
            <w:vAlign w:val="center"/>
          </w:tcPr>
          <w:p w:rsidR="00B84CE3" w:rsidRPr="00EE428F" w:rsidRDefault="00B84CE3" w:rsidP="00EE4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 за первое полугодие 2023 года</w:t>
            </w:r>
          </w:p>
        </w:tc>
        <w:tc>
          <w:tcPr>
            <w:tcW w:w="1134" w:type="dxa"/>
            <w:vAlign w:val="center"/>
          </w:tcPr>
          <w:p w:rsidR="00B84CE3" w:rsidRPr="00EE428F" w:rsidRDefault="00B84CE3" w:rsidP="00EE4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Процент исполнения к плану </w:t>
            </w:r>
          </w:p>
        </w:tc>
        <w:tc>
          <w:tcPr>
            <w:tcW w:w="851" w:type="dxa"/>
            <w:vAlign w:val="center"/>
          </w:tcPr>
          <w:p w:rsidR="00B84CE3" w:rsidRPr="00EE428F" w:rsidRDefault="00B84CE3" w:rsidP="00EE4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 роста к 2022 году</w:t>
            </w:r>
          </w:p>
        </w:tc>
        <w:tc>
          <w:tcPr>
            <w:tcW w:w="1276" w:type="dxa"/>
            <w:vAlign w:val="center"/>
          </w:tcPr>
          <w:p w:rsidR="00B84CE3" w:rsidRPr="00EE428F" w:rsidRDefault="00B84CE3" w:rsidP="00EE4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Отклонение к 2022 году</w:t>
            </w:r>
          </w:p>
        </w:tc>
      </w:tr>
      <w:tr w:rsidR="00EE428F" w:rsidRPr="00B84CE3" w:rsidTr="004078B3">
        <w:tc>
          <w:tcPr>
            <w:tcW w:w="2660" w:type="dxa"/>
            <w:shd w:val="clear" w:color="auto" w:fill="FFFFFF" w:themeFill="background1"/>
            <w:vAlign w:val="center"/>
          </w:tcPr>
          <w:p w:rsidR="00EE428F" w:rsidRPr="00EE428F" w:rsidRDefault="00EE428F" w:rsidP="007E15C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EE428F">
              <w:rPr>
                <w:rFonts w:ascii="Times New Roman" w:hAnsi="Times New Roman" w:cs="Times New Roman"/>
                <w:color w:val="000000"/>
              </w:rPr>
              <w:t>Безвозмездные поступления, всего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1 023 445,62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1 914 024,27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1 012 485,00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52,90</w:t>
            </w:r>
          </w:p>
        </w:tc>
        <w:tc>
          <w:tcPr>
            <w:tcW w:w="851" w:type="dxa"/>
            <w:shd w:val="clear" w:color="auto" w:fill="FFFFFF" w:themeFill="background1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98,93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-10 960,62</w:t>
            </w:r>
          </w:p>
        </w:tc>
      </w:tr>
      <w:tr w:rsidR="00EE428F" w:rsidRPr="00B84CE3" w:rsidTr="004078B3">
        <w:tc>
          <w:tcPr>
            <w:tcW w:w="2660" w:type="dxa"/>
            <w:vAlign w:val="center"/>
          </w:tcPr>
          <w:p w:rsidR="00EE428F" w:rsidRPr="00B84CE3" w:rsidRDefault="00EE428F" w:rsidP="007E15C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84CE3">
              <w:rPr>
                <w:rFonts w:ascii="Times New Roman" w:hAnsi="Times New Roman" w:cs="Times New Roman"/>
                <w:color w:val="000000"/>
              </w:rPr>
              <w:t>из них:</w:t>
            </w:r>
          </w:p>
        </w:tc>
        <w:tc>
          <w:tcPr>
            <w:tcW w:w="1417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428F" w:rsidRPr="00B84CE3" w:rsidTr="004078B3">
        <w:tc>
          <w:tcPr>
            <w:tcW w:w="2660" w:type="dxa"/>
            <w:vAlign w:val="center"/>
          </w:tcPr>
          <w:p w:rsidR="00EE428F" w:rsidRPr="00B84CE3" w:rsidRDefault="00EE428F" w:rsidP="007E15C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84CE3">
              <w:rPr>
                <w:rFonts w:ascii="Times New Roman" w:hAnsi="Times New Roman" w:cs="Times New Roman"/>
                <w:color w:val="000000"/>
              </w:rPr>
              <w:t xml:space="preserve">Дотации </w:t>
            </w:r>
          </w:p>
        </w:tc>
        <w:tc>
          <w:tcPr>
            <w:tcW w:w="1417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235 814,50</w:t>
            </w:r>
          </w:p>
        </w:tc>
        <w:tc>
          <w:tcPr>
            <w:tcW w:w="1418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608 795,00</w:t>
            </w:r>
          </w:p>
        </w:tc>
        <w:tc>
          <w:tcPr>
            <w:tcW w:w="1417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304 397,50</w:t>
            </w:r>
          </w:p>
        </w:tc>
        <w:tc>
          <w:tcPr>
            <w:tcW w:w="1134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</w:p>
        </w:tc>
        <w:tc>
          <w:tcPr>
            <w:tcW w:w="851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129,08</w:t>
            </w:r>
          </w:p>
        </w:tc>
        <w:tc>
          <w:tcPr>
            <w:tcW w:w="1276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68 583,00</w:t>
            </w:r>
          </w:p>
        </w:tc>
      </w:tr>
      <w:tr w:rsidR="00EE428F" w:rsidRPr="00B84CE3" w:rsidTr="004078B3">
        <w:tc>
          <w:tcPr>
            <w:tcW w:w="2660" w:type="dxa"/>
            <w:vAlign w:val="center"/>
          </w:tcPr>
          <w:p w:rsidR="00EE428F" w:rsidRPr="00B84CE3" w:rsidRDefault="00EE428F" w:rsidP="007E15C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84CE3"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</w:p>
        </w:tc>
        <w:tc>
          <w:tcPr>
            <w:tcW w:w="1417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81 840,82</w:t>
            </w:r>
          </w:p>
        </w:tc>
        <w:tc>
          <w:tcPr>
            <w:tcW w:w="1418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137 568,99</w:t>
            </w:r>
          </w:p>
        </w:tc>
        <w:tc>
          <w:tcPr>
            <w:tcW w:w="1417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29 718,66</w:t>
            </w:r>
          </w:p>
        </w:tc>
        <w:tc>
          <w:tcPr>
            <w:tcW w:w="1134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21,60</w:t>
            </w:r>
          </w:p>
        </w:tc>
        <w:tc>
          <w:tcPr>
            <w:tcW w:w="851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36,31</w:t>
            </w:r>
          </w:p>
        </w:tc>
        <w:tc>
          <w:tcPr>
            <w:tcW w:w="1276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-52 122,16</w:t>
            </w:r>
          </w:p>
        </w:tc>
      </w:tr>
      <w:tr w:rsidR="00EE428F" w:rsidRPr="00B84CE3" w:rsidTr="004078B3">
        <w:tc>
          <w:tcPr>
            <w:tcW w:w="2660" w:type="dxa"/>
            <w:vAlign w:val="center"/>
          </w:tcPr>
          <w:p w:rsidR="00EE428F" w:rsidRPr="00B84CE3" w:rsidRDefault="00EE428F" w:rsidP="007E15C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84CE3">
              <w:rPr>
                <w:rFonts w:ascii="Times New Roman" w:hAnsi="Times New Roman" w:cs="Times New Roman"/>
                <w:color w:val="000000"/>
              </w:rPr>
              <w:t xml:space="preserve">Субвенции </w:t>
            </w:r>
          </w:p>
        </w:tc>
        <w:tc>
          <w:tcPr>
            <w:tcW w:w="1417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704 722,81</w:t>
            </w:r>
          </w:p>
        </w:tc>
        <w:tc>
          <w:tcPr>
            <w:tcW w:w="1418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1 151 540,60</w:t>
            </w:r>
          </w:p>
        </w:tc>
        <w:tc>
          <w:tcPr>
            <w:tcW w:w="1417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661 226,37</w:t>
            </w:r>
          </w:p>
        </w:tc>
        <w:tc>
          <w:tcPr>
            <w:tcW w:w="1134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57,42</w:t>
            </w:r>
          </w:p>
        </w:tc>
        <w:tc>
          <w:tcPr>
            <w:tcW w:w="851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93,83</w:t>
            </w:r>
          </w:p>
        </w:tc>
        <w:tc>
          <w:tcPr>
            <w:tcW w:w="1276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-43 496,44</w:t>
            </w:r>
          </w:p>
        </w:tc>
      </w:tr>
      <w:tr w:rsidR="00EE428F" w:rsidRPr="00B84CE3" w:rsidTr="004078B3">
        <w:tc>
          <w:tcPr>
            <w:tcW w:w="2660" w:type="dxa"/>
            <w:vAlign w:val="center"/>
          </w:tcPr>
          <w:p w:rsidR="00EE428F" w:rsidRPr="00B84CE3" w:rsidRDefault="00EE428F" w:rsidP="007E15C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84CE3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1417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1 712,73</w:t>
            </w:r>
          </w:p>
        </w:tc>
        <w:tc>
          <w:tcPr>
            <w:tcW w:w="1418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1 119,68</w:t>
            </w:r>
          </w:p>
        </w:tc>
        <w:tc>
          <w:tcPr>
            <w:tcW w:w="1417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2 127,48</w:t>
            </w:r>
          </w:p>
        </w:tc>
        <w:tc>
          <w:tcPr>
            <w:tcW w:w="1134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190,01</w:t>
            </w:r>
          </w:p>
        </w:tc>
        <w:tc>
          <w:tcPr>
            <w:tcW w:w="851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124,22</w:t>
            </w:r>
          </w:p>
        </w:tc>
        <w:tc>
          <w:tcPr>
            <w:tcW w:w="1276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414,75</w:t>
            </w:r>
          </w:p>
        </w:tc>
      </w:tr>
      <w:tr w:rsidR="00EE428F" w:rsidRPr="00B84CE3" w:rsidTr="004078B3">
        <w:tc>
          <w:tcPr>
            <w:tcW w:w="2660" w:type="dxa"/>
            <w:vAlign w:val="center"/>
          </w:tcPr>
          <w:p w:rsidR="00EE428F" w:rsidRPr="00B84CE3" w:rsidRDefault="00EE428F" w:rsidP="007E15C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84CE3">
              <w:rPr>
                <w:rFonts w:ascii="Times New Roman" w:hAnsi="Times New Roman" w:cs="Times New Roman"/>
                <w:color w:val="000000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418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417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134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851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276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14 500,00</w:t>
            </w:r>
          </w:p>
        </w:tc>
      </w:tr>
      <w:tr w:rsidR="00EE428F" w:rsidRPr="002C393C" w:rsidTr="004078B3">
        <w:tc>
          <w:tcPr>
            <w:tcW w:w="2660" w:type="dxa"/>
            <w:vAlign w:val="center"/>
          </w:tcPr>
          <w:p w:rsidR="00EE428F" w:rsidRPr="002C393C" w:rsidRDefault="00EE428F" w:rsidP="007E15C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</w:t>
            </w:r>
            <w:r w:rsidRPr="002C39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прошлых лет </w:t>
            </w:r>
          </w:p>
        </w:tc>
        <w:tc>
          <w:tcPr>
            <w:tcW w:w="1417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2 107,87</w:t>
            </w:r>
          </w:p>
        </w:tc>
        <w:tc>
          <w:tcPr>
            <w:tcW w:w="1418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2 745,56</w:t>
            </w:r>
          </w:p>
        </w:tc>
        <w:tc>
          <w:tcPr>
            <w:tcW w:w="1134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1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637,69</w:t>
            </w:r>
          </w:p>
        </w:tc>
      </w:tr>
      <w:tr w:rsidR="00EE428F" w:rsidRPr="002C393C" w:rsidTr="004078B3">
        <w:tc>
          <w:tcPr>
            <w:tcW w:w="2660" w:type="dxa"/>
            <w:vAlign w:val="center"/>
          </w:tcPr>
          <w:p w:rsidR="00EE428F" w:rsidRPr="002C393C" w:rsidRDefault="00EE428F" w:rsidP="007E15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-3 253,11</w:t>
            </w:r>
          </w:p>
        </w:tc>
        <w:tc>
          <w:tcPr>
            <w:tcW w:w="1418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-2 730,57</w:t>
            </w:r>
          </w:p>
        </w:tc>
        <w:tc>
          <w:tcPr>
            <w:tcW w:w="1134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1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83,94</w:t>
            </w:r>
          </w:p>
        </w:tc>
        <w:tc>
          <w:tcPr>
            <w:tcW w:w="1276" w:type="dxa"/>
            <w:vAlign w:val="bottom"/>
          </w:tcPr>
          <w:p w:rsidR="00EE428F" w:rsidRPr="00EE428F" w:rsidRDefault="00EE428F" w:rsidP="00EE4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522,54</w:t>
            </w:r>
          </w:p>
        </w:tc>
      </w:tr>
    </w:tbl>
    <w:p w:rsidR="008B7E06" w:rsidRPr="00984EF2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84EF2">
        <w:rPr>
          <w:szCs w:val="28"/>
        </w:rPr>
        <w:t>Дотаци</w:t>
      </w:r>
      <w:r>
        <w:rPr>
          <w:szCs w:val="28"/>
        </w:rPr>
        <w:t>я</w:t>
      </w:r>
      <w:r w:rsidRPr="00984EF2">
        <w:rPr>
          <w:szCs w:val="28"/>
        </w:rPr>
        <w:t xml:space="preserve"> из бюджета Ставропольского края поступил</w:t>
      </w:r>
      <w:r>
        <w:rPr>
          <w:szCs w:val="28"/>
        </w:rPr>
        <w:t>а</w:t>
      </w:r>
      <w:r w:rsidRPr="00984EF2">
        <w:rPr>
          <w:szCs w:val="28"/>
        </w:rPr>
        <w:t xml:space="preserve"> в сумме </w:t>
      </w:r>
      <w:r>
        <w:rPr>
          <w:szCs w:val="28"/>
        </w:rPr>
        <w:t>304 397,50</w:t>
      </w:r>
      <w:r w:rsidRPr="00984EF2">
        <w:rPr>
          <w:szCs w:val="28"/>
        </w:rPr>
        <w:t xml:space="preserve"> тыс. рублей</w:t>
      </w:r>
      <w:r>
        <w:rPr>
          <w:szCs w:val="28"/>
        </w:rPr>
        <w:t xml:space="preserve"> или 50,00 процента к годовым плановым назначениям</w:t>
      </w:r>
      <w:r w:rsidRPr="00984EF2">
        <w:rPr>
          <w:szCs w:val="28"/>
        </w:rPr>
        <w:t>.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>При плановых назначениях по субсидиям из бюджета Ставропольского края в местный бюджет в объеме 137 568,99 тыс. рублей, фактически поступило 29 718,66</w:t>
      </w:r>
      <w:r w:rsidRPr="00984EF2">
        <w:rPr>
          <w:szCs w:val="28"/>
        </w:rPr>
        <w:t xml:space="preserve"> тыс. рублей или </w:t>
      </w:r>
      <w:r>
        <w:rPr>
          <w:szCs w:val="28"/>
        </w:rPr>
        <w:t>21,60</w:t>
      </w:r>
      <w:r w:rsidRPr="00984EF2">
        <w:rPr>
          <w:szCs w:val="28"/>
        </w:rPr>
        <w:t xml:space="preserve"> процента</w:t>
      </w:r>
      <w:r>
        <w:rPr>
          <w:szCs w:val="28"/>
        </w:rPr>
        <w:t>, в том числе на:</w:t>
      </w:r>
    </w:p>
    <w:p w:rsidR="008B7E06" w:rsidRDefault="00B84CE3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>С</w:t>
      </w:r>
      <w:r w:rsidR="008B7E06" w:rsidRPr="000E5223">
        <w:rPr>
          <w:szCs w:val="28"/>
        </w:rPr>
        <w:t>оздание</w:t>
      </w:r>
      <w:r>
        <w:rPr>
          <w:szCs w:val="28"/>
        </w:rPr>
        <w:t xml:space="preserve"> </w:t>
      </w:r>
      <w:r w:rsidR="008B7E06" w:rsidRPr="000E5223">
        <w:rPr>
          <w:szCs w:val="28"/>
        </w:rPr>
        <w:t>дополнительных мест</w:t>
      </w:r>
      <w:r>
        <w:rPr>
          <w:szCs w:val="28"/>
        </w:rPr>
        <w:t xml:space="preserve"> </w:t>
      </w:r>
      <w:r w:rsidR="008B7E06" w:rsidRPr="000E5223">
        <w:rPr>
          <w:szCs w:val="28"/>
        </w:rPr>
        <w:t>для детей в</w:t>
      </w:r>
      <w:r>
        <w:rPr>
          <w:szCs w:val="28"/>
        </w:rPr>
        <w:t xml:space="preserve"> </w:t>
      </w:r>
      <w:r w:rsidR="008B7E06" w:rsidRPr="000E5223">
        <w:rPr>
          <w:szCs w:val="28"/>
        </w:rPr>
        <w:t>возрасте от 1,5 до 3 лет в образовательных</w:t>
      </w:r>
      <w:r>
        <w:rPr>
          <w:szCs w:val="28"/>
        </w:rPr>
        <w:t xml:space="preserve"> </w:t>
      </w:r>
      <w:r w:rsidR="008B7E06" w:rsidRPr="000E5223">
        <w:rPr>
          <w:szCs w:val="28"/>
        </w:rPr>
        <w:t>организациях, осуществляющих образовательную деятельность</w:t>
      </w:r>
      <w:r>
        <w:rPr>
          <w:szCs w:val="28"/>
        </w:rPr>
        <w:t xml:space="preserve"> </w:t>
      </w:r>
      <w:r w:rsidR="008B7E06" w:rsidRPr="000E5223">
        <w:rPr>
          <w:szCs w:val="28"/>
        </w:rPr>
        <w:t>по</w:t>
      </w:r>
      <w:r>
        <w:rPr>
          <w:szCs w:val="28"/>
        </w:rPr>
        <w:t xml:space="preserve"> </w:t>
      </w:r>
      <w:r w:rsidR="008B7E06" w:rsidRPr="000E5223">
        <w:rPr>
          <w:szCs w:val="28"/>
        </w:rPr>
        <w:t>образовательным</w:t>
      </w:r>
      <w:r>
        <w:rPr>
          <w:szCs w:val="28"/>
        </w:rPr>
        <w:t xml:space="preserve"> </w:t>
      </w:r>
      <w:r w:rsidR="008B7E06" w:rsidRPr="000E5223">
        <w:rPr>
          <w:szCs w:val="28"/>
        </w:rPr>
        <w:t>программам</w:t>
      </w:r>
      <w:r>
        <w:rPr>
          <w:szCs w:val="28"/>
        </w:rPr>
        <w:t xml:space="preserve"> </w:t>
      </w:r>
      <w:r w:rsidR="008B7E06" w:rsidRPr="000E5223">
        <w:rPr>
          <w:szCs w:val="28"/>
        </w:rPr>
        <w:t>дошкольного образования</w:t>
      </w:r>
      <w:r w:rsidR="008B7E06">
        <w:rPr>
          <w:szCs w:val="28"/>
        </w:rPr>
        <w:t xml:space="preserve"> – 3 002,79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организациях–19 308,79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CF7108">
        <w:rPr>
          <w:szCs w:val="28"/>
        </w:rPr>
        <w:t>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>
        <w:rPr>
          <w:szCs w:val="28"/>
        </w:rPr>
        <w:t xml:space="preserve"> – 329,34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>поддержку отрасли культуры – 500,84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CF7108">
        <w:rPr>
          <w:szCs w:val="28"/>
        </w:rPr>
        <w:t>проведение информационно-пропагандистских мероприятий, направленных на профилактику идеологии терроризма</w:t>
      </w:r>
      <w:r>
        <w:rPr>
          <w:szCs w:val="28"/>
        </w:rPr>
        <w:t xml:space="preserve"> – 79,92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450D7">
        <w:rPr>
          <w:szCs w:val="28"/>
        </w:rPr>
        <w:t xml:space="preserve">обеспечение функционирования центров образования цифрового и гуманитарного профилей </w:t>
      </w:r>
      <w:r>
        <w:rPr>
          <w:szCs w:val="28"/>
        </w:rPr>
        <w:t>«</w:t>
      </w:r>
      <w:r w:rsidRPr="009450D7">
        <w:rPr>
          <w:szCs w:val="28"/>
        </w:rPr>
        <w:t>Точка роста</w:t>
      </w:r>
      <w:r>
        <w:rPr>
          <w:szCs w:val="28"/>
        </w:rPr>
        <w:t>»</w:t>
      </w:r>
      <w:r w:rsidRPr="009450D7">
        <w:rPr>
          <w:szCs w:val="28"/>
        </w:rPr>
        <w:t>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</w:r>
      <w:r>
        <w:rPr>
          <w:szCs w:val="28"/>
        </w:rPr>
        <w:t>- 6 496,98тыс. рублей.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>В отчетном периоде не поступили субсидии на: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A1528D">
        <w:rPr>
          <w:szCs w:val="28"/>
        </w:rPr>
        <w:t>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>
        <w:rPr>
          <w:szCs w:val="28"/>
        </w:rPr>
        <w:t>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A1528D">
        <w:rPr>
          <w:szCs w:val="28"/>
        </w:rPr>
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</w:r>
      <w:r>
        <w:rPr>
          <w:szCs w:val="28"/>
        </w:rPr>
        <w:t>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A1528D">
        <w:rPr>
          <w:szCs w:val="28"/>
        </w:rPr>
        <w:t>реализаци</w:t>
      </w:r>
      <w:r>
        <w:rPr>
          <w:szCs w:val="28"/>
        </w:rPr>
        <w:t>ю</w:t>
      </w:r>
      <w:r w:rsidRPr="00A1528D">
        <w:rPr>
          <w:szCs w:val="28"/>
        </w:rPr>
        <w:t xml:space="preserve"> инициативных проектов</w:t>
      </w:r>
      <w:r>
        <w:rPr>
          <w:szCs w:val="28"/>
        </w:rPr>
        <w:t>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E94498">
        <w:rPr>
          <w:szCs w:val="28"/>
        </w:rPr>
        <w:t>финансовое обеспечение выполнения комплексных кадастровых работ</w:t>
      </w:r>
      <w:r>
        <w:rPr>
          <w:szCs w:val="28"/>
        </w:rPr>
        <w:t>.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84EF2">
        <w:rPr>
          <w:szCs w:val="28"/>
        </w:rPr>
        <w:t xml:space="preserve">В доход местного бюджета поступили средства в </w:t>
      </w:r>
      <w:r w:rsidRPr="00DF2416">
        <w:rPr>
          <w:szCs w:val="28"/>
        </w:rPr>
        <w:t xml:space="preserve">сумме </w:t>
      </w:r>
      <w:r w:rsidRPr="00E94498">
        <w:rPr>
          <w:szCs w:val="28"/>
        </w:rPr>
        <w:t>661 226,37 тыс</w:t>
      </w:r>
      <w:r w:rsidRPr="00984EF2">
        <w:rPr>
          <w:szCs w:val="28"/>
        </w:rPr>
        <w:t xml:space="preserve">. рублей или </w:t>
      </w:r>
      <w:r>
        <w:rPr>
          <w:szCs w:val="28"/>
        </w:rPr>
        <w:t>57,42</w:t>
      </w:r>
      <w:r w:rsidRPr="00984EF2">
        <w:rPr>
          <w:szCs w:val="28"/>
        </w:rPr>
        <w:t xml:space="preserve"> процента к годовым плановым назначениям в виде субвенций</w:t>
      </w:r>
      <w:r>
        <w:rPr>
          <w:szCs w:val="28"/>
        </w:rPr>
        <w:t xml:space="preserve"> из бюджета Ставропольского края на осуществление переданных отдельных государственных полномочий</w:t>
      </w:r>
      <w:r w:rsidRPr="00984EF2">
        <w:rPr>
          <w:szCs w:val="28"/>
        </w:rPr>
        <w:t>, из них средства на: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450D7">
        <w:rPr>
          <w:szCs w:val="28"/>
        </w:rPr>
        <w:t>организаци</w:t>
      </w:r>
      <w:r>
        <w:rPr>
          <w:szCs w:val="28"/>
        </w:rPr>
        <w:t>ю</w:t>
      </w:r>
      <w:r w:rsidRPr="009450D7">
        <w:rPr>
          <w:szCs w:val="28"/>
        </w:rPr>
        <w:t xml:space="preserve"> и осуществление деятельности по опеке и попечительству в области здравоохранения</w:t>
      </w:r>
      <w:r>
        <w:rPr>
          <w:szCs w:val="28"/>
        </w:rPr>
        <w:t xml:space="preserve"> – 261,14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450D7">
        <w:rPr>
          <w:szCs w:val="28"/>
        </w:rPr>
        <w:t>организаци</w:t>
      </w:r>
      <w:r>
        <w:rPr>
          <w:szCs w:val="28"/>
        </w:rPr>
        <w:t>ю</w:t>
      </w:r>
      <w:r w:rsidRPr="009450D7">
        <w:rPr>
          <w:szCs w:val="28"/>
        </w:rPr>
        <w:t xml:space="preserve"> и осуществление деятельности по опеке и попечительству в области образования</w:t>
      </w:r>
      <w:r>
        <w:rPr>
          <w:szCs w:val="28"/>
        </w:rPr>
        <w:t xml:space="preserve"> – 1 076,88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0C638F">
        <w:rPr>
          <w:szCs w:val="28"/>
        </w:rPr>
        <w:lastRenderedPageBreak/>
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</w:r>
      <w:r>
        <w:rPr>
          <w:szCs w:val="28"/>
        </w:rPr>
        <w:t xml:space="preserve"> – 884,31 тыс. рублей;</w:t>
      </w:r>
    </w:p>
    <w:p w:rsidR="008B7E06" w:rsidRPr="00462779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 xml:space="preserve">администрирование переданных отдельных </w:t>
      </w:r>
      <w:r w:rsidRPr="00462779">
        <w:rPr>
          <w:szCs w:val="28"/>
        </w:rPr>
        <w:t xml:space="preserve">государственных полномочий в области сельского хозяйства – </w:t>
      </w:r>
      <w:r>
        <w:rPr>
          <w:szCs w:val="28"/>
        </w:rPr>
        <w:t>1 138,06</w:t>
      </w:r>
      <w:r w:rsidRPr="00462779">
        <w:rPr>
          <w:szCs w:val="28"/>
        </w:rPr>
        <w:t xml:space="preserve">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450D7">
        <w:rPr>
          <w:szCs w:val="28"/>
        </w:rPr>
        <w:t>предоставление государственной социальной помощи малоимущим семьям, малоимущим одиноко проживающим гражданам</w:t>
      </w:r>
      <w:r>
        <w:rPr>
          <w:szCs w:val="28"/>
        </w:rPr>
        <w:t xml:space="preserve"> – 480,00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5E207E">
        <w:rPr>
          <w:szCs w:val="28"/>
        </w:rPr>
        <w:t>выплат</w:t>
      </w:r>
      <w:r>
        <w:rPr>
          <w:szCs w:val="28"/>
        </w:rPr>
        <w:t>у</w:t>
      </w:r>
      <w:r w:rsidRPr="005E207E">
        <w:rPr>
          <w:szCs w:val="28"/>
        </w:rPr>
        <w:t xml:space="preserve"> ежемесячной денежной компенсации на каждого ребенка в возрасте до 18 лет многодетным семьям</w:t>
      </w:r>
      <w:r>
        <w:rPr>
          <w:szCs w:val="28"/>
        </w:rPr>
        <w:t xml:space="preserve"> – 32 064,79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5E207E">
        <w:rPr>
          <w:szCs w:val="28"/>
        </w:rPr>
        <w:t>осуществление отдельных государственных полномочий Ставропольского края по формированию, содержанию и использованию Архивного фонда Ставропольского края</w:t>
      </w:r>
      <w:r>
        <w:rPr>
          <w:szCs w:val="28"/>
        </w:rPr>
        <w:t xml:space="preserve"> – 750,09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создание и организация деятельности комиссий по делам несовершеннолетних и защите их прав</w:t>
      </w:r>
      <w:r>
        <w:rPr>
          <w:szCs w:val="28"/>
        </w:rPr>
        <w:t xml:space="preserve"> – 542,44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выплат</w:t>
      </w:r>
      <w:r>
        <w:rPr>
          <w:szCs w:val="28"/>
        </w:rPr>
        <w:t>у</w:t>
      </w:r>
      <w:r w:rsidRPr="00DC15FF">
        <w:rPr>
          <w:szCs w:val="28"/>
        </w:rPr>
        <w:t xml:space="preserve"> пособия на ребенка</w:t>
      </w:r>
      <w:r>
        <w:rPr>
          <w:szCs w:val="28"/>
        </w:rPr>
        <w:t xml:space="preserve"> – 15 705,56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</w:t>
      </w:r>
      <w:r>
        <w:rPr>
          <w:szCs w:val="28"/>
        </w:rPr>
        <w:t>) – 12 844,03 тыс. рублей;</w:t>
      </w:r>
    </w:p>
    <w:p w:rsidR="008B7E06" w:rsidRPr="00462779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462779">
        <w:rPr>
          <w:szCs w:val="28"/>
        </w:rPr>
        <w:t xml:space="preserve">осуществление отдельных государственных полномочий в области труда и социальной защиты отдельных категорий граждан – </w:t>
      </w:r>
      <w:r>
        <w:rPr>
          <w:szCs w:val="28"/>
        </w:rPr>
        <w:t>10 847,13</w:t>
      </w:r>
      <w:r w:rsidRPr="00462779">
        <w:rPr>
          <w:szCs w:val="28"/>
        </w:rPr>
        <w:t xml:space="preserve">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осуществление отдельных государственных полномочий Ставропольского края по созданию административных комиссий</w:t>
      </w:r>
      <w:r>
        <w:rPr>
          <w:szCs w:val="28"/>
        </w:rPr>
        <w:t xml:space="preserve"> – 2,99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</w:r>
      <w:r>
        <w:rPr>
          <w:szCs w:val="28"/>
        </w:rPr>
        <w:t xml:space="preserve"> – 65 603,08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</w:r>
      <w:r>
        <w:rPr>
          <w:szCs w:val="28"/>
        </w:rPr>
        <w:t xml:space="preserve"> – 200 457,77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выплат</w:t>
      </w:r>
      <w:r>
        <w:rPr>
          <w:szCs w:val="28"/>
        </w:rPr>
        <w:t>у</w:t>
      </w:r>
      <w:r w:rsidRPr="00DC15FF">
        <w:rPr>
          <w:szCs w:val="28"/>
        </w:rPr>
        <w:t xml:space="preserve"> денежной компенсации семьям, в которых в период с 1 января 2011 года по 31 декабря 2015 года родился третий или последующий ребенок</w:t>
      </w:r>
      <w:r>
        <w:rPr>
          <w:szCs w:val="28"/>
        </w:rPr>
        <w:t xml:space="preserve"> – 13,64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ежегодн</w:t>
      </w:r>
      <w:r>
        <w:rPr>
          <w:szCs w:val="28"/>
        </w:rPr>
        <w:t>ую</w:t>
      </w:r>
      <w:r w:rsidRPr="00DC15FF">
        <w:rPr>
          <w:szCs w:val="28"/>
        </w:rPr>
        <w:t xml:space="preserve"> денежн</w:t>
      </w:r>
      <w:r>
        <w:rPr>
          <w:szCs w:val="28"/>
        </w:rPr>
        <w:t>ую</w:t>
      </w:r>
      <w:r w:rsidRPr="00DC15FF">
        <w:rPr>
          <w:szCs w:val="28"/>
        </w:rPr>
        <w:t xml:space="preserve"> выплат</w:t>
      </w:r>
      <w:r>
        <w:rPr>
          <w:szCs w:val="28"/>
        </w:rPr>
        <w:t>у</w:t>
      </w:r>
      <w:r w:rsidRPr="00DC15FF">
        <w:rPr>
          <w:szCs w:val="28"/>
        </w:rPr>
        <w:t xml:space="preserve"> гражданам Российской Федерации, не достигшим совершеннолетия на 3 сентября 1945 года и постоянно проживающим на территории Ставропольского края</w:t>
      </w:r>
      <w:r>
        <w:rPr>
          <w:szCs w:val="28"/>
        </w:rPr>
        <w:t xml:space="preserve"> – 11 739,91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B163C1">
        <w:rPr>
          <w:szCs w:val="28"/>
        </w:rPr>
        <w:t>обеспечение отдыха и оздоровления детей</w:t>
      </w:r>
      <w:r>
        <w:rPr>
          <w:szCs w:val="28"/>
        </w:rPr>
        <w:t xml:space="preserve"> – 243,80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lastRenderedPageBreak/>
        <w:t>осуществление выплаты социального пособия на погребение</w:t>
      </w:r>
      <w:r>
        <w:rPr>
          <w:szCs w:val="28"/>
        </w:rPr>
        <w:t xml:space="preserve"> – 310,91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6E085D">
        <w:rPr>
          <w:szCs w:val="28"/>
        </w:rPr>
        <w:t>предоставление мер социальной поддержки семей отдельных категорий граждан, принимающих участие в специальной военной операции, в части обеспечения ребенка (детей) военнослужащего, обучающегося (обучающихся) в муниципальной образовательной организации по образовательным программам основного общего или среднего общего образования, бесплатным горячим питанием</w:t>
      </w:r>
      <w:r>
        <w:rPr>
          <w:szCs w:val="28"/>
        </w:rPr>
        <w:t xml:space="preserve"> – 123,15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>к</w:t>
      </w:r>
      <w:r w:rsidRPr="00DC15FF">
        <w:rPr>
          <w:szCs w:val="28"/>
        </w:rPr>
        <w:t>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</w:r>
      <w:r>
        <w:rPr>
          <w:szCs w:val="28"/>
        </w:rPr>
        <w:t xml:space="preserve"> – 8 901,81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</w:r>
      <w:r>
        <w:rPr>
          <w:szCs w:val="28"/>
        </w:rPr>
        <w:t xml:space="preserve"> – 45 817,20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szCs w:val="28"/>
        </w:rPr>
        <w:t xml:space="preserve"> – 3,59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E6834">
        <w:rPr>
          <w:szCs w:val="28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szCs w:val="28"/>
        </w:rPr>
        <w:t xml:space="preserve"> – 2 338,07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осуществлени</w:t>
      </w:r>
      <w:r>
        <w:rPr>
          <w:szCs w:val="28"/>
        </w:rPr>
        <w:t>е</w:t>
      </w:r>
      <w:r w:rsidRPr="00DC15FF">
        <w:rPr>
          <w:szCs w:val="28"/>
        </w:rPr>
        <w:t xml:space="preserve"> ежегодной денежной выплаты лицам, награжденным нагрудным знаком </w:t>
      </w:r>
      <w:r>
        <w:rPr>
          <w:szCs w:val="28"/>
        </w:rPr>
        <w:t>«</w:t>
      </w:r>
      <w:r w:rsidRPr="00DC15FF">
        <w:rPr>
          <w:szCs w:val="28"/>
        </w:rPr>
        <w:t>Почетный донор России</w:t>
      </w:r>
      <w:r>
        <w:rPr>
          <w:szCs w:val="28"/>
        </w:rPr>
        <w:t>» - 2 776,25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оплату жилищно-коммунальных услуг отдельным категориям граждан</w:t>
      </w:r>
      <w:r>
        <w:rPr>
          <w:szCs w:val="28"/>
        </w:rPr>
        <w:t xml:space="preserve"> – 20 280,55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C263E2">
        <w:rPr>
          <w:szCs w:val="28"/>
        </w:rPr>
        <w:t>осуществление ежемесячных выплат на детей в возрасте от трех до семи лет включительно</w:t>
      </w:r>
      <w:r>
        <w:rPr>
          <w:szCs w:val="28"/>
        </w:rPr>
        <w:t xml:space="preserve"> – 135 042,49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C263E2">
        <w:rPr>
          <w:szCs w:val="28"/>
        </w:rPr>
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szCs w:val="28"/>
        </w:rPr>
        <w:t xml:space="preserve"> – 21 736,22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C263E2">
        <w:rPr>
          <w:szCs w:val="28"/>
        </w:rPr>
        <w:t>оказание государственной социальной помощи на основании социального контракта отдельным категориям граждан</w:t>
      </w:r>
      <w:r>
        <w:rPr>
          <w:szCs w:val="28"/>
        </w:rPr>
        <w:t xml:space="preserve"> – 14 436,49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C263E2">
        <w:rPr>
          <w:szCs w:val="28"/>
        </w:rPr>
        <w:t>компенсацию отдельным категориям граждан оплаты взноса на капитальный ремонт общего имущества в многоквартирном доме</w:t>
      </w:r>
      <w:r>
        <w:rPr>
          <w:szCs w:val="28"/>
        </w:rPr>
        <w:t xml:space="preserve"> – 548,52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C263E2">
        <w:rPr>
          <w:szCs w:val="28"/>
        </w:rPr>
        <w:t>осуществление отдельных государственных полномочий по социальной защите отдельных категорий граждан</w:t>
      </w:r>
      <w:r>
        <w:rPr>
          <w:szCs w:val="28"/>
        </w:rPr>
        <w:t xml:space="preserve"> – 50 001,47 тыс. рублей;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462779">
        <w:rPr>
          <w:szCs w:val="28"/>
        </w:rPr>
        <w:t>осуществление отдельных государственных полномочий в области образования и социальной поддержки семьи и детей –</w:t>
      </w:r>
      <w:r>
        <w:rPr>
          <w:szCs w:val="28"/>
        </w:rPr>
        <w:t>4 254,03тыс. рублей.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>В отчетном периоде не поступили средства в виде субвенций на: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351C92">
        <w:rPr>
          <w:szCs w:val="28"/>
        </w:rPr>
        <w:t>осуществление деятельности по обращению с животными без владельцев</w:t>
      </w:r>
      <w:r>
        <w:rPr>
          <w:szCs w:val="28"/>
        </w:rPr>
        <w:t>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351C92">
        <w:rPr>
          <w:szCs w:val="28"/>
        </w:rPr>
        <w:t>выплат</w:t>
      </w:r>
      <w:r>
        <w:rPr>
          <w:szCs w:val="28"/>
        </w:rPr>
        <w:t>у</w:t>
      </w:r>
      <w:r w:rsidRPr="00351C92">
        <w:rPr>
          <w:szCs w:val="28"/>
        </w:rPr>
        <w:t xml:space="preserve"> ежегодной денежной компенсации многодетным семьям на каждого из детей не старше 18 лет, обучающихся в общеобразовательных </w:t>
      </w:r>
      <w:r w:rsidRPr="00351C92">
        <w:rPr>
          <w:szCs w:val="28"/>
        </w:rPr>
        <w:lastRenderedPageBreak/>
        <w:t>организациях, на приобретение комплекта школьной одежды, спортивной одежды и обуви и школьных письменных принадлежностей</w:t>
      </w:r>
      <w:r>
        <w:rPr>
          <w:szCs w:val="28"/>
        </w:rPr>
        <w:t>;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E94498">
        <w:rPr>
          <w:szCs w:val="28"/>
        </w:rPr>
        <w:t>выплат</w:t>
      </w:r>
      <w:r>
        <w:rPr>
          <w:szCs w:val="28"/>
        </w:rPr>
        <w:t>у</w:t>
      </w:r>
      <w:r w:rsidRPr="00E94498">
        <w:rPr>
          <w:szCs w:val="28"/>
        </w:rPr>
        <w:t xml:space="preserve"> ежегодного социального пособия на проезд студентам</w:t>
      </w:r>
      <w:r>
        <w:rPr>
          <w:szCs w:val="28"/>
        </w:rPr>
        <w:t>.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5423BF">
        <w:rPr>
          <w:color w:val="000000" w:themeColor="text1"/>
          <w:szCs w:val="28"/>
        </w:rPr>
        <w:t>Поступления иных межбюджетных трансфертов на</w:t>
      </w:r>
      <w:r w:rsidR="00B84CE3">
        <w:rPr>
          <w:color w:val="000000" w:themeColor="text1"/>
          <w:szCs w:val="28"/>
        </w:rPr>
        <w:t xml:space="preserve"> </w:t>
      </w:r>
      <w:r w:rsidRPr="00C41B00">
        <w:rPr>
          <w:szCs w:val="28"/>
        </w:rPr>
        <w:t>обеспечение деятельности депутатов Думы Ставропольского края и их помощников в избирательном округе</w:t>
      </w:r>
      <w:r w:rsidR="00B84CE3">
        <w:rPr>
          <w:szCs w:val="28"/>
        </w:rPr>
        <w:t xml:space="preserve"> </w:t>
      </w:r>
      <w:r w:rsidRPr="005423BF">
        <w:rPr>
          <w:color w:val="000000" w:themeColor="text1"/>
          <w:szCs w:val="28"/>
        </w:rPr>
        <w:t xml:space="preserve">за отчетный период составили </w:t>
      </w:r>
      <w:r>
        <w:rPr>
          <w:color w:val="000000" w:themeColor="text1"/>
          <w:szCs w:val="28"/>
        </w:rPr>
        <w:t>807,95</w:t>
      </w:r>
      <w:r w:rsidRPr="005423BF">
        <w:rPr>
          <w:color w:val="000000" w:themeColor="text1"/>
          <w:szCs w:val="28"/>
        </w:rPr>
        <w:t xml:space="preserve">тыс. рублей или </w:t>
      </w:r>
      <w:r>
        <w:rPr>
          <w:color w:val="000000" w:themeColor="text1"/>
          <w:szCs w:val="28"/>
        </w:rPr>
        <w:t>72,16</w:t>
      </w:r>
      <w:r w:rsidRPr="005423BF">
        <w:rPr>
          <w:color w:val="000000" w:themeColor="text1"/>
          <w:szCs w:val="28"/>
        </w:rPr>
        <w:t xml:space="preserve"> процента к годовым плановым назначениям</w:t>
      </w:r>
      <w:r w:rsidRPr="00C41B00">
        <w:rPr>
          <w:szCs w:val="28"/>
        </w:rPr>
        <w:t>.</w:t>
      </w:r>
    </w:p>
    <w:p w:rsidR="008B7E06" w:rsidRDefault="008B7E06" w:rsidP="008B7E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безвозмездные поступления от ООО «ЦЕНТРГЕКО Холдинг» за отчетный период составили 15 000,00 тыс. рублей.</w:t>
      </w:r>
    </w:p>
    <w:p w:rsidR="008B7E06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>Доходы бюджета Нефтекумского городского округа от возврата бюджетными учреждениями остатков субсидий прошлых лет составили 2 745,56 тыс. рублей.</w:t>
      </w:r>
    </w:p>
    <w:p w:rsidR="008B7E06" w:rsidRPr="00984EF2" w:rsidRDefault="008B7E06" w:rsidP="008B7E06">
      <w:pPr>
        <w:pStyle w:val="a9"/>
        <w:suppressAutoHyphens/>
        <w:spacing w:after="0"/>
        <w:ind w:firstLine="708"/>
        <w:jc w:val="both"/>
        <w:rPr>
          <w:szCs w:val="28"/>
        </w:rPr>
      </w:pPr>
    </w:p>
    <w:p w:rsidR="00CD221A" w:rsidRDefault="00CD221A" w:rsidP="00374B91">
      <w:pPr>
        <w:spacing w:before="200"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4B91" w:rsidRDefault="00374B91" w:rsidP="00374B91">
      <w:pPr>
        <w:spacing w:before="200"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Исполнение расходов бюджета Нефтекумского</w:t>
      </w:r>
      <w:r w:rsidR="00967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</w:t>
      </w:r>
      <w:r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</w:t>
      </w:r>
      <w:r w:rsidR="00CC1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первое полугодие</w:t>
      </w:r>
      <w:r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111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20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824C19" w:rsidRDefault="00824C19" w:rsidP="00374B91">
      <w:pPr>
        <w:spacing w:before="200"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5730" w:rsidRDefault="00EA5730" w:rsidP="00824C1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730">
        <w:rPr>
          <w:rFonts w:ascii="Times New Roman" w:hAnsi="Times New Roman" w:cs="Times New Roman"/>
          <w:sz w:val="28"/>
          <w:szCs w:val="28"/>
        </w:rPr>
        <w:t>Расходы местного бюджета, направлены на реализацию 1</w:t>
      </w:r>
      <w:r w:rsidR="007E15C5">
        <w:rPr>
          <w:rFonts w:ascii="Times New Roman" w:hAnsi="Times New Roman" w:cs="Times New Roman"/>
          <w:sz w:val="28"/>
          <w:szCs w:val="28"/>
        </w:rPr>
        <w:t>1</w:t>
      </w:r>
      <w:r w:rsidRPr="00EA5730">
        <w:rPr>
          <w:rFonts w:ascii="Times New Roman" w:hAnsi="Times New Roman" w:cs="Times New Roman"/>
          <w:sz w:val="28"/>
          <w:szCs w:val="28"/>
        </w:rPr>
        <w:t xml:space="preserve"> муниципальных программ Нефтекумского городского округа Ставропольского края и непрограммных направлений деятельности соответствующих главных распорядителей средств местного бюджета</w:t>
      </w:r>
      <w:r w:rsidR="00216CDA">
        <w:rPr>
          <w:rFonts w:ascii="Times New Roman" w:hAnsi="Times New Roman" w:cs="Times New Roman"/>
          <w:sz w:val="28"/>
          <w:szCs w:val="28"/>
        </w:rPr>
        <w:t>.</w:t>
      </w:r>
    </w:p>
    <w:p w:rsidR="00216CDA" w:rsidRDefault="00216CDA" w:rsidP="00216CD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FC3" w:rsidRPr="00216CDA" w:rsidRDefault="005E10DD" w:rsidP="00216CDA">
      <w:pPr>
        <w:suppressAutoHyphens/>
        <w:spacing w:after="0" w:line="240" w:lineRule="auto"/>
        <w:ind w:right="-125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16CDA">
        <w:rPr>
          <w:rFonts w:ascii="Times New Roman" w:hAnsi="Times New Roman" w:cs="Times New Roman"/>
          <w:sz w:val="28"/>
          <w:szCs w:val="28"/>
        </w:rPr>
        <w:t>Расходы</w:t>
      </w:r>
      <w:r w:rsidR="00E72FC3" w:rsidRPr="00216CDA">
        <w:rPr>
          <w:rFonts w:ascii="Times New Roman" w:hAnsi="Times New Roman" w:cs="Times New Roman"/>
          <w:sz w:val="28"/>
          <w:szCs w:val="28"/>
        </w:rPr>
        <w:t xml:space="preserve"> направленные на реализацию муниципальных  программ Нефтекумского городского округа Ставропольского края</w:t>
      </w:r>
      <w:r w:rsidR="0045736D" w:rsidRPr="00216CDA">
        <w:rPr>
          <w:rFonts w:ascii="Times New Roman" w:hAnsi="Times New Roman" w:cs="Times New Roman"/>
          <w:sz w:val="28"/>
          <w:szCs w:val="28"/>
        </w:rPr>
        <w:t xml:space="preserve"> </w:t>
      </w:r>
      <w:r w:rsidR="007E15C5" w:rsidRPr="00216CDA">
        <w:rPr>
          <w:rFonts w:ascii="Times New Roman" w:hAnsi="Times New Roman" w:cs="Times New Roman"/>
          <w:sz w:val="28"/>
          <w:szCs w:val="28"/>
        </w:rPr>
        <w:t>( далее –МП)</w:t>
      </w:r>
      <w:r w:rsidR="00216CDA" w:rsidRPr="00216CDA">
        <w:rPr>
          <w:rFonts w:ascii="Times New Roman" w:hAnsi="Times New Roman" w:cs="Times New Roman"/>
          <w:sz w:val="28"/>
          <w:szCs w:val="28"/>
        </w:rPr>
        <w:t xml:space="preserve"> и Непрограммные расходы органов местного самоуправления (отраслевых (функциональных) и территориальных органов администрации) Нефтекумского городского округа Ставропольского края</w:t>
      </w:r>
      <w:r w:rsidR="00216CDA">
        <w:rPr>
          <w:rFonts w:ascii="Times New Roman" w:hAnsi="Times New Roman" w:cs="Times New Roman"/>
          <w:sz w:val="28"/>
          <w:szCs w:val="28"/>
        </w:rPr>
        <w:t>.</w:t>
      </w:r>
    </w:p>
    <w:p w:rsidR="00216CDA" w:rsidRDefault="00216CDA" w:rsidP="00216CDA">
      <w:pPr>
        <w:suppressAutoHyphens/>
        <w:spacing w:after="0" w:line="240" w:lineRule="auto"/>
        <w:ind w:right="-1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3B6BAB">
        <w:rPr>
          <w:rFonts w:ascii="Times New Roman" w:hAnsi="Times New Roman" w:cs="Times New Roman"/>
          <w:sz w:val="28"/>
          <w:szCs w:val="28"/>
        </w:rPr>
        <w:t>аблица 3</w:t>
      </w:r>
    </w:p>
    <w:p w:rsidR="00E72FC3" w:rsidRPr="00984EF2" w:rsidRDefault="00216CDA" w:rsidP="00216CDA">
      <w:pPr>
        <w:suppressAutoHyphens/>
        <w:spacing w:after="0" w:line="240" w:lineRule="auto"/>
        <w:ind w:right="-1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(тыс.рублей</w:t>
      </w:r>
      <w:r w:rsidR="00E72FC3" w:rsidRPr="00984EF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43"/>
        <w:gridCol w:w="1701"/>
        <w:gridCol w:w="1701"/>
        <w:gridCol w:w="1559"/>
        <w:gridCol w:w="992"/>
      </w:tblGrid>
      <w:tr w:rsidR="00E72FC3" w:rsidRPr="002C393C" w:rsidTr="00E72FC3">
        <w:trPr>
          <w:trHeight w:val="1575"/>
        </w:trPr>
        <w:tc>
          <w:tcPr>
            <w:tcW w:w="3843" w:type="dxa"/>
            <w:shd w:val="clear" w:color="auto" w:fill="auto"/>
            <w:vAlign w:val="center"/>
            <w:hideMark/>
          </w:tcPr>
          <w:p w:rsidR="00E72FC3" w:rsidRPr="00605F7B" w:rsidRDefault="00E72FC3" w:rsidP="00E72F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F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72FC3" w:rsidRPr="00605F7B" w:rsidRDefault="00E72FC3" w:rsidP="00E72F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F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72FC3" w:rsidRPr="00605F7B" w:rsidRDefault="00E72FC3" w:rsidP="00E72F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F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Утверждено решением о бюджете с учетом изменений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72FC3" w:rsidRPr="00605F7B" w:rsidRDefault="00E72FC3" w:rsidP="009200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F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Кассовое исполнение за I кв. 20</w:t>
            </w:r>
            <w:r w:rsidR="0067776E" w:rsidRPr="00605F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200DA" w:rsidRPr="00605F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05F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2FC3" w:rsidRPr="00605F7B" w:rsidRDefault="00E72FC3" w:rsidP="00E72F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F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Процент исполнения</w:t>
            </w:r>
          </w:p>
        </w:tc>
      </w:tr>
    </w:tbl>
    <w:p w:rsidR="00E72FC3" w:rsidRPr="002C393C" w:rsidRDefault="00E72FC3" w:rsidP="00E72F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3843"/>
        <w:gridCol w:w="1701"/>
        <w:gridCol w:w="1701"/>
        <w:gridCol w:w="1559"/>
        <w:gridCol w:w="992"/>
      </w:tblGrid>
      <w:tr w:rsidR="00E72FC3" w:rsidRPr="002C393C" w:rsidTr="00EA5730">
        <w:trPr>
          <w:trHeight w:val="315"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FC3" w:rsidRPr="002C393C" w:rsidRDefault="00E72FC3" w:rsidP="00E72FC3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FC3" w:rsidRPr="002C393C" w:rsidRDefault="00E72FC3" w:rsidP="00E72FC3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FC3" w:rsidRPr="002C393C" w:rsidRDefault="00E72FC3" w:rsidP="00E72FC3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FC3" w:rsidRPr="002C393C" w:rsidRDefault="00E72FC3" w:rsidP="00E72FC3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FC3" w:rsidRPr="002C393C" w:rsidRDefault="00E72FC3" w:rsidP="00E72FC3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CC14E7" w:rsidRPr="002C393C" w:rsidTr="00EA5730">
        <w:trPr>
          <w:trHeight w:val="9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E7" w:rsidRPr="00CC1D62" w:rsidRDefault="00CC14E7" w:rsidP="007E15C5">
            <w:pPr>
              <w:spacing w:after="0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01.МП «Развитие образования»</w:t>
            </w:r>
          </w:p>
          <w:p w:rsidR="00CC14E7" w:rsidRPr="00CC1D62" w:rsidRDefault="00CC14E7" w:rsidP="007E15C5">
            <w:pPr>
              <w:spacing w:after="0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8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1 004 084,84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8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1 009 586,34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8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539 305,86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8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53,42</w:t>
            </w:r>
          </w:p>
        </w:tc>
      </w:tr>
      <w:tr w:rsidR="00CC14E7" w:rsidRPr="002C393C" w:rsidTr="008F5145">
        <w:trPr>
          <w:trHeight w:val="51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E7" w:rsidRPr="00CC1D62" w:rsidRDefault="00CC14E7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02.МП «Развитие культуры»</w:t>
            </w:r>
          </w:p>
          <w:p w:rsidR="00CC14E7" w:rsidRPr="00CC1D62" w:rsidRDefault="00CC14E7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162 058,79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163 408,15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76 054,42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46,54</w:t>
            </w:r>
          </w:p>
        </w:tc>
      </w:tr>
      <w:tr w:rsidR="00CC14E7" w:rsidRPr="002C393C" w:rsidTr="008F5145">
        <w:trPr>
          <w:trHeight w:val="64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E7" w:rsidRPr="00CC1D62" w:rsidRDefault="00CC14E7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03.МП «Социальная поддержка граждан»</w:t>
            </w:r>
          </w:p>
          <w:p w:rsidR="00CC14E7" w:rsidRPr="00CC1D62" w:rsidRDefault="00CC14E7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571 292,74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573 247,75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340 602,83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59,42</w:t>
            </w:r>
          </w:p>
        </w:tc>
      </w:tr>
      <w:tr w:rsidR="00CC14E7" w:rsidRPr="002C393C" w:rsidTr="00EA5730">
        <w:trPr>
          <w:trHeight w:val="6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E7" w:rsidRPr="00CC1D62" w:rsidRDefault="00CC14E7" w:rsidP="00CC1D62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04.МП «Развитие градостроительства, транспортной системы и обеспечение безопасности дорожного движения»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113 372,11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113 372,11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5 882,61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5,19</w:t>
            </w:r>
          </w:p>
        </w:tc>
      </w:tr>
      <w:tr w:rsidR="00CC14E7" w:rsidRPr="002C393C" w:rsidTr="00EA5730">
        <w:trPr>
          <w:trHeight w:val="9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E7" w:rsidRPr="00CC1D62" w:rsidRDefault="00CC14E7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05.МП «Развитие жилищно-коммунального хозяйства и улучшение жилищных условий»</w:t>
            </w:r>
          </w:p>
          <w:p w:rsidR="00CC14E7" w:rsidRPr="00CC1D62" w:rsidRDefault="00CC14E7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142 836,35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142 836,35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31 249,34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21,88</w:t>
            </w:r>
          </w:p>
        </w:tc>
      </w:tr>
      <w:tr w:rsidR="00CC14E7" w:rsidRPr="002C393C" w:rsidTr="00EA5730">
        <w:trPr>
          <w:trHeight w:val="9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E7" w:rsidRPr="00CC1D62" w:rsidRDefault="00CC14E7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06.МП  «Развитие физической культуры и спорта»</w:t>
            </w:r>
          </w:p>
          <w:p w:rsidR="00CC14E7" w:rsidRPr="00CC1D62" w:rsidRDefault="00CC14E7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39 554,65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39 554,65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19 270,24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48,72</w:t>
            </w:r>
          </w:p>
        </w:tc>
      </w:tr>
      <w:tr w:rsidR="00CC14E7" w:rsidRPr="002C393C" w:rsidTr="00EA5730">
        <w:trPr>
          <w:trHeight w:val="23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E7" w:rsidRPr="00CC1D62" w:rsidRDefault="00CC14E7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07.МП «Управление имуществом»</w:t>
            </w:r>
          </w:p>
          <w:p w:rsidR="00CC14E7" w:rsidRPr="00CC1D62" w:rsidRDefault="00CC14E7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18 795,12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18 809,30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5 613,53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29,84</w:t>
            </w:r>
          </w:p>
        </w:tc>
      </w:tr>
      <w:tr w:rsidR="00CC14E7" w:rsidRPr="002C393C" w:rsidTr="00EA5730">
        <w:trPr>
          <w:trHeight w:val="9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E7" w:rsidRPr="00CC1D62" w:rsidRDefault="00CC14E7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08.МП «Общественная безопасность, защита населения и территории от чрезвычайных ситуаций»</w:t>
            </w:r>
          </w:p>
          <w:p w:rsidR="00CC14E7" w:rsidRPr="00CC1D62" w:rsidRDefault="00CC14E7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57 374,46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58 124,44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25 743,87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44,29</w:t>
            </w:r>
          </w:p>
        </w:tc>
      </w:tr>
      <w:tr w:rsidR="00CC14E7" w:rsidRPr="002C393C" w:rsidTr="00EA5730">
        <w:trPr>
          <w:trHeight w:val="9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E7" w:rsidRPr="00CC1D62" w:rsidRDefault="00CC14E7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09.МП «Управление финансами»</w:t>
            </w:r>
          </w:p>
          <w:p w:rsidR="00CC14E7" w:rsidRPr="00CC1D62" w:rsidRDefault="00CC14E7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42 930,40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42 930,40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18 417,53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42,90</w:t>
            </w:r>
          </w:p>
        </w:tc>
      </w:tr>
      <w:tr w:rsidR="00CC14E7" w:rsidRPr="002C393C" w:rsidTr="00EA5730">
        <w:trPr>
          <w:trHeight w:val="9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E7" w:rsidRPr="00CC1D62" w:rsidRDefault="00CC14E7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10.МП «Экономическое развитие»</w:t>
            </w:r>
          </w:p>
          <w:p w:rsidR="00CC14E7" w:rsidRPr="00CC1D62" w:rsidRDefault="00CC14E7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23 848,96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23 876,65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9 760,04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40,88</w:t>
            </w:r>
          </w:p>
        </w:tc>
      </w:tr>
      <w:tr w:rsidR="00CC14E7" w:rsidRPr="002C393C" w:rsidTr="00EA5730">
        <w:trPr>
          <w:trHeight w:val="27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E7" w:rsidRPr="00CC1D62" w:rsidRDefault="00CC14E7" w:rsidP="009200DA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11.МП «Формирование современной городской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среды»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383,83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383,83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62,01</w:t>
            </w:r>
          </w:p>
        </w:tc>
      </w:tr>
      <w:tr w:rsidR="00CC14E7" w:rsidRPr="002C393C" w:rsidTr="00EA5730">
        <w:trPr>
          <w:trHeight w:val="9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E7" w:rsidRPr="00A7368C" w:rsidRDefault="00CC14E7" w:rsidP="007E15C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 на реализацию муниципальных программ</w:t>
            </w:r>
          </w:p>
          <w:p w:rsidR="00CC14E7" w:rsidRPr="00A7368C" w:rsidRDefault="00CC14E7" w:rsidP="007E15C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2 176 532,25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2 186 129,97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1 072 138,27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49,04</w:t>
            </w:r>
          </w:p>
        </w:tc>
      </w:tr>
      <w:tr w:rsidR="00CC14E7" w:rsidRPr="002C393C" w:rsidTr="00EA5730">
        <w:trPr>
          <w:trHeight w:val="31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E7" w:rsidRPr="0012488D" w:rsidRDefault="00CC14E7" w:rsidP="00F06CB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2488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 (отраслевых (функциональных) и территориальных органов администрации) Нефтекумского городского  округа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116 960,81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116 226,44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46 158,21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39,71</w:t>
            </w:r>
          </w:p>
        </w:tc>
      </w:tr>
      <w:tr w:rsidR="00CC14E7" w:rsidRPr="002C393C" w:rsidTr="00EA5730">
        <w:trPr>
          <w:trHeight w:val="31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E7" w:rsidRPr="00034982" w:rsidRDefault="00CC14E7" w:rsidP="00F06CB7">
            <w:pPr>
              <w:spacing w:after="0" w:line="240" w:lineRule="exac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3498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2 293 493,06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2 302 356,41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1 118 296,48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14E7" w:rsidRPr="00CC14E7" w:rsidRDefault="00CC14E7" w:rsidP="00E158D0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14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48,57</w:t>
            </w:r>
          </w:p>
        </w:tc>
      </w:tr>
    </w:tbl>
    <w:p w:rsidR="00E62FA1" w:rsidRPr="00E62FA1" w:rsidRDefault="008F5145" w:rsidP="002C393C">
      <w:pPr>
        <w:pStyle w:val="af8"/>
        <w:jc w:val="both"/>
      </w:pPr>
      <w:r w:rsidRPr="008F5145">
        <w:tab/>
      </w:r>
      <w:r w:rsidR="00E62FA1" w:rsidRPr="00E62FA1">
        <w:t>Исполнение расходов местного бюджета в разрезе главных распорядителей бюджетных средств</w:t>
      </w:r>
      <w:r w:rsidR="00E62FA1">
        <w:t xml:space="preserve"> </w:t>
      </w:r>
      <w:r w:rsidR="00E62FA1" w:rsidRPr="00E62FA1">
        <w:t xml:space="preserve">за </w:t>
      </w:r>
      <w:r w:rsidR="00CC14E7">
        <w:t>первое полугодие</w:t>
      </w:r>
      <w:r w:rsidR="00E62FA1" w:rsidRPr="00E62FA1">
        <w:t xml:space="preserve"> 20</w:t>
      </w:r>
      <w:r w:rsidR="00CE2179">
        <w:t>2</w:t>
      </w:r>
      <w:r w:rsidR="009200DA">
        <w:t>3</w:t>
      </w:r>
      <w:r w:rsidR="00E62FA1" w:rsidRPr="00E62FA1">
        <w:t xml:space="preserve"> года</w:t>
      </w:r>
      <w:r w:rsidR="00151F26">
        <w:t>.</w:t>
      </w:r>
    </w:p>
    <w:p w:rsidR="00E72FC3" w:rsidRDefault="00E62FA1" w:rsidP="00E62FA1">
      <w:pPr>
        <w:suppressAutoHyphens/>
        <w:spacing w:after="0" w:line="240" w:lineRule="auto"/>
        <w:ind w:right="-109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84EF2">
        <w:rPr>
          <w:rFonts w:ascii="Times New Roman" w:hAnsi="Times New Roman" w:cs="Times New Roman"/>
          <w:sz w:val="28"/>
          <w:szCs w:val="28"/>
        </w:rPr>
        <w:t xml:space="preserve"> </w:t>
      </w:r>
      <w:r w:rsidR="00216CDA">
        <w:rPr>
          <w:rFonts w:ascii="Times New Roman" w:hAnsi="Times New Roman" w:cs="Times New Roman"/>
          <w:sz w:val="28"/>
          <w:szCs w:val="28"/>
        </w:rPr>
        <w:t>Т</w:t>
      </w:r>
      <w:r w:rsidR="003B6BAB">
        <w:rPr>
          <w:rFonts w:ascii="Times New Roman" w:hAnsi="Times New Roman" w:cs="Times New Roman"/>
          <w:sz w:val="28"/>
          <w:szCs w:val="28"/>
        </w:rPr>
        <w:t>аблица 4</w:t>
      </w:r>
    </w:p>
    <w:p w:rsidR="00216CDA" w:rsidRDefault="00216CDA" w:rsidP="00E62FA1">
      <w:pPr>
        <w:suppressAutoHyphens/>
        <w:spacing w:after="0" w:line="240" w:lineRule="auto"/>
        <w:ind w:right="-109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(тыс.рублей)</w:t>
      </w:r>
    </w:p>
    <w:tbl>
      <w:tblPr>
        <w:tblW w:w="10207" w:type="dxa"/>
        <w:tblInd w:w="-318" w:type="dxa"/>
        <w:tblLayout w:type="fixed"/>
        <w:tblLook w:val="04A0"/>
      </w:tblPr>
      <w:tblGrid>
        <w:gridCol w:w="2269"/>
        <w:gridCol w:w="1985"/>
        <w:gridCol w:w="1701"/>
        <w:gridCol w:w="1984"/>
        <w:gridCol w:w="2268"/>
      </w:tblGrid>
      <w:tr w:rsidR="00613322" w:rsidRPr="00F21370" w:rsidTr="00613322">
        <w:trPr>
          <w:trHeight w:val="144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322" w:rsidRPr="005A4685" w:rsidRDefault="00613322" w:rsidP="00E7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322" w:rsidRPr="005A4685" w:rsidRDefault="00613322" w:rsidP="0061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Утверждено решением  о бюджете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322" w:rsidRPr="005A4685" w:rsidRDefault="00613322" w:rsidP="0036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 решением  о бюджете с учетом изменений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322" w:rsidRPr="005A4685" w:rsidRDefault="00613322" w:rsidP="005A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 за</w:t>
            </w:r>
            <w:r w:rsidR="005A4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первое полугодие</w:t>
            </w:r>
            <w:r w:rsidRPr="005A4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9200DA" w:rsidRPr="005A4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5A4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322" w:rsidRPr="005A4685" w:rsidRDefault="00613322" w:rsidP="00E7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исполнения к уточненному плану</w:t>
            </w:r>
          </w:p>
        </w:tc>
      </w:tr>
    </w:tbl>
    <w:p w:rsidR="00E72FC3" w:rsidRPr="00F21370" w:rsidRDefault="00E72FC3" w:rsidP="00E72F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970" w:type="dxa"/>
        <w:tblInd w:w="-318" w:type="dxa"/>
        <w:tblLayout w:type="fixed"/>
        <w:tblLook w:val="04A0"/>
      </w:tblPr>
      <w:tblGrid>
        <w:gridCol w:w="2269"/>
        <w:gridCol w:w="1985"/>
        <w:gridCol w:w="1842"/>
        <w:gridCol w:w="1843"/>
        <w:gridCol w:w="2268"/>
        <w:gridCol w:w="1763"/>
      </w:tblGrid>
      <w:tr w:rsidR="00613322" w:rsidRPr="006C2358" w:rsidTr="0034097C">
        <w:trPr>
          <w:gridAfter w:val="1"/>
          <w:wAfter w:w="1763" w:type="dxa"/>
          <w:trHeight w:val="29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322" w:rsidRPr="006C2358" w:rsidRDefault="00613322" w:rsidP="00E72FC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322" w:rsidRPr="006C2358" w:rsidRDefault="00613322" w:rsidP="00E72FC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322" w:rsidRPr="006C2358" w:rsidRDefault="00613322" w:rsidP="00E72FC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322" w:rsidRPr="006C2358" w:rsidRDefault="00613322" w:rsidP="00E72FC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322" w:rsidRPr="006C2358" w:rsidRDefault="00613322" w:rsidP="00E72FC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13322" w:rsidRPr="00B079BA" w:rsidTr="0034097C">
        <w:trPr>
          <w:trHeight w:val="89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600.Дума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B079BA" w:rsidRDefault="005A4685" w:rsidP="001D207C">
            <w:pPr>
              <w:spacing w:after="0" w:line="2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4694,75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B079BA" w:rsidRDefault="005A4685" w:rsidP="001D207C">
            <w:pPr>
              <w:spacing w:after="0" w:line="2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4744,16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B079BA" w:rsidRDefault="005A4685" w:rsidP="00613322">
            <w:pPr>
              <w:spacing w:after="0" w:line="2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1864,05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1D207C">
            <w:pPr>
              <w:spacing w:line="2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39,29</w:t>
            </w:r>
          </w:p>
        </w:tc>
        <w:tc>
          <w:tcPr>
            <w:tcW w:w="1763" w:type="dxa"/>
          </w:tcPr>
          <w:p w:rsidR="00613322" w:rsidRPr="00B079BA" w:rsidRDefault="00613322" w:rsidP="00893811">
            <w:pPr>
              <w:spacing w:after="0" w:line="2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322" w:rsidRPr="00B079BA" w:rsidTr="0034097C">
        <w:trPr>
          <w:gridAfter w:val="1"/>
          <w:wAfter w:w="1763" w:type="dxa"/>
          <w:trHeight w:val="8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t>601.Администрация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B079BA" w:rsidRDefault="005A4685" w:rsidP="006C7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248919,45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B079BA" w:rsidRDefault="005A4685" w:rsidP="006C7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255284,48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B079BA" w:rsidRDefault="005A4685" w:rsidP="00613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58945,65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C7E4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23,09</w:t>
            </w:r>
          </w:p>
        </w:tc>
      </w:tr>
      <w:tr w:rsidR="00613322" w:rsidRPr="00B079BA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t>602.Управление имущественных и земельных отношений администрации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B079BA" w:rsidRDefault="005A4685" w:rsidP="006928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16910,35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B079BA" w:rsidRDefault="005A4685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16924,53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B079BA" w:rsidRDefault="005A4685" w:rsidP="006133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5581,62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32,98</w:t>
            </w:r>
          </w:p>
        </w:tc>
      </w:tr>
      <w:tr w:rsidR="00613322" w:rsidRPr="00B079BA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t>604.Финансовое управление администрации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50247,67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49290,48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133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18417,53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37,37</w:t>
            </w:r>
          </w:p>
        </w:tc>
      </w:tr>
      <w:tr w:rsidR="00613322" w:rsidRPr="00B079BA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t>606.Отдел образования администрации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1061414,56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1061508,56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133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563774,53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53,11</w:t>
            </w:r>
          </w:p>
        </w:tc>
      </w:tr>
      <w:tr w:rsidR="00613322" w:rsidRPr="00B079BA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t>607.Отдел культуры администрации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163820,21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164899,56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133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76419,92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46,34</w:t>
            </w:r>
          </w:p>
        </w:tc>
      </w:tr>
      <w:tr w:rsidR="00613322" w:rsidRPr="00B079BA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t>609.Управление труда и социальной защиты населения администрации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C7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571284,74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C7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573239,75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13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340633,83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C7E4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59,42</w:t>
            </w:r>
          </w:p>
        </w:tc>
      </w:tr>
      <w:tr w:rsidR="00613322" w:rsidRPr="00B079BA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t>632.Управление сельского хозяйства и охраны окружающей среды администрации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893811">
            <w:pPr>
              <w:spacing w:after="0" w:line="2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9668,97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893811">
            <w:pPr>
              <w:spacing w:after="0" w:line="2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9696,66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13322">
            <w:pPr>
              <w:spacing w:after="0" w:line="2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4028,58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893811">
            <w:pPr>
              <w:spacing w:line="2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41,55</w:t>
            </w:r>
          </w:p>
        </w:tc>
      </w:tr>
      <w:tr w:rsidR="00613322" w:rsidRPr="00B079BA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t xml:space="preserve">641.Управление городского </w:t>
            </w:r>
            <w:r w:rsidRPr="006C2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 администрации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89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110091,70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89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110291,70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13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30309,92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89381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27,48</w:t>
            </w:r>
          </w:p>
        </w:tc>
      </w:tr>
      <w:tr w:rsidR="00613322" w:rsidRPr="00B079BA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643.Контрольно-счетная палата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B079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3544,76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8938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3544,76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6133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8938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42,88</w:t>
            </w:r>
          </w:p>
        </w:tc>
      </w:tr>
      <w:tr w:rsidR="00613322" w:rsidRPr="00B079BA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t>644.Управление по делам территорий администрации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89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52895,89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5A4685" w:rsidP="0089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52931,77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685" w:rsidRPr="005A4685" w:rsidRDefault="005A4685" w:rsidP="005A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16800,81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5A4685" w:rsidRDefault="005A4685" w:rsidP="0089381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31,74</w:t>
            </w:r>
          </w:p>
        </w:tc>
      </w:tr>
      <w:tr w:rsidR="00613322" w:rsidRPr="001F7511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5A4685" w:rsidRDefault="00613322" w:rsidP="00E72FC3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A468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E158D0" w:rsidRDefault="005A4685" w:rsidP="0089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2293493,06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E158D0" w:rsidRDefault="005A4685" w:rsidP="0089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2302356,41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E158D0" w:rsidRDefault="005A4685" w:rsidP="00613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1118296,48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E158D0" w:rsidRDefault="005A4685" w:rsidP="0089381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48,57</w:t>
            </w:r>
          </w:p>
        </w:tc>
      </w:tr>
    </w:tbl>
    <w:p w:rsidR="009B0D63" w:rsidRDefault="009B0D63" w:rsidP="003F57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0D63">
        <w:rPr>
          <w:rFonts w:ascii="Times New Roman" w:hAnsi="Times New Roman" w:cs="Times New Roman"/>
          <w:sz w:val="28"/>
          <w:szCs w:val="28"/>
        </w:rPr>
        <w:t>Все произведенные расходы бюджетных средств осуществлялись в соответствии со сводной бюджетной росписью, доведенными лимитами бюджетных обязательств и предельными объемами финансирования</w:t>
      </w:r>
      <w:r>
        <w:rPr>
          <w:rFonts w:ascii="Times New Roman" w:hAnsi="Times New Roman" w:cs="Times New Roman"/>
        </w:rPr>
        <w:t>.</w:t>
      </w:r>
    </w:p>
    <w:p w:rsidR="003F5735" w:rsidRPr="004D42BB" w:rsidRDefault="003F5735" w:rsidP="003F57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C2358" w:rsidRDefault="003F5735" w:rsidP="003F5735">
      <w:pPr>
        <w:suppressAutoHyphens/>
        <w:spacing w:after="0" w:line="240" w:lineRule="auto"/>
        <w:ind w:right="-1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F566C3" w:rsidRPr="00F566C3">
        <w:rPr>
          <w:rFonts w:ascii="Times New Roman" w:hAnsi="Times New Roman" w:cs="Times New Roman"/>
          <w:b/>
          <w:sz w:val="28"/>
          <w:szCs w:val="28"/>
        </w:rPr>
        <w:t>ыводы</w:t>
      </w:r>
      <w:r w:rsidR="00A11B9A">
        <w:rPr>
          <w:rFonts w:ascii="Times New Roman" w:hAnsi="Times New Roman" w:cs="Times New Roman"/>
          <w:b/>
          <w:sz w:val="28"/>
          <w:szCs w:val="28"/>
        </w:rPr>
        <w:t xml:space="preserve"> и предложения</w:t>
      </w:r>
      <w:r w:rsidR="00F566C3" w:rsidRPr="00F566C3">
        <w:rPr>
          <w:rFonts w:ascii="Times New Roman" w:hAnsi="Times New Roman" w:cs="Times New Roman"/>
          <w:b/>
          <w:sz w:val="28"/>
          <w:szCs w:val="28"/>
        </w:rPr>
        <w:t>:</w:t>
      </w:r>
    </w:p>
    <w:p w:rsidR="003F5735" w:rsidRDefault="003F5735" w:rsidP="003F5735">
      <w:pPr>
        <w:suppressAutoHyphens/>
        <w:spacing w:after="0" w:line="240" w:lineRule="auto"/>
        <w:ind w:right="-1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4685" w:rsidRPr="003152CB" w:rsidRDefault="005A4685" w:rsidP="005A46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52CB">
        <w:rPr>
          <w:rFonts w:ascii="Times New Roman" w:hAnsi="Times New Roman" w:cs="Times New Roman"/>
          <w:sz w:val="28"/>
          <w:szCs w:val="28"/>
        </w:rPr>
        <w:t xml:space="preserve">Решением Думы Нефтекумского городского округа Ставропольского края от </w:t>
      </w:r>
      <w:r w:rsidRPr="00393833">
        <w:rPr>
          <w:rFonts w:ascii="Times New Roman" w:hAnsi="Times New Roman" w:cs="Times New Roman"/>
          <w:sz w:val="28"/>
          <w:szCs w:val="28"/>
        </w:rPr>
        <w:t>13 декабря 2022 года № 52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152CB">
        <w:rPr>
          <w:rFonts w:ascii="Times New Roman" w:hAnsi="Times New Roman" w:cs="Times New Roman"/>
          <w:sz w:val="28"/>
          <w:szCs w:val="28"/>
        </w:rPr>
        <w:t>О бюджете Нефтекумского городского окр</w:t>
      </w:r>
      <w:r>
        <w:rPr>
          <w:rFonts w:ascii="Times New Roman" w:hAnsi="Times New Roman" w:cs="Times New Roman"/>
          <w:sz w:val="28"/>
          <w:szCs w:val="28"/>
        </w:rPr>
        <w:t>уга Ставропольского края на 2023</w:t>
      </w:r>
      <w:r w:rsidRPr="003152C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 и 2025</w:t>
      </w:r>
      <w:r w:rsidRPr="003152CB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152CB">
        <w:rPr>
          <w:rFonts w:ascii="Times New Roman" w:hAnsi="Times New Roman" w:cs="Times New Roman"/>
          <w:sz w:val="28"/>
          <w:szCs w:val="28"/>
        </w:rPr>
        <w:t xml:space="preserve"> (далее - решение о бюджете) доходы местного бюджета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152CB">
        <w:rPr>
          <w:rFonts w:ascii="Times New Roman" w:hAnsi="Times New Roman" w:cs="Times New Roman"/>
          <w:sz w:val="28"/>
          <w:szCs w:val="28"/>
        </w:rPr>
        <w:t xml:space="preserve"> год утвер</w:t>
      </w:r>
      <w:r>
        <w:rPr>
          <w:rFonts w:ascii="Times New Roman" w:hAnsi="Times New Roman" w:cs="Times New Roman"/>
          <w:sz w:val="28"/>
          <w:szCs w:val="28"/>
        </w:rPr>
        <w:t>ждены в объеме 2 241 262,61</w:t>
      </w:r>
      <w:r w:rsidRPr="003152C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A4685" w:rsidRPr="00984EF2" w:rsidRDefault="00164023" w:rsidP="005A4685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>П</w:t>
      </w:r>
      <w:r w:rsidR="005A4685" w:rsidRPr="00984EF2">
        <w:rPr>
          <w:szCs w:val="28"/>
        </w:rPr>
        <w:t xml:space="preserve">оступление доходов в местный бюджет составило </w:t>
      </w:r>
      <w:r w:rsidR="005A4685">
        <w:rPr>
          <w:szCs w:val="28"/>
        </w:rPr>
        <w:t>1 168 889,80</w:t>
      </w:r>
      <w:r w:rsidR="005A4685" w:rsidRPr="00984EF2">
        <w:rPr>
          <w:szCs w:val="28"/>
        </w:rPr>
        <w:t xml:space="preserve"> тыс. рублей или </w:t>
      </w:r>
      <w:r w:rsidR="005A4685">
        <w:rPr>
          <w:szCs w:val="28"/>
        </w:rPr>
        <w:t>52,15</w:t>
      </w:r>
      <w:r w:rsidR="005A4685" w:rsidRPr="00984EF2">
        <w:rPr>
          <w:szCs w:val="28"/>
        </w:rPr>
        <w:t xml:space="preserve">процента к годовым плановым назначениям и на </w:t>
      </w:r>
      <w:r w:rsidR="005A4685">
        <w:rPr>
          <w:szCs w:val="28"/>
        </w:rPr>
        <w:t>166 533,16 т</w:t>
      </w:r>
      <w:r w:rsidR="005A4685" w:rsidRPr="00984EF2">
        <w:rPr>
          <w:szCs w:val="28"/>
        </w:rPr>
        <w:t>ыс. рублей</w:t>
      </w:r>
      <w:r w:rsidR="005A4685">
        <w:rPr>
          <w:szCs w:val="28"/>
        </w:rPr>
        <w:t xml:space="preserve"> или </w:t>
      </w:r>
      <w:r w:rsidR="005A4685" w:rsidRPr="004451AD">
        <w:rPr>
          <w:szCs w:val="28"/>
        </w:rPr>
        <w:t>12,47 процента</w:t>
      </w:r>
      <w:r>
        <w:rPr>
          <w:szCs w:val="28"/>
        </w:rPr>
        <w:t xml:space="preserve"> </w:t>
      </w:r>
      <w:r w:rsidR="005A4685" w:rsidRPr="004451AD">
        <w:rPr>
          <w:szCs w:val="28"/>
        </w:rPr>
        <w:t>меньше, чем поступило доходов в местный бюджет в первом полугодии 2022 года.</w:t>
      </w:r>
    </w:p>
    <w:p w:rsidR="005A4685" w:rsidRPr="00984EF2" w:rsidRDefault="005A4685" w:rsidP="005A4685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84EF2">
        <w:rPr>
          <w:szCs w:val="28"/>
        </w:rPr>
        <w:t xml:space="preserve">Поступление налоговых и неналоговых доходов составило </w:t>
      </w:r>
      <w:r>
        <w:rPr>
          <w:szCs w:val="28"/>
        </w:rPr>
        <w:t>156 404,80</w:t>
      </w:r>
      <w:r w:rsidRPr="00984EF2">
        <w:rPr>
          <w:szCs w:val="28"/>
        </w:rPr>
        <w:t xml:space="preserve"> тыс. рублей или </w:t>
      </w:r>
      <w:r>
        <w:rPr>
          <w:szCs w:val="28"/>
        </w:rPr>
        <w:t>47,80</w:t>
      </w:r>
      <w:r w:rsidRPr="00984EF2">
        <w:rPr>
          <w:szCs w:val="28"/>
        </w:rPr>
        <w:t xml:space="preserve"> процента к годовым плановым назначениям и на </w:t>
      </w:r>
      <w:r>
        <w:rPr>
          <w:szCs w:val="28"/>
        </w:rPr>
        <w:t>13 361,51</w:t>
      </w:r>
      <w:r w:rsidRPr="00984EF2">
        <w:rPr>
          <w:szCs w:val="28"/>
        </w:rPr>
        <w:t xml:space="preserve"> тыс. рублей </w:t>
      </w:r>
      <w:r>
        <w:rPr>
          <w:szCs w:val="28"/>
        </w:rPr>
        <w:t>меньше</w:t>
      </w:r>
      <w:r w:rsidRPr="00984EF2">
        <w:rPr>
          <w:szCs w:val="28"/>
        </w:rPr>
        <w:t xml:space="preserve">, чем поступило в </w:t>
      </w:r>
      <w:r>
        <w:rPr>
          <w:szCs w:val="28"/>
        </w:rPr>
        <w:t>местный бюджет</w:t>
      </w:r>
      <w:r w:rsidRPr="00984EF2">
        <w:rPr>
          <w:szCs w:val="28"/>
        </w:rPr>
        <w:t xml:space="preserve"> за аналогичный период прошлого года. Доля </w:t>
      </w:r>
      <w:r>
        <w:rPr>
          <w:szCs w:val="28"/>
        </w:rPr>
        <w:t xml:space="preserve">поступивших </w:t>
      </w:r>
      <w:r w:rsidRPr="00984EF2">
        <w:rPr>
          <w:szCs w:val="28"/>
        </w:rPr>
        <w:t xml:space="preserve">налоговых и неналоговых доходов в общем объеме доходов местного бюджета составила </w:t>
      </w:r>
      <w:r>
        <w:rPr>
          <w:szCs w:val="28"/>
        </w:rPr>
        <w:t>13,38</w:t>
      </w:r>
      <w:r w:rsidRPr="00984EF2">
        <w:rPr>
          <w:szCs w:val="28"/>
        </w:rPr>
        <w:t xml:space="preserve"> процента.</w:t>
      </w:r>
    </w:p>
    <w:p w:rsidR="005A4685" w:rsidRDefault="005A4685" w:rsidP="005A4685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84EF2">
        <w:rPr>
          <w:szCs w:val="28"/>
        </w:rPr>
        <w:t>Безвозмездные поступления составили</w:t>
      </w:r>
      <w:r>
        <w:rPr>
          <w:szCs w:val="28"/>
        </w:rPr>
        <w:t>1 012 485,00</w:t>
      </w:r>
      <w:r w:rsidRPr="00984EF2">
        <w:rPr>
          <w:szCs w:val="28"/>
        </w:rPr>
        <w:t xml:space="preserve"> тыс. рублей или </w:t>
      </w:r>
      <w:r>
        <w:rPr>
          <w:szCs w:val="28"/>
        </w:rPr>
        <w:t>52,90</w:t>
      </w:r>
      <w:r w:rsidRPr="00984EF2">
        <w:rPr>
          <w:szCs w:val="28"/>
        </w:rPr>
        <w:t xml:space="preserve"> процента к </w:t>
      </w:r>
      <w:r w:rsidRPr="00E661C7">
        <w:rPr>
          <w:szCs w:val="28"/>
        </w:rPr>
        <w:t xml:space="preserve">годовым плановым </w:t>
      </w:r>
      <w:r w:rsidRPr="00984EF2">
        <w:rPr>
          <w:szCs w:val="28"/>
        </w:rPr>
        <w:t>назначениям</w:t>
      </w:r>
      <w:r>
        <w:rPr>
          <w:szCs w:val="28"/>
        </w:rPr>
        <w:t xml:space="preserve"> и на 10 960,62 тыс. рублей или 1,07 процента меньше поступлений аналогичного периода 2022 года.</w:t>
      </w:r>
      <w:r w:rsidR="00164023">
        <w:rPr>
          <w:szCs w:val="28"/>
        </w:rPr>
        <w:t xml:space="preserve"> </w:t>
      </w:r>
      <w:r>
        <w:rPr>
          <w:szCs w:val="28"/>
        </w:rPr>
        <w:t>Д</w:t>
      </w:r>
      <w:r w:rsidRPr="00984EF2">
        <w:rPr>
          <w:szCs w:val="28"/>
        </w:rPr>
        <w:t xml:space="preserve">оля безвозмездных поступлений в общем объеме доходов местного бюджета составила </w:t>
      </w:r>
      <w:r>
        <w:rPr>
          <w:szCs w:val="28"/>
        </w:rPr>
        <w:t>86,62процента.</w:t>
      </w:r>
    </w:p>
    <w:p w:rsidR="001D3890" w:rsidRPr="006D0398" w:rsidRDefault="001D3890" w:rsidP="001D38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0398">
        <w:rPr>
          <w:rFonts w:ascii="Times New Roman" w:eastAsia="Calibri" w:hAnsi="Times New Roman" w:cs="Times New Roman"/>
          <w:sz w:val="28"/>
          <w:szCs w:val="28"/>
        </w:rPr>
        <w:t>Решением о бюджете с учетом изменений, внесенных решением Думы Нефтекумского городского округа Ставропольского края от 17 мая 2023 года № 106, расходы местного бюджета на 2023 год составили 2 293 493,0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6D0398">
        <w:rPr>
          <w:rFonts w:ascii="Times New Roman" w:eastAsia="Calibri" w:hAnsi="Times New Roman" w:cs="Times New Roman"/>
          <w:sz w:val="28"/>
          <w:szCs w:val="28"/>
        </w:rPr>
        <w:t xml:space="preserve"> тыс. рублей. </w:t>
      </w:r>
    </w:p>
    <w:p w:rsidR="001D3890" w:rsidRPr="005F3C10" w:rsidRDefault="001D3890" w:rsidP="001D389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039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Кассовое исполнение по расходам местного бюджета за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первое  </w:t>
      </w:r>
      <w:r w:rsidRPr="006D0398">
        <w:rPr>
          <w:rFonts w:ascii="Times New Roman" w:eastAsia="Calibri" w:hAnsi="Times New Roman" w:cs="Times New Roman"/>
          <w:sz w:val="28"/>
          <w:szCs w:val="28"/>
        </w:rPr>
        <w:t xml:space="preserve"> полугодие 2023 года сложилось в </w:t>
      </w:r>
      <w:r w:rsidRPr="005F3C10">
        <w:rPr>
          <w:rFonts w:ascii="Times New Roman" w:eastAsia="Calibri" w:hAnsi="Times New Roman" w:cs="Times New Roman"/>
          <w:sz w:val="28"/>
          <w:szCs w:val="28"/>
        </w:rPr>
        <w:t>сумме 1 118 296,48 тыс. рублей или 48,57 процента</w:t>
      </w:r>
      <w:r w:rsidRPr="005F3C10">
        <w:rPr>
          <w:rFonts w:ascii="Times New Roman" w:eastAsia="Calibri" w:hAnsi="Times New Roman" w:cs="Times New Roman"/>
          <w:position w:val="2"/>
          <w:sz w:val="28"/>
          <w:szCs w:val="28"/>
        </w:rPr>
        <w:t xml:space="preserve"> к годовым плановым назначениям</w:t>
      </w:r>
      <w:r w:rsidRPr="005F3C1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B2BA6" w:rsidRDefault="006B2BA6" w:rsidP="006B2B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244">
        <w:rPr>
          <w:rFonts w:ascii="Times New Roman" w:hAnsi="Times New Roman" w:cs="Times New Roman"/>
          <w:sz w:val="28"/>
          <w:szCs w:val="28"/>
        </w:rPr>
        <w:t xml:space="preserve">Исполнение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75244">
        <w:rPr>
          <w:rFonts w:ascii="Times New Roman" w:hAnsi="Times New Roman" w:cs="Times New Roman"/>
          <w:sz w:val="28"/>
          <w:szCs w:val="28"/>
        </w:rPr>
        <w:t>бюджета осуществлялось в рамках реализации 1</w:t>
      </w:r>
      <w:r w:rsidR="00893811">
        <w:rPr>
          <w:rFonts w:ascii="Times New Roman" w:hAnsi="Times New Roman" w:cs="Times New Roman"/>
          <w:sz w:val="28"/>
          <w:szCs w:val="28"/>
        </w:rPr>
        <w:t>1</w:t>
      </w:r>
      <w:r w:rsidRPr="00E75244">
        <w:rPr>
          <w:rFonts w:ascii="Times New Roman" w:hAnsi="Times New Roman" w:cs="Times New Roman"/>
          <w:sz w:val="28"/>
          <w:szCs w:val="28"/>
        </w:rPr>
        <w:t xml:space="preserve"> муниципальных программ и реализации непрограммных направлений деятельности соответствующих главных распорядителей средств бюджета. Исполнение по муниципальным программам </w:t>
      </w:r>
      <w:r w:rsidRPr="00D830DC">
        <w:rPr>
          <w:rFonts w:ascii="Times New Roman" w:hAnsi="Times New Roman" w:cs="Times New Roman"/>
          <w:sz w:val="28"/>
          <w:szCs w:val="28"/>
        </w:rPr>
        <w:t>составило</w:t>
      </w:r>
      <w:r w:rsidR="00163DCC" w:rsidRPr="00D830DC">
        <w:rPr>
          <w:rFonts w:ascii="Times New Roman" w:hAnsi="Times New Roman" w:cs="Times New Roman"/>
          <w:sz w:val="28"/>
          <w:szCs w:val="28"/>
        </w:rPr>
        <w:t xml:space="preserve"> </w:t>
      </w:r>
      <w:r w:rsidR="001D3890" w:rsidRPr="00276FCB">
        <w:rPr>
          <w:rFonts w:ascii="Times New Roman" w:eastAsia="Calibri" w:hAnsi="Times New Roman" w:cs="Times New Roman"/>
          <w:color w:val="000000"/>
          <w:sz w:val="28"/>
          <w:szCs w:val="28"/>
        </w:rPr>
        <w:t>1 072 138,27</w:t>
      </w:r>
      <w:r w:rsidRPr="00D830DC">
        <w:rPr>
          <w:rFonts w:ascii="Times New Roman" w:hAnsi="Times New Roman" w:cs="Times New Roman"/>
          <w:sz w:val="28"/>
          <w:szCs w:val="28"/>
        </w:rPr>
        <w:t>тыс.</w:t>
      </w:r>
      <w:r w:rsidR="003F5735">
        <w:rPr>
          <w:rFonts w:ascii="Times New Roman" w:hAnsi="Times New Roman" w:cs="Times New Roman"/>
          <w:sz w:val="28"/>
          <w:szCs w:val="28"/>
        </w:rPr>
        <w:t xml:space="preserve"> </w:t>
      </w:r>
      <w:r w:rsidRPr="00D830DC">
        <w:rPr>
          <w:rFonts w:ascii="Times New Roman" w:hAnsi="Times New Roman" w:cs="Times New Roman"/>
          <w:sz w:val="28"/>
          <w:szCs w:val="28"/>
        </w:rPr>
        <w:t>рублей</w:t>
      </w:r>
      <w:r w:rsidRPr="00E75244">
        <w:rPr>
          <w:rFonts w:ascii="Times New Roman" w:hAnsi="Times New Roman" w:cs="Times New Roman"/>
          <w:sz w:val="28"/>
          <w:szCs w:val="28"/>
        </w:rPr>
        <w:t xml:space="preserve"> или </w:t>
      </w:r>
      <w:r w:rsidR="001D3890">
        <w:rPr>
          <w:rFonts w:ascii="Times New Roman" w:hAnsi="Times New Roman" w:cs="Times New Roman"/>
          <w:sz w:val="28"/>
          <w:szCs w:val="28"/>
        </w:rPr>
        <w:t>49,04</w:t>
      </w:r>
      <w:r w:rsidR="00FB4379">
        <w:rPr>
          <w:rFonts w:ascii="Times New Roman" w:hAnsi="Times New Roman" w:cs="Times New Roman"/>
          <w:sz w:val="28"/>
          <w:szCs w:val="28"/>
        </w:rPr>
        <w:t xml:space="preserve"> </w:t>
      </w:r>
      <w:r w:rsidR="001B4B96">
        <w:rPr>
          <w:rFonts w:ascii="Times New Roman" w:hAnsi="Times New Roman" w:cs="Times New Roman"/>
          <w:sz w:val="28"/>
          <w:szCs w:val="28"/>
        </w:rPr>
        <w:t>процента</w:t>
      </w:r>
      <w:r w:rsidR="00F97F4C">
        <w:rPr>
          <w:rFonts w:ascii="Times New Roman" w:hAnsi="Times New Roman" w:cs="Times New Roman"/>
          <w:sz w:val="28"/>
          <w:szCs w:val="28"/>
        </w:rPr>
        <w:t xml:space="preserve"> к уточненному плану</w:t>
      </w:r>
      <w:r w:rsidR="001B4B96">
        <w:rPr>
          <w:rFonts w:ascii="Times New Roman" w:hAnsi="Times New Roman" w:cs="Times New Roman"/>
          <w:sz w:val="28"/>
          <w:szCs w:val="28"/>
        </w:rPr>
        <w:t>.</w:t>
      </w:r>
    </w:p>
    <w:p w:rsidR="006B2BA6" w:rsidRPr="00D830DC" w:rsidRDefault="006B2BA6" w:rsidP="006B2B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0DC">
        <w:rPr>
          <w:rFonts w:ascii="Times New Roman" w:hAnsi="Times New Roman" w:cs="Times New Roman"/>
          <w:sz w:val="28"/>
          <w:szCs w:val="28"/>
        </w:rPr>
        <w:t xml:space="preserve">Исполнение по непрограммным расходам </w:t>
      </w:r>
      <w:r w:rsidR="006277D1" w:rsidRPr="00D830DC">
        <w:rPr>
          <w:rFonts w:ascii="Times New Roman" w:hAnsi="Times New Roman" w:cs="Times New Roman"/>
          <w:sz w:val="28"/>
          <w:szCs w:val="28"/>
        </w:rPr>
        <w:t>сложилось в сумме</w:t>
      </w:r>
      <w:r w:rsidRPr="00D830DC">
        <w:rPr>
          <w:rFonts w:ascii="Times New Roman" w:hAnsi="Times New Roman" w:cs="Times New Roman"/>
          <w:sz w:val="28"/>
          <w:szCs w:val="28"/>
        </w:rPr>
        <w:t xml:space="preserve"> </w:t>
      </w:r>
      <w:r w:rsidR="001D3890" w:rsidRPr="00276FCB">
        <w:rPr>
          <w:rFonts w:ascii="Times New Roman" w:eastAsia="Calibri" w:hAnsi="Times New Roman" w:cs="Times New Roman"/>
          <w:color w:val="000000"/>
          <w:sz w:val="28"/>
          <w:szCs w:val="28"/>
        </w:rPr>
        <w:t>46 158,21</w:t>
      </w:r>
      <w:r w:rsidRPr="00D830DC">
        <w:rPr>
          <w:rFonts w:ascii="Times New Roman" w:hAnsi="Times New Roman" w:cs="Times New Roman"/>
          <w:sz w:val="28"/>
          <w:szCs w:val="28"/>
        </w:rPr>
        <w:t>тыс.</w:t>
      </w:r>
      <w:r w:rsidR="003F5735">
        <w:rPr>
          <w:rFonts w:ascii="Times New Roman" w:hAnsi="Times New Roman" w:cs="Times New Roman"/>
          <w:sz w:val="28"/>
          <w:szCs w:val="28"/>
        </w:rPr>
        <w:t xml:space="preserve"> </w:t>
      </w:r>
      <w:r w:rsidRPr="00D830DC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1D3890">
        <w:rPr>
          <w:rFonts w:ascii="Times New Roman" w:hAnsi="Times New Roman" w:cs="Times New Roman"/>
          <w:sz w:val="28"/>
          <w:szCs w:val="28"/>
        </w:rPr>
        <w:t>39,71</w:t>
      </w:r>
      <w:r w:rsidR="001B4B96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F97F4C">
        <w:rPr>
          <w:rFonts w:ascii="Times New Roman" w:hAnsi="Times New Roman" w:cs="Times New Roman"/>
          <w:sz w:val="28"/>
          <w:szCs w:val="28"/>
        </w:rPr>
        <w:t xml:space="preserve"> к уточненному плану</w:t>
      </w:r>
      <w:r w:rsidR="003F57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3412F" w:rsidRDefault="00F566C3" w:rsidP="006043E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66C3">
        <w:rPr>
          <w:rFonts w:ascii="Times New Roman" w:hAnsi="Times New Roman" w:cs="Times New Roman"/>
          <w:sz w:val="28"/>
          <w:szCs w:val="28"/>
        </w:rPr>
        <w:t xml:space="preserve">Полнота и достоверность </w:t>
      </w:r>
      <w:r w:rsidR="006E67BE">
        <w:rPr>
          <w:rFonts w:ascii="Times New Roman" w:hAnsi="Times New Roman" w:cs="Times New Roman"/>
          <w:sz w:val="28"/>
          <w:szCs w:val="28"/>
        </w:rPr>
        <w:t>О</w:t>
      </w:r>
      <w:r w:rsidRPr="00F566C3">
        <w:rPr>
          <w:rFonts w:ascii="Times New Roman" w:hAnsi="Times New Roman" w:cs="Times New Roman"/>
          <w:sz w:val="28"/>
          <w:szCs w:val="28"/>
        </w:rPr>
        <w:t>тчет</w:t>
      </w:r>
      <w:r w:rsidR="006E67BE">
        <w:rPr>
          <w:rFonts w:ascii="Times New Roman" w:hAnsi="Times New Roman" w:cs="Times New Roman"/>
          <w:sz w:val="28"/>
          <w:szCs w:val="28"/>
        </w:rPr>
        <w:t>а об исполнении бюджета</w:t>
      </w:r>
      <w:r w:rsidR="00D830DC">
        <w:rPr>
          <w:rFonts w:ascii="Times New Roman" w:hAnsi="Times New Roman" w:cs="Times New Roman"/>
          <w:sz w:val="28"/>
          <w:szCs w:val="28"/>
        </w:rPr>
        <w:t xml:space="preserve"> Нефтекумского городского округа Ставропольского края</w:t>
      </w:r>
      <w:r w:rsidR="00164023">
        <w:rPr>
          <w:rFonts w:ascii="Times New Roman" w:hAnsi="Times New Roman" w:cs="Times New Roman"/>
          <w:sz w:val="28"/>
          <w:szCs w:val="28"/>
        </w:rPr>
        <w:t xml:space="preserve"> за первое  полугодие 2023 года</w:t>
      </w:r>
      <w:r w:rsidRPr="00F566C3">
        <w:rPr>
          <w:rFonts w:ascii="Times New Roman" w:hAnsi="Times New Roman" w:cs="Times New Roman"/>
          <w:sz w:val="28"/>
          <w:szCs w:val="28"/>
        </w:rPr>
        <w:t>, представленно</w:t>
      </w:r>
      <w:r w:rsidR="006E67BE">
        <w:rPr>
          <w:rFonts w:ascii="Times New Roman" w:hAnsi="Times New Roman" w:cs="Times New Roman"/>
          <w:sz w:val="28"/>
          <w:szCs w:val="28"/>
        </w:rPr>
        <w:t>го</w:t>
      </w:r>
      <w:r w:rsidRPr="00F566C3">
        <w:rPr>
          <w:rFonts w:ascii="Times New Roman" w:hAnsi="Times New Roman" w:cs="Times New Roman"/>
          <w:sz w:val="28"/>
          <w:szCs w:val="28"/>
        </w:rPr>
        <w:t xml:space="preserve"> администрацией Нефтекумского городского округа Ставропольского края, а также документов и материалов, представленных в составе проекта решения Думы Нефтекумского городского округа «Об исполнении бюджета  Нефтекумского городского округа Ставропольского края за </w:t>
      </w:r>
      <w:r w:rsidR="001D3890">
        <w:rPr>
          <w:rFonts w:ascii="Times New Roman" w:hAnsi="Times New Roman" w:cs="Times New Roman"/>
          <w:sz w:val="28"/>
          <w:szCs w:val="28"/>
        </w:rPr>
        <w:t>первое полугодие</w:t>
      </w:r>
      <w:r w:rsidRPr="00F566C3">
        <w:rPr>
          <w:rFonts w:ascii="Times New Roman" w:hAnsi="Times New Roman" w:cs="Times New Roman"/>
          <w:sz w:val="28"/>
          <w:szCs w:val="28"/>
        </w:rPr>
        <w:t xml:space="preserve"> 202</w:t>
      </w:r>
      <w:r w:rsidR="002910C7">
        <w:rPr>
          <w:rFonts w:ascii="Times New Roman" w:hAnsi="Times New Roman" w:cs="Times New Roman"/>
          <w:sz w:val="28"/>
          <w:szCs w:val="28"/>
        </w:rPr>
        <w:t>3</w:t>
      </w:r>
      <w:r w:rsidRPr="00F566C3">
        <w:rPr>
          <w:rFonts w:ascii="Times New Roman" w:hAnsi="Times New Roman" w:cs="Times New Roman"/>
          <w:sz w:val="28"/>
          <w:szCs w:val="28"/>
        </w:rPr>
        <w:t xml:space="preserve"> года», соответствуют требованиям Бюджетного кодекса</w:t>
      </w:r>
      <w:r w:rsidR="0033412F">
        <w:rPr>
          <w:rFonts w:ascii="Times New Roman" w:hAnsi="Times New Roman" w:cs="Times New Roman"/>
          <w:sz w:val="28"/>
          <w:szCs w:val="28"/>
        </w:rPr>
        <w:t xml:space="preserve"> РФ</w:t>
      </w:r>
      <w:r w:rsidR="00E32F32">
        <w:rPr>
          <w:rFonts w:ascii="Times New Roman" w:hAnsi="Times New Roman" w:cs="Times New Roman"/>
          <w:sz w:val="28"/>
          <w:szCs w:val="28"/>
        </w:rPr>
        <w:t xml:space="preserve"> и Положению о бюджетном процессе Нефтекумского городского округа Ставропольского края.</w:t>
      </w:r>
    </w:p>
    <w:p w:rsidR="00F566C3" w:rsidRPr="00F566C3" w:rsidRDefault="00F566C3" w:rsidP="00DF32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66C3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="00216CDA">
        <w:rPr>
          <w:rFonts w:ascii="Times New Roman" w:hAnsi="Times New Roman" w:cs="Times New Roman"/>
          <w:sz w:val="28"/>
          <w:szCs w:val="28"/>
        </w:rPr>
        <w:t xml:space="preserve"> Нефтекумского городского округа Ставропольского края </w:t>
      </w:r>
      <w:r w:rsidRPr="00F566C3">
        <w:rPr>
          <w:rFonts w:ascii="Times New Roman" w:hAnsi="Times New Roman" w:cs="Times New Roman"/>
          <w:sz w:val="28"/>
          <w:szCs w:val="28"/>
        </w:rPr>
        <w:t xml:space="preserve">рекомендует </w:t>
      </w:r>
      <w:r w:rsidR="006E67BE">
        <w:rPr>
          <w:rFonts w:ascii="Times New Roman" w:hAnsi="Times New Roman" w:cs="Times New Roman"/>
          <w:sz w:val="28"/>
          <w:szCs w:val="28"/>
        </w:rPr>
        <w:t>О</w:t>
      </w:r>
      <w:r w:rsidRPr="00F566C3">
        <w:rPr>
          <w:rFonts w:ascii="Times New Roman" w:hAnsi="Times New Roman" w:cs="Times New Roman"/>
          <w:sz w:val="28"/>
          <w:szCs w:val="28"/>
        </w:rPr>
        <w:t xml:space="preserve">тчет об исполнении местного бюджета </w:t>
      </w:r>
      <w:r w:rsidR="00A11B9A">
        <w:rPr>
          <w:rFonts w:ascii="Times New Roman" w:hAnsi="Times New Roman" w:cs="Times New Roman"/>
          <w:sz w:val="28"/>
          <w:szCs w:val="28"/>
        </w:rPr>
        <w:t xml:space="preserve">за </w:t>
      </w:r>
      <w:r w:rsidR="001D3890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="00A11B9A">
        <w:rPr>
          <w:rFonts w:ascii="Times New Roman" w:hAnsi="Times New Roman" w:cs="Times New Roman"/>
          <w:sz w:val="28"/>
          <w:szCs w:val="28"/>
        </w:rPr>
        <w:t>202</w:t>
      </w:r>
      <w:r w:rsidR="00E07D3A">
        <w:rPr>
          <w:rFonts w:ascii="Times New Roman" w:hAnsi="Times New Roman" w:cs="Times New Roman"/>
          <w:sz w:val="28"/>
          <w:szCs w:val="28"/>
        </w:rPr>
        <w:t>3</w:t>
      </w:r>
      <w:r w:rsidR="00A11B9A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F566C3">
        <w:rPr>
          <w:rFonts w:ascii="Times New Roman" w:hAnsi="Times New Roman" w:cs="Times New Roman"/>
          <w:sz w:val="28"/>
          <w:szCs w:val="28"/>
        </w:rPr>
        <w:t>к рассмотрению</w:t>
      </w:r>
      <w:r w:rsidR="005318B6">
        <w:rPr>
          <w:rFonts w:ascii="Times New Roman" w:hAnsi="Times New Roman" w:cs="Times New Roman"/>
          <w:sz w:val="28"/>
          <w:szCs w:val="28"/>
        </w:rPr>
        <w:t xml:space="preserve"> в установленном порядке</w:t>
      </w:r>
      <w:r w:rsidRPr="00F566C3">
        <w:rPr>
          <w:rFonts w:ascii="Times New Roman" w:hAnsi="Times New Roman" w:cs="Times New Roman"/>
          <w:sz w:val="28"/>
          <w:szCs w:val="28"/>
        </w:rPr>
        <w:t>.</w:t>
      </w:r>
    </w:p>
    <w:p w:rsidR="00756187" w:rsidRDefault="00756187" w:rsidP="00F566C3">
      <w:pPr>
        <w:pStyle w:val="a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151F26" w:rsidRDefault="00151F26" w:rsidP="00F566C3">
      <w:pPr>
        <w:pStyle w:val="a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DF3217" w:rsidRDefault="00DF3217" w:rsidP="00F566C3">
      <w:pPr>
        <w:pStyle w:val="a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DF3217" w:rsidRDefault="00DF3217" w:rsidP="00F566C3">
      <w:pPr>
        <w:pStyle w:val="a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DF3217" w:rsidRPr="00F566C3" w:rsidRDefault="00DF3217" w:rsidP="00F566C3">
      <w:pPr>
        <w:pStyle w:val="a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374B91" w:rsidRPr="002C7E15" w:rsidRDefault="00374B91" w:rsidP="00374B91">
      <w:pPr>
        <w:spacing w:after="20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C7E15">
        <w:rPr>
          <w:rFonts w:ascii="Times New Roman" w:hAnsi="Times New Roman" w:cs="Times New Roman"/>
          <w:sz w:val="28"/>
          <w:szCs w:val="28"/>
        </w:rPr>
        <w:t xml:space="preserve">Председатель  </w:t>
      </w:r>
      <w:r w:rsidR="0024787E">
        <w:rPr>
          <w:rFonts w:ascii="Times New Roman" w:hAnsi="Times New Roman" w:cs="Times New Roman"/>
          <w:sz w:val="28"/>
          <w:szCs w:val="28"/>
        </w:rPr>
        <w:t>КСП</w:t>
      </w:r>
      <w:r w:rsidR="00DF3217">
        <w:rPr>
          <w:rFonts w:ascii="Times New Roman" w:hAnsi="Times New Roman" w:cs="Times New Roman"/>
          <w:sz w:val="28"/>
          <w:szCs w:val="28"/>
        </w:rPr>
        <w:t xml:space="preserve"> НГО СК</w:t>
      </w:r>
      <w:r w:rsidR="0024787E">
        <w:rPr>
          <w:rFonts w:ascii="Times New Roman" w:hAnsi="Times New Roman" w:cs="Times New Roman"/>
          <w:sz w:val="28"/>
          <w:szCs w:val="28"/>
        </w:rPr>
        <w:t xml:space="preserve"> </w:t>
      </w:r>
      <w:r w:rsidRPr="002C7E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Г.В. Хусейнова</w:t>
      </w:r>
    </w:p>
    <w:p w:rsidR="00054D24" w:rsidRPr="002C7E15" w:rsidRDefault="00054D24">
      <w:pPr>
        <w:rPr>
          <w:rFonts w:ascii="Times New Roman" w:hAnsi="Times New Roman" w:cs="Times New Roman"/>
          <w:sz w:val="28"/>
          <w:szCs w:val="28"/>
        </w:rPr>
      </w:pPr>
    </w:p>
    <w:sectPr w:rsidR="00054D24" w:rsidRPr="002C7E15" w:rsidSect="00EF0A6B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B49" w:rsidRDefault="00997B49" w:rsidP="00FA4806">
      <w:pPr>
        <w:spacing w:after="0" w:line="240" w:lineRule="auto"/>
      </w:pPr>
      <w:r>
        <w:separator/>
      </w:r>
    </w:p>
  </w:endnote>
  <w:endnote w:type="continuationSeparator" w:id="1">
    <w:p w:rsidR="00997B49" w:rsidRDefault="00997B49" w:rsidP="00FA4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29162"/>
      <w:docPartObj>
        <w:docPartGallery w:val="Page Numbers (Bottom of Page)"/>
        <w:docPartUnique/>
      </w:docPartObj>
    </w:sdtPr>
    <w:sdtContent>
      <w:p w:rsidR="00E158D0" w:rsidRDefault="00EB62B5">
        <w:pPr>
          <w:pStyle w:val="a7"/>
          <w:jc w:val="center"/>
        </w:pPr>
        <w:fldSimple w:instr=" PAGE   \* MERGEFORMAT ">
          <w:r w:rsidR="000F656A">
            <w:rPr>
              <w:noProof/>
            </w:rPr>
            <w:t>1</w:t>
          </w:r>
        </w:fldSimple>
      </w:p>
    </w:sdtContent>
  </w:sdt>
  <w:p w:rsidR="00E158D0" w:rsidRDefault="00E158D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B49" w:rsidRDefault="00997B49" w:rsidP="00FA4806">
      <w:pPr>
        <w:spacing w:after="0" w:line="240" w:lineRule="auto"/>
      </w:pPr>
      <w:r>
        <w:separator/>
      </w:r>
    </w:p>
  </w:footnote>
  <w:footnote w:type="continuationSeparator" w:id="1">
    <w:p w:rsidR="00997B49" w:rsidRDefault="00997B49" w:rsidP="00FA48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B551A"/>
    <w:multiLevelType w:val="hybridMultilevel"/>
    <w:tmpl w:val="FC4A36E4"/>
    <w:lvl w:ilvl="0" w:tplc="0419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6B95F41"/>
    <w:multiLevelType w:val="hybridMultilevel"/>
    <w:tmpl w:val="1AC0C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9C3"/>
    <w:multiLevelType w:val="hybridMultilevel"/>
    <w:tmpl w:val="D5E09A26"/>
    <w:lvl w:ilvl="0" w:tplc="EB6AE67C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4B91"/>
    <w:rsid w:val="000033A7"/>
    <w:rsid w:val="0001446C"/>
    <w:rsid w:val="00030CEE"/>
    <w:rsid w:val="00034982"/>
    <w:rsid w:val="00035DA4"/>
    <w:rsid w:val="00054D24"/>
    <w:rsid w:val="00066054"/>
    <w:rsid w:val="00070C42"/>
    <w:rsid w:val="000745D2"/>
    <w:rsid w:val="000A5839"/>
    <w:rsid w:val="000B5EAF"/>
    <w:rsid w:val="000B62A7"/>
    <w:rsid w:val="000E029D"/>
    <w:rsid w:val="000E3A6A"/>
    <w:rsid w:val="000F656A"/>
    <w:rsid w:val="00111BFC"/>
    <w:rsid w:val="001127AE"/>
    <w:rsid w:val="00112D5E"/>
    <w:rsid w:val="00114370"/>
    <w:rsid w:val="00120432"/>
    <w:rsid w:val="0012243D"/>
    <w:rsid w:val="0012488D"/>
    <w:rsid w:val="00142FCA"/>
    <w:rsid w:val="00151F26"/>
    <w:rsid w:val="00157AE2"/>
    <w:rsid w:val="00163DCC"/>
    <w:rsid w:val="00164023"/>
    <w:rsid w:val="001822F9"/>
    <w:rsid w:val="0018589A"/>
    <w:rsid w:val="0019630E"/>
    <w:rsid w:val="00196CAF"/>
    <w:rsid w:val="001A0336"/>
    <w:rsid w:val="001B3266"/>
    <w:rsid w:val="001B3433"/>
    <w:rsid w:val="001B4B96"/>
    <w:rsid w:val="001B7C12"/>
    <w:rsid w:val="001D207C"/>
    <w:rsid w:val="001D3890"/>
    <w:rsid w:val="001E7D02"/>
    <w:rsid w:val="001F2CA6"/>
    <w:rsid w:val="001F6268"/>
    <w:rsid w:val="002146C1"/>
    <w:rsid w:val="00216CDA"/>
    <w:rsid w:val="00232F10"/>
    <w:rsid w:val="00246313"/>
    <w:rsid w:val="0024787E"/>
    <w:rsid w:val="00247F93"/>
    <w:rsid w:val="00256D53"/>
    <w:rsid w:val="002640E4"/>
    <w:rsid w:val="00274360"/>
    <w:rsid w:val="00282B7F"/>
    <w:rsid w:val="002910C7"/>
    <w:rsid w:val="002A13E5"/>
    <w:rsid w:val="002B520E"/>
    <w:rsid w:val="002C393C"/>
    <w:rsid w:val="002C5EE5"/>
    <w:rsid w:val="002C7E15"/>
    <w:rsid w:val="002D2155"/>
    <w:rsid w:val="002D7F6A"/>
    <w:rsid w:val="003027CC"/>
    <w:rsid w:val="00307556"/>
    <w:rsid w:val="00310096"/>
    <w:rsid w:val="0031487F"/>
    <w:rsid w:val="0033412F"/>
    <w:rsid w:val="0034097C"/>
    <w:rsid w:val="00356350"/>
    <w:rsid w:val="0036077D"/>
    <w:rsid w:val="00365A9C"/>
    <w:rsid w:val="003665BC"/>
    <w:rsid w:val="00367C68"/>
    <w:rsid w:val="003721C3"/>
    <w:rsid w:val="00373EE3"/>
    <w:rsid w:val="00374B91"/>
    <w:rsid w:val="00375894"/>
    <w:rsid w:val="003A08CA"/>
    <w:rsid w:val="003A1ADD"/>
    <w:rsid w:val="003B2739"/>
    <w:rsid w:val="003B28AF"/>
    <w:rsid w:val="003B6BAB"/>
    <w:rsid w:val="003D2F0F"/>
    <w:rsid w:val="003D67AE"/>
    <w:rsid w:val="003E266A"/>
    <w:rsid w:val="003E3020"/>
    <w:rsid w:val="003F44C1"/>
    <w:rsid w:val="003F47F0"/>
    <w:rsid w:val="003F5342"/>
    <w:rsid w:val="003F5735"/>
    <w:rsid w:val="004027B4"/>
    <w:rsid w:val="00402B4D"/>
    <w:rsid w:val="00403507"/>
    <w:rsid w:val="00406390"/>
    <w:rsid w:val="004078B3"/>
    <w:rsid w:val="00416C8C"/>
    <w:rsid w:val="0045736D"/>
    <w:rsid w:val="0049200B"/>
    <w:rsid w:val="00492FEE"/>
    <w:rsid w:val="00494513"/>
    <w:rsid w:val="004C2F3C"/>
    <w:rsid w:val="004C4FA9"/>
    <w:rsid w:val="004D6C85"/>
    <w:rsid w:val="004E430B"/>
    <w:rsid w:val="004E7F33"/>
    <w:rsid w:val="004F08A0"/>
    <w:rsid w:val="004F1BAC"/>
    <w:rsid w:val="004F2645"/>
    <w:rsid w:val="00507A68"/>
    <w:rsid w:val="00511EA3"/>
    <w:rsid w:val="00523A0F"/>
    <w:rsid w:val="005260FF"/>
    <w:rsid w:val="005318B6"/>
    <w:rsid w:val="0053591A"/>
    <w:rsid w:val="00542EAB"/>
    <w:rsid w:val="00543344"/>
    <w:rsid w:val="00562404"/>
    <w:rsid w:val="00565F7B"/>
    <w:rsid w:val="00571551"/>
    <w:rsid w:val="00573454"/>
    <w:rsid w:val="00580A98"/>
    <w:rsid w:val="005A297B"/>
    <w:rsid w:val="005A4685"/>
    <w:rsid w:val="005A4AEE"/>
    <w:rsid w:val="005A503A"/>
    <w:rsid w:val="005B1E3E"/>
    <w:rsid w:val="005B623C"/>
    <w:rsid w:val="005B7195"/>
    <w:rsid w:val="005C1679"/>
    <w:rsid w:val="005C3916"/>
    <w:rsid w:val="005D0348"/>
    <w:rsid w:val="005D4DA0"/>
    <w:rsid w:val="005E10DD"/>
    <w:rsid w:val="005E5698"/>
    <w:rsid w:val="006043E2"/>
    <w:rsid w:val="00605AFA"/>
    <w:rsid w:val="00605C16"/>
    <w:rsid w:val="00605F7B"/>
    <w:rsid w:val="00613322"/>
    <w:rsid w:val="0062340C"/>
    <w:rsid w:val="006277D1"/>
    <w:rsid w:val="00627819"/>
    <w:rsid w:val="00632DA1"/>
    <w:rsid w:val="00635AE5"/>
    <w:rsid w:val="006671D8"/>
    <w:rsid w:val="0067776E"/>
    <w:rsid w:val="0068011D"/>
    <w:rsid w:val="006832D0"/>
    <w:rsid w:val="00685A73"/>
    <w:rsid w:val="00692832"/>
    <w:rsid w:val="006B0D2D"/>
    <w:rsid w:val="006B2A41"/>
    <w:rsid w:val="006B2BA6"/>
    <w:rsid w:val="006C2358"/>
    <w:rsid w:val="006C7E4B"/>
    <w:rsid w:val="006D06C7"/>
    <w:rsid w:val="006E67BE"/>
    <w:rsid w:val="006F1F88"/>
    <w:rsid w:val="006F779C"/>
    <w:rsid w:val="00711B8B"/>
    <w:rsid w:val="0072737A"/>
    <w:rsid w:val="00736115"/>
    <w:rsid w:val="00743A4D"/>
    <w:rsid w:val="00754D0D"/>
    <w:rsid w:val="00756187"/>
    <w:rsid w:val="00757B3F"/>
    <w:rsid w:val="00757DAC"/>
    <w:rsid w:val="00774739"/>
    <w:rsid w:val="00780E65"/>
    <w:rsid w:val="00793D2F"/>
    <w:rsid w:val="00796EF4"/>
    <w:rsid w:val="007A0701"/>
    <w:rsid w:val="007A337F"/>
    <w:rsid w:val="007B6322"/>
    <w:rsid w:val="007C7A6A"/>
    <w:rsid w:val="007D4692"/>
    <w:rsid w:val="007E15C5"/>
    <w:rsid w:val="007E5862"/>
    <w:rsid w:val="00823FC7"/>
    <w:rsid w:val="00824C19"/>
    <w:rsid w:val="00831C87"/>
    <w:rsid w:val="008336B2"/>
    <w:rsid w:val="00836959"/>
    <w:rsid w:val="00844781"/>
    <w:rsid w:val="00890FC8"/>
    <w:rsid w:val="00893209"/>
    <w:rsid w:val="00893769"/>
    <w:rsid w:val="00893811"/>
    <w:rsid w:val="00894E43"/>
    <w:rsid w:val="008B1151"/>
    <w:rsid w:val="008B1D25"/>
    <w:rsid w:val="008B7E06"/>
    <w:rsid w:val="008C19C7"/>
    <w:rsid w:val="008C2795"/>
    <w:rsid w:val="008C6CA8"/>
    <w:rsid w:val="008C6E63"/>
    <w:rsid w:val="008D5797"/>
    <w:rsid w:val="008D6561"/>
    <w:rsid w:val="008E0B67"/>
    <w:rsid w:val="008F5145"/>
    <w:rsid w:val="009030BD"/>
    <w:rsid w:val="00903157"/>
    <w:rsid w:val="009049CB"/>
    <w:rsid w:val="00910052"/>
    <w:rsid w:val="009103F1"/>
    <w:rsid w:val="00911340"/>
    <w:rsid w:val="00917D0C"/>
    <w:rsid w:val="009200DA"/>
    <w:rsid w:val="00924338"/>
    <w:rsid w:val="009379FF"/>
    <w:rsid w:val="009454A3"/>
    <w:rsid w:val="00956316"/>
    <w:rsid w:val="00967FEF"/>
    <w:rsid w:val="00975F72"/>
    <w:rsid w:val="00975FBF"/>
    <w:rsid w:val="00986158"/>
    <w:rsid w:val="00997B49"/>
    <w:rsid w:val="009B07E2"/>
    <w:rsid w:val="009B0D63"/>
    <w:rsid w:val="009B584C"/>
    <w:rsid w:val="009C13D1"/>
    <w:rsid w:val="009F766A"/>
    <w:rsid w:val="00A10FB1"/>
    <w:rsid w:val="00A11B9A"/>
    <w:rsid w:val="00A16310"/>
    <w:rsid w:val="00A3428C"/>
    <w:rsid w:val="00A730E6"/>
    <w:rsid w:val="00A7368C"/>
    <w:rsid w:val="00A918EE"/>
    <w:rsid w:val="00AA7DA6"/>
    <w:rsid w:val="00AB3952"/>
    <w:rsid w:val="00AB5819"/>
    <w:rsid w:val="00AD0880"/>
    <w:rsid w:val="00AD141B"/>
    <w:rsid w:val="00AD3667"/>
    <w:rsid w:val="00AE219D"/>
    <w:rsid w:val="00AF7FC9"/>
    <w:rsid w:val="00B079BA"/>
    <w:rsid w:val="00B2496B"/>
    <w:rsid w:val="00B25B51"/>
    <w:rsid w:val="00B27E93"/>
    <w:rsid w:val="00B310FC"/>
    <w:rsid w:val="00B34AF6"/>
    <w:rsid w:val="00B64374"/>
    <w:rsid w:val="00B7738B"/>
    <w:rsid w:val="00B84CE3"/>
    <w:rsid w:val="00B865F7"/>
    <w:rsid w:val="00B874C6"/>
    <w:rsid w:val="00B87525"/>
    <w:rsid w:val="00BB6E4E"/>
    <w:rsid w:val="00BC31C4"/>
    <w:rsid w:val="00BC7448"/>
    <w:rsid w:val="00BE031C"/>
    <w:rsid w:val="00C133E1"/>
    <w:rsid w:val="00C1371A"/>
    <w:rsid w:val="00C349CC"/>
    <w:rsid w:val="00C538E4"/>
    <w:rsid w:val="00C56D24"/>
    <w:rsid w:val="00C57323"/>
    <w:rsid w:val="00C57E02"/>
    <w:rsid w:val="00C65B09"/>
    <w:rsid w:val="00C71270"/>
    <w:rsid w:val="00C72A35"/>
    <w:rsid w:val="00C813CF"/>
    <w:rsid w:val="00C86CF0"/>
    <w:rsid w:val="00C875AD"/>
    <w:rsid w:val="00C914A7"/>
    <w:rsid w:val="00C91661"/>
    <w:rsid w:val="00CA2E04"/>
    <w:rsid w:val="00CB0B5E"/>
    <w:rsid w:val="00CB3535"/>
    <w:rsid w:val="00CC14E7"/>
    <w:rsid w:val="00CC1D62"/>
    <w:rsid w:val="00CC3A03"/>
    <w:rsid w:val="00CD1404"/>
    <w:rsid w:val="00CD221A"/>
    <w:rsid w:val="00CE2179"/>
    <w:rsid w:val="00CE4A9B"/>
    <w:rsid w:val="00D172C7"/>
    <w:rsid w:val="00D268CB"/>
    <w:rsid w:val="00D317A8"/>
    <w:rsid w:val="00D6172B"/>
    <w:rsid w:val="00D62CBC"/>
    <w:rsid w:val="00D66727"/>
    <w:rsid w:val="00D71BE4"/>
    <w:rsid w:val="00D830DC"/>
    <w:rsid w:val="00D84152"/>
    <w:rsid w:val="00D97A7B"/>
    <w:rsid w:val="00DB1FA6"/>
    <w:rsid w:val="00DB680B"/>
    <w:rsid w:val="00DB71BA"/>
    <w:rsid w:val="00DC569B"/>
    <w:rsid w:val="00DC7236"/>
    <w:rsid w:val="00DD55FB"/>
    <w:rsid w:val="00DF3217"/>
    <w:rsid w:val="00DF7FA9"/>
    <w:rsid w:val="00E00202"/>
    <w:rsid w:val="00E0101D"/>
    <w:rsid w:val="00E03901"/>
    <w:rsid w:val="00E07D3A"/>
    <w:rsid w:val="00E158D0"/>
    <w:rsid w:val="00E17C99"/>
    <w:rsid w:val="00E268F7"/>
    <w:rsid w:val="00E32F32"/>
    <w:rsid w:val="00E466D0"/>
    <w:rsid w:val="00E50AC8"/>
    <w:rsid w:val="00E62FA1"/>
    <w:rsid w:val="00E67BA7"/>
    <w:rsid w:val="00E72FC3"/>
    <w:rsid w:val="00E7692C"/>
    <w:rsid w:val="00E929A2"/>
    <w:rsid w:val="00E9724D"/>
    <w:rsid w:val="00EA5730"/>
    <w:rsid w:val="00EA7A29"/>
    <w:rsid w:val="00EB62B5"/>
    <w:rsid w:val="00EC7B78"/>
    <w:rsid w:val="00ED0207"/>
    <w:rsid w:val="00EE3969"/>
    <w:rsid w:val="00EE428F"/>
    <w:rsid w:val="00EE4CCC"/>
    <w:rsid w:val="00EE76AE"/>
    <w:rsid w:val="00EF0A6B"/>
    <w:rsid w:val="00EF36E0"/>
    <w:rsid w:val="00F06CB7"/>
    <w:rsid w:val="00F154CB"/>
    <w:rsid w:val="00F21370"/>
    <w:rsid w:val="00F22919"/>
    <w:rsid w:val="00F311BA"/>
    <w:rsid w:val="00F33B88"/>
    <w:rsid w:val="00F37885"/>
    <w:rsid w:val="00F42420"/>
    <w:rsid w:val="00F467B6"/>
    <w:rsid w:val="00F46D48"/>
    <w:rsid w:val="00F566C3"/>
    <w:rsid w:val="00F5738F"/>
    <w:rsid w:val="00F631E2"/>
    <w:rsid w:val="00F748F6"/>
    <w:rsid w:val="00F80F83"/>
    <w:rsid w:val="00F9402C"/>
    <w:rsid w:val="00F97F4C"/>
    <w:rsid w:val="00FA0110"/>
    <w:rsid w:val="00FA14B6"/>
    <w:rsid w:val="00FA4806"/>
    <w:rsid w:val="00FA59DA"/>
    <w:rsid w:val="00FB41F7"/>
    <w:rsid w:val="00FB4379"/>
    <w:rsid w:val="00FB7938"/>
    <w:rsid w:val="00FC3C7C"/>
    <w:rsid w:val="00FC60B5"/>
    <w:rsid w:val="00FD1AB0"/>
    <w:rsid w:val="00FE013A"/>
    <w:rsid w:val="00FE4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B91"/>
    <w:pPr>
      <w:spacing w:after="160" w:line="259" w:lineRule="auto"/>
      <w:ind w:firstLine="0"/>
      <w:jc w:val="left"/>
    </w:pPr>
  </w:style>
  <w:style w:type="paragraph" w:styleId="1">
    <w:name w:val="heading 1"/>
    <w:basedOn w:val="a"/>
    <w:next w:val="a"/>
    <w:link w:val="10"/>
    <w:qFormat/>
    <w:rsid w:val="00E72FC3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FC3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nhideWhenUsed/>
    <w:rsid w:val="00374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74B9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74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4B91"/>
  </w:style>
  <w:style w:type="paragraph" w:styleId="a7">
    <w:name w:val="footer"/>
    <w:basedOn w:val="a"/>
    <w:link w:val="a8"/>
    <w:unhideWhenUsed/>
    <w:rsid w:val="00374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374B91"/>
  </w:style>
  <w:style w:type="paragraph" w:styleId="a9">
    <w:name w:val="Body Text"/>
    <w:basedOn w:val="a"/>
    <w:link w:val="aa"/>
    <w:rsid w:val="00374B91"/>
    <w:pPr>
      <w:spacing w:after="120" w:line="240" w:lineRule="auto"/>
    </w:pPr>
    <w:rPr>
      <w:rFonts w:ascii="Times New Roman" w:eastAsia="Times New Roman" w:hAnsi="Times New Roman" w:cs="Times New Roman"/>
      <w:snapToGrid w:val="0"/>
      <w:spacing w:val="-2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374B91"/>
    <w:rPr>
      <w:rFonts w:ascii="Times New Roman" w:eastAsia="Times New Roman" w:hAnsi="Times New Roman" w:cs="Times New Roman"/>
      <w:snapToGrid w:val="0"/>
      <w:spacing w:val="-2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374B91"/>
    <w:pPr>
      <w:ind w:left="720"/>
      <w:contextualSpacing/>
    </w:pPr>
  </w:style>
  <w:style w:type="paragraph" w:styleId="ac">
    <w:name w:val="Body Text Indent"/>
    <w:basedOn w:val="a"/>
    <w:link w:val="ad"/>
    <w:rsid w:val="00374B91"/>
    <w:pPr>
      <w:spacing w:after="120" w:line="240" w:lineRule="auto"/>
      <w:ind w:left="28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374B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e">
    <w:name w:val="Нумерованный абзац"/>
    <w:rsid w:val="00374B91"/>
    <w:pPr>
      <w:tabs>
        <w:tab w:val="left" w:pos="1134"/>
        <w:tab w:val="num" w:pos="1571"/>
      </w:tabs>
      <w:suppressAutoHyphens/>
      <w:spacing w:before="240"/>
      <w:ind w:firstLine="851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f">
    <w:name w:val="Normal (Web)"/>
    <w:basedOn w:val="a"/>
    <w:unhideWhenUsed/>
    <w:rsid w:val="003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80E65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E72FC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72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2FC3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0">
    <w:name w:val="Title"/>
    <w:basedOn w:val="a"/>
    <w:link w:val="af1"/>
    <w:qFormat/>
    <w:rsid w:val="00E72F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1">
    <w:name w:val="Название Знак"/>
    <w:basedOn w:val="a0"/>
    <w:link w:val="af0"/>
    <w:rsid w:val="00E72F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2">
    <w:name w:val="page number"/>
    <w:basedOn w:val="a0"/>
    <w:rsid w:val="00E72FC3"/>
  </w:style>
  <w:style w:type="character" w:customStyle="1" w:styleId="af3">
    <w:name w:val="Знак Знак"/>
    <w:locked/>
    <w:rsid w:val="00E72FC3"/>
    <w:rPr>
      <w:b/>
      <w:bCs/>
      <w:sz w:val="28"/>
      <w:szCs w:val="28"/>
      <w:lang w:val="ru-RU" w:eastAsia="ru-RU" w:bidi="ar-SA"/>
    </w:rPr>
  </w:style>
  <w:style w:type="paragraph" w:customStyle="1" w:styleId="af4">
    <w:name w:val="Знак"/>
    <w:basedOn w:val="a"/>
    <w:rsid w:val="00E72FC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Маркер"/>
    <w:basedOn w:val="a"/>
    <w:autoRedefine/>
    <w:rsid w:val="00E72FC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E72FC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72FC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6">
    <w:name w:val="Hyperlink"/>
    <w:uiPriority w:val="99"/>
    <w:unhideWhenUsed/>
    <w:rsid w:val="00E72FC3"/>
    <w:rPr>
      <w:color w:val="0000FF"/>
      <w:u w:val="single"/>
    </w:rPr>
  </w:style>
  <w:style w:type="character" w:styleId="af7">
    <w:name w:val="FollowedHyperlink"/>
    <w:uiPriority w:val="99"/>
    <w:unhideWhenUsed/>
    <w:rsid w:val="00E72FC3"/>
    <w:rPr>
      <w:color w:val="800080"/>
      <w:u w:val="single"/>
    </w:rPr>
  </w:style>
  <w:style w:type="paragraph" w:customStyle="1" w:styleId="ConsPlusTitle">
    <w:name w:val="ConsPlusTitle"/>
    <w:rsid w:val="00E72FC3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5">
    <w:name w:val="font5"/>
    <w:basedOn w:val="a"/>
    <w:rsid w:val="00E7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67">
    <w:name w:val="xl67"/>
    <w:basedOn w:val="a"/>
    <w:rsid w:val="00E72FC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E72FC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72FC3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72FC3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72FC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72FC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72FC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E72FC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E72F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E72F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E72F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72FC3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No Spacing"/>
    <w:uiPriority w:val="1"/>
    <w:qFormat/>
    <w:rsid w:val="00E62FA1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5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95063-E04E-4327-826F-9B820878E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13</Pages>
  <Words>4018</Words>
  <Characters>22906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cp:lastPrinted>2023-08-22T08:07:00Z</cp:lastPrinted>
  <dcterms:created xsi:type="dcterms:W3CDTF">2023-08-04T13:10:00Z</dcterms:created>
  <dcterms:modified xsi:type="dcterms:W3CDTF">2023-08-22T08:08:00Z</dcterms:modified>
</cp:coreProperties>
</file>