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89" w:rsidRPr="003B1B9F" w:rsidRDefault="00CC34E0" w:rsidP="005925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589" w:rsidRPr="003B1B9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89" w:rsidRPr="003B1B9F" w:rsidRDefault="00592589" w:rsidP="00592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B9F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592589" w:rsidRPr="003B1B9F" w:rsidRDefault="00592589" w:rsidP="0059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9F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8E654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B1B9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592589" w:rsidRPr="003B1B9F" w:rsidRDefault="00592589" w:rsidP="00592589">
      <w:pPr>
        <w:jc w:val="center"/>
        <w:rPr>
          <w:rFonts w:ascii="Times New Roman" w:hAnsi="Times New Roman" w:cs="Times New Roman"/>
          <w:szCs w:val="28"/>
        </w:rPr>
      </w:pPr>
      <w:r w:rsidRPr="003B1B9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92589" w:rsidRPr="003B1B9F" w:rsidRDefault="00592589" w:rsidP="0059258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B9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2589" w:rsidRPr="003B1B9F" w:rsidRDefault="00592589" w:rsidP="0059258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B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8E6542">
        <w:rPr>
          <w:rFonts w:ascii="Times New Roman" w:hAnsi="Times New Roman" w:cs="Times New Roman"/>
          <w:sz w:val="28"/>
          <w:szCs w:val="28"/>
        </w:rPr>
        <w:t>22</w:t>
      </w:r>
    </w:p>
    <w:p w:rsidR="00592589" w:rsidRPr="008E6542" w:rsidRDefault="00592589" w:rsidP="006664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542">
        <w:rPr>
          <w:rFonts w:ascii="Times New Roman" w:hAnsi="Times New Roman" w:cs="Times New Roman"/>
          <w:sz w:val="28"/>
          <w:szCs w:val="28"/>
        </w:rPr>
        <w:t>по результатам экспертизы  проекта решения Думы Нефтекумского городского округа Ставропольского края «</w:t>
      </w:r>
      <w:r w:rsidR="008E6542" w:rsidRPr="008E6542">
        <w:rPr>
          <w:rFonts w:ascii="Times New Roman" w:eastAsia="Calibri" w:hAnsi="Times New Roman" w:cs="Times New Roman"/>
          <w:sz w:val="28"/>
          <w:szCs w:val="28"/>
        </w:rPr>
        <w:t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2023 год</w:t>
      </w:r>
      <w:r w:rsidR="000D7E71" w:rsidRPr="008E6542">
        <w:rPr>
          <w:rFonts w:ascii="Times New Roman" w:hAnsi="Times New Roman" w:cs="Times New Roman"/>
          <w:sz w:val="28"/>
          <w:szCs w:val="28"/>
        </w:rPr>
        <w:t>»</w:t>
      </w:r>
    </w:p>
    <w:p w:rsidR="00666461" w:rsidRPr="009C7DC2" w:rsidRDefault="00666461" w:rsidP="00666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589" w:rsidRPr="009C7DC2" w:rsidRDefault="00592589" w:rsidP="0059258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92589" w:rsidRPr="003B1B9F" w:rsidRDefault="008E6542" w:rsidP="005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0D7E71" w:rsidRPr="003B1B9F">
        <w:rPr>
          <w:rFonts w:ascii="Times New Roman" w:hAnsi="Times New Roman" w:cs="Times New Roman"/>
          <w:sz w:val="28"/>
          <w:szCs w:val="28"/>
        </w:rPr>
        <w:t xml:space="preserve"> </w:t>
      </w:r>
      <w:r w:rsidR="00592589" w:rsidRPr="003B1B9F">
        <w:rPr>
          <w:rFonts w:ascii="Times New Roman" w:hAnsi="Times New Roman" w:cs="Times New Roman"/>
          <w:sz w:val="28"/>
          <w:szCs w:val="28"/>
        </w:rPr>
        <w:t>20</w:t>
      </w:r>
      <w:r w:rsidR="000D7E71" w:rsidRPr="003B1B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2589" w:rsidRPr="003B1B9F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592589" w:rsidRPr="003B1B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92589" w:rsidRPr="003B1B9F">
        <w:rPr>
          <w:rFonts w:ascii="Times New Roman" w:hAnsi="Times New Roman" w:cs="Times New Roman"/>
          <w:sz w:val="28"/>
          <w:szCs w:val="28"/>
        </w:rPr>
        <w:t>ефтекумск</w:t>
      </w:r>
    </w:p>
    <w:p w:rsidR="00592589" w:rsidRPr="008E6542" w:rsidRDefault="00592589" w:rsidP="008E6542">
      <w:pPr>
        <w:rPr>
          <w:rFonts w:ascii="Times New Roman" w:hAnsi="Times New Roman" w:cs="Times New Roman"/>
          <w:sz w:val="28"/>
          <w:szCs w:val="28"/>
        </w:rPr>
      </w:pPr>
    </w:p>
    <w:p w:rsidR="00592589" w:rsidRPr="008709C1" w:rsidRDefault="00592589" w:rsidP="008709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09C1">
        <w:rPr>
          <w:rFonts w:ascii="Times New Roman" w:hAnsi="Times New Roman" w:cs="Times New Roman"/>
          <w:sz w:val="28"/>
          <w:szCs w:val="28"/>
        </w:rPr>
        <w:t>На основании  статьи 8 Положения о Контрольно-счетной палате Нефтекумского городского округа Ставропольского края (далее – Контрольно-счетная палата) проведена экспертиза проекта решения Думы Нефтекумского городского округа Ставропольского края «</w:t>
      </w:r>
      <w:r w:rsidR="008709C1" w:rsidRPr="008709C1">
        <w:rPr>
          <w:rFonts w:ascii="Times New Roman" w:eastAsia="Calibri" w:hAnsi="Times New Roman" w:cs="Times New Roman"/>
          <w:sz w:val="28"/>
          <w:szCs w:val="28"/>
        </w:rPr>
        <w:t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2023 год</w:t>
      </w:r>
      <w:r w:rsidRPr="008709C1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8709C1">
        <w:rPr>
          <w:rFonts w:ascii="Times New Roman" w:hAnsi="Times New Roman" w:cs="Times New Roman"/>
          <w:sz w:val="28"/>
          <w:szCs w:val="28"/>
        </w:rPr>
        <w:t xml:space="preserve"> –</w:t>
      </w:r>
      <w:r w:rsidR="00784E9D" w:rsidRPr="008709C1">
        <w:rPr>
          <w:rFonts w:ascii="Times New Roman" w:hAnsi="Times New Roman" w:cs="Times New Roman"/>
          <w:sz w:val="28"/>
          <w:szCs w:val="28"/>
        </w:rPr>
        <w:t xml:space="preserve"> </w:t>
      </w:r>
      <w:r w:rsidR="00590E23" w:rsidRPr="008709C1">
        <w:rPr>
          <w:rFonts w:ascii="Times New Roman" w:hAnsi="Times New Roman" w:cs="Times New Roman"/>
          <w:sz w:val="28"/>
          <w:szCs w:val="28"/>
        </w:rPr>
        <w:t>проект решения</w:t>
      </w:r>
      <w:r w:rsidR="00E36440" w:rsidRPr="008709C1">
        <w:rPr>
          <w:rFonts w:ascii="Times New Roman" w:hAnsi="Times New Roman" w:cs="Times New Roman"/>
          <w:sz w:val="28"/>
          <w:szCs w:val="28"/>
        </w:rPr>
        <w:t>)</w:t>
      </w:r>
      <w:r w:rsidRPr="008709C1">
        <w:rPr>
          <w:rFonts w:ascii="Times New Roman" w:hAnsi="Times New Roman" w:cs="Times New Roman"/>
          <w:sz w:val="28"/>
          <w:szCs w:val="28"/>
        </w:rPr>
        <w:t>.</w:t>
      </w:r>
    </w:p>
    <w:p w:rsidR="008709C1" w:rsidRPr="008709C1" w:rsidRDefault="008709C1" w:rsidP="008709C1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Отчет 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2023 год (далее – Отчет), составлен на основании предварительных отчетных и статистических данных. Окончательные итоги 2023 года еще не подведены, </w:t>
      </w:r>
      <w:proofErr w:type="gramStart"/>
      <w:r w:rsidR="00EE4475">
        <w:rPr>
          <w:rFonts w:ascii="Times New Roman" w:eastAsia="Calibri" w:hAnsi="Times New Roman" w:cs="Times New Roman"/>
          <w:sz w:val="28"/>
          <w:szCs w:val="28"/>
        </w:rPr>
        <w:t>предоставлен</w:t>
      </w:r>
      <w:proofErr w:type="gramEnd"/>
      <w:r w:rsidR="00EE447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предварительным и расчетным данными. </w:t>
      </w:r>
    </w:p>
    <w:p w:rsidR="008709C1" w:rsidRPr="008709C1" w:rsidRDefault="008709C1" w:rsidP="008709C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9C1">
        <w:rPr>
          <w:rFonts w:ascii="Times New Roman" w:eastAsia="Calibri" w:hAnsi="Times New Roman" w:cs="Times New Roman"/>
          <w:sz w:val="28"/>
          <w:szCs w:val="28"/>
        </w:rPr>
        <w:t>Стратегия социально-экономического развития Нефтекумского городского округа Ставропольского края на период до 2035 года, утвержденная решением Думы Нефтекумского городского округа Ставропольского края от 12 декабря 2019 года № 406 (</w:t>
      </w:r>
      <w:proofErr w:type="spellStart"/>
      <w:r w:rsidRPr="008709C1"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. от 13 декабря 2022 года № 39) (далее – Стратегия), направлена на повышение уровня жизни населения и обеспечение экономического развития </w:t>
      </w:r>
      <w:r w:rsidRPr="008709C1">
        <w:rPr>
          <w:rFonts w:ascii="Times New Roman" w:eastAsia="Calibri" w:hAnsi="Times New Roman" w:cs="Times New Roman"/>
          <w:sz w:val="28"/>
          <w:szCs w:val="28"/>
        </w:rPr>
        <w:tab/>
        <w:t xml:space="preserve">Нефтекумского муниципального округа Ставропольского края (далее - округ). </w:t>
      </w:r>
      <w:proofErr w:type="gramEnd"/>
    </w:p>
    <w:p w:rsidR="008709C1" w:rsidRPr="008709C1" w:rsidRDefault="008709C1" w:rsidP="008709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9C1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Стратегии являются муниципальные программы Нефтекумского муниципального округа Ставропольского края, обеспечивающие эффективное решение конкретных </w:t>
      </w:r>
      <w:r w:rsidRPr="008709C1">
        <w:rPr>
          <w:rFonts w:ascii="Times New Roman" w:hAnsi="Times New Roman" w:cs="Times New Roman"/>
          <w:sz w:val="28"/>
          <w:szCs w:val="28"/>
        </w:rPr>
        <w:lastRenderedPageBreak/>
        <w:t>задач и инвестиционные проекты, направленные на развитие территории, создание дополнительных рабочих мест и в целом на улучшение условий жизни населения Нефтекумского муниципального округа Ставропольского края.</w:t>
      </w:r>
    </w:p>
    <w:p w:rsidR="008709C1" w:rsidRPr="008709C1" w:rsidRDefault="008709C1" w:rsidP="008709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09C1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администрации Нефтекумского городского округа Ставропольского края от 31 июля 2020 года № 499/1-р «Об утверждении Перечня муниципальных программ Нефтекумского городского округа Ставропольского края, разрабатываемых в 2020 году»,  в 2023 году реализовывались одиннадцать муниципальных программ Нефтекумского городского округа Ставропольского края (дале</w:t>
      </w:r>
      <w:proofErr w:type="gramStart"/>
      <w:r w:rsidRPr="008709C1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 муниципальные программы): «Развитие образования», «Развитие культуры», «Развитие градостроительства, транспортной системы и обеспечение безопасности дорожного движения», «Развитие жилищно-коммунального хозяйства и улучшение жилищных условий», «Развитие физической культуры и спорта»,</w:t>
      </w:r>
      <w:r w:rsidRPr="008709C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709C1">
        <w:rPr>
          <w:rFonts w:ascii="Times New Roman" w:eastAsia="Calibri" w:hAnsi="Times New Roman" w:cs="Times New Roman"/>
          <w:bCs/>
          <w:sz w:val="28"/>
          <w:szCs w:val="28"/>
        </w:rPr>
        <w:t>«Общественная безопасность, защита населения и территории от чрезвычайных ситуаций», «Социальная поддержка граждан», «Экономическое развитие»,</w:t>
      </w:r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9C1">
        <w:rPr>
          <w:rFonts w:ascii="Times New Roman" w:eastAsia="Calibri" w:hAnsi="Times New Roman" w:cs="Times New Roman"/>
          <w:bCs/>
          <w:sz w:val="28"/>
          <w:szCs w:val="28"/>
        </w:rPr>
        <w:t>«Управление финансами»,</w:t>
      </w:r>
      <w:r w:rsidRPr="00870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9C1">
        <w:rPr>
          <w:rFonts w:ascii="Times New Roman" w:eastAsia="Calibri" w:hAnsi="Times New Roman" w:cs="Times New Roman"/>
          <w:bCs/>
          <w:sz w:val="28"/>
          <w:szCs w:val="28"/>
        </w:rPr>
        <w:t xml:space="preserve">«Управление имуществом», «Формирование современной городской среды». Объем средств на их реализацию составил </w:t>
      </w:r>
      <w:r w:rsidRPr="008709C1">
        <w:rPr>
          <w:rFonts w:ascii="Times New Roman" w:eastAsia="Calibri" w:hAnsi="Times New Roman" w:cs="Times New Roman"/>
          <w:sz w:val="28"/>
          <w:szCs w:val="28"/>
        </w:rPr>
        <w:t>2 142,68</w:t>
      </w:r>
      <w:r w:rsidRPr="008709C1">
        <w:rPr>
          <w:rFonts w:ascii="Times New Roman" w:eastAsia="Calibri" w:hAnsi="Times New Roman" w:cs="Times New Roman"/>
          <w:szCs w:val="28"/>
        </w:rPr>
        <w:t xml:space="preserve"> </w:t>
      </w:r>
      <w:r w:rsidRPr="008709C1">
        <w:rPr>
          <w:rFonts w:ascii="Times New Roman" w:eastAsia="Calibri" w:hAnsi="Times New Roman" w:cs="Times New Roman"/>
          <w:bCs/>
          <w:sz w:val="28"/>
          <w:szCs w:val="28"/>
        </w:rPr>
        <w:t>млн. рублей или 96,0 процентов к плановым назначениям. Доля расходов на реализацию муниципальных программ составила 95,0 процентов в общем объеме расходов бюджета Нефтекумского муниципального округа Ставропольского края (далее – местный бюджет).</w:t>
      </w:r>
    </w:p>
    <w:p w:rsidR="00737CE4" w:rsidRPr="008709C1" w:rsidRDefault="00737CE4" w:rsidP="008709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09C1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 «</w:t>
      </w:r>
      <w:r w:rsidR="008709C1" w:rsidRPr="008709C1">
        <w:rPr>
          <w:rFonts w:ascii="Times New Roman" w:eastAsia="Calibri" w:hAnsi="Times New Roman" w:cs="Times New Roman"/>
          <w:sz w:val="28"/>
          <w:szCs w:val="28"/>
        </w:rPr>
        <w:t>О ходе реализации Стратегии социально-экономического развития Нефтекумского городского округа Ставропольского края на период до 2035 года, утвержденной решением Думы Нефтекумского городского округа Ставропольского края от 12 декабря 2019 года № 406, за 2023 год</w:t>
      </w:r>
      <w:r w:rsidRPr="008709C1">
        <w:rPr>
          <w:rFonts w:ascii="Times New Roman" w:hAnsi="Times New Roman" w:cs="Times New Roman"/>
          <w:sz w:val="28"/>
          <w:szCs w:val="28"/>
        </w:rPr>
        <w:t xml:space="preserve">» к рассмотрению на заседании Думы Нефтекумского </w:t>
      </w:r>
      <w:r w:rsidR="008709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9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37CE4" w:rsidRPr="008709C1" w:rsidRDefault="00737CE4" w:rsidP="00666461">
      <w:pPr>
        <w:rPr>
          <w:rFonts w:ascii="Times New Roman" w:hAnsi="Times New Roman" w:cs="Times New Roman"/>
          <w:sz w:val="28"/>
          <w:szCs w:val="28"/>
        </w:rPr>
      </w:pPr>
    </w:p>
    <w:p w:rsidR="00661860" w:rsidRPr="008709C1" w:rsidRDefault="00661860" w:rsidP="009C7DC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61860" w:rsidRDefault="00661860" w:rsidP="006C0B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D6CF4" w:rsidRPr="003B1B9F" w:rsidRDefault="007D6CF4" w:rsidP="006C0B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61860" w:rsidRPr="003B1B9F" w:rsidRDefault="00661860" w:rsidP="006C0B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61860" w:rsidRPr="003B1B9F" w:rsidRDefault="00661860" w:rsidP="00661860">
      <w:pPr>
        <w:rPr>
          <w:rFonts w:ascii="Times New Roman" w:hAnsi="Times New Roman" w:cs="Times New Roman"/>
          <w:sz w:val="28"/>
          <w:szCs w:val="28"/>
        </w:rPr>
      </w:pPr>
      <w:r w:rsidRPr="003B1B9F">
        <w:rPr>
          <w:rFonts w:ascii="Times New Roman" w:hAnsi="Times New Roman" w:cs="Times New Roman"/>
          <w:sz w:val="28"/>
          <w:szCs w:val="28"/>
        </w:rPr>
        <w:t>Председатель КСП</w:t>
      </w:r>
      <w:r w:rsidR="00EE4475">
        <w:rPr>
          <w:rFonts w:ascii="Times New Roman" w:hAnsi="Times New Roman" w:cs="Times New Roman"/>
          <w:sz w:val="28"/>
          <w:szCs w:val="28"/>
        </w:rPr>
        <w:t xml:space="preserve"> НМО</w:t>
      </w:r>
      <w:r w:rsidRPr="003B1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Г.В. </w:t>
      </w:r>
      <w:proofErr w:type="spellStart"/>
      <w:r w:rsidRPr="003B1B9F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661860" w:rsidRPr="003B1B9F" w:rsidRDefault="00661860" w:rsidP="00661860">
      <w:pPr>
        <w:rPr>
          <w:rFonts w:ascii="Times New Roman" w:hAnsi="Times New Roman" w:cs="Times New Roman"/>
          <w:sz w:val="28"/>
          <w:szCs w:val="28"/>
        </w:rPr>
      </w:pPr>
    </w:p>
    <w:p w:rsidR="00661860" w:rsidRPr="003B1B9F" w:rsidRDefault="00661860" w:rsidP="006C0BA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661860" w:rsidRPr="003B1B9F" w:rsidSect="00213B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A4"/>
    <w:rsid w:val="00027B0D"/>
    <w:rsid w:val="00054D24"/>
    <w:rsid w:val="000A0E13"/>
    <w:rsid w:val="000D7E71"/>
    <w:rsid w:val="00175B0D"/>
    <w:rsid w:val="001863DD"/>
    <w:rsid w:val="001873A3"/>
    <w:rsid w:val="00224DE7"/>
    <w:rsid w:val="003119C0"/>
    <w:rsid w:val="00323569"/>
    <w:rsid w:val="00333603"/>
    <w:rsid w:val="00346F5F"/>
    <w:rsid w:val="0035415F"/>
    <w:rsid w:val="003B1B9F"/>
    <w:rsid w:val="00536BEC"/>
    <w:rsid w:val="00590E23"/>
    <w:rsid w:val="00592589"/>
    <w:rsid w:val="005A297B"/>
    <w:rsid w:val="00660131"/>
    <w:rsid w:val="00661860"/>
    <w:rsid w:val="00666461"/>
    <w:rsid w:val="00676D5B"/>
    <w:rsid w:val="006C0BA4"/>
    <w:rsid w:val="006E2043"/>
    <w:rsid w:val="00737CE4"/>
    <w:rsid w:val="00784E9D"/>
    <w:rsid w:val="007D0D0E"/>
    <w:rsid w:val="007D6CF4"/>
    <w:rsid w:val="007E735E"/>
    <w:rsid w:val="00867862"/>
    <w:rsid w:val="008709C1"/>
    <w:rsid w:val="008E228D"/>
    <w:rsid w:val="008E6542"/>
    <w:rsid w:val="0090435B"/>
    <w:rsid w:val="00911093"/>
    <w:rsid w:val="00911340"/>
    <w:rsid w:val="009C7DC2"/>
    <w:rsid w:val="009F42EB"/>
    <w:rsid w:val="00A9446B"/>
    <w:rsid w:val="00AA7DA6"/>
    <w:rsid w:val="00AF76ED"/>
    <w:rsid w:val="00B51C5D"/>
    <w:rsid w:val="00B70925"/>
    <w:rsid w:val="00BB7695"/>
    <w:rsid w:val="00CC34E0"/>
    <w:rsid w:val="00D11022"/>
    <w:rsid w:val="00D7570D"/>
    <w:rsid w:val="00E27886"/>
    <w:rsid w:val="00E36440"/>
    <w:rsid w:val="00E72C86"/>
    <w:rsid w:val="00EE4475"/>
    <w:rsid w:val="00EF36E0"/>
    <w:rsid w:val="00F05425"/>
    <w:rsid w:val="00F1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258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589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89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E3644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3644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4E9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7DC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66646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6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50F-A2E2-46F6-935C-E76E242C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2022-12-01T12:52:00Z</cp:lastPrinted>
  <dcterms:created xsi:type="dcterms:W3CDTF">2024-06-06T07:37:00Z</dcterms:created>
  <dcterms:modified xsi:type="dcterms:W3CDTF">2024-06-06T08:37:00Z</dcterms:modified>
</cp:coreProperties>
</file>