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09" w:rsidRPr="00D322A9" w:rsidRDefault="00101F09" w:rsidP="00D322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>КОНТРОЛЬНО – СЧЕТНАЯ ПАЛАТА</w:t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 xml:space="preserve">НЕФТЕКУМСКОГО </w:t>
      </w:r>
      <w:r w:rsidR="001452B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777ACF" w:rsidRPr="00D322A9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01F09" w:rsidRPr="00D322A9" w:rsidRDefault="00BF4128" w:rsidP="00D322A9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101F09" w:rsidRDefault="00101F09" w:rsidP="00D322A9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1787">
        <w:rPr>
          <w:rFonts w:ascii="Times New Roman" w:hAnsi="Times New Roman" w:cs="Times New Roman"/>
          <w:sz w:val="28"/>
          <w:szCs w:val="28"/>
        </w:rPr>
        <w:t>Заключение №</w:t>
      </w:r>
      <w:r w:rsidR="000445B2">
        <w:rPr>
          <w:rFonts w:ascii="Times New Roman" w:hAnsi="Times New Roman" w:cs="Times New Roman"/>
          <w:sz w:val="28"/>
          <w:szCs w:val="28"/>
        </w:rPr>
        <w:t>3</w:t>
      </w:r>
      <w:r w:rsidR="003E49CC">
        <w:rPr>
          <w:rFonts w:ascii="Times New Roman" w:hAnsi="Times New Roman" w:cs="Times New Roman"/>
          <w:sz w:val="28"/>
          <w:szCs w:val="28"/>
        </w:rPr>
        <w:t>4</w:t>
      </w:r>
    </w:p>
    <w:p w:rsidR="003E49CC" w:rsidRPr="003E49CC" w:rsidRDefault="00101F09" w:rsidP="003E49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E49CC">
        <w:rPr>
          <w:rFonts w:ascii="Times New Roman" w:hAnsi="Times New Roman" w:cs="Times New Roman"/>
          <w:b w:val="0"/>
          <w:sz w:val="28"/>
          <w:szCs w:val="28"/>
        </w:rPr>
        <w:t xml:space="preserve">по результатам экспертизы  проекта решения </w:t>
      </w:r>
      <w:r w:rsidR="00777ACF" w:rsidRPr="003E49CC">
        <w:rPr>
          <w:rFonts w:ascii="Times New Roman" w:hAnsi="Times New Roman" w:cs="Times New Roman"/>
          <w:b w:val="0"/>
          <w:sz w:val="28"/>
          <w:szCs w:val="28"/>
        </w:rPr>
        <w:t>Думы</w:t>
      </w:r>
      <w:r w:rsidRPr="003E49CC">
        <w:rPr>
          <w:rFonts w:ascii="Times New Roman" w:hAnsi="Times New Roman" w:cs="Times New Roman"/>
          <w:b w:val="0"/>
          <w:sz w:val="28"/>
          <w:szCs w:val="28"/>
        </w:rPr>
        <w:t xml:space="preserve"> Нефтекумского </w:t>
      </w:r>
      <w:r w:rsidR="001452B9" w:rsidRPr="003E49CC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777ACF" w:rsidRPr="003E49CC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</w:t>
      </w:r>
      <w:r w:rsidR="00C065AB" w:rsidRPr="003E49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261" w:rsidRPr="003E49CC">
        <w:rPr>
          <w:rFonts w:ascii="Times New Roman" w:hAnsi="Times New Roman" w:cs="Times New Roman"/>
          <w:b w:val="0"/>
          <w:sz w:val="28"/>
          <w:szCs w:val="28"/>
        </w:rPr>
        <w:t>«</w:t>
      </w:r>
      <w:r w:rsidR="003E49CC" w:rsidRPr="003E49CC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Думы Нефтекумского </w:t>
      </w:r>
    </w:p>
    <w:p w:rsidR="003E49CC" w:rsidRPr="003E49CC" w:rsidRDefault="003E49CC" w:rsidP="003E49C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E49CC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Ставропольского края от 13 ноября 2018 г. № 262 </w:t>
      </w:r>
    </w:p>
    <w:p w:rsidR="003E49CC" w:rsidRPr="003E49CC" w:rsidRDefault="003E49CC" w:rsidP="003E49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E49CC">
        <w:rPr>
          <w:rFonts w:ascii="Times New Roman" w:hAnsi="Times New Roman" w:cs="Times New Roman"/>
          <w:b w:val="0"/>
          <w:sz w:val="28"/>
          <w:szCs w:val="28"/>
        </w:rPr>
        <w:t>«О земельном налоге»</w:t>
      </w:r>
    </w:p>
    <w:p w:rsidR="00C065AB" w:rsidRPr="003E49CC" w:rsidRDefault="00C065AB" w:rsidP="003E4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F09" w:rsidRPr="00D322A9" w:rsidRDefault="000445B2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сентября</w:t>
      </w:r>
      <w:r w:rsidR="001452B9">
        <w:rPr>
          <w:rFonts w:ascii="Times New Roman" w:hAnsi="Times New Roman" w:cs="Times New Roman"/>
          <w:sz w:val="28"/>
          <w:szCs w:val="28"/>
        </w:rPr>
        <w:t xml:space="preserve"> </w:t>
      </w:r>
      <w:r w:rsidR="00101F09" w:rsidRPr="00D322A9">
        <w:rPr>
          <w:rFonts w:ascii="Times New Roman" w:hAnsi="Times New Roman" w:cs="Times New Roman"/>
          <w:sz w:val="28"/>
          <w:szCs w:val="28"/>
        </w:rPr>
        <w:t>20</w:t>
      </w:r>
      <w:r w:rsidR="002311A0" w:rsidRPr="00D322A9">
        <w:rPr>
          <w:rFonts w:ascii="Times New Roman" w:hAnsi="Times New Roman" w:cs="Times New Roman"/>
          <w:sz w:val="28"/>
          <w:szCs w:val="28"/>
        </w:rPr>
        <w:t>2</w:t>
      </w:r>
      <w:r w:rsidR="001452B9">
        <w:rPr>
          <w:rFonts w:ascii="Times New Roman" w:hAnsi="Times New Roman" w:cs="Times New Roman"/>
          <w:sz w:val="28"/>
          <w:szCs w:val="28"/>
        </w:rPr>
        <w:t>4</w:t>
      </w:r>
      <w:r w:rsidR="00101F09" w:rsidRPr="00D322A9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г</w:t>
      </w:r>
      <w:proofErr w:type="gramStart"/>
      <w:r w:rsidR="00101F09" w:rsidRPr="00D322A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01F09" w:rsidRPr="00D322A9">
        <w:rPr>
          <w:rFonts w:ascii="Times New Roman" w:hAnsi="Times New Roman" w:cs="Times New Roman"/>
          <w:sz w:val="28"/>
          <w:szCs w:val="28"/>
        </w:rPr>
        <w:t>ефтекумск</w:t>
      </w:r>
    </w:p>
    <w:p w:rsidR="00101F09" w:rsidRDefault="00101F09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F09" w:rsidRPr="003E49CC" w:rsidRDefault="00101F09" w:rsidP="003E49C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49CC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9E7FFA" w:rsidRPr="003E49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E49CC">
        <w:rPr>
          <w:rFonts w:ascii="Times New Roman" w:hAnsi="Times New Roman" w:cs="Times New Roman"/>
          <w:b w:val="0"/>
          <w:sz w:val="28"/>
          <w:szCs w:val="28"/>
        </w:rPr>
        <w:t xml:space="preserve"> На основании пункта </w:t>
      </w:r>
      <w:r w:rsidR="00E70EEC" w:rsidRPr="003E49CC">
        <w:rPr>
          <w:rFonts w:ascii="Times New Roman" w:hAnsi="Times New Roman" w:cs="Times New Roman"/>
          <w:b w:val="0"/>
          <w:sz w:val="28"/>
          <w:szCs w:val="28"/>
        </w:rPr>
        <w:t>7</w:t>
      </w:r>
      <w:r w:rsidRPr="003E49CC">
        <w:rPr>
          <w:rFonts w:ascii="Times New Roman" w:hAnsi="Times New Roman" w:cs="Times New Roman"/>
          <w:b w:val="0"/>
          <w:sz w:val="28"/>
          <w:szCs w:val="28"/>
        </w:rPr>
        <w:t xml:space="preserve"> части 1 статьи 8 Положения о Контрольно-счетной палате Нефтекумского </w:t>
      </w:r>
      <w:r w:rsidR="001452B9" w:rsidRPr="003E49CC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53CC2" w:rsidRPr="003E49CC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Pr="003E49CC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(далее </w:t>
      </w:r>
      <w:r w:rsidR="00496607" w:rsidRPr="003E49CC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3E49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6607" w:rsidRPr="003E49CC">
        <w:rPr>
          <w:rFonts w:ascii="Times New Roman" w:hAnsi="Times New Roman" w:cs="Times New Roman"/>
          <w:b w:val="0"/>
          <w:sz w:val="28"/>
          <w:szCs w:val="28"/>
        </w:rPr>
        <w:t>Контрольно-счетная палата</w:t>
      </w:r>
      <w:r w:rsidRPr="003E49CC">
        <w:rPr>
          <w:rFonts w:ascii="Times New Roman" w:hAnsi="Times New Roman" w:cs="Times New Roman"/>
          <w:b w:val="0"/>
          <w:sz w:val="28"/>
          <w:szCs w:val="28"/>
        </w:rPr>
        <w:t xml:space="preserve">) проведена экспертиза проекта решения </w:t>
      </w:r>
      <w:r w:rsidR="00A53CC2" w:rsidRPr="003E49CC">
        <w:rPr>
          <w:rFonts w:ascii="Times New Roman" w:hAnsi="Times New Roman" w:cs="Times New Roman"/>
          <w:b w:val="0"/>
          <w:sz w:val="28"/>
          <w:szCs w:val="28"/>
        </w:rPr>
        <w:t>Думы</w:t>
      </w:r>
      <w:r w:rsidRPr="003E49CC">
        <w:rPr>
          <w:rFonts w:ascii="Times New Roman" w:hAnsi="Times New Roman" w:cs="Times New Roman"/>
          <w:b w:val="0"/>
          <w:sz w:val="28"/>
          <w:szCs w:val="28"/>
        </w:rPr>
        <w:t xml:space="preserve"> Нефтекумского </w:t>
      </w:r>
      <w:r w:rsidR="001452B9" w:rsidRPr="003E49CC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53CC2" w:rsidRPr="003E49CC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 w:rsidRPr="003E49C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3E49CC" w:rsidRPr="003E49CC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Думы Нефтекумского городского округа Ставропольского края от 13 ноября 2018 г. № 262 «О земельном налоге»</w:t>
      </w:r>
      <w:r w:rsidR="00441CF1" w:rsidRPr="003E49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7ACF" w:rsidRPr="003E49CC">
        <w:rPr>
          <w:rFonts w:ascii="Times New Roman" w:hAnsi="Times New Roman" w:cs="Times New Roman"/>
          <w:b w:val="0"/>
          <w:sz w:val="28"/>
          <w:szCs w:val="28"/>
        </w:rPr>
        <w:t>(далее – проект решения</w:t>
      </w:r>
      <w:r w:rsidR="00A53CC2" w:rsidRPr="003E49CC">
        <w:rPr>
          <w:rFonts w:ascii="Times New Roman" w:hAnsi="Times New Roman" w:cs="Times New Roman"/>
          <w:b w:val="0"/>
          <w:sz w:val="28"/>
          <w:szCs w:val="28"/>
        </w:rPr>
        <w:t>)</w:t>
      </w:r>
      <w:r w:rsidR="000F2E1E" w:rsidRPr="003E49C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E49CC" w:rsidRPr="003E49CC" w:rsidRDefault="003E49CC" w:rsidP="003E49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9CC">
        <w:rPr>
          <w:rFonts w:ascii="Times New Roman" w:hAnsi="Times New Roman" w:cs="Times New Roman"/>
          <w:sz w:val="28"/>
          <w:szCs w:val="28"/>
        </w:rPr>
        <w:t>Проект решения подготовлен в соответствии с Федеральным законом от 12июля 2024 г.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соответственно – Федеральный закон № 176-ФЗ, Налоговый кодекс РФ).</w:t>
      </w:r>
    </w:p>
    <w:p w:rsidR="003E49CC" w:rsidRPr="003E49CC" w:rsidRDefault="003E49CC" w:rsidP="003E49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9CC">
        <w:rPr>
          <w:rFonts w:ascii="Times New Roman" w:hAnsi="Times New Roman" w:cs="Times New Roman"/>
          <w:sz w:val="28"/>
          <w:szCs w:val="28"/>
        </w:rPr>
        <w:t>Согласно Федеральному закону № 176-ФЗ внесены изменения в статью 394 Налогового кодекса РФ в части исключения из категорий земельных участков со ставкой 0,3 процента:</w:t>
      </w:r>
    </w:p>
    <w:p w:rsidR="003E49CC" w:rsidRPr="003E49CC" w:rsidRDefault="003E49CC" w:rsidP="003E49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49CC">
        <w:rPr>
          <w:rFonts w:ascii="Times New Roman" w:hAnsi="Times New Roman" w:cs="Times New Roman"/>
          <w:sz w:val="28"/>
          <w:szCs w:val="28"/>
        </w:rPr>
        <w:t>земельных участков,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9CC">
        <w:rPr>
          <w:rFonts w:ascii="Times New Roman" w:hAnsi="Times New Roman" w:cs="Times New Roman"/>
          <w:sz w:val="28"/>
          <w:szCs w:val="28"/>
        </w:rPr>
        <w:t xml:space="preserve">занятых </w:t>
      </w:r>
      <w:hyperlink r:id="rId7" w:history="1">
        <w:r w:rsidRPr="003E49CC">
          <w:rPr>
            <w:rFonts w:ascii="Times New Roman" w:hAnsi="Times New Roman" w:cs="Times New Roman"/>
            <w:sz w:val="28"/>
            <w:szCs w:val="28"/>
          </w:rPr>
          <w:t>жилищным фондом</w:t>
        </w:r>
      </w:hyperlink>
      <w:r w:rsidRPr="003E49CC">
        <w:rPr>
          <w:rFonts w:ascii="Times New Roman" w:hAnsi="Times New Roman" w:cs="Times New Roman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</w:t>
      </w:r>
      <w:proofErr w:type="gramEnd"/>
      <w:r w:rsidRPr="003E49CC">
        <w:rPr>
          <w:rFonts w:ascii="Times New Roman" w:hAnsi="Times New Roman" w:cs="Times New Roman"/>
          <w:sz w:val="28"/>
          <w:szCs w:val="28"/>
        </w:rPr>
        <w:t xml:space="preserve"> земельных участков, кадастровая стоимость каждого из которых превышает 300 миллионов рублей;</w:t>
      </w:r>
    </w:p>
    <w:p w:rsidR="003E49CC" w:rsidRPr="003E49CC" w:rsidRDefault="003E49CC" w:rsidP="003E49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49CC">
        <w:rPr>
          <w:rFonts w:ascii="Times New Roman" w:hAnsi="Times New Roman" w:cs="Times New Roman"/>
          <w:sz w:val="28"/>
          <w:szCs w:val="28"/>
        </w:rPr>
        <w:t xml:space="preserve">земельных участков, не используемых в предпринимательской деятельности, приобретенных (предоставленных) для ведения личного </w:t>
      </w:r>
      <w:r w:rsidRPr="003E49CC">
        <w:rPr>
          <w:rFonts w:ascii="Times New Roman" w:hAnsi="Times New Roman" w:cs="Times New Roman"/>
          <w:sz w:val="28"/>
          <w:szCs w:val="28"/>
        </w:rPr>
        <w:lastRenderedPageBreak/>
        <w:t>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Федерации, за исключением указанных в настоящем абзаце земельных участков, кадастровая</w:t>
      </w:r>
      <w:proofErr w:type="gramEnd"/>
      <w:r w:rsidRPr="003E49CC">
        <w:rPr>
          <w:rFonts w:ascii="Times New Roman" w:hAnsi="Times New Roman" w:cs="Times New Roman"/>
          <w:sz w:val="28"/>
          <w:szCs w:val="28"/>
        </w:rPr>
        <w:t xml:space="preserve"> стоимость </w:t>
      </w:r>
      <w:proofErr w:type="gramStart"/>
      <w:r w:rsidRPr="003E49CC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Pr="003E49CC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рублей.</w:t>
      </w:r>
    </w:p>
    <w:p w:rsidR="003E49CC" w:rsidRPr="003E49CC" w:rsidRDefault="003E49CC" w:rsidP="003E49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9CC">
        <w:rPr>
          <w:rFonts w:ascii="Times New Roman" w:hAnsi="Times New Roman" w:cs="Times New Roman"/>
          <w:sz w:val="28"/>
          <w:szCs w:val="28"/>
        </w:rPr>
        <w:t>Согласно новым нормам статьи 394 Налогового кодекса РФ к вышеуказанным земельным участкам будет применяться налоговая ставка в размере 1,5 процента кадастровой стоимости.</w:t>
      </w:r>
    </w:p>
    <w:p w:rsidR="003E49CC" w:rsidRPr="003E49CC" w:rsidRDefault="003E49CC" w:rsidP="003E49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9CC">
        <w:rPr>
          <w:rFonts w:ascii="Times New Roman" w:hAnsi="Times New Roman" w:cs="Times New Roman"/>
          <w:sz w:val="28"/>
          <w:szCs w:val="28"/>
        </w:rPr>
        <w:t xml:space="preserve">Принятие проекта решения не приведет </w:t>
      </w:r>
      <w:proofErr w:type="gramStart"/>
      <w:r w:rsidRPr="003E49CC">
        <w:rPr>
          <w:rFonts w:ascii="Times New Roman" w:hAnsi="Times New Roman" w:cs="Times New Roman"/>
          <w:sz w:val="28"/>
          <w:szCs w:val="28"/>
        </w:rPr>
        <w:t>к увеличению поступлений в местный бюджет земельного налога в связи с отсутствием на территории</w:t>
      </w:r>
      <w:proofErr w:type="gramEnd"/>
      <w:r w:rsidRPr="003E49CC">
        <w:rPr>
          <w:rFonts w:ascii="Times New Roman" w:hAnsi="Times New Roman" w:cs="Times New Roman"/>
          <w:sz w:val="28"/>
          <w:szCs w:val="28"/>
        </w:rPr>
        <w:t xml:space="preserve"> Нефтекумского муниципального округа Ставропольского края земельных участков, кадастровая стоимость которых превышает 300 миллионов рублей.  </w:t>
      </w:r>
    </w:p>
    <w:p w:rsidR="003E49CC" w:rsidRPr="003E49CC" w:rsidRDefault="003E49CC" w:rsidP="003E49C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E49CC">
        <w:rPr>
          <w:rFonts w:ascii="Times New Roman" w:hAnsi="Times New Roman"/>
          <w:sz w:val="28"/>
          <w:szCs w:val="28"/>
        </w:rPr>
        <w:t xml:space="preserve">Принятие проекта решения не повлечет необходимость принятия, отмены, изменения либо признания </w:t>
      </w:r>
      <w:proofErr w:type="gramStart"/>
      <w:r w:rsidRPr="003E49CC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3E49CC">
        <w:rPr>
          <w:rFonts w:ascii="Times New Roman" w:hAnsi="Times New Roman"/>
          <w:sz w:val="28"/>
          <w:szCs w:val="28"/>
        </w:rPr>
        <w:t xml:space="preserve"> силу других правовых актов.</w:t>
      </w:r>
    </w:p>
    <w:p w:rsidR="003E49CC" w:rsidRPr="003E49CC" w:rsidRDefault="003E49CC" w:rsidP="003E4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9CC">
        <w:rPr>
          <w:rFonts w:ascii="Times New Roman" w:hAnsi="Times New Roman" w:cs="Times New Roman"/>
          <w:sz w:val="28"/>
          <w:szCs w:val="28"/>
        </w:rPr>
        <w:t>Положения проекта решения соответствуют Конституции Российской Федерации, федеральным законам, нормативным правовым актам Нефтекумского муниципального округа Ставропольского края, требованиям антимонопольного законодательства.</w:t>
      </w:r>
    </w:p>
    <w:p w:rsidR="003E49CC" w:rsidRPr="003E49CC" w:rsidRDefault="00997F76" w:rsidP="003E49C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49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4391" w:rsidRPr="003E49C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933D5" w:rsidRPr="003E49CC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1F6299" w:rsidRPr="003E49CC">
        <w:rPr>
          <w:rFonts w:ascii="Times New Roman" w:hAnsi="Times New Roman" w:cs="Times New Roman"/>
          <w:b w:val="0"/>
          <w:sz w:val="28"/>
          <w:szCs w:val="28"/>
        </w:rPr>
        <w:t>Контрольно-счетная палата рекомендует проект решения</w:t>
      </w:r>
      <w:r w:rsidR="004C6E55" w:rsidRPr="003E49CC">
        <w:rPr>
          <w:rFonts w:ascii="Times New Roman" w:hAnsi="Times New Roman" w:cs="Times New Roman"/>
          <w:b w:val="0"/>
          <w:sz w:val="28"/>
          <w:szCs w:val="28"/>
        </w:rPr>
        <w:t xml:space="preserve"> Думы Нефтекумского </w:t>
      </w:r>
      <w:r w:rsidR="001452B9" w:rsidRPr="003E49CC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4C6E55" w:rsidRPr="003E49CC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</w:t>
      </w:r>
      <w:r w:rsidR="001F6299" w:rsidRPr="003E49CC">
        <w:rPr>
          <w:rFonts w:ascii="Times New Roman" w:hAnsi="Times New Roman" w:cs="Times New Roman"/>
          <w:b w:val="0"/>
          <w:sz w:val="28"/>
          <w:szCs w:val="28"/>
        </w:rPr>
        <w:t>«</w:t>
      </w:r>
      <w:r w:rsidR="003E49CC" w:rsidRPr="003E49CC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Думы Нефтекумского </w:t>
      </w:r>
    </w:p>
    <w:p w:rsidR="001F6299" w:rsidRPr="003E49CC" w:rsidRDefault="003E49CC" w:rsidP="003E49C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49CC">
        <w:rPr>
          <w:rFonts w:ascii="Times New Roman" w:hAnsi="Times New Roman" w:cs="Times New Roman"/>
          <w:b w:val="0"/>
          <w:sz w:val="28"/>
          <w:szCs w:val="28"/>
        </w:rPr>
        <w:t>городского округа Ставропольского края от 13 ноября 2018 г. № 262 «О земельном налоге»</w:t>
      </w:r>
      <w:r w:rsidR="000445B2" w:rsidRPr="003E49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6299" w:rsidRPr="003E49CC">
        <w:rPr>
          <w:rFonts w:ascii="Times New Roman" w:hAnsi="Times New Roman" w:cs="Times New Roman"/>
          <w:b w:val="0"/>
          <w:sz w:val="28"/>
          <w:szCs w:val="28"/>
        </w:rPr>
        <w:t xml:space="preserve">к рассмотрению на заседании Думы Нефтекумского </w:t>
      </w:r>
      <w:r w:rsidR="001452B9" w:rsidRPr="003E49CC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1F6299" w:rsidRPr="003E49CC">
        <w:rPr>
          <w:rFonts w:ascii="Times New Roman" w:hAnsi="Times New Roman" w:cs="Times New Roman"/>
          <w:b w:val="0"/>
          <w:sz w:val="28"/>
          <w:szCs w:val="28"/>
        </w:rPr>
        <w:t xml:space="preserve"> округа С</w:t>
      </w:r>
      <w:r w:rsidR="00C065AB" w:rsidRPr="003E49CC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 w:rsidR="001F6299" w:rsidRPr="003E49C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445B2" w:rsidRPr="003E49CC" w:rsidRDefault="000445B2" w:rsidP="003E4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5B2" w:rsidRPr="000445B2" w:rsidRDefault="000445B2" w:rsidP="003E4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0E2" w:rsidRPr="000445B2" w:rsidRDefault="006500E2" w:rsidP="0004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D322A9" w:rsidRDefault="00412C56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sz w:val="28"/>
          <w:szCs w:val="28"/>
        </w:rPr>
        <w:t>П</w:t>
      </w:r>
      <w:r w:rsidR="00322AE0" w:rsidRPr="00D322A9">
        <w:rPr>
          <w:rFonts w:ascii="Times New Roman" w:hAnsi="Times New Roman" w:cs="Times New Roman"/>
          <w:sz w:val="28"/>
          <w:szCs w:val="28"/>
        </w:rPr>
        <w:t xml:space="preserve">редседатель КСП                                                                    Г.В. </w:t>
      </w:r>
      <w:proofErr w:type="spellStart"/>
      <w:r w:rsidR="00322AE0" w:rsidRPr="00D322A9">
        <w:rPr>
          <w:rFonts w:ascii="Times New Roman" w:hAnsi="Times New Roman" w:cs="Times New Roman"/>
          <w:sz w:val="28"/>
          <w:szCs w:val="28"/>
        </w:rPr>
        <w:t>Хусейнова</w:t>
      </w:r>
      <w:proofErr w:type="spellEnd"/>
    </w:p>
    <w:p w:rsidR="00322AE0" w:rsidRPr="00D322A9" w:rsidRDefault="00322AE0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D322A9" w:rsidRDefault="00322AE0" w:rsidP="00D32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7CD" w:rsidRPr="00D322A9" w:rsidRDefault="008867CD" w:rsidP="00D32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867CD" w:rsidRPr="00D322A9" w:rsidSect="0005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E97"/>
    <w:multiLevelType w:val="hybridMultilevel"/>
    <w:tmpl w:val="98769542"/>
    <w:lvl w:ilvl="0" w:tplc="F5263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A70FB"/>
    <w:multiLevelType w:val="hybridMultilevel"/>
    <w:tmpl w:val="0C5EB9A6"/>
    <w:lvl w:ilvl="0" w:tplc="BFE8A6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30559D"/>
    <w:multiLevelType w:val="hybridMultilevel"/>
    <w:tmpl w:val="55589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3658FB"/>
    <w:multiLevelType w:val="hybridMultilevel"/>
    <w:tmpl w:val="83CC9086"/>
    <w:lvl w:ilvl="0" w:tplc="9D8A3C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4FC"/>
    <w:rsid w:val="000102FB"/>
    <w:rsid w:val="0002261D"/>
    <w:rsid w:val="000255E9"/>
    <w:rsid w:val="000445B2"/>
    <w:rsid w:val="00051B37"/>
    <w:rsid w:val="00054D24"/>
    <w:rsid w:val="00085E08"/>
    <w:rsid w:val="000974FC"/>
    <w:rsid w:val="000A3AB0"/>
    <w:rsid w:val="000C76C1"/>
    <w:rsid w:val="000D689A"/>
    <w:rsid w:val="000F21FB"/>
    <w:rsid w:val="000F2E1E"/>
    <w:rsid w:val="00101F09"/>
    <w:rsid w:val="0012108B"/>
    <w:rsid w:val="001302B4"/>
    <w:rsid w:val="00137A09"/>
    <w:rsid w:val="001452B9"/>
    <w:rsid w:val="001558AD"/>
    <w:rsid w:val="00160E4F"/>
    <w:rsid w:val="00162029"/>
    <w:rsid w:val="0017718A"/>
    <w:rsid w:val="001803AF"/>
    <w:rsid w:val="001A5DCB"/>
    <w:rsid w:val="001B2CF5"/>
    <w:rsid w:val="001B53FA"/>
    <w:rsid w:val="001E47ED"/>
    <w:rsid w:val="001F6299"/>
    <w:rsid w:val="00210507"/>
    <w:rsid w:val="00215049"/>
    <w:rsid w:val="00223589"/>
    <w:rsid w:val="002311A0"/>
    <w:rsid w:val="002355D1"/>
    <w:rsid w:val="0024333E"/>
    <w:rsid w:val="0026558C"/>
    <w:rsid w:val="00295453"/>
    <w:rsid w:val="002A7239"/>
    <w:rsid w:val="002E7B43"/>
    <w:rsid w:val="002F3611"/>
    <w:rsid w:val="002F5ACB"/>
    <w:rsid w:val="002F7ED8"/>
    <w:rsid w:val="00322AE0"/>
    <w:rsid w:val="00341DA9"/>
    <w:rsid w:val="003460EC"/>
    <w:rsid w:val="00360FEA"/>
    <w:rsid w:val="00382C46"/>
    <w:rsid w:val="0039191F"/>
    <w:rsid w:val="00395180"/>
    <w:rsid w:val="003A61FF"/>
    <w:rsid w:val="003B6983"/>
    <w:rsid w:val="003C063B"/>
    <w:rsid w:val="003E49CC"/>
    <w:rsid w:val="003F161B"/>
    <w:rsid w:val="00412C56"/>
    <w:rsid w:val="00441CF1"/>
    <w:rsid w:val="0047051B"/>
    <w:rsid w:val="00470E46"/>
    <w:rsid w:val="00486DD2"/>
    <w:rsid w:val="00496607"/>
    <w:rsid w:val="004A52BD"/>
    <w:rsid w:val="004A5B22"/>
    <w:rsid w:val="004C6E55"/>
    <w:rsid w:val="0050528C"/>
    <w:rsid w:val="005072F0"/>
    <w:rsid w:val="00521F0E"/>
    <w:rsid w:val="00522757"/>
    <w:rsid w:val="00535010"/>
    <w:rsid w:val="005541BB"/>
    <w:rsid w:val="00564391"/>
    <w:rsid w:val="00564948"/>
    <w:rsid w:val="0057742D"/>
    <w:rsid w:val="00577B10"/>
    <w:rsid w:val="005806C7"/>
    <w:rsid w:val="005E52C5"/>
    <w:rsid w:val="00646FBE"/>
    <w:rsid w:val="006500E2"/>
    <w:rsid w:val="006671AA"/>
    <w:rsid w:val="00695771"/>
    <w:rsid w:val="006D0296"/>
    <w:rsid w:val="006D0F31"/>
    <w:rsid w:val="006D102B"/>
    <w:rsid w:val="007767DC"/>
    <w:rsid w:val="00777ACF"/>
    <w:rsid w:val="007845D6"/>
    <w:rsid w:val="007A0CAD"/>
    <w:rsid w:val="007C1687"/>
    <w:rsid w:val="007C2E42"/>
    <w:rsid w:val="007D247E"/>
    <w:rsid w:val="007E1CAC"/>
    <w:rsid w:val="007E26EB"/>
    <w:rsid w:val="007E3DF1"/>
    <w:rsid w:val="007E7CDA"/>
    <w:rsid w:val="00834AB8"/>
    <w:rsid w:val="0085257A"/>
    <w:rsid w:val="008867CD"/>
    <w:rsid w:val="008A49BF"/>
    <w:rsid w:val="008A69EC"/>
    <w:rsid w:val="008B5B20"/>
    <w:rsid w:val="008C71CC"/>
    <w:rsid w:val="008E714F"/>
    <w:rsid w:val="008F38BE"/>
    <w:rsid w:val="0090132E"/>
    <w:rsid w:val="00940ECC"/>
    <w:rsid w:val="009735DC"/>
    <w:rsid w:val="00991E36"/>
    <w:rsid w:val="00994B15"/>
    <w:rsid w:val="00997F76"/>
    <w:rsid w:val="009A7092"/>
    <w:rsid w:val="009A70A3"/>
    <w:rsid w:val="009D3426"/>
    <w:rsid w:val="009E7FFA"/>
    <w:rsid w:val="009F3956"/>
    <w:rsid w:val="009F409D"/>
    <w:rsid w:val="009F6775"/>
    <w:rsid w:val="00A27614"/>
    <w:rsid w:val="00A37B2C"/>
    <w:rsid w:val="00A53CC2"/>
    <w:rsid w:val="00A632F2"/>
    <w:rsid w:val="00A928A3"/>
    <w:rsid w:val="00A933D5"/>
    <w:rsid w:val="00AC7300"/>
    <w:rsid w:val="00AD2640"/>
    <w:rsid w:val="00B13D43"/>
    <w:rsid w:val="00B14BB5"/>
    <w:rsid w:val="00B16C14"/>
    <w:rsid w:val="00B368D5"/>
    <w:rsid w:val="00B45F6D"/>
    <w:rsid w:val="00B660AD"/>
    <w:rsid w:val="00B70B7D"/>
    <w:rsid w:val="00BB3E1C"/>
    <w:rsid w:val="00BC3DB3"/>
    <w:rsid w:val="00BF4128"/>
    <w:rsid w:val="00C065AB"/>
    <w:rsid w:val="00C210CF"/>
    <w:rsid w:val="00C24904"/>
    <w:rsid w:val="00C32A00"/>
    <w:rsid w:val="00CE5B51"/>
    <w:rsid w:val="00CF424B"/>
    <w:rsid w:val="00D00E21"/>
    <w:rsid w:val="00D2405F"/>
    <w:rsid w:val="00D322A9"/>
    <w:rsid w:val="00D34E55"/>
    <w:rsid w:val="00D64C4B"/>
    <w:rsid w:val="00D73D45"/>
    <w:rsid w:val="00D75028"/>
    <w:rsid w:val="00D838DA"/>
    <w:rsid w:val="00DB67C1"/>
    <w:rsid w:val="00DC061B"/>
    <w:rsid w:val="00DC69BB"/>
    <w:rsid w:val="00DF0E42"/>
    <w:rsid w:val="00DF5B25"/>
    <w:rsid w:val="00E0687B"/>
    <w:rsid w:val="00E159A3"/>
    <w:rsid w:val="00E16151"/>
    <w:rsid w:val="00E23BE8"/>
    <w:rsid w:val="00E41787"/>
    <w:rsid w:val="00E44F47"/>
    <w:rsid w:val="00E70EEC"/>
    <w:rsid w:val="00E75261"/>
    <w:rsid w:val="00E77BFB"/>
    <w:rsid w:val="00ED52C0"/>
    <w:rsid w:val="00F11385"/>
    <w:rsid w:val="00F1604E"/>
    <w:rsid w:val="00F23D36"/>
    <w:rsid w:val="00F4014F"/>
    <w:rsid w:val="00F710A0"/>
    <w:rsid w:val="00F77925"/>
    <w:rsid w:val="00F93DAE"/>
    <w:rsid w:val="00FA6BAD"/>
    <w:rsid w:val="00FB2CBA"/>
    <w:rsid w:val="00FB3C90"/>
    <w:rsid w:val="00FC24F8"/>
    <w:rsid w:val="00FD6C23"/>
    <w:rsid w:val="00FE635D"/>
    <w:rsid w:val="00FF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974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97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B66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66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F09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341DA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6">
    <w:name w:val="p6"/>
    <w:basedOn w:val="a"/>
    <w:rsid w:val="0034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E3DF1"/>
  </w:style>
  <w:style w:type="character" w:styleId="a9">
    <w:name w:val="Hyperlink"/>
    <w:uiPriority w:val="99"/>
    <w:semiHidden/>
    <w:unhideWhenUsed/>
    <w:rsid w:val="00441CF1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231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311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C6E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6E55"/>
  </w:style>
  <w:style w:type="character" w:customStyle="1" w:styleId="ConsPlusNormal0">
    <w:name w:val="ConsPlusNormal Знак"/>
    <w:link w:val="ConsPlusNormal"/>
    <w:uiPriority w:val="99"/>
    <w:locked/>
    <w:rsid w:val="005541B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Plain Text"/>
    <w:basedOn w:val="a"/>
    <w:link w:val="ac"/>
    <w:rsid w:val="00A933D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A933D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1"/>
    <w:basedOn w:val="a"/>
    <w:rsid w:val="00DB67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A1F5F22DC1821ED71C1E8B02128A80BE7BFF677C7BBE381129B59349A61ECC5AC2978E7BFEEEC349C780FF1C550FC035B23F1D82212A5F9S7Q4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0E035-9ABE-4B5C-BB9B-85E5F8EAC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cp:lastPrinted>2024-09-06T05:54:00Z</cp:lastPrinted>
  <dcterms:created xsi:type="dcterms:W3CDTF">2024-09-05T12:00:00Z</dcterms:created>
  <dcterms:modified xsi:type="dcterms:W3CDTF">2024-09-06T05:55:00Z</dcterms:modified>
</cp:coreProperties>
</file>