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A121E6" w:rsidRDefault="00101F09" w:rsidP="00E25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3C2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101F09" w:rsidRPr="00A121E6" w:rsidRDefault="00BF4128" w:rsidP="00A121E6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45710" w:rsidRPr="00A121E6" w:rsidRDefault="00101F09" w:rsidP="00D95B3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Заключение №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46961">
        <w:rPr>
          <w:rFonts w:ascii="Times New Roman" w:hAnsi="Times New Roman" w:cs="Times New Roman"/>
          <w:sz w:val="28"/>
          <w:szCs w:val="28"/>
        </w:rPr>
        <w:t>5</w:t>
      </w:r>
    </w:p>
    <w:p w:rsidR="003C2E11" w:rsidRPr="004F5B16" w:rsidRDefault="00101F09" w:rsidP="003C2E1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A121E6">
        <w:rPr>
          <w:rFonts w:ascii="Times New Roman" w:hAnsi="Times New Roman" w:cs="Times New Roman"/>
          <w:sz w:val="28"/>
          <w:szCs w:val="28"/>
        </w:rPr>
        <w:t>экспертизы  проекта</w:t>
      </w:r>
      <w:proofErr w:type="gramEnd"/>
      <w:r w:rsidRPr="00A121E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77ACF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A121E6">
        <w:rPr>
          <w:rFonts w:ascii="Times New Roman" w:hAnsi="Times New Roman" w:cs="Times New Roman"/>
          <w:sz w:val="28"/>
          <w:szCs w:val="28"/>
        </w:rPr>
        <w:t>«</w:t>
      </w:r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10 декабря 2024 года № 377 «О бюджете </w:t>
      </w:r>
      <w:proofErr w:type="spellStart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2025 год и плановый период 2026 и 2027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65AB" w:rsidRDefault="00C065AB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8E22B9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63A2D">
        <w:rPr>
          <w:rFonts w:ascii="Times New Roman" w:hAnsi="Times New Roman" w:cs="Times New Roman"/>
          <w:sz w:val="28"/>
          <w:szCs w:val="28"/>
        </w:rPr>
        <w:t>4</w:t>
      </w:r>
      <w:r w:rsidR="00113EAF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793564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20</w:t>
      </w:r>
      <w:r w:rsidR="002311A0" w:rsidRPr="00A121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113EAF">
        <w:rPr>
          <w:rFonts w:ascii="Times New Roman" w:hAnsi="Times New Roman" w:cs="Times New Roman"/>
          <w:sz w:val="28"/>
          <w:szCs w:val="28"/>
        </w:rPr>
        <w:t xml:space="preserve">     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    г.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Нефтекумск</w:t>
      </w:r>
    </w:p>
    <w:p w:rsidR="00F05F32" w:rsidRDefault="00F05F32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8E22B9" w:rsidRDefault="00101F09" w:rsidP="008E22B9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3C2E11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23433C" w:rsidRPr="008E22B9">
        <w:rPr>
          <w:rFonts w:ascii="Times New Roman" w:hAnsi="Times New Roman" w:cs="Times New Roman"/>
          <w:sz w:val="28"/>
          <w:szCs w:val="28"/>
        </w:rPr>
        <w:t xml:space="preserve"> 7 части 1 статьи 8 Положения </w:t>
      </w:r>
      <w:r w:rsidRPr="008E22B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Нефтекумского </w:t>
      </w:r>
      <w:r w:rsidR="0071249F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E22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E22B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8E22B9">
        <w:rPr>
          <w:rFonts w:ascii="Times New Roman" w:hAnsi="Times New Roman" w:cs="Times New Roman"/>
          <w:sz w:val="28"/>
          <w:szCs w:val="28"/>
        </w:rPr>
        <w:t>–</w:t>
      </w:r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8E22B9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E22B9">
        <w:rPr>
          <w:rFonts w:ascii="Times New Roman" w:hAnsi="Times New Roman" w:cs="Times New Roman"/>
          <w:sz w:val="28"/>
          <w:szCs w:val="28"/>
        </w:rPr>
        <w:t xml:space="preserve">) проведена </w:t>
      </w:r>
      <w:r w:rsidR="0023433C" w:rsidRPr="008E22B9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Pr="008E22B9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A53CC2" w:rsidRPr="008E22B9">
        <w:rPr>
          <w:rFonts w:ascii="Times New Roman" w:hAnsi="Times New Roman" w:cs="Times New Roman"/>
          <w:sz w:val="28"/>
          <w:szCs w:val="28"/>
        </w:rPr>
        <w:t>Думы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E2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E22B9">
        <w:rPr>
          <w:rFonts w:ascii="Times New Roman" w:hAnsi="Times New Roman" w:cs="Times New Roman"/>
          <w:sz w:val="28"/>
          <w:szCs w:val="28"/>
        </w:rPr>
        <w:t xml:space="preserve"> «</w:t>
      </w:r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10 декабря 2024 года № 377 «О бюджете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2025 год и плановый период 2026 и 2027 годов</w:t>
      </w:r>
      <w:r w:rsidR="003C2E1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7ACF" w:rsidRPr="008E22B9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8E22B9">
        <w:rPr>
          <w:rFonts w:ascii="Times New Roman" w:hAnsi="Times New Roman" w:cs="Times New Roman"/>
          <w:sz w:val="28"/>
          <w:szCs w:val="28"/>
        </w:rPr>
        <w:t>)</w:t>
      </w:r>
      <w:r w:rsidR="000F2E1E" w:rsidRPr="008E22B9">
        <w:rPr>
          <w:rFonts w:ascii="Times New Roman" w:hAnsi="Times New Roman" w:cs="Times New Roman"/>
          <w:sz w:val="28"/>
          <w:szCs w:val="28"/>
        </w:rPr>
        <w:t>.</w:t>
      </w:r>
    </w:p>
    <w:p w:rsidR="00146961" w:rsidRPr="008E22B9" w:rsidRDefault="00146961" w:rsidP="008E22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Внесение изменений в проект решения обусловлено:</w:t>
      </w:r>
    </w:p>
    <w:p w:rsidR="00146961" w:rsidRPr="008E22B9" w:rsidRDefault="00146961" w:rsidP="008E22B9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2025 г.;</w:t>
      </w:r>
    </w:p>
    <w:p w:rsidR="00146961" w:rsidRPr="008E22B9" w:rsidRDefault="00146961" w:rsidP="008E22B9">
      <w:pPr>
        <w:pStyle w:val="a5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уточнением доходов и расходов на сумму межбюджетных трансфертов, имеющих целевое назначение.</w:t>
      </w:r>
    </w:p>
    <w:p w:rsidR="00146961" w:rsidRPr="008E22B9" w:rsidRDefault="00146961" w:rsidP="008E22B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в 2025 году увеличится на 3 024,71 тыс. рублей и составит 2 250 595,14 тыс. рублей, объем расходов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</w:t>
      </w:r>
      <w:r w:rsidRPr="008E22B9">
        <w:rPr>
          <w:rFonts w:ascii="Times New Roman" w:hAnsi="Times New Roman" w:cs="Times New Roman"/>
          <w:sz w:val="28"/>
          <w:szCs w:val="28"/>
        </w:rPr>
        <w:t>увеличится на 160 647,67 тыс. рублей, и составит соответственно 2 408 218,10 тыс. рублей, дефицит местного бюджета составит 157 622,96 тыс. рублей.</w:t>
      </w:r>
    </w:p>
    <w:p w:rsidR="00445710" w:rsidRPr="008E22B9" w:rsidRDefault="00F7309E" w:rsidP="008E22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О</w:t>
      </w:r>
      <w:r w:rsidR="00445710" w:rsidRPr="008E22B9">
        <w:rPr>
          <w:rFonts w:ascii="Times New Roman" w:hAnsi="Times New Roman" w:cs="Times New Roman"/>
          <w:sz w:val="28"/>
          <w:szCs w:val="28"/>
        </w:rPr>
        <w:t>бщий анализ изменений основных характеристик местного бюджета на 202</w:t>
      </w:r>
      <w:r w:rsidR="00146961" w:rsidRPr="008E22B9">
        <w:rPr>
          <w:rFonts w:ascii="Times New Roman" w:hAnsi="Times New Roman" w:cs="Times New Roman"/>
          <w:sz w:val="28"/>
          <w:szCs w:val="28"/>
        </w:rPr>
        <w:t>5</w:t>
      </w:r>
      <w:r w:rsidR="00445710" w:rsidRPr="008E22B9">
        <w:rPr>
          <w:rFonts w:ascii="Times New Roman" w:hAnsi="Times New Roman" w:cs="Times New Roman"/>
          <w:sz w:val="28"/>
          <w:szCs w:val="28"/>
        </w:rPr>
        <w:t xml:space="preserve"> год приведен в таблице: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402"/>
      </w:tblGrid>
      <w:tr w:rsidR="009F3117" w:rsidRPr="008E22B9" w:rsidTr="00281040">
        <w:trPr>
          <w:trHeight w:val="4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17" w:rsidRPr="008E22B9" w:rsidRDefault="009F3117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17" w:rsidRPr="008E22B9" w:rsidRDefault="009F3117" w:rsidP="008E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B9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бюджета на 202</w:t>
            </w:r>
            <w:r w:rsidR="00146961" w:rsidRPr="008E2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22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D7531" w:rsidRPr="008E22B9" w:rsidTr="00281040">
        <w:trPr>
          <w:cantSplit/>
          <w:trHeight w:val="77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531" w:rsidRPr="008E22B9" w:rsidRDefault="009D753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8E22B9" w:rsidRDefault="009D753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146961"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9D7531" w:rsidRPr="008E22B9" w:rsidRDefault="009D753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="00146961"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  <w:r w:rsidR="00281040"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</w:t>
            </w:r>
            <w:r w:rsidR="00146961"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.12.202</w:t>
            </w:r>
            <w:r w:rsidR="00146961"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8E22B9" w:rsidRDefault="009D7531" w:rsidP="008E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B9">
              <w:rPr>
                <w:rFonts w:ascii="Times New Roman" w:hAnsi="Times New Roman" w:cs="Times New Roman"/>
                <w:sz w:val="20"/>
                <w:szCs w:val="20"/>
              </w:rPr>
              <w:t>Проектом предлагается внесение изменений</w:t>
            </w:r>
          </w:p>
        </w:tc>
      </w:tr>
      <w:tr w:rsidR="009D7531" w:rsidRPr="008E22B9" w:rsidTr="00146961">
        <w:trPr>
          <w:trHeight w:val="57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8E22B9" w:rsidRDefault="009D753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8E22B9" w:rsidRDefault="0014696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2 247 570,43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8E22B9" w:rsidRDefault="0014696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2 250 595,14</w:t>
            </w:r>
          </w:p>
        </w:tc>
      </w:tr>
      <w:tr w:rsidR="009D7531" w:rsidRPr="008E22B9" w:rsidTr="00146961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8E22B9" w:rsidRDefault="009D753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8E22B9" w:rsidRDefault="0014696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2 247 570,43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8E22B9" w:rsidRDefault="0014696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2 408 218,10</w:t>
            </w:r>
          </w:p>
        </w:tc>
      </w:tr>
      <w:tr w:rsidR="009D7531" w:rsidRPr="008E22B9" w:rsidTr="009D7531">
        <w:trPr>
          <w:trHeight w:val="25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8E22B9" w:rsidRDefault="009D753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дефицита/ профицита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531" w:rsidRPr="008E22B9" w:rsidRDefault="003C2E1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531" w:rsidRPr="008E22B9" w:rsidRDefault="00146961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-157 622,96</w:t>
            </w:r>
          </w:p>
        </w:tc>
      </w:tr>
    </w:tbl>
    <w:p w:rsidR="00F006A5" w:rsidRPr="008E22B9" w:rsidRDefault="00F006A5" w:rsidP="008E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Доходы местного бюджета</w:t>
      </w:r>
    </w:p>
    <w:p w:rsidR="00146961" w:rsidRPr="008E22B9" w:rsidRDefault="00146961" w:rsidP="008E22B9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Согласно решению Думы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от 10 декабря 2024 года № 377 «О бюджете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на 2025 год и плановый период 2026 и 2027 годов</w:t>
      </w:r>
      <w:proofErr w:type="gramStart"/>
      <w:r w:rsidRPr="008E22B9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8E22B9">
        <w:rPr>
          <w:rFonts w:ascii="Times New Roman" w:hAnsi="Times New Roman" w:cs="Times New Roman"/>
          <w:sz w:val="28"/>
          <w:szCs w:val="28"/>
        </w:rPr>
        <w:t xml:space="preserve"> (далее – решение о бюджете) доходы местного бюджета на 2025 год составляют 2 247 570,43 тыс. рублей.</w:t>
      </w:r>
    </w:p>
    <w:p w:rsidR="00146961" w:rsidRPr="008E22B9" w:rsidRDefault="00146961" w:rsidP="008E22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объемы и направления финансовой помощи, выделяемой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Нефтекумскому</w:t>
      </w:r>
      <w:proofErr w:type="spellEnd"/>
      <w:r w:rsid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муниципальному округу Ставропольского края из бюджета Ставропольского края, годовые плановые назначения по безвозмездным поступлениям</w:t>
      </w:r>
      <w:r w:rsid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предлагается увеличить на общую сумму 3 024,71 тыс. рублей, в том числе за счет субсидии бюджетам муниципальных округов на: </w:t>
      </w:r>
    </w:p>
    <w:p w:rsidR="00146961" w:rsidRPr="008E22B9" w:rsidRDefault="00146961" w:rsidP="008E22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оснащение объектов спортивной инфраструктуры спортивно-технологическим оборудованием – 3 022,58 тыс. рублей;</w:t>
      </w:r>
    </w:p>
    <w:p w:rsidR="00146961" w:rsidRPr="008E22B9" w:rsidRDefault="00146961" w:rsidP="008E22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поддержку отрасли культуры - 2,13 тыс. рублей.</w:t>
      </w:r>
    </w:p>
    <w:p w:rsidR="00146961" w:rsidRPr="008E22B9" w:rsidRDefault="00146961" w:rsidP="008E22B9">
      <w:pPr>
        <w:pStyle w:val="a5"/>
        <w:numPr>
          <w:ilvl w:val="0"/>
          <w:numId w:val="1"/>
        </w:numPr>
        <w:tabs>
          <w:tab w:val="clear" w:pos="432"/>
          <w:tab w:val="num" w:pos="-843"/>
          <w:tab w:val="num" w:pos="0"/>
          <w:tab w:val="num" w:pos="340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на 2025 год увеличится на 3 024,71 тыс. рублей и составит 2 250 595,14 тыс. рублей. </w:t>
      </w:r>
    </w:p>
    <w:p w:rsidR="00146961" w:rsidRPr="008E22B9" w:rsidRDefault="00146961" w:rsidP="008E22B9">
      <w:pPr>
        <w:tabs>
          <w:tab w:val="num" w:pos="709"/>
          <w:tab w:val="left" w:pos="993"/>
        </w:tabs>
        <w:suppressAutoHyphens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61" w:rsidRPr="008E22B9" w:rsidRDefault="00146961" w:rsidP="008E22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E11" w:rsidRPr="008E22B9" w:rsidRDefault="003C2E11" w:rsidP="008E22B9">
      <w:pPr>
        <w:tabs>
          <w:tab w:val="num" w:pos="709"/>
          <w:tab w:val="left" w:pos="993"/>
        </w:tabs>
        <w:suppressAutoHyphens/>
        <w:spacing w:after="0" w:line="240" w:lineRule="auto"/>
        <w:ind w:right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06A5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местного бюджета</w:t>
      </w:r>
    </w:p>
    <w:p w:rsidR="008E22B9" w:rsidRPr="008E22B9" w:rsidRDefault="008E22B9" w:rsidP="008E22B9">
      <w:pPr>
        <w:numPr>
          <w:ilvl w:val="0"/>
          <w:numId w:val="2"/>
        </w:numPr>
        <w:suppressAutoHyphens/>
        <w:spacing w:after="0" w:line="240" w:lineRule="auto"/>
        <w:ind w:left="720" w:hanging="374"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образования»</w:t>
      </w:r>
    </w:p>
    <w:p w:rsidR="008E22B9" w:rsidRPr="008E22B9" w:rsidRDefault="008E22B9" w:rsidP="008E22B9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образования» (далее – Программа) на 2025 год, утверждены в сумме 1 261 386,39 тыс. рублей. 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в 2025 году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средств на счете местного бюджета по состоянию на 01 января 2025 г. </w:t>
      </w:r>
      <w:r w:rsidRPr="008E22B9">
        <w:rPr>
          <w:rFonts w:ascii="Times New Roman" w:hAnsi="Times New Roman" w:cs="Times New Roman"/>
          <w:sz w:val="28"/>
          <w:szCs w:val="28"/>
        </w:rPr>
        <w:t>на сумму 24 101,03 тыс. рублей, в том числе на: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 муниципальным контрактам, заключенным и не исполненным в 2024 году</w:t>
      </w:r>
      <w:r w:rsidRPr="008E22B9">
        <w:rPr>
          <w:rFonts w:ascii="Times New Roman" w:hAnsi="Times New Roman" w:cs="Times New Roman"/>
          <w:sz w:val="28"/>
          <w:szCs w:val="28"/>
        </w:rPr>
        <w:t xml:space="preserve"> по оплате коммунальных услуг, организации питания в образовательных организациях в сумме 2 737,02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текущий ремонт в муниципальных учреждениях – 1 733,11 тыс. рублей (ремонт канализации в детском саду «Золотой ключик», замена входных дверей СОШ № 8, приобретение лакокрасочных материалов);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приобретение посуды и оборудования для пищеблоков образовательных организаций – 1 573,97 тыс. рублей; 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электромонтажные работы в детском саду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Ковылек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– 55,29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lastRenderedPageBreak/>
        <w:t>специальную оценку условий труда – 26,00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приобретение мебели – 213,56 тыс. рублей (СОШ № 9);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приобретение насосов в СОШ № 13, обустройство ограждения СОШ №17 – 62,12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ремонт кровли в СОШ № 5– 3 562,17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техническое обслуживание и ремонт школьных автобусов – 762,46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установку системы пожарной сигнализации, системы оповещения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СОШ № 3 – 12 775,33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единовременную выплату победителю муниципального этапа Всероссийского конкурса «Учитель года России» – 100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приобретение оргтехники, оборудования для учебного процесса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СОШ № 12 – 500,00 тыс. рублей за счет целевых средств, поступивших от Общероссийского общественно-государственного движения детей и молодежи «Движение первых».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1 285 487,42 тыс. рублей.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22B9" w:rsidRPr="008E22B9" w:rsidRDefault="008E22B9" w:rsidP="008E22B9">
      <w:pPr>
        <w:numPr>
          <w:ilvl w:val="0"/>
          <w:numId w:val="2"/>
        </w:numPr>
        <w:tabs>
          <w:tab w:val="left" w:pos="709"/>
          <w:tab w:val="left" w:pos="851"/>
        </w:tabs>
        <w:suppressAutoHyphens/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культуры»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культуры» (далее – Программа) на 2025 год утверждены в сумме 214 090,50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Проектом решения предлагается увеличить объем бюджетных ассигнований на реализацию Программы на сумму 12 110,79 тыс. рублей, в том числе: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на государственную поддержку лучших работников муниципальных учреждений культуры, находящихся в сельской местности – 2,13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12 108,66 тыс. рублей, в том числе на: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исполнение обязательств по муниципальным контрактам, заключенным и не исполненным в 2024 году (оплата коммунальных услуг) – 134,61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изготовление проектно-сметной документации на ремонт </w:t>
      </w:r>
      <w:proofErr w:type="gramStart"/>
      <w:r w:rsidRPr="008E22B9">
        <w:rPr>
          <w:rFonts w:ascii="Times New Roman" w:hAnsi="Times New Roman" w:cs="Times New Roman"/>
          <w:sz w:val="28"/>
          <w:szCs w:val="28"/>
        </w:rPr>
        <w:t>ДК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а.Озек-Суат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(верхний) – 100,00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приобретение музыкального оборудования – 840,63 тыс. рублей (ДК с.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Озек-Суат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– 310,83 тыс. рублей, ДК с. Ачикулак – 173,20 тыс. рублей, ДК а.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– 356,60 тыс. рублей);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ремонт системы отопления в Нефтекумском многофункциональном культурном центре – 388,47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lastRenderedPageBreak/>
        <w:t>новогоднее оформление пл. Ленина г. Нефтекумска – 3 944,69 тыс. рублей (приобретение ели, гирлянды и световых фигур);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приобретение проектора и настенного экрана в ДК п. Затеречный – 400,46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оформление площади ко Дню Победы – 204,53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изготовление и установку металлической звезды на памятнике «Братская могила 235 воинов» в с. Ачикулак – 405,27 тыс. рублей и мемориала «Памятника СВО» в г. Нефтекумске – 5 690,00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226 201,29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03.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«Социальная поддержка граждан»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«Социальная поддержка граждан» (далее – Программа) на 2025 год утверждены в сумме 286 522,31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100,00 тыс. рублей на единовременную выплату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участникам Великой Отечественной войны в связи с 80-й годовщиной Победы в Великой Отечественной войне 1941-1945 годов.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286 622,31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22B9" w:rsidRPr="008E22B9" w:rsidRDefault="008E22B9" w:rsidP="008E22B9">
      <w:pPr>
        <w:numPr>
          <w:ilvl w:val="0"/>
          <w:numId w:val="14"/>
        </w:numPr>
        <w:tabs>
          <w:tab w:val="left" w:pos="709"/>
          <w:tab w:val="left" w:pos="851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градостроительства, транспортной системы и обеспечение безопасности дорожного движения»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градостроительства, транспортной системы и обеспечение безопасности дорожного движения» (далее – Программа) на 2025 год утверждены в сумме 29 973,27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43 766,15 тыс. рублей, в том числе на:</w:t>
      </w:r>
    </w:p>
    <w:p w:rsidR="008E22B9" w:rsidRPr="008E22B9" w:rsidRDefault="008E22B9" w:rsidP="008E22B9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lastRenderedPageBreak/>
        <w:t>исполнение обязательств по муниципальным контрактам, заключенным и не исполненным в 2024 году</w:t>
      </w:r>
      <w:r w:rsidRPr="008E22B9">
        <w:rPr>
          <w:rFonts w:ascii="Times New Roman" w:hAnsi="Times New Roman" w:cs="Times New Roman"/>
          <w:sz w:val="28"/>
          <w:szCs w:val="28"/>
        </w:rPr>
        <w:t xml:space="preserve"> в сумме 434,60 тыс. рублей</w:t>
      </w:r>
      <w:r w:rsidR="00163A2D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(оплата услуг по разработке схемы размещения рекламных конструкций и подготовку проектов генерального плана и правил землепользования, и застройки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капитальный ремонт и ремонт автомобильных дорог общего пользования местного значения – 24 554,33 тыс. рублей (г. Нефтекумск ул.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Кумская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Кубасова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>, ул. Горбатко, пер. Котельный – 13 426,41 тыс. рублей, с. Ачикулак ул. Северная, ул. Кириченко – 3 742,94 тыс. рублей, с. Махмуд-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Мектеб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подъезд к детскому саду «Золотой ключик» - 828,17 тыс. рублей, изготовление локальных сметных – 1 556,81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с краевым бюджетом на капитальный ремонт автомобильных дорог – 5 000,00 тыс. рублей);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содержание автомобильных дорог – 7 792,22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с краевым бюджетом по проектированию реконструкции автомобильной дороги «Подъезд к а.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Бияш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– 385,00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разработку проектно-сметной документации и проведение инженерных изысканий на капитальный ремонт моста через реку Горькая Балка на Центральном въезде в х. Андрей-Курган – 10 600,00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73 739,42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05.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хозяйства и улучшение жилищных условий»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жилищно-коммунального хозяйства и улучшение жилищных условий» (далее – Программа) на 2025 год, утверждены в сумме 116 760,44тыс.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8 804,70 тыс. рублей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, в том числе на: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исполнение обязательств по муниципальным контрактам, заключенным и не исполненным в 2024 году (оплата коммунальных услуг) – 799,60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изготовление проектно-сметной документации по благоустройству – 200,00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благоустройство кладбища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п. Затеречный – 3 774,56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прочие мероприятия по благоустройству населенных пунктов – 2 922,30 тыс. рублей (приобретение МАФ «Руки-сердце, световых консолей и шаров);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 обустройство линий уличного освещения – 595,60 тыс. рублей (г. Нефтекумск ул. Аэродромная, Шевченко, Комсомольская, Еременко, Виноградная);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ликвидацию мест несанкционированного размещения отходов – 512,64 тыс. рублей (за счет платы за негативное воздействие на окружающую среду).</w:t>
      </w:r>
    </w:p>
    <w:p w:rsidR="008E22B9" w:rsidRPr="008E22B9" w:rsidRDefault="008E22B9" w:rsidP="008E22B9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125 565,14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2B9" w:rsidRPr="008E22B9" w:rsidRDefault="008E22B9" w:rsidP="008E22B9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06.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физической культуры и спорта»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физической культуры и спорта» (далее – Программа) на 2025 год утверждены в сумме 47 460,48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7 359,86 тыс. рублей, в том числе: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текущий ремонт здания СОК «Старт» - 662,10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обустройство спортивных площадок для занятия физкультурой и спортом – 3 516,10 тыс. рублей (п. Затеречный, г. Нефтекумск);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оснащение объектов спортивной инфраструктуры спортивно-технологическим оборудованием – 3 181,66 тыс. рублей, в том числе за счет средств бюджета Ставропольского края – 3 022,58 тыс. рублей,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 – 159,08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54 820,34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2B9" w:rsidRPr="008E22B9" w:rsidRDefault="008E22B9" w:rsidP="008E22B9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07.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имуществом»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имуществом» (далее – Программа) на 2025 год утверждены в сумме 18 937,90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13 296,27 тыс. рублей, в том числе на:</w:t>
      </w:r>
    </w:p>
    <w:p w:rsidR="008E22B9" w:rsidRPr="008E22B9" w:rsidRDefault="008E22B9" w:rsidP="008E22B9">
      <w:pPr>
        <w:pStyle w:val="a5"/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lastRenderedPageBreak/>
        <w:t>исполнение обязательств по муниципальным контрактам, заключенным и не исполненным в 2024 году</w:t>
      </w:r>
      <w:r w:rsidRPr="008E22B9">
        <w:rPr>
          <w:rFonts w:ascii="Times New Roman" w:hAnsi="Times New Roman" w:cs="Times New Roman"/>
          <w:sz w:val="28"/>
          <w:szCs w:val="28"/>
        </w:rPr>
        <w:t xml:space="preserve"> (оплата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коммунальных услуг и услуг по ремонту административного здания по адресу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г.Нефтекумск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м-он 2 д. 14, с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троительный контроль по сносу объекта капитального строительства «Многоквартирный дом в </w:t>
      </w:r>
      <w:proofErr w:type="spellStart"/>
      <w:r w:rsidRPr="008E22B9">
        <w:rPr>
          <w:rFonts w:ascii="Times New Roman" w:hAnsi="Times New Roman" w:cs="Times New Roman"/>
          <w:spacing w:val="-2"/>
          <w:sz w:val="28"/>
          <w:szCs w:val="28"/>
        </w:rPr>
        <w:t>п.Затеречный</w:t>
      </w:r>
      <w:proofErr w:type="spellEnd"/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») </w:t>
      </w:r>
      <w:r w:rsidRPr="008E22B9">
        <w:rPr>
          <w:rFonts w:ascii="Times New Roman" w:hAnsi="Times New Roman" w:cs="Times New Roman"/>
          <w:sz w:val="28"/>
          <w:szCs w:val="28"/>
        </w:rPr>
        <w:t>в сумме 5 187,95 тыс. рублей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снос (демонтаж) объекта капитального строительства в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г.Нефтекумске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>, ул. 50 лет Пионерии, участок 8 – 2 053,70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ремонт муниципального жилищного фонда – 464,80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содержание имущества казны – 572,45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текущий ремонт помещений – 3 524,27 тыс. рублей (управления сельского хозяйства – 1 378,29 тыс. рублей, отдела образования - 532,13 тыс. рублей, управления имущества и земельных отношений – 118,83 тыс. рублей, ремонт кровли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архива – 1 495,02 тыс. рублей);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проведение кадастровых работ и определение рыночной стоимости арендной платы земельных участков – 444,56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взнос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уставный фонд муниципального унитарного предприятия «Нептун»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– 834,00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приобретение оргтехники – 214,54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32 234,17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2B9" w:rsidRPr="008E22B9" w:rsidRDefault="008E22B9" w:rsidP="008E22B9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08.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«Общественная безопасность, защита населения и территории от чрезвычайных ситуаций»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«Общественная безопасность, защита населения и территории от чрезвычайных ситуаций» (далее – Программа) на 2025 год утверждены в сумме 8 754,08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8 577,79 тыс. рублей, в том числе на: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приобретение и установку системы оповещения – 6 292,42 тыс. рублей (г. Нефтекумск ул. 50 лет Пионерии – 361,98 тыс. рублей,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с краевым бюджетом на установку системы оповещения округа - 5 930,44 тыс. рублей);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приобретение и установку систем видеонаблюдения – 1 775,37 тыс. рублей (г. Нефтекумск ул. Транспортная, с.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территория парка);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издание и распространение информационных материалов по профилактике мошенничества – 20,00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lastRenderedPageBreak/>
        <w:t>разработку планов действий и гражданской обороны по предупреждению и ликвидации чрезвычайных ситуаций - 490,00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17 331,87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2B9" w:rsidRPr="008E22B9" w:rsidRDefault="008E22B9" w:rsidP="008E22B9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09.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финансами»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финансами» (далее – Программа) на 2025 год утверждены в сумме 51 441,16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="00325D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для исполнения обязательств по</w:t>
      </w:r>
      <w:r w:rsidRPr="008E22B9"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2024 году </w:t>
      </w:r>
      <w:r w:rsidRPr="008E22B9">
        <w:rPr>
          <w:rFonts w:ascii="Times New Roman" w:hAnsi="Times New Roman" w:cs="Times New Roman"/>
          <w:sz w:val="28"/>
          <w:szCs w:val="28"/>
        </w:rPr>
        <w:t>– 4,18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51 445,34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2B9" w:rsidRPr="008E22B9" w:rsidRDefault="008E22B9" w:rsidP="008E22B9">
      <w:pPr>
        <w:tabs>
          <w:tab w:val="left" w:pos="709"/>
          <w:tab w:val="left" w:pos="851"/>
        </w:tabs>
        <w:suppressAutoHyphens/>
        <w:spacing w:after="0" w:line="240" w:lineRule="auto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10.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«Экономическое развитие»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«Экономическое развитие» (далее – Программа) на 2025 год утверждены в сумме 27 066,72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на увеличение поощрения победителей по итогам соревнований среди работников, работающих по трудовым договорам в сельскохозяйственных организациях и крестьянских (фермерских) хозяйствах </w:t>
      </w:r>
      <w:r w:rsidRPr="008E22B9">
        <w:rPr>
          <w:rFonts w:ascii="Times New Roman" w:hAnsi="Times New Roman" w:cs="Times New Roman"/>
          <w:sz w:val="28"/>
          <w:szCs w:val="28"/>
        </w:rPr>
        <w:t>– 400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27 466,72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2B9" w:rsidRPr="008E22B9" w:rsidRDefault="008E22B9" w:rsidP="008E22B9">
      <w:pPr>
        <w:pStyle w:val="a5"/>
        <w:numPr>
          <w:ilvl w:val="0"/>
          <w:numId w:val="15"/>
        </w:numPr>
        <w:tabs>
          <w:tab w:val="left" w:pos="709"/>
          <w:tab w:val="left" w:pos="85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Муниципальная программа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«Формирование современной городской среды»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«Формирование современной городской среды» (далее – Программа) на 2025 год утверждены в сумме 44 428,98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41 293,74 тыс. рублей, в том числе на: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изготовление проектно-сметной документации,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стройконтроль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– 1 057,58 тыс. рублей (на инициативные проекты, реализуемые в 2026 году);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благоустройство парковой зоны в г. Нефтекумске – 25 587,59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приобретение и монтаж оборудования для благоустройства дворовых территорий – 12 700,00 тыс. рублей;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приобретение и монтаж оборудования для благоустройства детских площадок – 1 948,57 тыс. рублей (парк в а.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Тукуй-Мектеб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– 1 500,00 тыс. рублей, парк в г. Нефтекумске – 336,00 тыс. рублей,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с краевым бюджетом по благоустройству детских площадок - 112,57 тыс. рублей).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85 722,72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8E22B9" w:rsidRPr="008E22B9" w:rsidRDefault="008E22B9" w:rsidP="008E22B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Непрограммные расходы</w:t>
      </w:r>
      <w:r w:rsidRPr="008E22B9">
        <w:rPr>
          <w:rFonts w:ascii="Times New Roman" w:hAnsi="Times New Roman" w:cs="Times New Roman"/>
          <w:snapToGrid w:val="0"/>
          <w:sz w:val="28"/>
          <w:szCs w:val="28"/>
        </w:rPr>
        <w:t xml:space="preserve"> органов местного самоуправления</w:t>
      </w:r>
    </w:p>
    <w:p w:rsidR="008E22B9" w:rsidRPr="008E22B9" w:rsidRDefault="008E22B9" w:rsidP="008E22B9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napToGrid w:val="0"/>
          <w:sz w:val="28"/>
          <w:szCs w:val="28"/>
        </w:rPr>
      </w:pPr>
      <w:r w:rsidRPr="008E22B9">
        <w:rPr>
          <w:rFonts w:ascii="Times New Roman" w:hAnsi="Times New Roman" w:cs="Times New Roman"/>
          <w:snapToGrid w:val="0"/>
          <w:sz w:val="28"/>
          <w:szCs w:val="28"/>
        </w:rPr>
        <w:t xml:space="preserve"> (отраслевых (функциональных) и территориального органа администрации)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22B9">
        <w:rPr>
          <w:rFonts w:ascii="Times New Roman" w:hAnsi="Times New Roman" w:cs="Times New Roman"/>
          <w:snapToGrid w:val="0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Ставропольского края)</w:t>
      </w:r>
    </w:p>
    <w:p w:rsidR="008E22B9" w:rsidRPr="008E22B9" w:rsidRDefault="008E22B9" w:rsidP="008E22B9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51. Обеспечение деятельности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утверждены на 2025 год в сумме 75 433,37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612,76 тыс. рублей, в том числе на: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</w:t>
      </w:r>
      <w:r w:rsidRPr="008E22B9"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муниципальными контрактами, заключенными и не исполненными в 2024 году </w:t>
      </w:r>
      <w:r w:rsidRPr="008E22B9">
        <w:rPr>
          <w:rFonts w:ascii="Times New Roman" w:hAnsi="Times New Roman" w:cs="Times New Roman"/>
          <w:sz w:val="28"/>
          <w:szCs w:val="28"/>
        </w:rPr>
        <w:t>– 47,06 тыс. рублей;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приобретение сервера – 348,02 тыс. рублей;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установку системы оповещения в здании администрации – 217,68 тыс. рублей.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обеспечение деятельности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в 2025 году составят 76 046,13 тыс. рублей.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53. Обеспечение деятельности управления по делам территорий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В соответствии с решением о бюджете годовые плановые назначения, предусмотренные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обеспечение деятельности управления по делам территорий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утверждены на 2025 год в сумме 47 108,61 тыс. рублей.</w:t>
      </w:r>
    </w:p>
    <w:p w:rsidR="008E22B9" w:rsidRPr="008E22B9" w:rsidRDefault="008E22B9" w:rsidP="008E22B9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 На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исполнение обязательств по</w:t>
      </w:r>
      <w:r w:rsidRPr="008E22B9">
        <w:rPr>
          <w:rFonts w:ascii="Times New Roman" w:hAnsi="Times New Roman" w:cs="Times New Roman"/>
          <w:sz w:val="28"/>
          <w:szCs w:val="28"/>
        </w:rPr>
        <w:t xml:space="preserve"> оплате коммунальных услуг в соответствии с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муниципальными контрактами, заключенными и не исполненными в 2024 году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на сумму 63,17 тыс. рублей.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B9"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обеспечение деятельности управления по делам территорий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2025 году составят 47 171,78 тыс. рублей.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54. Реализация функций иных органов местного самоуправления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отраслевых (функциональных) и территориального органов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на реализацию функций иных органов местного самоуправления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отраслевых (функциональных) и территориального органов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утверждены на 2025 год в сумме 8 908,23 тыс. рублей.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за счет остатков </w:t>
      </w:r>
      <w:r w:rsidRPr="008E22B9"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 на</w:t>
      </w:r>
      <w:r w:rsidRPr="008E22B9">
        <w:rPr>
          <w:rFonts w:ascii="Times New Roman" w:hAnsi="Times New Roman" w:cs="Times New Roman"/>
          <w:sz w:val="28"/>
          <w:szCs w:val="28"/>
        </w:rPr>
        <w:t xml:space="preserve"> сумму157,23 тыс. рублей, в том числе на: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уплату задолженности ПАО Сбербанк и АО «Тинькофф Банк» по решениям суда </w:t>
      </w:r>
      <w:proofErr w:type="spellStart"/>
      <w:r w:rsidRPr="008E22B9">
        <w:rPr>
          <w:rFonts w:ascii="Times New Roman" w:hAnsi="Times New Roman" w:cs="Times New Roman"/>
          <w:spacing w:val="-2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pacing w:val="-2"/>
          <w:sz w:val="28"/>
          <w:szCs w:val="28"/>
        </w:rPr>
        <w:t xml:space="preserve"> района – 156,62 тыс. рублей (выморочное имущество в п. Затеречный, оплата задолженности по кредитным картам, госпошлины, судебной экспертизы);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затрат, связанных с закупкой товаров, работ, услуг, указанных в пункте 1 постановления Правительства Российской Федерации от 03 октября 2022 г. № 1745 «О специальной мере в сфере экономики и внесении изменения в постановление Правительства </w:t>
      </w:r>
      <w:r w:rsidRPr="008E22B9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 30 апреля 2020 г. N 616» – 0,61 тыс. рублей (целевые средства ООО «Ставропольнефтегаз»).</w:t>
      </w:r>
    </w:p>
    <w:p w:rsidR="008E22B9" w:rsidRPr="008E22B9" w:rsidRDefault="008E22B9" w:rsidP="008E22B9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уточненные годовые плановые назначения на реализацию функций иных органов местного самоуправления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 отраслевых (функциональных) и территориального органов администрации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8E22B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2025 году составят 9 065,46 тыс. рублей.</w:t>
      </w:r>
    </w:p>
    <w:p w:rsidR="00351420" w:rsidRPr="008E22B9" w:rsidRDefault="00A121E6" w:rsidP="008E2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роект решения Думы </w:t>
      </w:r>
      <w:proofErr w:type="spellStart"/>
      <w:r w:rsidR="00351420"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351420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3C2E11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10 декабря 2024 года № 377 «О бюджете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2025 год и плановый период 2026 и 2027 годов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» соответствует бюджетному законодательству и может быть рассмотрен Думой Нефтекумского </w:t>
      </w:r>
      <w:r w:rsidR="003C2E11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</w:p>
    <w:p w:rsidR="00351420" w:rsidRPr="008E22B9" w:rsidRDefault="00351420" w:rsidP="008E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8E22B9" w:rsidRDefault="00AB699A" w:rsidP="008E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8E22B9" w:rsidRDefault="00AB699A" w:rsidP="008E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699A" w:rsidRPr="008E22B9" w:rsidRDefault="00AB699A" w:rsidP="008E2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E22B9" w:rsidRDefault="003C2E11" w:rsidP="008E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2B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2AE0" w:rsidRPr="008E22B9">
        <w:rPr>
          <w:rFonts w:ascii="Times New Roman" w:hAnsi="Times New Roman" w:cs="Times New Roman"/>
          <w:sz w:val="28"/>
          <w:szCs w:val="28"/>
        </w:rPr>
        <w:t xml:space="preserve"> КСП</w:t>
      </w:r>
      <w:proofErr w:type="gramEnd"/>
      <w:r w:rsidR="00322AE0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A22BBC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813BBF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322AE0" w:rsidRPr="008E22B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E22B9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AE0" w:rsidRPr="008E22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Г.В.Хусейнова</w:t>
      </w:r>
      <w:proofErr w:type="spellEnd"/>
    </w:p>
    <w:p w:rsidR="00322AE0" w:rsidRPr="008E22B9" w:rsidRDefault="00322AE0" w:rsidP="008E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E22B9" w:rsidRDefault="00322AE0" w:rsidP="008E2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8E22B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"/>
  </w:num>
  <w:num w:numId="6">
    <w:abstractNumId w:val="1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4FC"/>
    <w:rsid w:val="000102FB"/>
    <w:rsid w:val="00017113"/>
    <w:rsid w:val="0002261D"/>
    <w:rsid w:val="00022CA7"/>
    <w:rsid w:val="000255E9"/>
    <w:rsid w:val="000434F4"/>
    <w:rsid w:val="00051B37"/>
    <w:rsid w:val="00054060"/>
    <w:rsid w:val="00054D24"/>
    <w:rsid w:val="00076C49"/>
    <w:rsid w:val="00085E08"/>
    <w:rsid w:val="000974FC"/>
    <w:rsid w:val="000A3AB0"/>
    <w:rsid w:val="000B077F"/>
    <w:rsid w:val="000C76C1"/>
    <w:rsid w:val="000D689A"/>
    <w:rsid w:val="000F21FB"/>
    <w:rsid w:val="000F2E1E"/>
    <w:rsid w:val="000F5AD7"/>
    <w:rsid w:val="00101F09"/>
    <w:rsid w:val="00113EAF"/>
    <w:rsid w:val="0011419D"/>
    <w:rsid w:val="001240F0"/>
    <w:rsid w:val="001252D2"/>
    <w:rsid w:val="001302B4"/>
    <w:rsid w:val="00137A09"/>
    <w:rsid w:val="00137CBC"/>
    <w:rsid w:val="00146961"/>
    <w:rsid w:val="00160E4F"/>
    <w:rsid w:val="00161D55"/>
    <w:rsid w:val="00162029"/>
    <w:rsid w:val="00163A2D"/>
    <w:rsid w:val="0017718A"/>
    <w:rsid w:val="0017792D"/>
    <w:rsid w:val="001824C4"/>
    <w:rsid w:val="001B2CF5"/>
    <w:rsid w:val="001B5053"/>
    <w:rsid w:val="001B53FA"/>
    <w:rsid w:val="001D0B2A"/>
    <w:rsid w:val="001D716D"/>
    <w:rsid w:val="001D7595"/>
    <w:rsid w:val="001E47ED"/>
    <w:rsid w:val="001F4FD5"/>
    <w:rsid w:val="001F6299"/>
    <w:rsid w:val="00200C5A"/>
    <w:rsid w:val="0020247D"/>
    <w:rsid w:val="00210507"/>
    <w:rsid w:val="002130BD"/>
    <w:rsid w:val="00215049"/>
    <w:rsid w:val="0021506F"/>
    <w:rsid w:val="00216E31"/>
    <w:rsid w:val="00223589"/>
    <w:rsid w:val="002311A0"/>
    <w:rsid w:val="0023433C"/>
    <w:rsid w:val="002355D1"/>
    <w:rsid w:val="00241154"/>
    <w:rsid w:val="0024333E"/>
    <w:rsid w:val="00281040"/>
    <w:rsid w:val="00293437"/>
    <w:rsid w:val="00295453"/>
    <w:rsid w:val="002E1AB9"/>
    <w:rsid w:val="002E7B43"/>
    <w:rsid w:val="002F3611"/>
    <w:rsid w:val="002F5ACB"/>
    <w:rsid w:val="00322AE0"/>
    <w:rsid w:val="00325DD8"/>
    <w:rsid w:val="00330B2A"/>
    <w:rsid w:val="00341DA9"/>
    <w:rsid w:val="00351420"/>
    <w:rsid w:val="00360FEA"/>
    <w:rsid w:val="00382C46"/>
    <w:rsid w:val="0039191F"/>
    <w:rsid w:val="003A61FF"/>
    <w:rsid w:val="003B6983"/>
    <w:rsid w:val="003B7EB4"/>
    <w:rsid w:val="003C063B"/>
    <w:rsid w:val="003C2E11"/>
    <w:rsid w:val="003C3538"/>
    <w:rsid w:val="003C6490"/>
    <w:rsid w:val="003C7F49"/>
    <w:rsid w:val="003D1E66"/>
    <w:rsid w:val="003F161B"/>
    <w:rsid w:val="003F24AF"/>
    <w:rsid w:val="00410819"/>
    <w:rsid w:val="00410A26"/>
    <w:rsid w:val="00412C56"/>
    <w:rsid w:val="00423755"/>
    <w:rsid w:val="00441CF1"/>
    <w:rsid w:val="00445710"/>
    <w:rsid w:val="0047051B"/>
    <w:rsid w:val="00470E46"/>
    <w:rsid w:val="0047617F"/>
    <w:rsid w:val="00486DD2"/>
    <w:rsid w:val="00496607"/>
    <w:rsid w:val="00497060"/>
    <w:rsid w:val="004A5C1F"/>
    <w:rsid w:val="0050528C"/>
    <w:rsid w:val="005072F0"/>
    <w:rsid w:val="00522757"/>
    <w:rsid w:val="00533D7E"/>
    <w:rsid w:val="00535010"/>
    <w:rsid w:val="00541755"/>
    <w:rsid w:val="0054364A"/>
    <w:rsid w:val="005520B1"/>
    <w:rsid w:val="005579CF"/>
    <w:rsid w:val="00561A74"/>
    <w:rsid w:val="00564391"/>
    <w:rsid w:val="00564948"/>
    <w:rsid w:val="00566168"/>
    <w:rsid w:val="0057742D"/>
    <w:rsid w:val="00577B10"/>
    <w:rsid w:val="005806C7"/>
    <w:rsid w:val="00580785"/>
    <w:rsid w:val="00592A42"/>
    <w:rsid w:val="005D326E"/>
    <w:rsid w:val="00617436"/>
    <w:rsid w:val="00624770"/>
    <w:rsid w:val="0064344D"/>
    <w:rsid w:val="006671AA"/>
    <w:rsid w:val="00686C48"/>
    <w:rsid w:val="00695771"/>
    <w:rsid w:val="006B0E88"/>
    <w:rsid w:val="006D0F31"/>
    <w:rsid w:val="006D7BFE"/>
    <w:rsid w:val="006D7C00"/>
    <w:rsid w:val="006E2478"/>
    <w:rsid w:val="0071249F"/>
    <w:rsid w:val="007301EE"/>
    <w:rsid w:val="00735F60"/>
    <w:rsid w:val="00741E5A"/>
    <w:rsid w:val="00767A62"/>
    <w:rsid w:val="007720BF"/>
    <w:rsid w:val="007767DC"/>
    <w:rsid w:val="00777ACF"/>
    <w:rsid w:val="007845D6"/>
    <w:rsid w:val="00793564"/>
    <w:rsid w:val="007B1DC1"/>
    <w:rsid w:val="007C1687"/>
    <w:rsid w:val="007C2E42"/>
    <w:rsid w:val="007D247E"/>
    <w:rsid w:val="007D2DB7"/>
    <w:rsid w:val="007E1CAC"/>
    <w:rsid w:val="007E26EB"/>
    <w:rsid w:val="007E3DF1"/>
    <w:rsid w:val="007F3B5C"/>
    <w:rsid w:val="00807E04"/>
    <w:rsid w:val="00813BBF"/>
    <w:rsid w:val="00834AB8"/>
    <w:rsid w:val="0085257A"/>
    <w:rsid w:val="00854610"/>
    <w:rsid w:val="00860FDA"/>
    <w:rsid w:val="00894281"/>
    <w:rsid w:val="00897569"/>
    <w:rsid w:val="008A4B5A"/>
    <w:rsid w:val="008B5B20"/>
    <w:rsid w:val="008C11E5"/>
    <w:rsid w:val="008E22B9"/>
    <w:rsid w:val="008E4BD0"/>
    <w:rsid w:val="008E714F"/>
    <w:rsid w:val="008F11DE"/>
    <w:rsid w:val="008F38BE"/>
    <w:rsid w:val="008F5711"/>
    <w:rsid w:val="008F67DC"/>
    <w:rsid w:val="0090132E"/>
    <w:rsid w:val="00933C36"/>
    <w:rsid w:val="00960706"/>
    <w:rsid w:val="009802B1"/>
    <w:rsid w:val="00991E36"/>
    <w:rsid w:val="00994B15"/>
    <w:rsid w:val="00997C21"/>
    <w:rsid w:val="00997F76"/>
    <w:rsid w:val="009A7092"/>
    <w:rsid w:val="009A70A3"/>
    <w:rsid w:val="009B7DAF"/>
    <w:rsid w:val="009C6D36"/>
    <w:rsid w:val="009D7531"/>
    <w:rsid w:val="009E60D9"/>
    <w:rsid w:val="009E7FFA"/>
    <w:rsid w:val="009F3117"/>
    <w:rsid w:val="009F409D"/>
    <w:rsid w:val="009F6775"/>
    <w:rsid w:val="00A11D12"/>
    <w:rsid w:val="00A121E6"/>
    <w:rsid w:val="00A1287D"/>
    <w:rsid w:val="00A22BBC"/>
    <w:rsid w:val="00A27614"/>
    <w:rsid w:val="00A31494"/>
    <w:rsid w:val="00A37B2C"/>
    <w:rsid w:val="00A53CC2"/>
    <w:rsid w:val="00A632F2"/>
    <w:rsid w:val="00A928A3"/>
    <w:rsid w:val="00AB699A"/>
    <w:rsid w:val="00AC7300"/>
    <w:rsid w:val="00AD03BC"/>
    <w:rsid w:val="00B13D43"/>
    <w:rsid w:val="00B14BB5"/>
    <w:rsid w:val="00B16C14"/>
    <w:rsid w:val="00B368D5"/>
    <w:rsid w:val="00B43082"/>
    <w:rsid w:val="00B45F6D"/>
    <w:rsid w:val="00B5261D"/>
    <w:rsid w:val="00B53E93"/>
    <w:rsid w:val="00B660AD"/>
    <w:rsid w:val="00B70B7D"/>
    <w:rsid w:val="00B901B3"/>
    <w:rsid w:val="00B92E1B"/>
    <w:rsid w:val="00BC3DB3"/>
    <w:rsid w:val="00BF4128"/>
    <w:rsid w:val="00C065AB"/>
    <w:rsid w:val="00C11464"/>
    <w:rsid w:val="00C210CF"/>
    <w:rsid w:val="00C24904"/>
    <w:rsid w:val="00C32A00"/>
    <w:rsid w:val="00C41C63"/>
    <w:rsid w:val="00C50F5A"/>
    <w:rsid w:val="00C80A5D"/>
    <w:rsid w:val="00C941D9"/>
    <w:rsid w:val="00CA44FC"/>
    <w:rsid w:val="00CC2D51"/>
    <w:rsid w:val="00CC2E87"/>
    <w:rsid w:val="00CC5B0E"/>
    <w:rsid w:val="00CC6AE6"/>
    <w:rsid w:val="00CF42A5"/>
    <w:rsid w:val="00D22FD2"/>
    <w:rsid w:val="00D2405F"/>
    <w:rsid w:val="00D243CC"/>
    <w:rsid w:val="00D40A99"/>
    <w:rsid w:val="00D47B07"/>
    <w:rsid w:val="00D53FA5"/>
    <w:rsid w:val="00D73D45"/>
    <w:rsid w:val="00D75028"/>
    <w:rsid w:val="00D838DA"/>
    <w:rsid w:val="00D85CEC"/>
    <w:rsid w:val="00D95B3D"/>
    <w:rsid w:val="00DB27A7"/>
    <w:rsid w:val="00DC0169"/>
    <w:rsid w:val="00DC061B"/>
    <w:rsid w:val="00DC69BB"/>
    <w:rsid w:val="00DE18CB"/>
    <w:rsid w:val="00DF0E42"/>
    <w:rsid w:val="00DF5B25"/>
    <w:rsid w:val="00E0687B"/>
    <w:rsid w:val="00E16151"/>
    <w:rsid w:val="00E23BE8"/>
    <w:rsid w:val="00E25B6B"/>
    <w:rsid w:val="00E33B23"/>
    <w:rsid w:val="00E44ADC"/>
    <w:rsid w:val="00E44F47"/>
    <w:rsid w:val="00E51DFB"/>
    <w:rsid w:val="00E523AF"/>
    <w:rsid w:val="00E714AF"/>
    <w:rsid w:val="00E75261"/>
    <w:rsid w:val="00E77BFB"/>
    <w:rsid w:val="00E93FBF"/>
    <w:rsid w:val="00EA17F5"/>
    <w:rsid w:val="00EF70E2"/>
    <w:rsid w:val="00F006A5"/>
    <w:rsid w:val="00F011B7"/>
    <w:rsid w:val="00F0175D"/>
    <w:rsid w:val="00F05F32"/>
    <w:rsid w:val="00F102CD"/>
    <w:rsid w:val="00F11385"/>
    <w:rsid w:val="00F1604E"/>
    <w:rsid w:val="00F16DEF"/>
    <w:rsid w:val="00F20FA4"/>
    <w:rsid w:val="00F23D36"/>
    <w:rsid w:val="00F24797"/>
    <w:rsid w:val="00F46CFD"/>
    <w:rsid w:val="00F53DAE"/>
    <w:rsid w:val="00F579CC"/>
    <w:rsid w:val="00F63192"/>
    <w:rsid w:val="00F70D7F"/>
    <w:rsid w:val="00F710A0"/>
    <w:rsid w:val="00F7309E"/>
    <w:rsid w:val="00F906B5"/>
    <w:rsid w:val="00F93DAE"/>
    <w:rsid w:val="00FA6BAD"/>
    <w:rsid w:val="00FC4C7C"/>
    <w:rsid w:val="00FC6249"/>
    <w:rsid w:val="00FD6C23"/>
    <w:rsid w:val="00FE66F1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B2C1"/>
  <w15:docId w15:val="{70AC297B-4CAD-460C-BBB3-A3A7760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6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A55A-9A87-48EB-8CC5-0AF89CD0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3623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СП</cp:lastModifiedBy>
  <cp:revision>20</cp:revision>
  <cp:lastPrinted>2025-02-14T06:15:00Z</cp:lastPrinted>
  <dcterms:created xsi:type="dcterms:W3CDTF">2022-12-01T13:24:00Z</dcterms:created>
  <dcterms:modified xsi:type="dcterms:W3CDTF">2025-02-14T06:17:00Z</dcterms:modified>
</cp:coreProperties>
</file>