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00" w:type="dxa"/>
        <w:tblLook w:val="04A0"/>
      </w:tblPr>
      <w:tblGrid>
        <w:gridCol w:w="4501"/>
      </w:tblGrid>
      <w:tr w:rsidR="002851D8" w:rsidTr="002851D8">
        <w:tc>
          <w:tcPr>
            <w:tcW w:w="4501" w:type="dxa"/>
            <w:hideMark/>
          </w:tcPr>
          <w:p w:rsidR="002851D8" w:rsidRDefault="002851D8">
            <w:pPr>
              <w:spacing w:after="0" w:line="240" w:lineRule="auto"/>
              <w:ind w:left="548"/>
              <w:rPr>
                <w:rFonts w:ascii="Times New Roman" w:eastAsia="Times New Roman" w:hAnsi="Times New Roman" w:cs="Times New Roman"/>
              </w:rPr>
            </w:pPr>
          </w:p>
        </w:tc>
      </w:tr>
      <w:tr w:rsidR="002851D8" w:rsidTr="002851D8">
        <w:tc>
          <w:tcPr>
            <w:tcW w:w="4501" w:type="dxa"/>
            <w:hideMark/>
          </w:tcPr>
          <w:p w:rsidR="002851D8" w:rsidRDefault="002851D8">
            <w:pPr>
              <w:spacing w:after="0" w:line="240" w:lineRule="auto"/>
              <w:ind w:left="54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51D8" w:rsidRDefault="002851D8" w:rsidP="00285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1D8" w:rsidRDefault="002851D8" w:rsidP="00285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результатах аудита в сфере закупок </w:t>
      </w:r>
    </w:p>
    <w:p w:rsidR="002851D8" w:rsidRDefault="002851D8" w:rsidP="00285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подготовки обобщенной информации </w:t>
      </w:r>
    </w:p>
    <w:p w:rsidR="002851D8" w:rsidRDefault="002851D8" w:rsidP="002851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679"/>
        <w:gridCol w:w="567"/>
        <w:gridCol w:w="3260"/>
        <w:gridCol w:w="5670"/>
      </w:tblGrid>
      <w:tr w:rsidR="002851D8" w:rsidRPr="00B62838" w:rsidTr="00B62838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аудита в сфере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Расшифровка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2851D8" w:rsidRPr="00B62838" w:rsidTr="00B62838">
        <w:trPr>
          <w:trHeight w:val="24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1D8" w:rsidRPr="00B62838" w:rsidRDefault="00C75D9E" w:rsidP="00B62838">
            <w:pPr>
              <w:spacing w:after="0" w:line="240" w:lineRule="auto"/>
              <w:ind w:right="-26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2851D8"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характеристика мероприятий</w:t>
            </w: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мероприятие, в </w:t>
            </w:r>
            <w:proofErr w:type="gramStart"/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проводился аудит в сфере закупок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наименование проведенного контрольного (аудит в сфере закупок)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816758" w:rsidP="0046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художественно-эстетического направления развития детей №4 «Радуга»»</w:t>
            </w:r>
          </w:p>
        </w:tc>
      </w:tr>
      <w:tr w:rsidR="002851D8" w:rsidRPr="00B62838" w:rsidTr="00B62838">
        <w:trPr>
          <w:trHeight w:val="8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C75D9E" w:rsidP="00C7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283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Основание</w:t>
            </w:r>
            <w:proofErr w:type="gramEnd"/>
            <w:r w:rsidRPr="00B6283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по</w:t>
            </w:r>
            <w:r w:rsidR="002851D8"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="002851D8"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контрольн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2851D8"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851D8"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проводился аудит в сфере закупок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пункт плана работы</w:t>
            </w:r>
          </w:p>
          <w:p w:rsidR="002851D8" w:rsidRPr="00B62838" w:rsidRDefault="002851D8" w:rsidP="00152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Контрольно-счетной палаты Н</w:t>
            </w:r>
            <w:r w:rsidR="001527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СК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816758" w:rsidP="00152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 xml:space="preserve">пункт 2.11 раздела 2 плана работы Контрольно-счетной палаты Нефтекумского </w:t>
            </w:r>
            <w:r w:rsidR="0015277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 на 2023 год</w:t>
            </w: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Общее количество и сумма контрактов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закупку</w:t>
            </w:r>
            <w:r w:rsidRPr="00B62838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, проверенных 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аудита в сфере закупок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E8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количество контрактов и</w:t>
            </w:r>
            <w:r w:rsidR="00C75D9E"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сумма (рублей)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816758" w:rsidP="0046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>119 закупок у единственного поставщика с</w:t>
            </w:r>
            <w:r w:rsidRPr="00B62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огласно части 1 статьи 93 </w:t>
            </w: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>закона № 44-ФЗ. Объем денежных средств по проверенным закупкам</w:t>
            </w:r>
            <w:r w:rsidRPr="00B6283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>составил 6 127 689,19 рублей (с учетом расторжений контрактов по соглашению сторон).</w:t>
            </w:r>
          </w:p>
          <w:p w:rsidR="00816758" w:rsidRPr="00B62838" w:rsidRDefault="00816758" w:rsidP="0046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 xml:space="preserve">Также в 2022 году были исполнены обязательства по 6 муниципальным контрактам, </w:t>
            </w:r>
            <w:r w:rsidRPr="00B62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оформленным в предыдущем финансовом 2021 году, в части, подлежащей оплате в текущем финансовом 2022 году на сумму 571 290,16 рублей</w:t>
            </w:r>
          </w:p>
        </w:tc>
      </w:tr>
      <w:tr w:rsidR="002851D8" w:rsidRPr="00B62838" w:rsidTr="00B62838">
        <w:trPr>
          <w:trHeight w:val="302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51D8" w:rsidRPr="00B62838" w:rsidRDefault="002851D8" w:rsidP="00B62838">
            <w:pPr>
              <w:spacing w:after="0" w:line="240" w:lineRule="auto"/>
              <w:ind w:right="5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</w:tc>
      </w:tr>
      <w:tr w:rsidR="002851D8" w:rsidRPr="00B62838" w:rsidTr="00B62838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планируемым к заключению, заключенным и исполненным контрактам,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Указывается количество и сумма нарушений (рублей),</w:t>
            </w:r>
          </w:p>
          <w:p w:rsidR="002851D8" w:rsidRPr="00B62838" w:rsidRDefault="002851D8" w:rsidP="00E8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стоимость контрактов, при заключении и исполнении которых выявлены нарушения (рублей)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CA" w:rsidRPr="00B62838" w:rsidRDefault="004608CA" w:rsidP="0046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стоимость </w:t>
            </w:r>
            <w:r w:rsidR="00816758"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всего на сумму 2 269 017,06</w:t>
            </w:r>
            <w:r w:rsidR="00816758" w:rsidRPr="00B628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16758"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том числе в части проверки:</w:t>
            </w: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организации закупок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количество нарушений, а также не менее трех примеров с грубыми нарушениями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51D8" w:rsidRPr="00B62838" w:rsidTr="00B62838">
        <w:trPr>
          <w:trHeight w:val="5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планирования закупок 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(план закупок, план-график закупок, обоснование закупки)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75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количество нарушений и сумма нарушений (рублей), а также примеры грубых нарушений законодательства о контрактной системе 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 w:rsidP="00756524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51D8" w:rsidRPr="00B62838" w:rsidTr="00B62838">
        <w:trPr>
          <w:trHeight w:val="7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документации (извещения) о закупках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756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количество нарушений и сумма нарушений </w:t>
            </w:r>
            <w:proofErr w:type="gramStart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 </w:t>
            </w:r>
            <w:proofErr w:type="gramEnd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рублей), а также примеры грубых нарушений законодательства о контрактной системе 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 w:rsidP="00E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заключенных контрактов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(соответствие контракта документации и предложению участника, сроки заключения </w:t>
            </w:r>
            <w:r w:rsidRPr="00B6283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lastRenderedPageBreak/>
              <w:t>контракта, обеспечение исполнение контракта)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Указывается количество нарушений и сумма нарушений (рублей), а </w:t>
            </w: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также примеры грубых нарушений законодательства о контрактной системе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 w:rsidP="00E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 у единственного поставщика, подрядчика, исполнителя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количество нарушений и сумма нарушений </w:t>
            </w:r>
            <w:proofErr w:type="gramStart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 </w:t>
            </w:r>
            <w:proofErr w:type="gramEnd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рублей), а также примеры грубых нарушений законодательства о контрактной системе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 w:rsidP="00E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 закупок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количество нарушений и сумма нарушений </w:t>
            </w:r>
            <w:proofErr w:type="gramStart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 </w:t>
            </w:r>
            <w:proofErr w:type="gramEnd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рублей), а также примеры грубых нарушений законодательства о контрактной системе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 w:rsidP="00E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контракта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количество нарушений и сумма нарушений (рублей), а также примеры грубых нарушений законодательства о контрактной системе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58" w:rsidRPr="00B62838" w:rsidRDefault="00816758" w:rsidP="008167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части 13.1 статьи 34 Закона №44-ФЗ, обязательное условие по срокам оплаты поставленного товара, выполненной работы, оказанной услуги – 4 случая на сумму 92 308,00 рублей;</w:t>
            </w:r>
          </w:p>
          <w:p w:rsidR="00816758" w:rsidRPr="00B62838" w:rsidRDefault="00816758" w:rsidP="008167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нарушения </w:t>
            </w:r>
            <w:r w:rsidRPr="00B62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 13 статьи 34 Закона №44-ФЗ и пункта 1 статьи 781 ГК РФ (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оплаты предусмотренных в муниципальных контрактах) – 11 случаев на сумму 609 975,96 рублей;</w:t>
            </w:r>
          </w:p>
          <w:p w:rsidR="002851D8" w:rsidRPr="00B62838" w:rsidRDefault="00816758" w:rsidP="00B628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нарушение </w:t>
            </w: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>части 3 статьи 103 Закона № 44-</w:t>
            </w:r>
            <w:r w:rsidRPr="00B6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</w:t>
            </w:r>
            <w:r w:rsidRPr="00B62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69 случаев на сумму - </w:t>
            </w: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>1 566 733,10</w:t>
            </w:r>
            <w:r w:rsidRPr="00B62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  <w:r w:rsidR="00B62838" w:rsidRPr="00B62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количество нарушений и сумма нарушений </w:t>
            </w:r>
            <w:proofErr w:type="gramStart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 </w:t>
            </w:r>
            <w:proofErr w:type="gramEnd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рублей), а также примеры грубых нарушений законодательства о контрактной системе</w:t>
            </w:r>
          </w:p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нарушений, связанных с проведением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 w:rsidP="00E8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количество нарушений и сумма нарушений </w:t>
            </w:r>
            <w:proofErr w:type="gramStart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 </w:t>
            </w:r>
            <w:proofErr w:type="gramEnd"/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рублей), а также примеры грубых нарушений законодательства о контрактной системе</w:t>
            </w:r>
            <w:r w:rsidR="00EC3818"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отчетов)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B62838" w:rsidP="00B628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нарушение </w:t>
            </w:r>
            <w:r w:rsidRPr="00B628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части 4 статьи 30 и части 2 статьи 30.1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Pr="00B62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Требований к заполнению формы отчетов предусмотренных постановлением Правительства РФ от 17.03.2015 года № 238 (отчет </w:t>
            </w:r>
            <w:r w:rsidRPr="00B628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 закупкам у СМП и СОНКО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</w:t>
            </w:r>
            <w:r w:rsidRPr="00B62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тчет об объеме закупок российских товаров за 2022 год</w:t>
            </w: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размещены в ходе проверки 28.11.2023г.)</w:t>
            </w:r>
          </w:p>
        </w:tc>
      </w:tr>
      <w:tr w:rsidR="002851D8" w:rsidRPr="00B62838" w:rsidTr="00B62838">
        <w:trPr>
          <w:trHeight w:val="7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 w:rsidP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 w:rsidP="00E8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количество закупок и сумма (рублей)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816758" w:rsidP="00816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86697"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контрактов на сумму – </w:t>
            </w: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2 269 017,06</w:t>
            </w:r>
            <w:r w:rsidR="00756524"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75D9E" w:rsidRPr="00B62838" w:rsidTr="00B62838">
        <w:trPr>
          <w:trHeight w:val="311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5D9E" w:rsidRPr="00B62838" w:rsidRDefault="00B62838" w:rsidP="00B62838">
            <w:pPr>
              <w:spacing w:after="0" w:line="240" w:lineRule="auto"/>
              <w:ind w:right="-57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C75D9E"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 и обращения</w:t>
            </w: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E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 w:rsidR="002851D8" w:rsidRPr="00B6283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оличество представлений (предписаний), направленных по результатам </w:t>
            </w:r>
            <w:r w:rsidR="002851D8" w:rsidRPr="00B62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 w:rsidP="00E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количество направленных</w:t>
            </w:r>
            <w:r w:rsidR="00EC3818"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представлений (предписаний)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2A" w:rsidRPr="00D60022" w:rsidRDefault="00B95A2A" w:rsidP="00B95A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0022">
              <w:rPr>
                <w:rFonts w:ascii="Times New Roman" w:eastAsia="Times New Roman" w:hAnsi="Times New Roman" w:cs="Times New Roman"/>
                <w:color w:val="000000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6002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D60022">
              <w:rPr>
                <w:rFonts w:ascii="Times New Roman" w:hAnsi="Times New Roman" w:cs="Times New Roman"/>
              </w:rPr>
              <w:t xml:space="preserve">-п </w:t>
            </w:r>
            <w:r>
              <w:rPr>
                <w:rFonts w:ascii="Times New Roman" w:hAnsi="Times New Roman" w:cs="Times New Roman"/>
              </w:rPr>
              <w:t>от</w:t>
            </w:r>
            <w:r w:rsidRPr="00D600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 w:rsidRPr="00D600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D60022">
              <w:rPr>
                <w:rFonts w:ascii="Times New Roman" w:hAnsi="Times New Roman" w:cs="Times New Roman"/>
              </w:rPr>
              <w:t xml:space="preserve"> 2023г.</w:t>
            </w:r>
          </w:p>
          <w:p w:rsidR="002851D8" w:rsidRPr="00B62838" w:rsidRDefault="002851D8" w:rsidP="007565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1D8" w:rsidRPr="00B62838" w:rsidTr="00B62838">
        <w:trPr>
          <w:trHeight w:val="7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B6283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по результатам </w:t>
            </w:r>
            <w:r w:rsidRPr="00B62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 w:rsidP="00C7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количество направленных обращений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5D9E" w:rsidRPr="00B62838" w:rsidTr="00B62838">
        <w:trPr>
          <w:trHeight w:val="306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5D9E" w:rsidRPr="00B62838" w:rsidRDefault="00C75D9E" w:rsidP="00B628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Установление п</w:t>
            </w: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ричин</w:t>
            </w: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Основные причины отклонений, нарушений и </w:t>
            </w:r>
            <w:r w:rsidRPr="00B628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недостатков, выявленных  в ходе контрольных мероприятий в рамках аудита в сфере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 w:rsidP="00E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Указываются </w:t>
            </w: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установленные причины</w:t>
            </w:r>
            <w:r w:rsidR="00EC3818"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(действия должностных лиц, недостаток методического обеспечения, правовые «пробелы» и т. д.)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5D9E" w:rsidRPr="00B62838" w:rsidTr="00B62838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5D9E" w:rsidRPr="00B62838" w:rsidRDefault="00C7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Предложения</w:t>
            </w:r>
          </w:p>
        </w:tc>
      </w:tr>
      <w:tr w:rsidR="002851D8" w:rsidRPr="00B62838" w:rsidTr="00B628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8" w:rsidRPr="00B62838" w:rsidRDefault="00285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8" w:rsidRPr="00B62838" w:rsidRDefault="002851D8" w:rsidP="00C7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38" w:rsidRPr="00B62838" w:rsidRDefault="00B62838" w:rsidP="00B6283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усилить </w:t>
            </w:r>
            <w:proofErr w:type="gramStart"/>
            <w:r w:rsidRPr="00B6283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62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достоверностью сведений указанных в первичных документах;</w:t>
            </w:r>
          </w:p>
          <w:p w:rsidR="00B62838" w:rsidRPr="00B62838" w:rsidRDefault="00B62838" w:rsidP="00B6283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усилить </w:t>
            </w:r>
            <w:proofErr w:type="gramStart"/>
            <w:r w:rsidRPr="00B6283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628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законодательства о контрактной системе в сфере закупок товаров, работ и услуг;</w:t>
            </w:r>
          </w:p>
          <w:p w:rsidR="002851D8" w:rsidRPr="00B62838" w:rsidRDefault="00B62838" w:rsidP="00B6283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2838">
              <w:rPr>
                <w:rFonts w:ascii="Times New Roman" w:hAnsi="Times New Roman" w:cs="Times New Roman"/>
                <w:sz w:val="24"/>
                <w:szCs w:val="24"/>
              </w:rPr>
              <w:t xml:space="preserve">- усилить систему учета в части </w:t>
            </w:r>
            <w:r w:rsidRPr="00B62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внутреннего финансового контроля, включая контроль совершаемых фактов хозяйственной жизни, ведения бухгалтерского учета </w:t>
            </w:r>
            <w:r w:rsidRPr="00B62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частью 1 статьи 19 Федерального закона от 06.12.2011 г. № 402-ФЗ "О бухгалтерском учете"</w:t>
            </w:r>
            <w:r w:rsidRPr="00B62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851D8" w:rsidRDefault="002851D8" w:rsidP="002851D8"/>
    <w:p w:rsidR="00C846AC" w:rsidRDefault="00C846AC"/>
    <w:sectPr w:rsidR="00C846AC" w:rsidSect="00285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372E"/>
    <w:multiLevelType w:val="multilevel"/>
    <w:tmpl w:val="A848752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51D8"/>
    <w:rsid w:val="00152776"/>
    <w:rsid w:val="001D611A"/>
    <w:rsid w:val="002851D8"/>
    <w:rsid w:val="004608CA"/>
    <w:rsid w:val="005F1AFB"/>
    <w:rsid w:val="006B6391"/>
    <w:rsid w:val="00756524"/>
    <w:rsid w:val="00816758"/>
    <w:rsid w:val="008D33B5"/>
    <w:rsid w:val="00A546AE"/>
    <w:rsid w:val="00B27BD7"/>
    <w:rsid w:val="00B62838"/>
    <w:rsid w:val="00B95A2A"/>
    <w:rsid w:val="00C1177B"/>
    <w:rsid w:val="00C75D9E"/>
    <w:rsid w:val="00C846AC"/>
    <w:rsid w:val="00C85B3F"/>
    <w:rsid w:val="00C95738"/>
    <w:rsid w:val="00CE519F"/>
    <w:rsid w:val="00D60022"/>
    <w:rsid w:val="00E86697"/>
    <w:rsid w:val="00EC3818"/>
    <w:rsid w:val="00F43A5D"/>
    <w:rsid w:val="00FC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381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C38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uiPriority w:val="20"/>
    <w:qFormat/>
    <w:rsid w:val="008167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2023-12-04T12:25:00Z</cp:lastPrinted>
  <dcterms:created xsi:type="dcterms:W3CDTF">2023-06-26T08:05:00Z</dcterms:created>
  <dcterms:modified xsi:type="dcterms:W3CDTF">2023-12-13T05:16:00Z</dcterms:modified>
</cp:coreProperties>
</file>