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46" w:rsidRDefault="00135546" w:rsidP="00135546">
      <w:pPr>
        <w:pStyle w:val="a3"/>
        <w:jc w:val="both"/>
      </w:pPr>
      <w:r>
        <w:rPr>
          <w:b/>
          <w:sz w:val="28"/>
          <w:szCs w:val="28"/>
        </w:rPr>
        <w:t>Пресс-релиз:</w:t>
      </w:r>
      <w:r w:rsidRPr="00DF575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Прокурором района направлено в суд уголовное дело об умышленном причинении средней тяжести вреда здоровью</w:t>
      </w:r>
    </w:p>
    <w:p w:rsidR="00135546" w:rsidRDefault="00135546" w:rsidP="001355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прокурора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утвердил обвинительный акт по уголовному делу в отношении 43-летнего местного жителя. Он обвиняется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color w:val="000000"/>
          <w:sz w:val="28"/>
          <w:szCs w:val="28"/>
          <w:shd w:val="clear" w:color="auto" w:fill="FFFFFF"/>
        </w:rPr>
        <w:t>. 1 ст. 112 УК РФ (умышленное причинение средней тяжести вреда здоровью).</w:t>
      </w:r>
    </w:p>
    <w:p w:rsidR="00135546" w:rsidRDefault="00135546" w:rsidP="001355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Установлено, что в феврале 2024 года обвиняемый, находясь в домовладении по месту жительства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Ачикулак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городского округа, в ходе ссоры со своей сожительницей, нанес ей один удар ногой в область рёбер.</w:t>
      </w:r>
    </w:p>
    <w:p w:rsidR="00135546" w:rsidRDefault="00135546" w:rsidP="001355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своими противоправными действиями причинил потерпевшей телесные повреждения виде перелома рёбер, то есть средней тяжести вред здоровью.</w:t>
      </w:r>
    </w:p>
    <w:p w:rsidR="00135546" w:rsidRDefault="00135546" w:rsidP="001355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546"/>
    <w:rsid w:val="00096468"/>
    <w:rsid w:val="00135546"/>
    <w:rsid w:val="004E6110"/>
    <w:rsid w:val="005F5053"/>
    <w:rsid w:val="0091445C"/>
    <w:rsid w:val="009A11B2"/>
    <w:rsid w:val="00B113F2"/>
    <w:rsid w:val="00CE7706"/>
    <w:rsid w:val="00CF7CCF"/>
    <w:rsid w:val="00F9401C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2024-06-25T16:00:00Z</dcterms:created>
  <dcterms:modified xsi:type="dcterms:W3CDTF">2024-06-25T16:02:00Z</dcterms:modified>
</cp:coreProperties>
</file>