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38" w:rsidRDefault="00300438" w:rsidP="00300438">
      <w:pPr>
        <w:pStyle w:val="1"/>
      </w:pPr>
      <w:r w:rsidRPr="000069F5">
        <w:rPr>
          <w:rFonts w:ascii="Times New Roman" w:hAnsi="Times New Roman" w:cs="Times New Roman"/>
          <w:sz w:val="28"/>
          <w:szCs w:val="28"/>
        </w:rPr>
        <w:t xml:space="preserve">Прокурор разъясняет: </w:t>
      </w:r>
      <w:r>
        <w:rPr>
          <w:rFonts w:ascii="Times New Roman" w:hAnsi="Times New Roman" w:cs="Times New Roman"/>
          <w:sz w:val="28"/>
          <w:szCs w:val="28"/>
        </w:rPr>
        <w:t>Ответственность за реализацию алкогольной продукции несовершеннолетним</w:t>
      </w:r>
    </w:p>
    <w:p w:rsidR="00096468" w:rsidRDefault="00096468"/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По законодательству об обороте спиртосодержащей продукции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он вправе потребовать у этого покупателя документ, удостоверяющий личность и позволяющий установить его возраст. </w:t>
      </w:r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 К спиртосодержащей продукции относится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Соответственно, запрет на продажу подросткам алкоголя адресован торговым точкам, магазинам, барам, кафе, другим развлекательным заведениям и аптекам.  </w:t>
      </w:r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реализацию спиртосодержащей продукции несовершеннолетнему предусмотрена </w:t>
      </w:r>
      <w:proofErr w:type="gramStart"/>
      <w:r w:rsidRPr="0030043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0438">
        <w:rPr>
          <w:rFonts w:ascii="Times New Roman" w:hAnsi="Times New Roman" w:cs="Times New Roman"/>
          <w:sz w:val="28"/>
          <w:szCs w:val="28"/>
        </w:rPr>
        <w:t xml:space="preserve">. 2.1 ст. 14.16 </w:t>
      </w:r>
      <w:proofErr w:type="spellStart"/>
      <w:r w:rsidRPr="0030043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0438">
        <w:rPr>
          <w:rFonts w:ascii="Times New Roman" w:hAnsi="Times New Roman" w:cs="Times New Roman"/>
          <w:sz w:val="28"/>
          <w:szCs w:val="28"/>
        </w:rPr>
        <w:t xml:space="preserve"> РФ.  </w:t>
      </w:r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могут быть привлечены граждане, должностные лица и юридические лица. </w:t>
      </w:r>
      <w:proofErr w:type="gramStart"/>
      <w:r w:rsidRPr="00300438">
        <w:rPr>
          <w:rFonts w:ascii="Times New Roman" w:hAnsi="Times New Roman" w:cs="Times New Roman"/>
          <w:sz w:val="28"/>
          <w:szCs w:val="28"/>
        </w:rPr>
        <w:t>Так, например, за реализацию в магазине пива несовершеннолетнему будут отвечать продавец-кассир, который не спрашивал возраст покупателя и не просил его предъявить документы, удостоверяющие личность, директор магазина, который допустил реализацию продавцом-ка</w:t>
      </w:r>
      <w:r>
        <w:rPr>
          <w:rFonts w:ascii="Times New Roman" w:hAnsi="Times New Roman" w:cs="Times New Roman"/>
          <w:sz w:val="28"/>
          <w:szCs w:val="28"/>
        </w:rPr>
        <w:t>ссиром</w:t>
      </w:r>
      <w:r w:rsidRPr="00300438">
        <w:rPr>
          <w:rFonts w:ascii="Times New Roman" w:hAnsi="Times New Roman" w:cs="Times New Roman"/>
          <w:sz w:val="28"/>
          <w:szCs w:val="28"/>
        </w:rPr>
        <w:t xml:space="preserve"> алкогольной продукции несовершеннолетнему, юридическое лицо при отсутствии в магазине информационных табличек, программного обеспечения, предупреждающего при считывании штрих-кода алкогольной продукции о необходимости установления возраста покупателя. </w:t>
      </w:r>
      <w:proofErr w:type="gramEnd"/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письменные объяснения несовершеннолетнего, которому реализована алкогольная продукция, свидетелей, записи с камер видеонаблюдения, кассовый чек. Присутствие законного представителя при даче несовершеннолетним показаний обязательным не является.  </w:t>
      </w:r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Данная категория дел об административных правонарушениях подсудна мировому судье.  </w:t>
      </w:r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Розничная продажа несовершеннолетнему алкогольной продукции влечет наложение административного штрафа на граждан в размере от 30 до 50 тысяч рублей, на должностных лиц – от ста до двухсот тысяч рублей, на юридических лиц – от трехсот до пятисот тысяч рублей. </w:t>
      </w:r>
    </w:p>
    <w:p w:rsidR="00300438" w:rsidRPr="00300438" w:rsidRDefault="00300438" w:rsidP="0030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438">
        <w:rPr>
          <w:rFonts w:ascii="Times New Roman" w:hAnsi="Times New Roman" w:cs="Times New Roman"/>
          <w:sz w:val="28"/>
          <w:szCs w:val="28"/>
        </w:rPr>
        <w:t xml:space="preserve">Статьей 151.1 УК РФ предусмотрена уголовная ответственность за розничную продажу несовершеннолетним алкогольной продукции неоднократно. Виновным является лицо, подвергнутое административному наказанию за аналогичное деяние в течение 1 года. Санкция указанной статьи в качестве наказания предусматривает уголовный штраф и исправительные </w:t>
      </w:r>
      <w:r w:rsidRPr="00300438">
        <w:rPr>
          <w:rFonts w:ascii="Times New Roman" w:hAnsi="Times New Roman" w:cs="Times New Roman"/>
          <w:sz w:val="28"/>
          <w:szCs w:val="28"/>
        </w:rPr>
        <w:lastRenderedPageBreak/>
        <w:t xml:space="preserve">работы с лишением права занимать определённые должности на срок до трех лет. </w:t>
      </w:r>
    </w:p>
    <w:p w:rsidR="00300438" w:rsidRPr="00300438" w:rsidRDefault="00300438" w:rsidP="00300438">
      <w:pPr>
        <w:spacing w:after="0" w:line="240" w:lineRule="auto"/>
        <w:rPr>
          <w:rFonts w:ascii="Times New Roman" w:hAnsi="Times New Roman" w:cs="Times New Roman"/>
        </w:rPr>
      </w:pPr>
    </w:p>
    <w:sectPr w:rsidR="00300438" w:rsidRPr="0030043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438"/>
    <w:rsid w:val="00096468"/>
    <w:rsid w:val="00300438"/>
    <w:rsid w:val="004E6110"/>
    <w:rsid w:val="005F5053"/>
    <w:rsid w:val="008C6728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1">
    <w:name w:val="heading 1"/>
    <w:basedOn w:val="a"/>
    <w:next w:val="a"/>
    <w:link w:val="10"/>
    <w:qFormat/>
    <w:rsid w:val="00300438"/>
    <w:pPr>
      <w:keepNext/>
      <w:spacing w:after="0" w:line="240" w:lineRule="auto"/>
      <w:outlineLvl w:val="0"/>
    </w:pPr>
    <w:rPr>
      <w:rFonts w:ascii="Impact" w:eastAsia="Times New Roman" w:hAnsi="Impact" w:cs="Tahoma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438"/>
    <w:rPr>
      <w:rFonts w:ascii="Impact" w:eastAsia="Times New Roman" w:hAnsi="Impact" w:cs="Tahoma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2024-06-26T08:14:00Z</dcterms:created>
  <dcterms:modified xsi:type="dcterms:W3CDTF">2024-06-26T08:15:00Z</dcterms:modified>
</cp:coreProperties>
</file>