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A335F" w14:textId="5B44091D" w:rsidR="00DE6EAB" w:rsidRPr="00BE0DDC" w:rsidRDefault="003C16F4" w:rsidP="00DE6EAB">
      <w:pPr>
        <w:ind w:firstLine="708"/>
        <w:jc w:val="center"/>
      </w:pPr>
      <w:bookmarkStart w:id="0" w:name="_GoBack"/>
      <w:r w:rsidRPr="00BE0DDC">
        <w:t>Извещение</w:t>
      </w:r>
    </w:p>
    <w:bookmarkEnd w:id="0"/>
    <w:p w14:paraId="0351AA05" w14:textId="77777777" w:rsidR="00DE6EAB" w:rsidRPr="00BE0DDC" w:rsidRDefault="00DE6EAB" w:rsidP="00DE6EAB">
      <w:pPr>
        <w:ind w:firstLine="708"/>
      </w:pPr>
    </w:p>
    <w:p w14:paraId="6EF42182" w14:textId="705DDB17" w:rsidR="00DE6EAB" w:rsidRPr="00BE0DDC" w:rsidRDefault="00DE6EAB" w:rsidP="00DE6EAB">
      <w:pPr>
        <w:ind w:firstLine="709"/>
      </w:pPr>
      <w:r w:rsidRPr="00BE0DDC">
        <w:t xml:space="preserve">Председатель Думы Нефтекумского </w:t>
      </w:r>
      <w:r w:rsidR="0063122A" w:rsidRPr="00BE0DDC">
        <w:t>муниципального</w:t>
      </w:r>
      <w:r w:rsidRPr="00BE0DDC">
        <w:t xml:space="preserve"> округа Ставропольского края </w:t>
      </w:r>
      <w:r w:rsidR="0063122A" w:rsidRPr="00BE0DDC">
        <w:t>второго</w:t>
      </w:r>
      <w:r w:rsidRPr="00BE0DDC">
        <w:t xml:space="preserve"> созыва </w:t>
      </w:r>
      <w:r w:rsidR="0063122A" w:rsidRPr="00BE0DDC">
        <w:t>Слюсарев Д</w:t>
      </w:r>
      <w:r w:rsidRPr="00BE0DDC">
        <w:t xml:space="preserve">.А. доводит до сведения депутатов и населения, что </w:t>
      </w:r>
      <w:r w:rsidR="0063122A" w:rsidRPr="00BE0DDC">
        <w:t>12 декабря</w:t>
      </w:r>
      <w:r w:rsidRPr="00BE0DDC">
        <w:t xml:space="preserve"> 202</w:t>
      </w:r>
      <w:r w:rsidR="0063122A" w:rsidRPr="00BE0DDC">
        <w:t>3</w:t>
      </w:r>
      <w:r w:rsidRPr="00BE0DDC">
        <w:t xml:space="preserve"> года в 10-00 часов состоится заседание Думы Нефтекумского </w:t>
      </w:r>
      <w:r w:rsidR="0063122A" w:rsidRPr="00BE0DDC">
        <w:t>муниципального</w:t>
      </w:r>
      <w:r w:rsidRPr="00BE0DDC">
        <w:t xml:space="preserve"> округа Ставропольского края </w:t>
      </w:r>
      <w:r w:rsidR="0063122A" w:rsidRPr="00BE0DDC">
        <w:t>второго</w:t>
      </w:r>
      <w:r w:rsidRPr="00BE0DDC">
        <w:t xml:space="preserve"> созыва.</w:t>
      </w:r>
    </w:p>
    <w:p w14:paraId="26B67210" w14:textId="46120E9E" w:rsidR="00DE6EAB" w:rsidRPr="00BE0DDC" w:rsidRDefault="00DE6EAB" w:rsidP="00DE6EAB">
      <w:pPr>
        <w:ind w:firstLine="709"/>
      </w:pPr>
      <w:r w:rsidRPr="00BE0DDC">
        <w:t xml:space="preserve">На заседание Думы </w:t>
      </w:r>
      <w:r w:rsidR="00AF6F8F" w:rsidRPr="00BE0DDC">
        <w:t xml:space="preserve">Нефтекумского </w:t>
      </w:r>
      <w:r w:rsidR="0063122A" w:rsidRPr="00BE0DDC">
        <w:t>муниципального</w:t>
      </w:r>
      <w:r w:rsidR="00AF6F8F" w:rsidRPr="00BE0DDC">
        <w:t xml:space="preserve"> округа </w:t>
      </w:r>
      <w:r w:rsidRPr="00BE0DDC">
        <w:t>вынос</w:t>
      </w:r>
      <w:r w:rsidR="0063122A" w:rsidRPr="00BE0DDC">
        <w:t>я</w:t>
      </w:r>
      <w:r w:rsidRPr="00BE0DDC">
        <w:t>тся вопрос</w:t>
      </w:r>
      <w:r w:rsidR="0063122A" w:rsidRPr="00BE0DDC">
        <w:t>ы</w:t>
      </w:r>
      <w:r w:rsidRPr="00BE0DDC">
        <w:t>:</w:t>
      </w:r>
    </w:p>
    <w:p w14:paraId="09F3DFF8" w14:textId="7516AE1E" w:rsidR="00BE0DDC" w:rsidRPr="00BE0DDC" w:rsidRDefault="00BE0DDC" w:rsidP="00BE0D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BE0DDC">
        <w:rPr>
          <w:rFonts w:ascii="Times New Roman" w:hAnsi="Times New Roman" w:cs="Times New Roman"/>
          <w:b w:val="0"/>
          <w:sz w:val="28"/>
          <w:szCs w:val="28"/>
        </w:rPr>
        <w:t xml:space="preserve"> Об утверждении Положения о поручениях избирателей депутатам Думы Нефтекумского муниципального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BE3EECE" w14:textId="4556EE70" w:rsidR="00BE0DDC" w:rsidRPr="00BE0DDC" w:rsidRDefault="00BE0DDC" w:rsidP="00BE0DDC">
      <w:pPr>
        <w:ind w:firstLine="709"/>
        <w:outlineLvl w:val="0"/>
      </w:pPr>
      <w:r>
        <w:t>-</w:t>
      </w:r>
      <w:r w:rsidRPr="00BE0DDC">
        <w:t xml:space="preserve"> Об утверждении Порядка организации и осуществления приема граждан депутатами Думы Нефтекумского муниципального округа Ставропольского края</w:t>
      </w:r>
      <w:r w:rsidRPr="00BE0DDC">
        <w:rPr>
          <w:bCs/>
        </w:rPr>
        <w:t>;</w:t>
      </w:r>
    </w:p>
    <w:p w14:paraId="224D3A24" w14:textId="7465C8AF" w:rsidR="00BE0DDC" w:rsidRPr="00BE0DDC" w:rsidRDefault="00BE0DDC" w:rsidP="00BE0DDC">
      <w:pPr>
        <w:ind w:firstLine="709"/>
      </w:pPr>
      <w:r>
        <w:t>-</w:t>
      </w:r>
      <w:r w:rsidRPr="00BE0DDC">
        <w:t xml:space="preserve"> Об утверждении Положения о мониторинге нормативных правовых актов Думы Нефтекумского муниципального округа Ставропольского края</w:t>
      </w:r>
      <w:r w:rsidRPr="00BE0DDC">
        <w:rPr>
          <w:bCs/>
        </w:rPr>
        <w:t>;</w:t>
      </w:r>
    </w:p>
    <w:p w14:paraId="07BC40BD" w14:textId="0AC30902" w:rsidR="00BE0DDC" w:rsidRPr="00BE0DDC" w:rsidRDefault="00BE0DDC" w:rsidP="00BE0DDC">
      <w:pPr>
        <w:ind w:firstLine="709"/>
      </w:pPr>
      <w:r>
        <w:t>-</w:t>
      </w:r>
      <w:r w:rsidRPr="00BE0DDC">
        <w:t xml:space="preserve"> Об утверждении Положения о поощрениях Думы Нефтекумского муниципального округа Ставропольского края</w:t>
      </w:r>
      <w:r w:rsidRPr="00BE0DDC">
        <w:rPr>
          <w:bCs/>
        </w:rPr>
        <w:t>;</w:t>
      </w:r>
    </w:p>
    <w:p w14:paraId="5C0C34FA" w14:textId="040AB3C6" w:rsidR="00BE0DDC" w:rsidRPr="00BE0DDC" w:rsidRDefault="00BE0DDC" w:rsidP="00BE0DDC">
      <w:pPr>
        <w:ind w:firstLine="709"/>
      </w:pPr>
      <w:r>
        <w:t>-</w:t>
      </w:r>
      <w:r w:rsidRPr="00BE0DDC">
        <w:t xml:space="preserve"> Об утверждении плана мероприятий по выполнению поручений избирателей депутатам Думы Нефтекумского муниципального округа Ставропольского края</w:t>
      </w:r>
      <w:r>
        <w:t>;</w:t>
      </w:r>
    </w:p>
    <w:p w14:paraId="5B593C00" w14:textId="70AB4B0A" w:rsidR="00BE0DDC" w:rsidRPr="00BE0DDC" w:rsidRDefault="00BE0DDC" w:rsidP="00BE0DDC">
      <w:pPr>
        <w:ind w:firstLine="709"/>
      </w:pPr>
      <w:r>
        <w:t>-</w:t>
      </w:r>
      <w:r w:rsidRPr="00BE0DDC">
        <w:t xml:space="preserve"> Об утверждении Плана мониторинга нормативных правовых актов Думы Нефтекумского муниципального округа Ставропольского края на 2024 год</w:t>
      </w:r>
      <w:r>
        <w:t>;</w:t>
      </w:r>
    </w:p>
    <w:p w14:paraId="095FBC65" w14:textId="762E003F" w:rsidR="00BE0DDC" w:rsidRPr="00BE0DDC" w:rsidRDefault="00BE0DDC" w:rsidP="00BE0D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BE0DDC">
        <w:rPr>
          <w:rFonts w:ascii="Times New Roman" w:hAnsi="Times New Roman" w:cs="Times New Roman"/>
          <w:b w:val="0"/>
          <w:sz w:val="28"/>
          <w:szCs w:val="28"/>
        </w:rPr>
        <w:t xml:space="preserve"> Об установлении размера стоимости санаторной путевки на 2024 год, исходя из которого определяется сумма денежной компенсации</w:t>
      </w:r>
      <w:r>
        <w:t>;</w:t>
      </w:r>
    </w:p>
    <w:p w14:paraId="38CB33DA" w14:textId="078E4BEF" w:rsidR="00BE0DDC" w:rsidRPr="00BE0DDC" w:rsidRDefault="00BE0DDC" w:rsidP="00BE0DDC">
      <w:pPr>
        <w:ind w:firstLine="709"/>
      </w:pPr>
      <w:r>
        <w:t>-</w:t>
      </w:r>
      <w:r w:rsidRPr="00BE0DDC">
        <w:t xml:space="preserve"> О плане работы Думы Нефтекумского муниципального округа Ставропольского края на I квартал 2024 года</w:t>
      </w:r>
      <w:r>
        <w:t>;</w:t>
      </w:r>
    </w:p>
    <w:p w14:paraId="6690FEC5" w14:textId="1FAD5B0E" w:rsidR="00BE0DDC" w:rsidRPr="00BE0DDC" w:rsidRDefault="00BE0DDC" w:rsidP="00BE0DDC">
      <w:pPr>
        <w:ind w:firstLine="709"/>
      </w:pPr>
      <w:r>
        <w:t>-</w:t>
      </w:r>
      <w:r w:rsidRPr="00BE0DDC">
        <w:t xml:space="preserve"> Об утверждении Положения о муниципальной службе в органах местного самоуправления Нефтекумского муниципального округа Ставропольского края</w:t>
      </w:r>
      <w:r>
        <w:t>;</w:t>
      </w:r>
      <w:r w:rsidRPr="00BE0DDC">
        <w:t xml:space="preserve"> </w:t>
      </w:r>
    </w:p>
    <w:p w14:paraId="638ABDD5" w14:textId="61EDB6CB" w:rsidR="00BE0DDC" w:rsidRPr="00BE0DDC" w:rsidRDefault="00BE0DDC" w:rsidP="00BE0DDC">
      <w:pPr>
        <w:pStyle w:val="ad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0DDC">
        <w:rPr>
          <w:sz w:val="28"/>
          <w:szCs w:val="28"/>
        </w:rPr>
        <w:t xml:space="preserve"> Об утверждении Положения о порядке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 в Нефтекумском муниципальном округе Ставропольского края, включенных в соответствующий перечень,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</w:t>
      </w:r>
      <w:r>
        <w:t>;</w:t>
      </w:r>
    </w:p>
    <w:p w14:paraId="5CA16E4B" w14:textId="15EFA294" w:rsidR="00BE0DDC" w:rsidRPr="00BE0DDC" w:rsidRDefault="00BE0DDC" w:rsidP="00BE0DDC">
      <w:pPr>
        <w:autoSpaceDE w:val="0"/>
        <w:autoSpaceDN w:val="0"/>
        <w:adjustRightInd w:val="0"/>
        <w:ind w:firstLine="709"/>
        <w:outlineLvl w:val="0"/>
      </w:pPr>
      <w:r>
        <w:t>-</w:t>
      </w:r>
      <w:r w:rsidRPr="00BE0DDC">
        <w:t xml:space="preserve"> Об утверждении 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органах местного самоуправления Нефтекумского муниципального округа Ставропольского края, и муниципальными служащими, замещающими должности муниципальной службы в органах местного самоуправления Нефтекумского муниципального округа Ставропольского края, и соблюдения муниципальными служащими органов местного самоуправления Нефтекумского муниципального округа Ставропольского края требований к служебному поведению</w:t>
      </w:r>
      <w:r>
        <w:t>;</w:t>
      </w:r>
    </w:p>
    <w:p w14:paraId="38110BE3" w14:textId="2575105F" w:rsidR="00BE0DDC" w:rsidRPr="00BE0DDC" w:rsidRDefault="00BE0DDC" w:rsidP="00BE0DDC">
      <w:pPr>
        <w:pStyle w:val="ad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0DDC">
        <w:rPr>
          <w:sz w:val="28"/>
          <w:szCs w:val="28"/>
        </w:rPr>
        <w:t xml:space="preserve"> О конкурсной комиссии для проведения конкурса на замещение вакантной должности муниципальной службы в органах местного самоуправления Нефтекумского муниципального округа Ставропольского края, отраслевых (функциональных) и территориального органах администрации Нефтекумского муниципального округа Ставропольского края</w:t>
      </w:r>
      <w:r>
        <w:t>;</w:t>
      </w:r>
    </w:p>
    <w:p w14:paraId="0101D8BD" w14:textId="3AD2CBB3" w:rsidR="00BE0DDC" w:rsidRPr="00BE0DDC" w:rsidRDefault="00BE0DDC" w:rsidP="00BE0D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-</w:t>
      </w:r>
      <w:r w:rsidRPr="00BE0DDC">
        <w:rPr>
          <w:rFonts w:ascii="Times New Roman" w:hAnsi="Times New Roman" w:cs="Times New Roman"/>
          <w:b w:val="0"/>
          <w:sz w:val="28"/>
          <w:szCs w:val="28"/>
        </w:rPr>
        <w:t xml:space="preserve"> Об утверждении Положения об оплате труда работников органов местного самоуправления Нефтекумского муниципального округа Ставропольского края, их отраслевых (функциональных) и территориального органов, замещающих должности, не являющиеся должностями муниципальной службы, работников, осуществляющих свою деятельность по профессиям рабочих</w:t>
      </w:r>
      <w:r w:rsidRPr="00BE0DDC">
        <w:rPr>
          <w:b w:val="0"/>
          <w:bCs/>
        </w:rPr>
        <w:t>;</w:t>
      </w:r>
    </w:p>
    <w:p w14:paraId="3EE472E6" w14:textId="22406126" w:rsidR="00BE0DDC" w:rsidRPr="00BE0DDC" w:rsidRDefault="00BE0DDC" w:rsidP="00BE0DDC">
      <w:pPr>
        <w:ind w:firstLine="709"/>
      </w:pPr>
      <w:r>
        <w:t>-</w:t>
      </w:r>
      <w:r w:rsidRPr="00BE0DDC">
        <w:t xml:space="preserve"> О бюджете Нефтекумского муниципального округа Ставропольского края на 2024 год и плановый период 2025 и 2026 годов</w:t>
      </w:r>
      <w:r>
        <w:t>;</w:t>
      </w:r>
    </w:p>
    <w:p w14:paraId="5D18A9C9" w14:textId="19C49F03" w:rsidR="00BE0DDC" w:rsidRPr="00BE0DDC" w:rsidRDefault="00BE0DDC" w:rsidP="00BE0DDC">
      <w:pPr>
        <w:tabs>
          <w:tab w:val="left" w:pos="3820"/>
        </w:tabs>
        <w:ind w:firstLine="709"/>
      </w:pPr>
      <w:r>
        <w:t>-</w:t>
      </w:r>
      <w:r w:rsidRPr="00BE0DDC">
        <w:t xml:space="preserve"> О внесении изменений в решение Думы Нефтекумского городского округа Ставропольского края от 13 декабря 2022 г. № 52 «О бюджете Нефтекумского городского округа Ставропольского края на 2023 год и плановый период 2024 и 2025 годов»</w:t>
      </w:r>
      <w:r>
        <w:t>;</w:t>
      </w:r>
    </w:p>
    <w:p w14:paraId="16366D39" w14:textId="68375282" w:rsidR="00BE0DDC" w:rsidRPr="00BE0DDC" w:rsidRDefault="00BE0DDC" w:rsidP="00BE0DDC">
      <w:pPr>
        <w:tabs>
          <w:tab w:val="left" w:pos="3820"/>
        </w:tabs>
        <w:ind w:firstLine="709"/>
        <w:rPr>
          <w:bCs/>
        </w:rPr>
      </w:pPr>
      <w:r>
        <w:rPr>
          <w:bCs/>
        </w:rPr>
        <w:t>-</w:t>
      </w:r>
      <w:r w:rsidRPr="00BE0DDC">
        <w:rPr>
          <w:bCs/>
        </w:rPr>
        <w:t xml:space="preserve"> Об установлении дополнительных оснований признания безнадежной к взысканию задолженности по местным налогам</w:t>
      </w:r>
      <w:r>
        <w:t>;</w:t>
      </w:r>
    </w:p>
    <w:p w14:paraId="4108D815" w14:textId="4EEEF8D2" w:rsidR="00BE0DDC" w:rsidRPr="00BE0DDC" w:rsidRDefault="00BE0DDC" w:rsidP="00BE0DDC">
      <w:pPr>
        <w:pStyle w:val="ad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0DDC">
        <w:rPr>
          <w:sz w:val="28"/>
          <w:szCs w:val="28"/>
        </w:rPr>
        <w:t xml:space="preserve"> Об утверждении Правил благоустройства территории Нефтекумского муниципального округа</w:t>
      </w:r>
      <w:r w:rsidRPr="00BE0DDC">
        <w:rPr>
          <w:spacing w:val="1"/>
          <w:w w:val="103"/>
          <w:sz w:val="28"/>
          <w:szCs w:val="28"/>
        </w:rPr>
        <w:t xml:space="preserve"> </w:t>
      </w:r>
      <w:r w:rsidRPr="00BE0DDC">
        <w:rPr>
          <w:sz w:val="28"/>
          <w:szCs w:val="28"/>
        </w:rPr>
        <w:t>Ставропольского края</w:t>
      </w:r>
      <w:r>
        <w:t>;</w:t>
      </w:r>
    </w:p>
    <w:p w14:paraId="0B567633" w14:textId="6D345215" w:rsidR="00BE0DDC" w:rsidRPr="00BE0DDC" w:rsidRDefault="00BE0DDC" w:rsidP="00BE0DDC">
      <w:pPr>
        <w:ind w:firstLine="709"/>
      </w:pPr>
      <w:r>
        <w:t>-</w:t>
      </w:r>
      <w:r w:rsidRPr="00BE0DDC">
        <w:t xml:space="preserve"> Об утверждении схемы теплоснабжения Нефтекумского муниципального округа Ставропольского края на период до 2035 года</w:t>
      </w:r>
      <w:r>
        <w:t>;</w:t>
      </w:r>
    </w:p>
    <w:p w14:paraId="0F012A78" w14:textId="60AE00FE" w:rsidR="00BE0DDC" w:rsidRPr="00BE0DDC" w:rsidRDefault="00BE0DDC" w:rsidP="00BE0DDC">
      <w:pPr>
        <w:ind w:firstLine="709"/>
        <w:outlineLvl w:val="0"/>
      </w:pPr>
      <w:r>
        <w:t>-</w:t>
      </w:r>
      <w:r w:rsidRPr="00BE0DDC">
        <w:t xml:space="preserve"> Об установлении нормы предоставления площади жилого помещения по договору социального найма и учетной нормы площади жилого помещения на территории Нефтекумского муниципального округа Ставропольского края</w:t>
      </w:r>
      <w:r>
        <w:t>;</w:t>
      </w:r>
    </w:p>
    <w:p w14:paraId="1EAD7447" w14:textId="77777777" w:rsidR="00BE0DDC" w:rsidRPr="00BE0DDC" w:rsidRDefault="00BE0DDC" w:rsidP="00BE0DDC">
      <w:pPr>
        <w:pStyle w:val="af1"/>
        <w:spacing w:after="0"/>
        <w:ind w:firstLine="709"/>
      </w:pPr>
      <w:r>
        <w:rPr>
          <w:bCs/>
        </w:rPr>
        <w:t>-</w:t>
      </w:r>
      <w:r w:rsidRPr="00BE0DDC">
        <w:rPr>
          <w:bCs/>
        </w:rPr>
        <w:t xml:space="preserve"> Об утверждении порядка предоставления жилых помещений муниципального специализированного жилищного фонда</w:t>
      </w:r>
      <w:r w:rsidRPr="00BE0DDC">
        <w:t xml:space="preserve"> Нефтекумского муниципального округа Ставропольского края</w:t>
      </w:r>
      <w:r>
        <w:t>;</w:t>
      </w:r>
    </w:p>
    <w:p w14:paraId="7F527C9D" w14:textId="4507B915" w:rsidR="00BE0DDC" w:rsidRPr="00BE0DDC" w:rsidRDefault="00BE0DDC" w:rsidP="00BE0DDC">
      <w:pPr>
        <w:ind w:firstLine="709"/>
      </w:pPr>
      <w:r>
        <w:t>-</w:t>
      </w:r>
      <w:r w:rsidRPr="00BE0DDC">
        <w:t xml:space="preserve"> Об утверждении порядка расчета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Нефтекумского муниципального округа Ставропольского края</w:t>
      </w:r>
      <w:r>
        <w:t>;</w:t>
      </w:r>
    </w:p>
    <w:p w14:paraId="3AC6E9F4" w14:textId="6A434832" w:rsidR="00BE0DDC" w:rsidRPr="00BE0DDC" w:rsidRDefault="00BE0DDC" w:rsidP="00BE0DDC">
      <w:pPr>
        <w:ind w:firstLine="709"/>
      </w:pPr>
      <w:r>
        <w:t>-</w:t>
      </w:r>
      <w:r w:rsidRPr="00BE0DDC">
        <w:t xml:space="preserve"> Об утверждении положения о дорожном фонде Нефтекумского муниципального округа Ставропольского края и порядка формирования и использования бюджетных ассигнований дорожного фонда Нефтекумского муниципального округа Ставропольского края</w:t>
      </w:r>
      <w:r>
        <w:t>;</w:t>
      </w:r>
    </w:p>
    <w:p w14:paraId="7C09FD7E" w14:textId="4D452C74" w:rsidR="00BE0DDC" w:rsidRPr="00BE0DDC" w:rsidRDefault="00BE0DDC" w:rsidP="00BE0DDC">
      <w:pPr>
        <w:ind w:firstLine="709"/>
      </w:pPr>
      <w:r>
        <w:t>-</w:t>
      </w:r>
      <w:r w:rsidRPr="00BE0DDC">
        <w:t xml:space="preserve"> О внесении изменений в решение Думы Нефтекумского городского округа Ставропольского края от 05 июня 2018 года № 182 «О дорожном фонде Нефтекумского городского округа Ставропольского края</w:t>
      </w:r>
      <w:r>
        <w:t>;</w:t>
      </w:r>
    </w:p>
    <w:p w14:paraId="264ED265" w14:textId="018217F5" w:rsidR="00BE0DDC" w:rsidRPr="00BE0DDC" w:rsidRDefault="00BE0DDC" w:rsidP="00BE0DDC">
      <w:pPr>
        <w:ind w:firstLine="709"/>
      </w:pPr>
      <w:r>
        <w:t>-</w:t>
      </w:r>
      <w:r w:rsidRPr="00BE0DDC">
        <w:t xml:space="preserve"> Об утверждении перечня автомобильных дорог общего пользования местного значения Нефтекумского муниципального округа Ставропольского края</w:t>
      </w:r>
      <w:r>
        <w:t>;</w:t>
      </w:r>
    </w:p>
    <w:p w14:paraId="38EA3DD7" w14:textId="33332546" w:rsidR="00BE0DDC" w:rsidRPr="00BE0DDC" w:rsidRDefault="00BE0DDC" w:rsidP="00BE0DDC">
      <w:pPr>
        <w:pStyle w:val="ad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0DDC">
        <w:rPr>
          <w:sz w:val="28"/>
          <w:szCs w:val="28"/>
        </w:rPr>
        <w:t xml:space="preserve"> Об утверждении Положения о порядке организации и проведения публичных слушаний, общественных обсуждений по вопросам градостроительной деятельности на территории Нефтекумского городского округа</w:t>
      </w:r>
      <w:r w:rsidRPr="00BE0DDC">
        <w:rPr>
          <w:spacing w:val="1"/>
          <w:w w:val="103"/>
          <w:sz w:val="28"/>
          <w:szCs w:val="28"/>
        </w:rPr>
        <w:t xml:space="preserve"> </w:t>
      </w:r>
      <w:r w:rsidRPr="00BE0DDC">
        <w:rPr>
          <w:sz w:val="28"/>
          <w:szCs w:val="28"/>
        </w:rPr>
        <w:t>Ставропольского края</w:t>
      </w:r>
      <w:r>
        <w:t>;</w:t>
      </w:r>
    </w:p>
    <w:p w14:paraId="0D533015" w14:textId="3CB2D9AC" w:rsidR="00BE0DDC" w:rsidRPr="00BE0DDC" w:rsidRDefault="00BE0DDC" w:rsidP="00BE0DDC">
      <w:pPr>
        <w:pStyle w:val="ad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0DDC">
        <w:rPr>
          <w:sz w:val="28"/>
          <w:szCs w:val="28"/>
        </w:rPr>
        <w:t xml:space="preserve"> Об установлении формы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находящихся в собственности Нефтекумского муниципального округа Ставропольского края, а также на земельных участках, государственная собственность на которые не разграничена</w:t>
      </w:r>
      <w:r>
        <w:t>.</w:t>
      </w:r>
    </w:p>
    <w:p w14:paraId="2E1704ED" w14:textId="486325C9" w:rsidR="00BE0DDC" w:rsidRPr="00BE0DDC" w:rsidRDefault="00BE0DDC" w:rsidP="00BE0DDC"/>
    <w:sectPr w:rsidR="00BE0DDC" w:rsidRPr="00BE0DDC" w:rsidSect="00CB407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C05"/>
    <w:rsid w:val="0000110D"/>
    <w:rsid w:val="000229D1"/>
    <w:rsid w:val="00067F1E"/>
    <w:rsid w:val="0008798A"/>
    <w:rsid w:val="000C730B"/>
    <w:rsid w:val="000C7A8B"/>
    <w:rsid w:val="000D401D"/>
    <w:rsid w:val="000D6843"/>
    <w:rsid w:val="000E47C7"/>
    <w:rsid w:val="000E771A"/>
    <w:rsid w:val="000F19F0"/>
    <w:rsid w:val="0013229A"/>
    <w:rsid w:val="00146F07"/>
    <w:rsid w:val="001954E4"/>
    <w:rsid w:val="00197ACA"/>
    <w:rsid w:val="001D5C8E"/>
    <w:rsid w:val="001E4C05"/>
    <w:rsid w:val="0020472D"/>
    <w:rsid w:val="00252A1E"/>
    <w:rsid w:val="002640CB"/>
    <w:rsid w:val="002B722E"/>
    <w:rsid w:val="002C05EA"/>
    <w:rsid w:val="00307D0F"/>
    <w:rsid w:val="00342C62"/>
    <w:rsid w:val="00355382"/>
    <w:rsid w:val="00374527"/>
    <w:rsid w:val="003944D4"/>
    <w:rsid w:val="003A36D5"/>
    <w:rsid w:val="003C16F4"/>
    <w:rsid w:val="003C6674"/>
    <w:rsid w:val="0040391D"/>
    <w:rsid w:val="00404593"/>
    <w:rsid w:val="00415262"/>
    <w:rsid w:val="00441AAD"/>
    <w:rsid w:val="00482848"/>
    <w:rsid w:val="004B5DA2"/>
    <w:rsid w:val="004C6FFD"/>
    <w:rsid w:val="005158C3"/>
    <w:rsid w:val="00550E67"/>
    <w:rsid w:val="005C03D0"/>
    <w:rsid w:val="005D0D5B"/>
    <w:rsid w:val="005E3E5D"/>
    <w:rsid w:val="00620813"/>
    <w:rsid w:val="00624454"/>
    <w:rsid w:val="0063122A"/>
    <w:rsid w:val="006855A9"/>
    <w:rsid w:val="006A1010"/>
    <w:rsid w:val="006A6F60"/>
    <w:rsid w:val="006D53C9"/>
    <w:rsid w:val="006E223E"/>
    <w:rsid w:val="0073103F"/>
    <w:rsid w:val="00744C9E"/>
    <w:rsid w:val="007808DC"/>
    <w:rsid w:val="007B67D0"/>
    <w:rsid w:val="0085170B"/>
    <w:rsid w:val="00857844"/>
    <w:rsid w:val="00861743"/>
    <w:rsid w:val="008731EC"/>
    <w:rsid w:val="00873603"/>
    <w:rsid w:val="008B6A9B"/>
    <w:rsid w:val="008C2467"/>
    <w:rsid w:val="00923194"/>
    <w:rsid w:val="00926EF6"/>
    <w:rsid w:val="00932675"/>
    <w:rsid w:val="00953B50"/>
    <w:rsid w:val="0099057E"/>
    <w:rsid w:val="009E080B"/>
    <w:rsid w:val="009F7A46"/>
    <w:rsid w:val="00A02909"/>
    <w:rsid w:val="00A23695"/>
    <w:rsid w:val="00A32D8E"/>
    <w:rsid w:val="00A33575"/>
    <w:rsid w:val="00A63370"/>
    <w:rsid w:val="00A91F75"/>
    <w:rsid w:val="00A97AF9"/>
    <w:rsid w:val="00AA535A"/>
    <w:rsid w:val="00AE08F9"/>
    <w:rsid w:val="00AF06AA"/>
    <w:rsid w:val="00AF14CE"/>
    <w:rsid w:val="00AF6F8F"/>
    <w:rsid w:val="00B35CF4"/>
    <w:rsid w:val="00B37A35"/>
    <w:rsid w:val="00B4261F"/>
    <w:rsid w:val="00B854C7"/>
    <w:rsid w:val="00B96CC1"/>
    <w:rsid w:val="00BD2AF4"/>
    <w:rsid w:val="00BD4930"/>
    <w:rsid w:val="00BE0DDC"/>
    <w:rsid w:val="00C0156C"/>
    <w:rsid w:val="00C050A1"/>
    <w:rsid w:val="00C23413"/>
    <w:rsid w:val="00C34EA2"/>
    <w:rsid w:val="00C36504"/>
    <w:rsid w:val="00C36905"/>
    <w:rsid w:val="00C46E6D"/>
    <w:rsid w:val="00C71490"/>
    <w:rsid w:val="00C80562"/>
    <w:rsid w:val="00CC26EC"/>
    <w:rsid w:val="00D00A02"/>
    <w:rsid w:val="00D0319A"/>
    <w:rsid w:val="00D14A96"/>
    <w:rsid w:val="00D36CEE"/>
    <w:rsid w:val="00D446FB"/>
    <w:rsid w:val="00D44D01"/>
    <w:rsid w:val="00D50D38"/>
    <w:rsid w:val="00DB05EE"/>
    <w:rsid w:val="00DE6EAB"/>
    <w:rsid w:val="00E05ABF"/>
    <w:rsid w:val="00E471F1"/>
    <w:rsid w:val="00E8395D"/>
    <w:rsid w:val="00EA5F8E"/>
    <w:rsid w:val="00ED0ECC"/>
    <w:rsid w:val="00ED0FAA"/>
    <w:rsid w:val="00EE01C1"/>
    <w:rsid w:val="00F15A36"/>
    <w:rsid w:val="00F31596"/>
    <w:rsid w:val="00F44435"/>
    <w:rsid w:val="00F867D4"/>
    <w:rsid w:val="00FB0C70"/>
    <w:rsid w:val="00FB7382"/>
    <w:rsid w:val="00FB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8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0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jc w:val="left"/>
      <w:outlineLvl w:val="1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jc w:val="left"/>
      <w:outlineLvl w:val="2"/>
    </w:pPr>
    <w:rPr>
      <w:rFonts w:eastAsia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jc w:val="left"/>
      <w:outlineLvl w:val="3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link w:val="a9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46E6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E4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E4C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4C05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1D5C8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A97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ody Text Indent"/>
    <w:basedOn w:val="a"/>
    <w:link w:val="ae"/>
    <w:unhideWhenUsed/>
    <w:rsid w:val="00A97AF9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9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A97AF9"/>
    <w:pPr>
      <w:spacing w:before="100" w:beforeAutospacing="1" w:after="119"/>
      <w:jc w:val="left"/>
    </w:pPr>
    <w:rPr>
      <w:rFonts w:eastAsia="Times New Roman"/>
      <w:sz w:val="24"/>
      <w:szCs w:val="24"/>
      <w:lang w:eastAsia="ru-RU"/>
    </w:rPr>
  </w:style>
  <w:style w:type="character" w:styleId="af0">
    <w:name w:val="Hyperlink"/>
    <w:basedOn w:val="a0"/>
    <w:rsid w:val="00C0156C"/>
    <w:rPr>
      <w:color w:val="0000FF"/>
      <w:u w:val="single"/>
    </w:rPr>
  </w:style>
  <w:style w:type="character" w:customStyle="1" w:styleId="a9">
    <w:name w:val="Без интервала Знак"/>
    <w:link w:val="a8"/>
    <w:uiPriority w:val="1"/>
    <w:locked/>
    <w:rsid w:val="00D00A02"/>
    <w:rPr>
      <w:rFonts w:ascii="Calibri" w:eastAsia="Calibri" w:hAnsi="Calibri" w:cs="Times New Roman"/>
    </w:rPr>
  </w:style>
  <w:style w:type="paragraph" w:styleId="af1">
    <w:name w:val="Body Text"/>
    <w:basedOn w:val="a"/>
    <w:link w:val="af2"/>
    <w:uiPriority w:val="99"/>
    <w:unhideWhenUsed/>
    <w:rsid w:val="00D50D3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D50D38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97C98-4AB2-475F-8EA6-B968AB40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2</cp:revision>
  <cp:lastPrinted>2023-11-30T06:27:00Z</cp:lastPrinted>
  <dcterms:created xsi:type="dcterms:W3CDTF">2023-12-07T08:36:00Z</dcterms:created>
  <dcterms:modified xsi:type="dcterms:W3CDTF">2023-12-07T08:36:00Z</dcterms:modified>
</cp:coreProperties>
</file>