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B8A" w14:textId="77777777" w:rsidR="00FB0D99" w:rsidRDefault="00FB0D99" w:rsidP="00FB0D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30D3">
        <w:rPr>
          <w:rFonts w:ascii="Times New Roman" w:hAnsi="Times New Roman"/>
          <w:sz w:val="24"/>
          <w:szCs w:val="24"/>
        </w:rPr>
        <w:t>ОБЪЯВЛЕНИЕ</w:t>
      </w:r>
    </w:p>
    <w:p w14:paraId="2E31D972" w14:textId="77777777" w:rsidR="00FB0D99" w:rsidRPr="00DB30D3" w:rsidRDefault="00FB0D99" w:rsidP="00FB0D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96FBBDC" w14:textId="16FB7B70" w:rsidR="00FB0D99" w:rsidRDefault="00FB0D99" w:rsidP="005C4712">
      <w:pPr>
        <w:ind w:firstLine="567"/>
        <w:jc w:val="both"/>
      </w:pPr>
      <w:r w:rsidRPr="005C4712">
        <w:t xml:space="preserve">В соответствии с </w:t>
      </w:r>
      <w:r w:rsidR="005C4712" w:rsidRPr="005C4712">
        <w:rPr>
          <w:bCs/>
        </w:rPr>
        <w:t>распоряжением председателя Думы Нефтекумского</w:t>
      </w:r>
      <w:r w:rsidR="005C4712">
        <w:rPr>
          <w:bCs/>
        </w:rPr>
        <w:t xml:space="preserve"> </w:t>
      </w:r>
      <w:r w:rsidR="005C4712" w:rsidRPr="005C4712">
        <w:rPr>
          <w:bCs/>
        </w:rPr>
        <w:t xml:space="preserve">городского округа Ставропольского </w:t>
      </w:r>
      <w:r w:rsidR="005C4712" w:rsidRPr="00953976">
        <w:rPr>
          <w:bCs/>
        </w:rPr>
        <w:t xml:space="preserve">края от </w:t>
      </w:r>
      <w:r w:rsidR="00953976" w:rsidRPr="00953976">
        <w:t>10</w:t>
      </w:r>
      <w:r w:rsidR="005C4712" w:rsidRPr="00953976">
        <w:t xml:space="preserve"> апреля 202</w:t>
      </w:r>
      <w:r w:rsidR="00953976" w:rsidRPr="00953976">
        <w:t>4</w:t>
      </w:r>
      <w:r w:rsidR="005C4712" w:rsidRPr="00953976">
        <w:t xml:space="preserve"> г. №</w:t>
      </w:r>
      <w:r w:rsidR="00BF0114" w:rsidRPr="00953976">
        <w:t xml:space="preserve"> 25</w:t>
      </w:r>
      <w:r w:rsidR="005C4712" w:rsidRPr="00953976">
        <w:t xml:space="preserve"> «О проведении публичных слушаний по проекту решения Думы Нефтекумского </w:t>
      </w:r>
      <w:r w:rsidR="00953976" w:rsidRPr="00953976">
        <w:t>муниципального</w:t>
      </w:r>
      <w:r w:rsidR="005C4712" w:rsidRPr="00953976">
        <w:t xml:space="preserve"> округа Ставропольского края «Об исполнении бюджета Нефтекумского городского округа Ставропольского края за 20</w:t>
      </w:r>
      <w:r w:rsidR="00953976" w:rsidRPr="00953976">
        <w:t>23</w:t>
      </w:r>
      <w:r w:rsidR="005C4712" w:rsidRPr="00953976">
        <w:t xml:space="preserve"> год» </w:t>
      </w:r>
      <w:r w:rsidRPr="00953976">
        <w:t>Уполномоченный</w:t>
      </w:r>
      <w:r w:rsidRPr="005C4712">
        <w:t xml:space="preserve"> орган по проведению публичных слушаний в Нефтекумском </w:t>
      </w:r>
      <w:r w:rsidR="00953976">
        <w:t>муниципальном</w:t>
      </w:r>
      <w:r w:rsidRPr="005C4712">
        <w:t xml:space="preserve"> округе Ставропольского края объявляет о проведении </w:t>
      </w:r>
      <w:r w:rsidRPr="005C4712">
        <w:rPr>
          <w:b/>
        </w:rPr>
        <w:t>публичных слушаний</w:t>
      </w:r>
      <w:r w:rsidRPr="005C4712">
        <w:t xml:space="preserve"> по проекту решения Думы Нефтекумского </w:t>
      </w:r>
      <w:r w:rsidR="00953976">
        <w:t xml:space="preserve">муниципального </w:t>
      </w:r>
      <w:r w:rsidRPr="005C4712">
        <w:t>округа Ставропольского края «</w:t>
      </w:r>
      <w:r w:rsidR="005C4712" w:rsidRPr="005C4712">
        <w:t>Об исполнении бюджета Нефтекумского городского округа Ставропольского края за 20</w:t>
      </w:r>
      <w:r w:rsidR="009678A0">
        <w:t>23</w:t>
      </w:r>
      <w:r w:rsidR="005C4712" w:rsidRPr="005C4712">
        <w:t xml:space="preserve"> год»</w:t>
      </w:r>
      <w:r w:rsidRPr="005C4712">
        <w:t xml:space="preserve">, опубликованному в муниципальной газете «Вестник Нефтекумского </w:t>
      </w:r>
      <w:r w:rsidR="009678A0">
        <w:t>муниципального</w:t>
      </w:r>
      <w:r w:rsidRPr="005C4712">
        <w:t xml:space="preserve"> округа Ставропольского края</w:t>
      </w:r>
      <w:r w:rsidRPr="00953976">
        <w:t xml:space="preserve">» № </w:t>
      </w:r>
      <w:r w:rsidR="00BF0114" w:rsidRPr="00953976">
        <w:t xml:space="preserve"> 6 </w:t>
      </w:r>
      <w:r w:rsidRPr="00953976">
        <w:t>(1</w:t>
      </w:r>
      <w:r w:rsidR="00953976" w:rsidRPr="00953976">
        <w:t>03</w:t>
      </w:r>
      <w:r w:rsidRPr="00953976">
        <w:t>).</w:t>
      </w:r>
    </w:p>
    <w:p w14:paraId="193B8A83" w14:textId="41018C6A" w:rsidR="009678A0" w:rsidRPr="005C4712" w:rsidRDefault="009678A0" w:rsidP="009678A0">
      <w:pPr>
        <w:ind w:firstLine="567"/>
        <w:jc w:val="both"/>
      </w:pPr>
      <w:r>
        <w:t xml:space="preserve">Также с проектом решения </w:t>
      </w:r>
      <w:r w:rsidRPr="005C4712">
        <w:t>«Об исполнении бюджета Нефтекумского городского округа Ставропольского края за 20</w:t>
      </w:r>
      <w:r>
        <w:t>23</w:t>
      </w:r>
      <w:r w:rsidRPr="005C4712">
        <w:t xml:space="preserve"> год»</w:t>
      </w:r>
      <w:r>
        <w:t xml:space="preserve"> </w:t>
      </w:r>
      <w:r w:rsidRPr="004649F1">
        <w:t>мож</w:t>
      </w:r>
      <w:r w:rsidR="00A41BF9">
        <w:t>но</w:t>
      </w:r>
      <w:r w:rsidRPr="004649F1">
        <w:t xml:space="preserve"> ознакомиться на официальном сайте администрации Нефтекумского</w:t>
      </w:r>
      <w:r>
        <w:t xml:space="preserve"> </w:t>
      </w:r>
      <w:r w:rsidRPr="004649F1">
        <w:t>муниципального округа Ставропольского края в информационно-телекоммуникационной</w:t>
      </w:r>
      <w:r>
        <w:t xml:space="preserve"> сети «Интернет» </w:t>
      </w:r>
      <w:r w:rsidRPr="009678A0">
        <w:t>(</w:t>
      </w:r>
      <w:r>
        <w:rPr>
          <w:lang w:val="en-US"/>
        </w:rPr>
        <w:t>anmosk</w:t>
      </w:r>
      <w:r w:rsidRPr="009678A0">
        <w:t>.</w:t>
      </w:r>
      <w:r>
        <w:rPr>
          <w:lang w:val="en-US"/>
        </w:rPr>
        <w:t>gosuslugi</w:t>
      </w:r>
      <w:r w:rsidRPr="009678A0">
        <w:t>.</w:t>
      </w:r>
      <w:r>
        <w:rPr>
          <w:lang w:val="en-US"/>
        </w:rPr>
        <w:t>ru</w:t>
      </w:r>
      <w:r>
        <w:t xml:space="preserve">) в разделе «Представительный орган муниципального образования». </w:t>
      </w:r>
    </w:p>
    <w:p w14:paraId="5E86D1C5" w14:textId="6B68DA9C" w:rsidR="00FB0D99" w:rsidRPr="005C4712" w:rsidRDefault="00FB0D99" w:rsidP="005C4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712">
        <w:rPr>
          <w:rFonts w:ascii="Times New Roman" w:hAnsi="Times New Roman"/>
          <w:sz w:val="24"/>
          <w:szCs w:val="24"/>
        </w:rPr>
        <w:tab/>
        <w:t xml:space="preserve">Публичные слушания состоятся </w:t>
      </w:r>
      <w:r w:rsidR="009678A0">
        <w:rPr>
          <w:rFonts w:ascii="Times New Roman" w:hAnsi="Times New Roman"/>
          <w:b/>
          <w:sz w:val="24"/>
          <w:szCs w:val="24"/>
        </w:rPr>
        <w:t>23 апреля 2024</w:t>
      </w:r>
      <w:r w:rsidRPr="005C4712">
        <w:rPr>
          <w:rFonts w:ascii="Times New Roman" w:hAnsi="Times New Roman"/>
          <w:b/>
          <w:sz w:val="24"/>
          <w:szCs w:val="24"/>
        </w:rPr>
        <w:t xml:space="preserve"> года в 10.00 часов</w:t>
      </w:r>
      <w:r w:rsidRPr="005C4712">
        <w:rPr>
          <w:rFonts w:ascii="Times New Roman" w:hAnsi="Times New Roman"/>
          <w:sz w:val="24"/>
          <w:szCs w:val="24"/>
        </w:rPr>
        <w:t xml:space="preserve"> по адресу: г. Нефтекумск, пл. Ленина, 1, зал заседаний Нефтекумского </w:t>
      </w:r>
      <w:r w:rsidR="009678A0">
        <w:rPr>
          <w:rFonts w:ascii="Times New Roman" w:hAnsi="Times New Roman"/>
          <w:sz w:val="24"/>
          <w:szCs w:val="24"/>
        </w:rPr>
        <w:t xml:space="preserve">муниципального </w:t>
      </w:r>
      <w:r w:rsidRPr="005C4712">
        <w:rPr>
          <w:rFonts w:ascii="Times New Roman" w:hAnsi="Times New Roman"/>
          <w:sz w:val="24"/>
          <w:szCs w:val="24"/>
        </w:rPr>
        <w:t>округа.</w:t>
      </w:r>
      <w:r w:rsidRPr="005C4712">
        <w:rPr>
          <w:rFonts w:ascii="Times New Roman" w:hAnsi="Times New Roman"/>
          <w:sz w:val="24"/>
          <w:szCs w:val="24"/>
        </w:rPr>
        <w:tab/>
      </w:r>
    </w:p>
    <w:p w14:paraId="752A4D27" w14:textId="688FD62B" w:rsidR="00FB0D99" w:rsidRPr="005C4712" w:rsidRDefault="00FB0D99" w:rsidP="005C4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712">
        <w:rPr>
          <w:rFonts w:ascii="Times New Roman" w:hAnsi="Times New Roman"/>
          <w:sz w:val="24"/>
          <w:szCs w:val="24"/>
        </w:rPr>
        <w:tab/>
        <w:t xml:space="preserve">Замечания и предложения по проекту решения </w:t>
      </w:r>
      <w:r w:rsidRPr="009678A0">
        <w:rPr>
          <w:rFonts w:ascii="Times New Roman" w:hAnsi="Times New Roman"/>
          <w:sz w:val="24"/>
          <w:szCs w:val="24"/>
        </w:rPr>
        <w:t>«</w:t>
      </w:r>
      <w:r w:rsidR="009678A0" w:rsidRPr="009678A0">
        <w:rPr>
          <w:rFonts w:ascii="Times New Roman" w:hAnsi="Times New Roman"/>
        </w:rPr>
        <w:t>Об исполнении бюджета Нефтекумского городского округа Ставропольского края за 2023 год</w:t>
      </w:r>
      <w:r w:rsidR="005C4712" w:rsidRPr="009678A0">
        <w:rPr>
          <w:rFonts w:ascii="Times New Roman" w:hAnsi="Times New Roman"/>
          <w:sz w:val="24"/>
          <w:szCs w:val="24"/>
        </w:rPr>
        <w:t>»</w:t>
      </w:r>
      <w:r w:rsidRPr="005C4712">
        <w:rPr>
          <w:rFonts w:ascii="Times New Roman" w:hAnsi="Times New Roman"/>
          <w:sz w:val="24"/>
          <w:szCs w:val="24"/>
        </w:rPr>
        <w:t xml:space="preserve"> направляются в Думу Нефтекумского </w:t>
      </w:r>
      <w:r w:rsidR="00953976">
        <w:rPr>
          <w:rFonts w:ascii="Times New Roman" w:hAnsi="Times New Roman"/>
          <w:sz w:val="24"/>
          <w:szCs w:val="24"/>
        </w:rPr>
        <w:t>муниципального</w:t>
      </w:r>
      <w:r w:rsidRPr="005C4712">
        <w:rPr>
          <w:rFonts w:ascii="Times New Roman" w:hAnsi="Times New Roman"/>
          <w:sz w:val="24"/>
          <w:szCs w:val="24"/>
        </w:rPr>
        <w:t xml:space="preserve"> округа в письменной форме в рабочие дни с 9 час. 00 мин. до 17 час. 00 мин. по адресу: г. Нефтекумск, пл. Ленина, 1 (приемная председателя Думы Нефтекумского </w:t>
      </w:r>
      <w:r w:rsidR="009678A0">
        <w:rPr>
          <w:rFonts w:ascii="Times New Roman" w:hAnsi="Times New Roman"/>
          <w:sz w:val="24"/>
          <w:szCs w:val="24"/>
        </w:rPr>
        <w:t>муниципального</w:t>
      </w:r>
      <w:r w:rsidR="005C4712">
        <w:rPr>
          <w:rFonts w:ascii="Times New Roman" w:hAnsi="Times New Roman"/>
          <w:sz w:val="24"/>
          <w:szCs w:val="24"/>
        </w:rPr>
        <w:t xml:space="preserve"> округа) тел. 3-38-43.</w:t>
      </w:r>
    </w:p>
    <w:p w14:paraId="72DEC228" w14:textId="27D5631E" w:rsidR="00FB0D99" w:rsidRPr="005C4712" w:rsidRDefault="00FB0D99" w:rsidP="00FB0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4712">
        <w:rPr>
          <w:rFonts w:ascii="Times New Roman" w:hAnsi="Times New Roman"/>
          <w:sz w:val="24"/>
          <w:szCs w:val="24"/>
        </w:rPr>
        <w:t xml:space="preserve">Заявки об участии в публичных слушаниях, предложения и рекомендации к проекту решения Думы Нефтекумского </w:t>
      </w:r>
      <w:r w:rsidR="009678A0">
        <w:rPr>
          <w:rFonts w:ascii="Times New Roman" w:hAnsi="Times New Roman"/>
          <w:sz w:val="24"/>
          <w:szCs w:val="24"/>
        </w:rPr>
        <w:t>муниципального</w:t>
      </w:r>
      <w:r w:rsidRPr="005C4712">
        <w:rPr>
          <w:rFonts w:ascii="Times New Roman" w:hAnsi="Times New Roman"/>
          <w:sz w:val="24"/>
          <w:szCs w:val="24"/>
        </w:rPr>
        <w:t xml:space="preserve"> округа </w:t>
      </w:r>
      <w:r w:rsidR="005C4712">
        <w:rPr>
          <w:rFonts w:ascii="Times New Roman" w:hAnsi="Times New Roman"/>
          <w:sz w:val="24"/>
          <w:szCs w:val="24"/>
        </w:rPr>
        <w:t>«</w:t>
      </w:r>
      <w:r w:rsidR="005C4712" w:rsidRPr="005C4712">
        <w:rPr>
          <w:rFonts w:ascii="Times New Roman" w:hAnsi="Times New Roman"/>
          <w:sz w:val="24"/>
          <w:szCs w:val="24"/>
        </w:rPr>
        <w:t>Об исполнении бюджета Нефтекумского городского округа Ставропольского края за 20</w:t>
      </w:r>
      <w:r w:rsidR="009678A0">
        <w:rPr>
          <w:rFonts w:ascii="Times New Roman" w:hAnsi="Times New Roman"/>
          <w:sz w:val="24"/>
          <w:szCs w:val="24"/>
        </w:rPr>
        <w:t>23</w:t>
      </w:r>
      <w:r w:rsidR="005C4712" w:rsidRPr="005C4712">
        <w:rPr>
          <w:rFonts w:ascii="Times New Roman" w:hAnsi="Times New Roman"/>
          <w:sz w:val="24"/>
          <w:szCs w:val="24"/>
        </w:rPr>
        <w:t xml:space="preserve"> год»</w:t>
      </w:r>
      <w:r w:rsidRPr="005C4712">
        <w:rPr>
          <w:rFonts w:ascii="Times New Roman" w:hAnsi="Times New Roman"/>
          <w:sz w:val="24"/>
          <w:szCs w:val="24"/>
        </w:rPr>
        <w:t xml:space="preserve"> подаются в Уполномоченный орган в письменной форме не позднее </w:t>
      </w:r>
      <w:r w:rsidR="009678A0">
        <w:rPr>
          <w:rFonts w:ascii="Times New Roman" w:hAnsi="Times New Roman"/>
          <w:sz w:val="24"/>
          <w:szCs w:val="24"/>
        </w:rPr>
        <w:t>21 апреля 2024</w:t>
      </w:r>
      <w:r w:rsidRPr="005C4712">
        <w:rPr>
          <w:rFonts w:ascii="Times New Roman" w:hAnsi="Times New Roman"/>
          <w:sz w:val="24"/>
          <w:szCs w:val="24"/>
        </w:rPr>
        <w:t xml:space="preserve"> года. </w:t>
      </w:r>
      <w:r w:rsidRPr="005C4712">
        <w:rPr>
          <w:rFonts w:ascii="Times New Roman" w:hAnsi="Times New Roman"/>
          <w:sz w:val="24"/>
          <w:szCs w:val="24"/>
        </w:rPr>
        <w:tab/>
        <w:t xml:space="preserve">Ознакомиться с полной информацией о подготовке и проведении публичных слушаний можно по адресу: г. Нефтекумск, пл. Ленина, 1, кабинет № </w:t>
      </w:r>
      <w:r w:rsidR="009678A0">
        <w:rPr>
          <w:rFonts w:ascii="Times New Roman" w:hAnsi="Times New Roman"/>
          <w:sz w:val="24"/>
          <w:szCs w:val="24"/>
        </w:rPr>
        <w:t>30</w:t>
      </w:r>
      <w:r w:rsidRPr="005C4712">
        <w:rPr>
          <w:rFonts w:ascii="Times New Roman" w:hAnsi="Times New Roman"/>
          <w:sz w:val="24"/>
          <w:szCs w:val="24"/>
        </w:rPr>
        <w:t>, тел. 3-38-43.</w:t>
      </w:r>
    </w:p>
    <w:p w14:paraId="66CB756F" w14:textId="77777777" w:rsidR="00FB0D99" w:rsidRPr="005C4712" w:rsidRDefault="00FB0D99" w:rsidP="00FB0D99">
      <w:pPr>
        <w:jc w:val="both"/>
      </w:pPr>
    </w:p>
    <w:p w14:paraId="26651BBC" w14:textId="77777777" w:rsidR="00FB0D99" w:rsidRPr="00DB30D3" w:rsidRDefault="00FB0D99" w:rsidP="00FB0D99"/>
    <w:p w14:paraId="20638481" w14:textId="77777777" w:rsidR="009678A0" w:rsidRDefault="009678A0" w:rsidP="009678A0">
      <w:pPr>
        <w:rPr>
          <w:shd w:val="clear" w:color="auto" w:fill="EBEDF0"/>
        </w:rPr>
      </w:pPr>
    </w:p>
    <w:sectPr w:rsidR="009678A0" w:rsidSect="0033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99"/>
    <w:rsid w:val="00266F69"/>
    <w:rsid w:val="003322EC"/>
    <w:rsid w:val="00521D2F"/>
    <w:rsid w:val="005C4712"/>
    <w:rsid w:val="00600553"/>
    <w:rsid w:val="00603B51"/>
    <w:rsid w:val="00603E42"/>
    <w:rsid w:val="00771938"/>
    <w:rsid w:val="00776BEB"/>
    <w:rsid w:val="008E22A1"/>
    <w:rsid w:val="008F539F"/>
    <w:rsid w:val="00953976"/>
    <w:rsid w:val="009678A0"/>
    <w:rsid w:val="009F4145"/>
    <w:rsid w:val="00A35C07"/>
    <w:rsid w:val="00A41BF9"/>
    <w:rsid w:val="00B62C0F"/>
    <w:rsid w:val="00BF0114"/>
    <w:rsid w:val="00CD3F8D"/>
    <w:rsid w:val="00D52031"/>
    <w:rsid w:val="00E12EAA"/>
    <w:rsid w:val="00E47ACC"/>
    <w:rsid w:val="00E90E6F"/>
    <w:rsid w:val="00F57FCF"/>
    <w:rsid w:val="00FB0D99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2289"/>
  <w15:docId w15:val="{CFF9E2BA-1432-4F05-96D5-39B5296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D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B0D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Дума</cp:lastModifiedBy>
  <cp:revision>6</cp:revision>
  <dcterms:created xsi:type="dcterms:W3CDTF">2020-04-01T13:47:00Z</dcterms:created>
  <dcterms:modified xsi:type="dcterms:W3CDTF">2024-04-08T09:04:00Z</dcterms:modified>
</cp:coreProperties>
</file>