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05" w:rsidRDefault="001E4C05" w:rsidP="001E4C05">
      <w:pPr>
        <w:pStyle w:val="ConsPlusNormal"/>
        <w:ind w:firstLine="540"/>
        <w:jc w:val="both"/>
        <w:rPr>
          <w:rFonts w:ascii="Times New Roman" w:hAnsi="Times New Roman" w:cs="Times New Roman"/>
          <w:sz w:val="28"/>
          <w:szCs w:val="28"/>
        </w:rPr>
      </w:pPr>
    </w:p>
    <w:p w:rsidR="00DE6EAB" w:rsidRPr="00101080" w:rsidRDefault="00DE6EAB" w:rsidP="00DE6EAB">
      <w:pPr>
        <w:ind w:firstLine="708"/>
        <w:jc w:val="center"/>
      </w:pPr>
      <w:r w:rsidRPr="00101080">
        <w:t>ИЗВЕЩЕНИЕ</w:t>
      </w:r>
      <w:r w:rsidR="0024518D">
        <w:t xml:space="preserve"> о заседании Думы НМО СК 5 марта 2024 года</w:t>
      </w:r>
    </w:p>
    <w:p w:rsidR="00DE6EAB" w:rsidRPr="00101080" w:rsidRDefault="00DE6EAB" w:rsidP="00DE6EAB">
      <w:pPr>
        <w:ind w:firstLine="708"/>
      </w:pPr>
    </w:p>
    <w:p w:rsidR="00DE6EAB" w:rsidRPr="00101080" w:rsidRDefault="00DE6EAB" w:rsidP="00DE6EAB">
      <w:pPr>
        <w:ind w:firstLine="709"/>
      </w:pPr>
      <w:r w:rsidRPr="00101080">
        <w:t xml:space="preserve">Председатель Думы Нефтекумского </w:t>
      </w:r>
      <w:r w:rsidR="0063122A" w:rsidRPr="00101080">
        <w:t>муниципального</w:t>
      </w:r>
      <w:r w:rsidRPr="00101080">
        <w:t xml:space="preserve"> округа Ставропольского края </w:t>
      </w:r>
      <w:r w:rsidR="0063122A" w:rsidRPr="00101080">
        <w:t>второго</w:t>
      </w:r>
      <w:r w:rsidRPr="00101080">
        <w:t xml:space="preserve"> созыва </w:t>
      </w:r>
      <w:r w:rsidR="0063122A" w:rsidRPr="00101080">
        <w:t>Слюсарев Д</w:t>
      </w:r>
      <w:r w:rsidRPr="00101080">
        <w:t xml:space="preserve">.А. доводит до сведения депутатов и населения, что </w:t>
      </w:r>
      <w:r w:rsidR="00101080" w:rsidRPr="00101080">
        <w:t>5 марта</w:t>
      </w:r>
      <w:r w:rsidRPr="00101080">
        <w:t xml:space="preserve"> 202</w:t>
      </w:r>
      <w:r w:rsidR="00101080" w:rsidRPr="00101080">
        <w:t>4</w:t>
      </w:r>
      <w:r w:rsidRPr="00101080">
        <w:t xml:space="preserve"> года в 10-00 часов состоится заседание Думы Нефтекумского </w:t>
      </w:r>
      <w:r w:rsidR="0063122A" w:rsidRPr="00101080">
        <w:t>муниципального</w:t>
      </w:r>
      <w:r w:rsidRPr="00101080">
        <w:t xml:space="preserve"> округа Ставропольского края </w:t>
      </w:r>
      <w:r w:rsidR="0063122A" w:rsidRPr="00101080">
        <w:t>второго</w:t>
      </w:r>
      <w:r w:rsidRPr="00101080">
        <w:t xml:space="preserve"> созыва.</w:t>
      </w:r>
    </w:p>
    <w:p w:rsidR="00DE6EAB" w:rsidRPr="00101080" w:rsidRDefault="00DE6EAB" w:rsidP="00DE6EAB">
      <w:pPr>
        <w:ind w:firstLine="709"/>
      </w:pPr>
      <w:r w:rsidRPr="00101080">
        <w:t xml:space="preserve">На заседание Думы </w:t>
      </w:r>
      <w:r w:rsidR="00AF6F8F" w:rsidRPr="00101080">
        <w:t xml:space="preserve">Нефтекумского </w:t>
      </w:r>
      <w:r w:rsidR="0063122A" w:rsidRPr="00101080">
        <w:t>муниципального</w:t>
      </w:r>
      <w:r w:rsidR="00AF6F8F" w:rsidRPr="00101080">
        <w:t xml:space="preserve"> округа </w:t>
      </w:r>
      <w:r w:rsidRPr="00101080">
        <w:t>вынос</w:t>
      </w:r>
      <w:r w:rsidR="0063122A" w:rsidRPr="00101080">
        <w:t>я</w:t>
      </w:r>
      <w:r w:rsidRPr="00101080">
        <w:t>тся вопрос</w:t>
      </w:r>
      <w:r w:rsidR="0063122A" w:rsidRPr="00101080">
        <w:t>ы</w:t>
      </w:r>
      <w:r w:rsidRPr="00101080">
        <w:t>:</w:t>
      </w:r>
    </w:p>
    <w:p w:rsidR="00101080" w:rsidRDefault="00101080" w:rsidP="00101080">
      <w:pPr>
        <w:ind w:firstLine="567"/>
      </w:pPr>
      <w:r w:rsidRPr="00101080">
        <w:t>Об утверждении отчета председателя Думы Нефтекумского муниципального округа Ставропольского края о деятельности Думы Нефтекумского муниципального округа Ставропольского</w:t>
      </w:r>
      <w:r w:rsidRPr="003311EF">
        <w:t xml:space="preserve"> края </w:t>
      </w:r>
      <w:r>
        <w:t>за</w:t>
      </w:r>
      <w:r w:rsidRPr="003311EF">
        <w:t xml:space="preserve"> 20</w:t>
      </w:r>
      <w:r>
        <w:t>23</w:t>
      </w:r>
      <w:r w:rsidRPr="003311EF">
        <w:t xml:space="preserve"> год</w:t>
      </w:r>
      <w:r w:rsidRPr="00101080">
        <w:t>;</w:t>
      </w:r>
    </w:p>
    <w:p w:rsidR="00101080" w:rsidRPr="00101080" w:rsidRDefault="00101080" w:rsidP="00101080">
      <w:pPr>
        <w:ind w:firstLine="567"/>
      </w:pPr>
      <w:r w:rsidRPr="00101080">
        <w:t>Об утверждении отчета о деятельности Контрольно-счетной палаты Нефтекумского муниципального округа Ставропольского края за 2023 год;</w:t>
      </w:r>
    </w:p>
    <w:p w:rsidR="00101080" w:rsidRPr="00101080" w:rsidRDefault="00101080" w:rsidP="00101080">
      <w:pPr>
        <w:pStyle w:val="a8"/>
        <w:ind w:firstLine="567"/>
        <w:jc w:val="both"/>
        <w:rPr>
          <w:rFonts w:ascii="Times New Roman" w:hAnsi="Times New Roman"/>
          <w:sz w:val="28"/>
          <w:szCs w:val="28"/>
        </w:rPr>
      </w:pPr>
      <w:r w:rsidRPr="00101080">
        <w:rPr>
          <w:rStyle w:val="FontStyle13"/>
          <w:sz w:val="28"/>
          <w:szCs w:val="28"/>
        </w:rPr>
        <w:t>Об отчете о</w:t>
      </w:r>
      <w:r w:rsidRPr="00101080">
        <w:rPr>
          <w:rFonts w:ascii="Times New Roman" w:hAnsi="Times New Roman"/>
          <w:sz w:val="28"/>
          <w:szCs w:val="28"/>
        </w:rPr>
        <w:t>б итогах оперативно-служебной деятельности Отдела МВД России «Нефтекумский» за 2023 год;</w:t>
      </w:r>
    </w:p>
    <w:p w:rsidR="00101080" w:rsidRPr="004E3160" w:rsidRDefault="00101080" w:rsidP="00101080">
      <w:pPr>
        <w:ind w:firstLine="567"/>
        <w:outlineLvl w:val="0"/>
      </w:pPr>
      <w:bookmarkStart w:id="0" w:name="_Hlk159403760"/>
      <w:r w:rsidRPr="00101080">
        <w:t>О принятии проекта решения Думы Нефтекумского муниципального округа Ставропольского края «О внесении изменений в Устав Нефтекумского муниципального округа Ставропольского края, утвержденный решением Думы Нефтекумского</w:t>
      </w:r>
      <w:r w:rsidRPr="004E3160">
        <w:t xml:space="preserve"> городского округа Ставропольского края от 15 августа 2023 года № 129» к рассмотрению</w:t>
      </w:r>
      <w:r w:rsidRPr="00101080">
        <w:t>;</w:t>
      </w:r>
    </w:p>
    <w:p w:rsidR="00101080" w:rsidRDefault="00101080" w:rsidP="00101080">
      <w:pPr>
        <w:ind w:firstLine="567"/>
      </w:pPr>
      <w:bookmarkStart w:id="1" w:name="_Hlk159933571"/>
      <w:bookmarkEnd w:id="0"/>
      <w:r w:rsidRPr="00F20786">
        <w:t xml:space="preserve">Об утверждении </w:t>
      </w:r>
      <w:r>
        <w:t>Порядка</w:t>
      </w:r>
      <w:r w:rsidRPr="00F20786">
        <w:t xml:space="preserve"> осуществления Думой Нефтекумского муниципального округа Ставропольского края контроля за исполнением органами местного самоуправления и должностными лицами местного самоуправления Нефтекумского муниципального округа Ставропольского края полномочий по решению вопросов местного значения</w:t>
      </w:r>
      <w:r w:rsidRPr="00101080">
        <w:t>;</w:t>
      </w:r>
    </w:p>
    <w:p w:rsidR="00101080" w:rsidRPr="00D73D03" w:rsidRDefault="00101080" w:rsidP="00101080">
      <w:pPr>
        <w:ind w:firstLine="567"/>
      </w:pPr>
      <w:r w:rsidRPr="00F20786">
        <w:t xml:space="preserve">Об утверждении Порядка проведения антикоррупционной экспертизы проектов нормативных правовых актов и нормативных правовых актов Думы </w:t>
      </w:r>
      <w:r w:rsidRPr="00D73D03">
        <w:t>Нефтекумского муниципального округа Ставропольского края»</w:t>
      </w:r>
      <w:r w:rsidRPr="00101080">
        <w:t>;</w:t>
      </w:r>
    </w:p>
    <w:p w:rsidR="00101080" w:rsidRPr="00D73D03" w:rsidRDefault="00101080" w:rsidP="00101080">
      <w:pPr>
        <w:ind w:firstLine="567"/>
      </w:pPr>
      <w:r w:rsidRPr="00D73D03">
        <w:t>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Контрольно-счетной палаты Нефтекумского муниципального округа Ставропольского края, утвержденного решением Думы Нефтекумского муниципального округа Ставропольского края от 24 октября 2023 года № 185</w:t>
      </w:r>
      <w:r w:rsidRPr="00101080">
        <w:t>;</w:t>
      </w:r>
    </w:p>
    <w:p w:rsidR="00101080" w:rsidRPr="000B4458" w:rsidRDefault="00101080" w:rsidP="00101080">
      <w:pPr>
        <w:pStyle w:val="ConsPlusTitle"/>
        <w:ind w:firstLine="567"/>
        <w:jc w:val="both"/>
        <w:rPr>
          <w:rFonts w:ascii="Times New Roman" w:hAnsi="Times New Roman" w:cs="Times New Roman"/>
          <w:b w:val="0"/>
          <w:sz w:val="28"/>
          <w:szCs w:val="28"/>
        </w:rPr>
      </w:pPr>
      <w:r w:rsidRPr="00604C03">
        <w:rPr>
          <w:rFonts w:ascii="Times New Roman" w:hAnsi="Times New Roman" w:cs="Times New Roman"/>
          <w:b w:val="0"/>
          <w:bCs/>
          <w:sz w:val="28"/>
          <w:szCs w:val="28"/>
        </w:rPr>
        <w:t>О внесении изменений в решение Думы Нефтекумского муниципального округа Ставропольского края от 12 декабря 2023 года № 226 «О бюджете Нефтекумского муниципального округа Ставропольского края на 2024 год и плановый период 2025 и 2026 годов</w:t>
      </w:r>
      <w:r w:rsidRPr="00101080">
        <w:rPr>
          <w:rFonts w:ascii="Times New Roman" w:hAnsi="Times New Roman" w:cs="Times New Roman"/>
          <w:b w:val="0"/>
          <w:bCs/>
          <w:sz w:val="28"/>
          <w:szCs w:val="28"/>
        </w:rPr>
        <w:t>;</w:t>
      </w:r>
    </w:p>
    <w:p w:rsidR="00101080" w:rsidRPr="00101080" w:rsidRDefault="00101080" w:rsidP="00101080">
      <w:pPr>
        <w:pStyle w:val="af1"/>
        <w:spacing w:after="0"/>
        <w:ind w:firstLine="567"/>
      </w:pPr>
      <w:bookmarkStart w:id="2" w:name="_Hlk159332235"/>
      <w:r>
        <w:t xml:space="preserve">Об утверждении Правил исчисления денежного содержания лиц, замещающих муниципальные должности и лиц, замещающих должности муниципальной службы в </w:t>
      </w:r>
      <w:r w:rsidRPr="00101080">
        <w:t>Нефтекумском муниципальном округе Ставропольского кра</w:t>
      </w:r>
      <w:r>
        <w:t>я</w:t>
      </w:r>
      <w:r w:rsidRPr="00101080">
        <w:t>;</w:t>
      </w:r>
      <w:bookmarkEnd w:id="2"/>
    </w:p>
    <w:p w:rsidR="00101080" w:rsidRPr="00101080" w:rsidRDefault="00101080" w:rsidP="00101080">
      <w:pPr>
        <w:pStyle w:val="ad"/>
        <w:spacing w:after="0"/>
        <w:ind w:left="0" w:firstLine="567"/>
        <w:jc w:val="both"/>
        <w:rPr>
          <w:b/>
          <w:bCs/>
          <w:sz w:val="28"/>
          <w:szCs w:val="28"/>
        </w:rPr>
      </w:pPr>
      <w:r w:rsidRPr="00101080">
        <w:rPr>
          <w:sz w:val="28"/>
          <w:szCs w:val="28"/>
        </w:rPr>
        <w:t>О приостановлении действия положений отдельных решений Думы Нефтекумского муниципального округа Ставропольского края</w:t>
      </w:r>
      <w:r w:rsidRPr="00101080">
        <w:t>;</w:t>
      </w:r>
    </w:p>
    <w:p w:rsidR="00101080" w:rsidRPr="00101080" w:rsidRDefault="00101080" w:rsidP="00101080">
      <w:pPr>
        <w:ind w:firstLine="567"/>
      </w:pPr>
      <w:r w:rsidRPr="00101080">
        <w:t>Об утверждении Кодекса этики и служебного поведения муниципальных служащих Нефтекумского муниципального округа Ставропольского края.</w:t>
      </w:r>
    </w:p>
    <w:p w:rsidR="00101080" w:rsidRPr="00101080" w:rsidRDefault="00101080" w:rsidP="00101080">
      <w:pPr>
        <w:ind w:firstLine="567"/>
      </w:pPr>
      <w:r w:rsidRPr="00101080">
        <w:lastRenderedPageBreak/>
        <w:t>Об утверждении Положения о мерах социальной поддержки отдельных категорий граждан, работающих и проживающих в сельской местности Нефтекумского муниципального округа Ставропольского края;</w:t>
      </w:r>
    </w:p>
    <w:p w:rsidR="00101080" w:rsidRPr="00101080" w:rsidRDefault="00101080" w:rsidP="00101080">
      <w:pPr>
        <w:pStyle w:val="af1"/>
        <w:spacing w:after="0"/>
        <w:ind w:firstLine="567"/>
        <w:rPr>
          <w:bCs/>
          <w:color w:val="000000"/>
        </w:rPr>
      </w:pPr>
      <w:r>
        <w:rPr>
          <w:bCs/>
          <w:color w:val="000000"/>
        </w:rPr>
        <w:t>Об утверждении Порядка 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(работодателя) на участие на безвозмездной основе в управлении некоммерческой организацией</w:t>
      </w:r>
      <w:r w:rsidRPr="00101080">
        <w:t>;</w:t>
      </w:r>
    </w:p>
    <w:p w:rsidR="00101080" w:rsidRPr="000133F0" w:rsidRDefault="00101080" w:rsidP="00101080">
      <w:pPr>
        <w:pStyle w:val="ad"/>
        <w:spacing w:after="0"/>
        <w:ind w:left="0" w:firstLine="567"/>
        <w:jc w:val="both"/>
        <w:rPr>
          <w:b/>
          <w:bCs/>
          <w:sz w:val="28"/>
          <w:szCs w:val="28"/>
        </w:rPr>
      </w:pPr>
      <w:r w:rsidRPr="00101080">
        <w:rPr>
          <w:sz w:val="28"/>
          <w:szCs w:val="28"/>
        </w:rPr>
        <w:t xml:space="preserve">О внесении изменений в Решение Думы Нефтекумского муниципального округа Ставропольского края от 12 декабря 2023 года № 213 «Об утверждении </w:t>
      </w:r>
      <w:r w:rsidRPr="000133F0">
        <w:rPr>
          <w:sz w:val="28"/>
          <w:szCs w:val="28"/>
        </w:rPr>
        <w:t>Положения о муниципальной службе в органах местного самоуправления Нефтекумского муниципального округа Ставропольского края</w:t>
      </w:r>
      <w:r w:rsidR="0024518D" w:rsidRPr="00101080">
        <w:t>;</w:t>
      </w:r>
    </w:p>
    <w:p w:rsidR="00101080" w:rsidRPr="000133F0" w:rsidRDefault="000133F0" w:rsidP="00101080">
      <w:pPr>
        <w:ind w:firstLine="567"/>
      </w:pPr>
      <w:r w:rsidRPr="000133F0">
        <w:t>О внесении изменений в Положение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в Нефтекумском муниципальном округе Ставропольского края, включенных в соответствующий перечень,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утвержденное решением Думы Нефтекумского муниципального округа Ставропольского края от 12 декабря 2023 года № 214</w:t>
      </w:r>
      <w:r w:rsidR="0024518D" w:rsidRPr="00101080">
        <w:t>;</w:t>
      </w:r>
    </w:p>
    <w:p w:rsidR="00101080" w:rsidRDefault="00101080" w:rsidP="00101080">
      <w:pPr>
        <w:ind w:firstLine="567"/>
      </w:pPr>
      <w:r w:rsidRPr="000133F0">
        <w:t>Об установлении работникам муниципальных учреждений Нефтекумского муниципального</w:t>
      </w:r>
      <w:r w:rsidRPr="00604C03">
        <w:t xml:space="preserve"> округа Ставропольского края коэффициента к заработной плате за работу в пустынных и безводных местностях</w:t>
      </w:r>
      <w:r w:rsidR="0024518D" w:rsidRPr="00101080">
        <w:t>;</w:t>
      </w:r>
    </w:p>
    <w:p w:rsidR="00101080" w:rsidRDefault="00101080" w:rsidP="00101080">
      <w:pPr>
        <w:ind w:firstLine="567"/>
      </w:pPr>
      <w:r>
        <w:rPr>
          <w:color w:val="000000"/>
        </w:rPr>
        <w:t xml:space="preserve">О внесении изменений в </w:t>
      </w:r>
      <w:r>
        <w:t>Положение о муниципальном земельном контроле на территории Нефтекумского муниципального округа Ставропольского края, утвержденное решением Думы Нефтекумского муниципального округа Ставропольского края от 26 сентября 2023 года № 1</w:t>
      </w:r>
      <w:r w:rsidR="000133F0">
        <w:t>53</w:t>
      </w:r>
      <w:r w:rsidR="0024518D" w:rsidRPr="00101080">
        <w:t>;</w:t>
      </w:r>
    </w:p>
    <w:p w:rsidR="00101080" w:rsidRDefault="00101080" w:rsidP="00101080">
      <w:pPr>
        <w:ind w:firstLine="709"/>
      </w:pPr>
      <w:r>
        <w:t>О внесении изменений в Порядок 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Нефтекумского муниципального округа Ставропольского края, утвержденный решением Думы Нефтекумского муниципального округа Ставропольского края от 12 декабря 2023 г. № 223</w:t>
      </w:r>
      <w:r w:rsidR="0024518D" w:rsidRPr="00101080">
        <w:t>;</w:t>
      </w:r>
    </w:p>
    <w:p w:rsidR="00101080" w:rsidRDefault="00101080" w:rsidP="00101080">
      <w:pPr>
        <w:ind w:firstLine="567"/>
      </w:pPr>
      <w:r>
        <w:t>Об утверждении отчета о результатах приватизации муниципального имущества Нефтекумского муниципального округа Ставропольского края за 2023 год</w:t>
      </w:r>
      <w:r w:rsidR="0024518D" w:rsidRPr="00101080">
        <w:t>;</w:t>
      </w:r>
    </w:p>
    <w:p w:rsidR="00101080" w:rsidRDefault="00101080" w:rsidP="00101080">
      <w:pPr>
        <w:ind w:firstLine="567"/>
      </w:pPr>
      <w:r>
        <w:t>О внесении изменений в прогнозный план (программу) приватизации объектов, муниципальной собственности Нефтекумского муниципального округа Ставропольского края на 2024 год, утвержденный решением Думы Нефтекумского муниципального округа Ставропольского края утвержденный решением Думы Нефтекумского муниципального округа Ставропольского края от 24 октября 2023 г. № 196</w:t>
      </w:r>
      <w:r w:rsidR="0024518D" w:rsidRPr="00101080">
        <w:t>;</w:t>
      </w:r>
    </w:p>
    <w:p w:rsidR="00101080" w:rsidRDefault="00101080" w:rsidP="00101080">
      <w:pPr>
        <w:ind w:firstLine="567"/>
      </w:pPr>
      <w:r>
        <w:t>Об утверждении перечня имущества,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w:t>
      </w:r>
      <w:r w:rsidR="0024518D" w:rsidRPr="00101080">
        <w:t>;</w:t>
      </w:r>
    </w:p>
    <w:p w:rsidR="00101080" w:rsidRDefault="00101080" w:rsidP="00101080">
      <w:pPr>
        <w:ind w:firstLine="567"/>
      </w:pPr>
      <w:r>
        <w:t>Об утверждении перечня имущества,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w:t>
      </w:r>
      <w:r w:rsidR="0024518D" w:rsidRPr="00101080">
        <w:t>;</w:t>
      </w:r>
    </w:p>
    <w:p w:rsidR="00101080" w:rsidRDefault="00101080" w:rsidP="00101080">
      <w:pPr>
        <w:ind w:firstLine="567"/>
      </w:pPr>
      <w:r>
        <w:lastRenderedPageBreak/>
        <w:t>Об утверждении перечня имущества,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w:t>
      </w:r>
      <w:r w:rsidR="0024518D" w:rsidRPr="00101080">
        <w:t>;</w:t>
      </w:r>
    </w:p>
    <w:p w:rsidR="00101080" w:rsidRPr="00394082" w:rsidRDefault="00101080" w:rsidP="00101080">
      <w:pPr>
        <w:ind w:firstLine="567"/>
      </w:pPr>
      <w:r w:rsidRPr="00394082">
        <w:t>Об утверждении Положения о муниципальном жилищном контроле на территории Нефтекумского муниципального округа Ставропольского края</w:t>
      </w:r>
      <w:r w:rsidR="0024518D" w:rsidRPr="00101080">
        <w:t>;</w:t>
      </w:r>
    </w:p>
    <w:p w:rsidR="00101080" w:rsidRDefault="00101080" w:rsidP="00101080">
      <w:pPr>
        <w:ind w:firstLine="567"/>
        <w:rPr>
          <w:bCs/>
        </w:rPr>
      </w:pPr>
      <w:r w:rsidRPr="00394082">
        <w:rPr>
          <w:bCs/>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sidR="0024518D" w:rsidRPr="00101080">
        <w:t>;</w:t>
      </w:r>
    </w:p>
    <w:p w:rsidR="00101080" w:rsidRDefault="00101080" w:rsidP="00101080">
      <w:pPr>
        <w:ind w:firstLine="567"/>
      </w:pPr>
      <w:r>
        <w:t>Об утверждении Порядка принятия решений о создании, реорганизации и ликвидации муниципальных унитарных предприятий Нефтекумского муниципального округа Ставропольского края</w:t>
      </w:r>
      <w:r w:rsidR="0024518D" w:rsidRPr="00101080">
        <w:t>;</w:t>
      </w:r>
    </w:p>
    <w:p w:rsidR="00101080" w:rsidRPr="000B4458" w:rsidRDefault="00101080" w:rsidP="00101080">
      <w:pPr>
        <w:tabs>
          <w:tab w:val="left" w:pos="3820"/>
        </w:tabs>
        <w:ind w:firstLine="567"/>
      </w:pPr>
      <w:r>
        <w:t xml:space="preserve">Об утверждении Порядка, размера и срока перечисления </w:t>
      </w:r>
      <w:r>
        <w:rPr>
          <w:bCs/>
        </w:rPr>
        <w:t>в бюджет Нефтекумского муниципального округа Ставропольского края части прибыли муниципальных унитарных предприятий Нефтекумского муниципального округа Ставропольского края</w:t>
      </w:r>
      <w:r w:rsidR="0024518D" w:rsidRPr="00101080">
        <w:t>;</w:t>
      </w:r>
    </w:p>
    <w:p w:rsidR="00101080" w:rsidRDefault="00101080" w:rsidP="00101080">
      <w:pPr>
        <w:ind w:firstLine="567"/>
      </w:pPr>
      <w:r>
        <w:t>Об установлении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Нефтекумском муниципальном округе Ставропольского края</w:t>
      </w:r>
      <w:r w:rsidR="0024518D" w:rsidRPr="00101080">
        <w:t>;</w:t>
      </w:r>
    </w:p>
    <w:p w:rsidR="00101080" w:rsidRDefault="00101080" w:rsidP="00101080">
      <w:pPr>
        <w:ind w:firstLine="567"/>
      </w:pPr>
      <w:r>
        <w:rPr>
          <w:color w:val="0D0D0D"/>
        </w:rPr>
        <w:t xml:space="preserve">О мерах социальной поддержки в виде единовременной денежной выплаты молодым специалистам муниципальных образовательных организаций </w:t>
      </w:r>
      <w:r>
        <w:t>Нефтекумского муниципального округа Ставропольского края</w:t>
      </w:r>
      <w:r w:rsidR="0024518D" w:rsidRPr="00101080">
        <w:t>;</w:t>
      </w:r>
    </w:p>
    <w:p w:rsidR="00101080" w:rsidRPr="007D294C" w:rsidRDefault="00101080" w:rsidP="00101080">
      <w:pPr>
        <w:ind w:firstLine="567"/>
        <w:rPr>
          <w:bCs/>
        </w:rPr>
      </w:pPr>
      <w:r w:rsidRPr="007D294C">
        <w:rPr>
          <w:bCs/>
        </w:rPr>
        <w:t>Об утверждении перечня ключевых показателей эффективности деятельности главы Нефтекумского муниципального округа Ставропольского края и инвестиционного уполномоченного администрации Нефтекумского муниципального округа Ставропольского края</w:t>
      </w:r>
      <w:r w:rsidR="0024518D" w:rsidRPr="00101080">
        <w:t>;</w:t>
      </w:r>
    </w:p>
    <w:p w:rsidR="00101080" w:rsidRPr="007D294C" w:rsidRDefault="00101080" w:rsidP="00101080">
      <w:pPr>
        <w:ind w:firstLine="567"/>
      </w:pPr>
      <w:r w:rsidRPr="007D294C">
        <w:t>О признании утратившими силу некоторых решений Думы Нефтекумского городского округа Ставропольского края</w:t>
      </w:r>
      <w:r w:rsidR="0024518D" w:rsidRPr="00101080">
        <w:t>;</w:t>
      </w:r>
    </w:p>
    <w:bookmarkEnd w:id="1"/>
    <w:p w:rsidR="00101080" w:rsidRPr="007D294C" w:rsidRDefault="00101080" w:rsidP="00101080">
      <w:pPr>
        <w:ind w:firstLine="567"/>
      </w:pPr>
      <w:r w:rsidRPr="007D294C">
        <w:t>Об установлении размера стоимости санаторной путевки на 2024 год, исходя из которого определяется сумма денежной компенсации</w:t>
      </w:r>
      <w:r w:rsidR="0024518D" w:rsidRPr="00101080">
        <w:t>;</w:t>
      </w:r>
    </w:p>
    <w:p w:rsidR="00101080" w:rsidRDefault="00101080" w:rsidP="00101080">
      <w:pPr>
        <w:ind w:firstLine="567"/>
      </w:pPr>
      <w:r w:rsidRPr="007D294C">
        <w:t>О плане работы Думы Нефтекумского муниципального округа Ставропольского края на II квартал 2024 года</w:t>
      </w:r>
      <w:r w:rsidR="00C9763A">
        <w:t>.</w:t>
      </w:r>
    </w:p>
    <w:p w:rsidR="00C9763A" w:rsidRPr="007D294C" w:rsidRDefault="00C9763A" w:rsidP="00101080">
      <w:pPr>
        <w:ind w:firstLine="567"/>
      </w:pPr>
    </w:p>
    <w:sectPr w:rsidR="00C9763A" w:rsidRPr="007D294C" w:rsidSect="00271E10">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E4C05"/>
    <w:rsid w:val="0000110D"/>
    <w:rsid w:val="000133F0"/>
    <w:rsid w:val="0005218F"/>
    <w:rsid w:val="00067F1E"/>
    <w:rsid w:val="0008798A"/>
    <w:rsid w:val="000C730B"/>
    <w:rsid w:val="000C7A8B"/>
    <w:rsid w:val="000D401D"/>
    <w:rsid w:val="000D6843"/>
    <w:rsid w:val="000E47C7"/>
    <w:rsid w:val="000E771A"/>
    <w:rsid w:val="000F19F0"/>
    <w:rsid w:val="00101080"/>
    <w:rsid w:val="0013229A"/>
    <w:rsid w:val="00146F07"/>
    <w:rsid w:val="001954E4"/>
    <w:rsid w:val="00197ACA"/>
    <w:rsid w:val="001D5C8E"/>
    <w:rsid w:val="001E4C05"/>
    <w:rsid w:val="0020472D"/>
    <w:rsid w:val="00237685"/>
    <w:rsid w:val="0024518D"/>
    <w:rsid w:val="00252A1E"/>
    <w:rsid w:val="002640CB"/>
    <w:rsid w:val="00271E10"/>
    <w:rsid w:val="002B722E"/>
    <w:rsid w:val="002C05EA"/>
    <w:rsid w:val="00307D0F"/>
    <w:rsid w:val="00342C62"/>
    <w:rsid w:val="00355382"/>
    <w:rsid w:val="00374527"/>
    <w:rsid w:val="003944D4"/>
    <w:rsid w:val="003A36D5"/>
    <w:rsid w:val="003C6674"/>
    <w:rsid w:val="0040391D"/>
    <w:rsid w:val="00404593"/>
    <w:rsid w:val="00415262"/>
    <w:rsid w:val="00441AAD"/>
    <w:rsid w:val="00482848"/>
    <w:rsid w:val="004B5DA2"/>
    <w:rsid w:val="004C6FFD"/>
    <w:rsid w:val="005158C3"/>
    <w:rsid w:val="00550E67"/>
    <w:rsid w:val="005C03D0"/>
    <w:rsid w:val="005D0D5B"/>
    <w:rsid w:val="005E3E5D"/>
    <w:rsid w:val="00620813"/>
    <w:rsid w:val="00624454"/>
    <w:rsid w:val="0063122A"/>
    <w:rsid w:val="006855A9"/>
    <w:rsid w:val="006A1010"/>
    <w:rsid w:val="006A6F60"/>
    <w:rsid w:val="006C1B40"/>
    <w:rsid w:val="006D53C9"/>
    <w:rsid w:val="006E223E"/>
    <w:rsid w:val="0073103F"/>
    <w:rsid w:val="00744C9E"/>
    <w:rsid w:val="007808DC"/>
    <w:rsid w:val="007B67D0"/>
    <w:rsid w:val="00816559"/>
    <w:rsid w:val="0085170B"/>
    <w:rsid w:val="00857844"/>
    <w:rsid w:val="00861743"/>
    <w:rsid w:val="008731EC"/>
    <w:rsid w:val="0087336C"/>
    <w:rsid w:val="00873603"/>
    <w:rsid w:val="008B6A9B"/>
    <w:rsid w:val="008C2467"/>
    <w:rsid w:val="00923194"/>
    <w:rsid w:val="00926EF6"/>
    <w:rsid w:val="00932675"/>
    <w:rsid w:val="00953B50"/>
    <w:rsid w:val="0099057E"/>
    <w:rsid w:val="009E080B"/>
    <w:rsid w:val="009F7A46"/>
    <w:rsid w:val="00A02909"/>
    <w:rsid w:val="00A23695"/>
    <w:rsid w:val="00A32D8E"/>
    <w:rsid w:val="00A33575"/>
    <w:rsid w:val="00A500AD"/>
    <w:rsid w:val="00A63370"/>
    <w:rsid w:val="00A91F75"/>
    <w:rsid w:val="00A97AF9"/>
    <w:rsid w:val="00AA535A"/>
    <w:rsid w:val="00AE08F9"/>
    <w:rsid w:val="00AF06AA"/>
    <w:rsid w:val="00AF14CE"/>
    <w:rsid w:val="00AF6F8F"/>
    <w:rsid w:val="00B35CF4"/>
    <w:rsid w:val="00B37A35"/>
    <w:rsid w:val="00B4261F"/>
    <w:rsid w:val="00B854C7"/>
    <w:rsid w:val="00B96CC1"/>
    <w:rsid w:val="00BD4930"/>
    <w:rsid w:val="00C0156C"/>
    <w:rsid w:val="00C050A1"/>
    <w:rsid w:val="00C1675D"/>
    <w:rsid w:val="00C23413"/>
    <w:rsid w:val="00C34EA2"/>
    <w:rsid w:val="00C36504"/>
    <w:rsid w:val="00C36905"/>
    <w:rsid w:val="00C46E6D"/>
    <w:rsid w:val="00C71490"/>
    <w:rsid w:val="00C80562"/>
    <w:rsid w:val="00C9763A"/>
    <w:rsid w:val="00CC26EC"/>
    <w:rsid w:val="00D00A02"/>
    <w:rsid w:val="00D0319A"/>
    <w:rsid w:val="00D12704"/>
    <w:rsid w:val="00D14A96"/>
    <w:rsid w:val="00D36CEE"/>
    <w:rsid w:val="00D446FB"/>
    <w:rsid w:val="00D44D01"/>
    <w:rsid w:val="00D50D38"/>
    <w:rsid w:val="00DB05EE"/>
    <w:rsid w:val="00DE6EAB"/>
    <w:rsid w:val="00E05ABF"/>
    <w:rsid w:val="00E471F1"/>
    <w:rsid w:val="00E8395D"/>
    <w:rsid w:val="00EA5F8E"/>
    <w:rsid w:val="00ED0ECC"/>
    <w:rsid w:val="00ED0FAA"/>
    <w:rsid w:val="00EE01C1"/>
    <w:rsid w:val="00F15A36"/>
    <w:rsid w:val="00F31596"/>
    <w:rsid w:val="00F44435"/>
    <w:rsid w:val="00F867D4"/>
    <w:rsid w:val="00FB0C70"/>
    <w:rsid w:val="00FB7382"/>
    <w:rsid w:val="00FB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05"/>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C46E6D"/>
    <w:pPr>
      <w:keepNext/>
      <w:jc w:val="center"/>
      <w:outlineLvl w:val="0"/>
    </w:pPr>
    <w:rPr>
      <w:rFonts w:eastAsia="Times New Roman"/>
      <w:b/>
      <w:bCs/>
      <w:i/>
      <w:iCs/>
      <w:sz w:val="24"/>
      <w:szCs w:val="24"/>
      <w:lang w:eastAsia="ru-RU"/>
    </w:rPr>
  </w:style>
  <w:style w:type="paragraph" w:styleId="2">
    <w:name w:val="heading 2"/>
    <w:basedOn w:val="a"/>
    <w:next w:val="a"/>
    <w:link w:val="20"/>
    <w:qFormat/>
    <w:rsid w:val="00C46E6D"/>
    <w:pPr>
      <w:keepNext/>
      <w:jc w:val="left"/>
      <w:outlineLvl w:val="1"/>
    </w:pPr>
    <w:rPr>
      <w:rFonts w:eastAsia="Times New Roman"/>
      <w:b/>
      <w:bCs/>
      <w:i/>
      <w:iCs/>
      <w:sz w:val="24"/>
      <w:szCs w:val="24"/>
      <w:lang w:eastAsia="ru-RU"/>
    </w:rPr>
  </w:style>
  <w:style w:type="paragraph" w:styleId="3">
    <w:name w:val="heading 3"/>
    <w:basedOn w:val="a"/>
    <w:next w:val="a"/>
    <w:link w:val="30"/>
    <w:qFormat/>
    <w:rsid w:val="00C46E6D"/>
    <w:pPr>
      <w:keepNext/>
      <w:jc w:val="left"/>
      <w:outlineLvl w:val="2"/>
    </w:pPr>
    <w:rPr>
      <w:rFonts w:eastAsia="Times New Roman"/>
      <w:b/>
      <w:bCs/>
      <w:i/>
      <w:iCs/>
      <w:sz w:val="18"/>
      <w:szCs w:val="24"/>
      <w:lang w:eastAsia="ru-RU"/>
    </w:rPr>
  </w:style>
  <w:style w:type="paragraph" w:styleId="4">
    <w:name w:val="heading 4"/>
    <w:basedOn w:val="a"/>
    <w:next w:val="a"/>
    <w:link w:val="40"/>
    <w:qFormat/>
    <w:rsid w:val="00C46E6D"/>
    <w:pPr>
      <w:keepNext/>
      <w:ind w:firstLine="720"/>
      <w:jc w:val="left"/>
      <w:outlineLvl w:val="3"/>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jc w:val="center"/>
    </w:pPr>
    <w:rPr>
      <w:rFonts w:eastAsia="Times New Roman"/>
      <w:b/>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jc w:val="center"/>
    </w:pPr>
    <w:rPr>
      <w:rFonts w:eastAsia="Times New Roman"/>
      <w:b/>
      <w:bCs/>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link w:val="a9"/>
    <w:uiPriority w:val="1"/>
    <w:qFormat/>
    <w:rsid w:val="00C46E6D"/>
    <w:pPr>
      <w:spacing w:after="0" w:line="240" w:lineRule="auto"/>
    </w:pPr>
    <w:rPr>
      <w:rFonts w:ascii="Calibri" w:eastAsia="Calibri" w:hAnsi="Calibri" w:cs="Times New Roman"/>
    </w:rPr>
  </w:style>
  <w:style w:type="paragraph" w:styleId="aa">
    <w:name w:val="List Paragraph"/>
    <w:basedOn w:val="a"/>
    <w:uiPriority w:val="34"/>
    <w:qFormat/>
    <w:rsid w:val="00C46E6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1E4C05"/>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1E4C05"/>
    <w:rPr>
      <w:rFonts w:ascii="Tahoma" w:hAnsi="Tahoma" w:cs="Tahoma"/>
      <w:sz w:val="16"/>
      <w:szCs w:val="16"/>
    </w:rPr>
  </w:style>
  <w:style w:type="character" w:customStyle="1" w:styleId="ac">
    <w:name w:val="Текст выноски Знак"/>
    <w:basedOn w:val="a0"/>
    <w:link w:val="ab"/>
    <w:uiPriority w:val="99"/>
    <w:semiHidden/>
    <w:rsid w:val="001E4C05"/>
    <w:rPr>
      <w:rFonts w:ascii="Tahoma" w:eastAsia="Calibri" w:hAnsi="Tahoma" w:cs="Tahoma"/>
      <w:sz w:val="16"/>
      <w:szCs w:val="16"/>
    </w:rPr>
  </w:style>
  <w:style w:type="character" w:customStyle="1" w:styleId="FontStyle13">
    <w:name w:val="Font Style13"/>
    <w:basedOn w:val="a0"/>
    <w:uiPriority w:val="99"/>
    <w:rsid w:val="001D5C8E"/>
    <w:rPr>
      <w:rFonts w:ascii="Times New Roman" w:hAnsi="Times New Roman" w:cs="Times New Roman" w:hint="default"/>
      <w:sz w:val="24"/>
      <w:szCs w:val="24"/>
    </w:rPr>
  </w:style>
  <w:style w:type="paragraph" w:customStyle="1" w:styleId="ConsPlusTitle">
    <w:name w:val="ConsPlusTitle"/>
    <w:rsid w:val="00A97AF9"/>
    <w:pPr>
      <w:widowControl w:val="0"/>
      <w:autoSpaceDE w:val="0"/>
      <w:autoSpaceDN w:val="0"/>
      <w:spacing w:after="0" w:line="240" w:lineRule="auto"/>
    </w:pPr>
    <w:rPr>
      <w:rFonts w:ascii="Calibri" w:eastAsia="Times New Roman" w:hAnsi="Calibri" w:cs="Calibri"/>
      <w:b/>
      <w:szCs w:val="20"/>
      <w:lang w:eastAsia="ru-RU"/>
    </w:rPr>
  </w:style>
  <w:style w:type="paragraph" w:styleId="ad">
    <w:name w:val="Body Text Indent"/>
    <w:basedOn w:val="a"/>
    <w:link w:val="ae"/>
    <w:unhideWhenUsed/>
    <w:rsid w:val="00A97AF9"/>
    <w:pPr>
      <w:spacing w:after="120"/>
      <w:ind w:left="283"/>
      <w:jc w:val="left"/>
    </w:pPr>
    <w:rPr>
      <w:rFonts w:eastAsia="Times New Roman"/>
      <w:sz w:val="24"/>
      <w:szCs w:val="24"/>
      <w:lang w:eastAsia="ru-RU"/>
    </w:rPr>
  </w:style>
  <w:style w:type="character" w:customStyle="1" w:styleId="ae">
    <w:name w:val="Основной текст с отступом Знак"/>
    <w:basedOn w:val="a0"/>
    <w:link w:val="ad"/>
    <w:rsid w:val="00A97AF9"/>
    <w:rPr>
      <w:rFonts w:ascii="Times New Roman" w:eastAsia="Times New Roman" w:hAnsi="Times New Roman" w:cs="Times New Roman"/>
      <w:sz w:val="24"/>
      <w:szCs w:val="24"/>
      <w:lang w:eastAsia="ru-RU"/>
    </w:rPr>
  </w:style>
  <w:style w:type="paragraph" w:styleId="af">
    <w:name w:val="Normal (Web)"/>
    <w:basedOn w:val="a"/>
    <w:uiPriority w:val="99"/>
    <w:unhideWhenUsed/>
    <w:rsid w:val="00A97AF9"/>
    <w:pPr>
      <w:spacing w:before="100" w:beforeAutospacing="1" w:after="119"/>
      <w:jc w:val="left"/>
    </w:pPr>
    <w:rPr>
      <w:rFonts w:eastAsia="Times New Roman"/>
      <w:sz w:val="24"/>
      <w:szCs w:val="24"/>
      <w:lang w:eastAsia="ru-RU"/>
    </w:rPr>
  </w:style>
  <w:style w:type="character" w:styleId="af0">
    <w:name w:val="Hyperlink"/>
    <w:basedOn w:val="a0"/>
    <w:rsid w:val="00C0156C"/>
    <w:rPr>
      <w:color w:val="0000FF"/>
      <w:u w:val="single"/>
    </w:rPr>
  </w:style>
  <w:style w:type="character" w:customStyle="1" w:styleId="a9">
    <w:name w:val="Без интервала Знак"/>
    <w:link w:val="a8"/>
    <w:uiPriority w:val="1"/>
    <w:locked/>
    <w:rsid w:val="00D00A02"/>
    <w:rPr>
      <w:rFonts w:ascii="Calibri" w:eastAsia="Calibri" w:hAnsi="Calibri" w:cs="Times New Roman"/>
    </w:rPr>
  </w:style>
  <w:style w:type="paragraph" w:styleId="af1">
    <w:name w:val="Body Text"/>
    <w:basedOn w:val="a"/>
    <w:link w:val="af2"/>
    <w:uiPriority w:val="99"/>
    <w:unhideWhenUsed/>
    <w:rsid w:val="00D50D38"/>
    <w:pPr>
      <w:spacing w:after="120"/>
    </w:pPr>
  </w:style>
  <w:style w:type="character" w:customStyle="1" w:styleId="af2">
    <w:name w:val="Основной текст Знак"/>
    <w:basedOn w:val="a0"/>
    <w:link w:val="af1"/>
    <w:uiPriority w:val="99"/>
    <w:rsid w:val="00D50D38"/>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781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8AF7E-03AC-47CB-AB23-0F6FE18B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Бойко</cp:lastModifiedBy>
  <cp:revision>68</cp:revision>
  <cp:lastPrinted>2024-02-28T06:08:00Z</cp:lastPrinted>
  <dcterms:created xsi:type="dcterms:W3CDTF">2018-04-23T06:26:00Z</dcterms:created>
  <dcterms:modified xsi:type="dcterms:W3CDTF">2024-02-28T12:09:00Z</dcterms:modified>
</cp:coreProperties>
</file>