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EAAB" w14:textId="77777777" w:rsidR="00F12FBF" w:rsidRDefault="00F12FBF" w:rsidP="00F12FBF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F9B7BBC" w14:textId="77777777" w:rsidR="00F12FBF" w:rsidRDefault="00F12FBF" w:rsidP="00193BBB">
      <w:pPr>
        <w:pStyle w:val="a6"/>
        <w:spacing w:after="0"/>
        <w:ind w:left="360" w:right="1"/>
        <w:jc w:val="center"/>
      </w:pPr>
      <w:r>
        <w:rPr>
          <w:b w:val="0"/>
          <w:noProof/>
        </w:rPr>
        <w:drawing>
          <wp:inline distT="0" distB="0" distL="0" distR="0" wp14:anchorId="7DDFC605" wp14:editId="0CBCB943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6BE6D" w14:textId="77777777" w:rsidR="00193BBB" w:rsidRPr="006C4A0F" w:rsidRDefault="00193BBB" w:rsidP="00193BBB">
      <w:pPr>
        <w:pStyle w:val="a6"/>
        <w:spacing w:after="0"/>
        <w:ind w:left="360" w:right="1"/>
        <w:jc w:val="center"/>
      </w:pPr>
      <w:r w:rsidRPr="006C4A0F">
        <w:t>ДУМ</w:t>
      </w:r>
      <w:r>
        <w:t>А</w:t>
      </w:r>
      <w:r w:rsidRPr="006C4A0F">
        <w:t xml:space="preserve"> НЕФТЕКУМСКОГО </w:t>
      </w:r>
      <w:r w:rsidR="003A3EA1">
        <w:t>МУНИЦИПАЛЬНОГО</w:t>
      </w:r>
      <w:r w:rsidRPr="006C4A0F">
        <w:t xml:space="preserve"> ОКРУГА </w:t>
      </w:r>
    </w:p>
    <w:p w14:paraId="1124415A" w14:textId="77777777" w:rsidR="00193BBB" w:rsidRPr="006C4A0F" w:rsidRDefault="00193BBB" w:rsidP="00193BBB">
      <w:pPr>
        <w:pStyle w:val="a6"/>
        <w:spacing w:after="0"/>
        <w:ind w:left="360" w:right="1"/>
        <w:jc w:val="center"/>
      </w:pPr>
      <w:r w:rsidRPr="006C4A0F">
        <w:t>СТАВРОПОЛЬСКОГО КРАЯ</w:t>
      </w:r>
    </w:p>
    <w:p w14:paraId="36EBE6CC" w14:textId="77777777" w:rsidR="00193BBB" w:rsidRPr="006C4A0F" w:rsidRDefault="003A3EA1" w:rsidP="00193BBB">
      <w:pPr>
        <w:pStyle w:val="a6"/>
        <w:spacing w:after="0"/>
        <w:ind w:left="360" w:right="1"/>
        <w:jc w:val="center"/>
      </w:pPr>
      <w:r>
        <w:t xml:space="preserve">ВТОРОГО </w:t>
      </w:r>
      <w:r w:rsidR="00193BBB" w:rsidRPr="006C4A0F">
        <w:t>СОЗЫВА</w:t>
      </w:r>
    </w:p>
    <w:p w14:paraId="1301F66E" w14:textId="77777777" w:rsidR="00193BBB" w:rsidRPr="006C4A0F" w:rsidRDefault="00193BBB" w:rsidP="00193BBB">
      <w:pPr>
        <w:pStyle w:val="a6"/>
        <w:spacing w:after="0"/>
        <w:ind w:left="360" w:right="1"/>
        <w:jc w:val="center"/>
        <w:rPr>
          <w:b w:val="0"/>
        </w:rPr>
      </w:pPr>
    </w:p>
    <w:p w14:paraId="4D579707" w14:textId="77777777" w:rsidR="00193BBB" w:rsidRPr="006C4A0F" w:rsidRDefault="00193BBB" w:rsidP="00193BBB">
      <w:pPr>
        <w:pStyle w:val="a6"/>
        <w:spacing w:after="0"/>
        <w:ind w:left="360" w:right="1"/>
        <w:jc w:val="center"/>
      </w:pPr>
      <w:r w:rsidRPr="006C4A0F">
        <w:t>РЕШЕНИЕ</w:t>
      </w:r>
    </w:p>
    <w:p w14:paraId="3449C2CF" w14:textId="77777777" w:rsidR="007E7D06" w:rsidRDefault="00193BBB" w:rsidP="00F12FBF">
      <w:pPr>
        <w:pStyle w:val="a6"/>
        <w:spacing w:after="0"/>
        <w:ind w:left="360" w:right="1"/>
        <w:rPr>
          <w:b w:val="0"/>
        </w:rPr>
      </w:pPr>
      <w:r w:rsidRPr="00022DA0">
        <w:t xml:space="preserve"> </w:t>
      </w:r>
    </w:p>
    <w:p w14:paraId="0CC33BD2" w14:textId="77777777" w:rsidR="00B61657" w:rsidRPr="00807C0F" w:rsidRDefault="007E7D06" w:rsidP="007E7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C0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муниципальных гарантий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7C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38DA98BE" w14:textId="77777777" w:rsidR="00193BBB" w:rsidRDefault="00193BBB" w:rsidP="00193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2865E" w14:textId="77777777" w:rsidR="00193BBB" w:rsidRPr="008249BE" w:rsidRDefault="00193BBB" w:rsidP="0019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2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7939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Российской Федерации,  </w:t>
      </w:r>
      <w:hyperlink r:id="rId7" w:history="1">
        <w:r w:rsidRPr="007939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Pr="008249BE">
        <w:rPr>
          <w:rFonts w:ascii="Times New Roman" w:hAnsi="Times New Roman" w:cs="Times New Roman"/>
          <w:sz w:val="28"/>
          <w:szCs w:val="28"/>
        </w:rPr>
        <w:t xml:space="preserve">в Нефтекумском городском округе  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49BE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</w:t>
      </w:r>
      <w:r w:rsidR="003A3EA1">
        <w:rPr>
          <w:rFonts w:ascii="Times New Roman" w:hAnsi="Times New Roman" w:cs="Times New Roman"/>
          <w:sz w:val="28"/>
          <w:szCs w:val="28"/>
        </w:rPr>
        <w:t>23 г. № 140</w:t>
      </w:r>
      <w:r w:rsidRPr="008249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999B8" w14:textId="77777777" w:rsidR="00193BBB" w:rsidRPr="00251BCB" w:rsidRDefault="00193BBB" w:rsidP="00193BBB">
      <w:pPr>
        <w:pStyle w:val="a6"/>
        <w:spacing w:after="0"/>
        <w:ind w:left="0" w:firstLine="709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</w:t>
      </w:r>
      <w:r w:rsidR="003A3EA1">
        <w:rPr>
          <w:b w:val="0"/>
        </w:rPr>
        <w:t>муниципального</w:t>
      </w:r>
      <w:r>
        <w:rPr>
          <w:b w:val="0"/>
        </w:rPr>
        <w:t xml:space="preserve"> округа </w:t>
      </w:r>
      <w:r w:rsidRPr="00251BCB">
        <w:rPr>
          <w:b w:val="0"/>
        </w:rPr>
        <w:t>Ставропольского края</w:t>
      </w:r>
    </w:p>
    <w:p w14:paraId="21DAEBF5" w14:textId="77777777" w:rsidR="00193BBB" w:rsidRPr="00251BCB" w:rsidRDefault="00193BBB" w:rsidP="00193BBB">
      <w:pPr>
        <w:pStyle w:val="a6"/>
        <w:spacing w:after="0"/>
        <w:ind w:left="0" w:firstLine="709"/>
        <w:jc w:val="both"/>
        <w:rPr>
          <w:b w:val="0"/>
        </w:rPr>
      </w:pPr>
    </w:p>
    <w:p w14:paraId="669ACDC0" w14:textId="77777777" w:rsidR="00193BBB" w:rsidRPr="00251BCB" w:rsidRDefault="00193BBB" w:rsidP="00193BBB">
      <w:pPr>
        <w:pStyle w:val="a6"/>
        <w:spacing w:after="0"/>
        <w:ind w:left="0" w:firstLine="709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14:paraId="5BD41DFC" w14:textId="77777777" w:rsidR="006817D9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8F2137" w14:textId="77777777" w:rsidR="006817D9" w:rsidRDefault="007E7D06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14:paraId="54FA1E8F" w14:textId="77777777" w:rsidR="007E7D06" w:rsidRDefault="007E7D06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муниципальных гарантий Нефтекумского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B3253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733D3A" w14:textId="77777777" w:rsidR="006817D9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00956A" w14:textId="77777777" w:rsidR="006817D9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B70D7F3" w14:textId="77777777" w:rsidR="006817D9" w:rsidRPr="006817D9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Нефтекумского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сентяб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>ря 20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DA2C1F">
        <w:rPr>
          <w:rFonts w:ascii="Times New Roman" w:hAnsi="Times New Roman" w:cs="Times New Roman"/>
          <w:b w:val="0"/>
          <w:sz w:val="28"/>
          <w:szCs w:val="28"/>
        </w:rPr>
        <w:t>.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50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9 «Об утверждении Порядка предоставления муниципальных гарантий Нефтекумского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 w:rsidR="00B3253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197A51" w14:textId="77777777" w:rsidR="006817D9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7644C6" w14:textId="77777777" w:rsidR="007E7D06" w:rsidRDefault="007E7D06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14:paraId="1B39477C" w14:textId="77777777" w:rsidR="007E7D06" w:rsidRPr="007E7D06" w:rsidRDefault="007E7D06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7D06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B3253A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настоящего решения возложить на постоянную комиссию Думы Нефтекумского </w:t>
      </w:r>
      <w:r w:rsidR="003A3EA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3253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7F7814B8" w14:textId="77777777" w:rsidR="007E7D06" w:rsidRDefault="007E7D06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BFCB48" w14:textId="77777777" w:rsidR="006817D9" w:rsidRPr="00C6297D" w:rsidRDefault="006817D9" w:rsidP="00193BB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4E66D7D" w14:textId="77777777" w:rsidR="006817D9" w:rsidRPr="00C6297D" w:rsidRDefault="006817D9" w:rsidP="00193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C6297D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14:paraId="37031034" w14:textId="77777777" w:rsidR="00F24654" w:rsidRDefault="00F24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9172C9" w14:textId="77777777" w:rsidR="00B3253A" w:rsidRDefault="00B3253A" w:rsidP="00DA2C1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14:paraId="65ED3EF7" w14:textId="77777777" w:rsidR="00B3253A" w:rsidRDefault="003A3EA1" w:rsidP="00DA2C1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3253A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5995818A" w14:textId="77777777" w:rsidR="00B3253A" w:rsidRDefault="00B3253A" w:rsidP="00DA2C1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Д.Н.</w:t>
      </w:r>
      <w:r w:rsidR="003A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Сокуренко</w:t>
      </w:r>
    </w:p>
    <w:p w14:paraId="579775FB" w14:textId="77777777" w:rsidR="00DA2C1F" w:rsidRDefault="00DA2C1F" w:rsidP="00DA2C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95F8C5" w14:textId="77777777" w:rsidR="00DA2C1F" w:rsidRPr="00DA2C1F" w:rsidRDefault="00DA2C1F" w:rsidP="00DA2C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14:paraId="5C758E8F" w14:textId="77777777" w:rsidR="00DA2C1F" w:rsidRPr="00DA2C1F" w:rsidRDefault="00DA2C1F" w:rsidP="00DA2C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4EADA7E" w14:textId="77777777" w:rsidR="00DA2C1F" w:rsidRPr="00DA2C1F" w:rsidRDefault="00DA2C1F" w:rsidP="00DA2C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Д.А. Слюсарев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B3253A" w14:paraId="3CB48689" w14:textId="77777777" w:rsidTr="00522733">
        <w:tc>
          <w:tcPr>
            <w:tcW w:w="4928" w:type="dxa"/>
          </w:tcPr>
          <w:p w14:paraId="6A21DF63" w14:textId="77777777" w:rsidR="00B3253A" w:rsidRDefault="00B325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083CB88" w14:textId="77777777" w:rsidR="00B3253A" w:rsidRPr="007B1837" w:rsidRDefault="00B3253A" w:rsidP="001C4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4B23EFD4" w14:textId="77777777" w:rsidR="00B3253A" w:rsidRDefault="001C49DD" w:rsidP="001C49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253A"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Думы Нефтекумского </w:t>
            </w:r>
            <w:r w:rsidR="003A3EA1" w:rsidRPr="007B18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3253A"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«Об утверждении Порядка представления муниципальных гарантий Нефтекумского </w:t>
            </w:r>
            <w:r w:rsidR="003A3EA1" w:rsidRPr="007B18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3253A" w:rsidRPr="007B183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Pr="007B1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49A0C89" w14:textId="77777777" w:rsidR="00682E7C" w:rsidRDefault="00682E7C" w:rsidP="001C4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DFCAA5" w14:textId="77777777" w:rsidR="008025D1" w:rsidRDefault="008025D1" w:rsidP="001C4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6E04EB" w14:textId="77777777" w:rsidR="001C49DD" w:rsidRPr="001C49DD" w:rsidRDefault="001C49DD" w:rsidP="00C313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sz w:val="28"/>
          <w:szCs w:val="28"/>
        </w:rPr>
        <w:t>ПОРЯДОК</w:t>
      </w:r>
    </w:p>
    <w:p w14:paraId="1FBF7135" w14:textId="77777777" w:rsidR="001C49DD" w:rsidRPr="001C49DD" w:rsidRDefault="001C49DD" w:rsidP="00C313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1C49D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0E66BCD3" w14:textId="77777777" w:rsidR="001C49DD" w:rsidRDefault="001C49DD" w:rsidP="001C4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669178" w14:textId="77777777" w:rsidR="00C31365" w:rsidRDefault="00C31365" w:rsidP="001C4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75F83" w14:textId="77777777" w:rsidR="00B61657" w:rsidRDefault="00B6165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 xml:space="preserve">Статья 1.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Предмет регулирования настоящего </w:t>
      </w:r>
      <w:r w:rsidR="00827282">
        <w:rPr>
          <w:rFonts w:ascii="Times New Roman" w:hAnsi="Times New Roman" w:cs="Times New Roman"/>
          <w:sz w:val="28"/>
          <w:szCs w:val="28"/>
        </w:rPr>
        <w:t>решения</w:t>
      </w:r>
    </w:p>
    <w:p w14:paraId="02482A44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8A27FB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Настоящ</w:t>
      </w:r>
      <w:r w:rsidR="00827282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при предоставлении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</w:t>
      </w:r>
      <w:r w:rsidR="0082728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гарантия).</w:t>
      </w:r>
    </w:p>
    <w:p w14:paraId="402C8148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88160" w14:textId="77777777" w:rsidR="00B61657" w:rsidRDefault="00B6165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Основные понятия и термины, используемые в настоящем </w:t>
      </w:r>
      <w:r w:rsidR="00827282">
        <w:rPr>
          <w:rFonts w:ascii="Times New Roman" w:hAnsi="Times New Roman" w:cs="Times New Roman"/>
          <w:sz w:val="28"/>
          <w:szCs w:val="28"/>
        </w:rPr>
        <w:t>решении</w:t>
      </w:r>
    </w:p>
    <w:p w14:paraId="7237E7A9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BF298A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</w:t>
      </w:r>
      <w:r w:rsidR="00827282">
        <w:rPr>
          <w:rFonts w:ascii="Times New Roman" w:hAnsi="Times New Roman" w:cs="Times New Roman"/>
          <w:sz w:val="28"/>
          <w:szCs w:val="28"/>
        </w:rPr>
        <w:t>решении</w:t>
      </w:r>
      <w:r w:rsidRPr="00C6297D">
        <w:rPr>
          <w:rFonts w:ascii="Times New Roman" w:hAnsi="Times New Roman" w:cs="Times New Roman"/>
          <w:sz w:val="28"/>
          <w:szCs w:val="28"/>
        </w:rPr>
        <w:t>, применяются в значениях, определенных Бюджетным</w:t>
      </w:r>
      <w:r w:rsidR="001C49DD"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Pr="00C6297D">
        <w:rPr>
          <w:rFonts w:ascii="Times New Roman" w:hAnsi="Times New Roman" w:cs="Times New Roman"/>
          <w:sz w:val="28"/>
          <w:szCs w:val="28"/>
        </w:rPr>
        <w:t>оссийской Федерации (далее</w:t>
      </w:r>
      <w:r w:rsidR="00D92939">
        <w:rPr>
          <w:rFonts w:ascii="Times New Roman" w:hAnsi="Times New Roman" w:cs="Times New Roman"/>
          <w:sz w:val="28"/>
          <w:szCs w:val="28"/>
        </w:rPr>
        <w:t xml:space="preserve"> – </w:t>
      </w:r>
      <w:r w:rsidRPr="00C6297D">
        <w:rPr>
          <w:rFonts w:ascii="Times New Roman" w:hAnsi="Times New Roman" w:cs="Times New Roman"/>
          <w:sz w:val="28"/>
          <w:szCs w:val="28"/>
        </w:rPr>
        <w:t xml:space="preserve">Бюджетный кодекс) и гражданским законодательством Российской Федерации (далее </w:t>
      </w:r>
      <w:r w:rsidR="00D92939">
        <w:rPr>
          <w:rFonts w:ascii="Times New Roman" w:hAnsi="Times New Roman" w:cs="Times New Roman"/>
          <w:sz w:val="28"/>
          <w:szCs w:val="28"/>
        </w:rPr>
        <w:t>–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гражданское законодательство).</w:t>
      </w:r>
    </w:p>
    <w:p w14:paraId="71A989BE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2C79" w14:textId="77777777" w:rsidR="00B61657" w:rsidRDefault="00B6165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 xml:space="preserve">Статья 3. </w:t>
      </w:r>
      <w:r w:rsidRPr="00C6297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DB4C78B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57F211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От имени </w:t>
      </w:r>
      <w:r w:rsidR="00827282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предоставляются </w:t>
      </w:r>
      <w:r w:rsidR="00827282">
        <w:rPr>
          <w:rFonts w:ascii="Times New Roman" w:hAnsi="Times New Roman" w:cs="Times New Roman"/>
          <w:sz w:val="28"/>
          <w:szCs w:val="28"/>
        </w:rPr>
        <w:t xml:space="preserve">администрацией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92939"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округа)</w:t>
      </w:r>
      <w:r w:rsidRPr="00C6297D">
        <w:rPr>
          <w:rFonts w:ascii="Times New Roman" w:hAnsi="Times New Roman" w:cs="Times New Roman"/>
          <w:sz w:val="28"/>
          <w:szCs w:val="28"/>
        </w:rPr>
        <w:t>.</w:t>
      </w:r>
    </w:p>
    <w:p w14:paraId="57EE5675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2.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297D">
        <w:rPr>
          <w:rFonts w:ascii="Times New Roman" w:hAnsi="Times New Roman" w:cs="Times New Roman"/>
          <w:sz w:val="28"/>
          <w:szCs w:val="28"/>
        </w:rPr>
        <w:t>гарантии предоставляются в валюте, в которой выражена сумма основного обязательства.</w:t>
      </w:r>
    </w:p>
    <w:p w14:paraId="6D77B000" w14:textId="77777777" w:rsidR="00B61657" w:rsidRPr="00C6297D" w:rsidRDefault="00B61657" w:rsidP="007B1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</w:t>
      </w:r>
      <w:r w:rsidR="008272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по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несет субсидиарную ответственность по обеспеченному им обязательству принципала в пределах суммы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14:paraId="23A7E69D" w14:textId="77777777" w:rsidR="003A3EA1" w:rsidRPr="003A3EA1" w:rsidRDefault="00E01F37" w:rsidP="007B1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657" w:rsidRPr="00C6297D">
        <w:rPr>
          <w:rFonts w:ascii="Times New Roman" w:hAnsi="Times New Roman" w:cs="Times New Roman"/>
          <w:sz w:val="28"/>
          <w:szCs w:val="28"/>
        </w:rPr>
        <w:t>4. Кредиты и займы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облигационные),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обеспечиваемые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61657" w:rsidRPr="00C6297D">
        <w:rPr>
          <w:rFonts w:ascii="Times New Roman" w:hAnsi="Times New Roman" w:cs="Times New Roman"/>
          <w:sz w:val="28"/>
          <w:szCs w:val="28"/>
        </w:rPr>
        <w:t>гарантиями, должны быть целевыми.</w:t>
      </w:r>
      <w:r w:rsidR="003A3EA1" w:rsidRPr="003A3EA1">
        <w:t xml:space="preserve"> </w:t>
      </w:r>
      <w:r w:rsidR="003A3EA1" w:rsidRPr="003A3EA1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14:paraId="7B46DD30" w14:textId="77777777" w:rsidR="00B61657" w:rsidRPr="00C6297D" w:rsidRDefault="00B61657" w:rsidP="00E0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07791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5.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6F17DCB3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6.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14:paraId="017AB5DE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FBC6B" w14:textId="77777777" w:rsidR="00B61657" w:rsidRDefault="00B6165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4.</w:t>
      </w:r>
      <w:r w:rsidRPr="00C6297D">
        <w:rPr>
          <w:rFonts w:ascii="Times New Roman" w:hAnsi="Times New Roman" w:cs="Times New Roman"/>
          <w:sz w:val="28"/>
          <w:szCs w:val="28"/>
        </w:rPr>
        <w:t xml:space="preserve"> Условия предоставления </w:t>
      </w:r>
      <w:r w:rsidR="00827282"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</w:t>
      </w:r>
    </w:p>
    <w:p w14:paraId="1A0C4C9C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E3C5A6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 осуществляется при соблюдении следующих условий:</w:t>
      </w:r>
    </w:p>
    <w:p w14:paraId="11226E5D" w14:textId="77777777" w:rsidR="00EC63BC" w:rsidRDefault="00EC63BC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1657" w:rsidRPr="00C6297D">
        <w:rPr>
          <w:rFonts w:ascii="Times New Roman" w:hAnsi="Times New Roman" w:cs="Times New Roman"/>
          <w:sz w:val="28"/>
          <w:szCs w:val="28"/>
        </w:rPr>
        <w:t>) финансовое состояние принципала является удовлетворительным;</w:t>
      </w:r>
      <w:bookmarkStart w:id="0" w:name="P35"/>
      <w:bookmarkEnd w:id="0"/>
    </w:p>
    <w:p w14:paraId="70F09F54" w14:textId="77777777" w:rsidR="00EC63BC" w:rsidRDefault="00EC63BC" w:rsidP="001C49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1657" w:rsidRPr="00C6297D">
        <w:rPr>
          <w:rFonts w:ascii="Times New Roman" w:hAnsi="Times New Roman" w:cs="Times New Roman"/>
          <w:sz w:val="28"/>
          <w:szCs w:val="28"/>
        </w:rPr>
        <w:t>предоставление принципалом, третьим лицом до даты выдачи</w:t>
      </w:r>
      <w:r w:rsidR="0082728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61657" w:rsidRPr="00C6297D">
        <w:rPr>
          <w:rFonts w:ascii="Times New Roman" w:hAnsi="Times New Roman" w:cs="Times New Roman"/>
          <w:sz w:val="28"/>
          <w:szCs w:val="28"/>
        </w:rPr>
        <w:t>гарантии соответствующего требованиям</w:t>
      </w:r>
      <w:r w:rsidR="00827282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="007B1837">
        <w:rPr>
          <w:rFonts w:ascii="Times New Roman" w:hAnsi="Times New Roman" w:cs="Times New Roman"/>
          <w:sz w:val="28"/>
          <w:szCs w:val="28"/>
        </w:rPr>
        <w:t>.3</w:t>
      </w:r>
      <w:r w:rsidR="00827282">
        <w:rPr>
          <w:rFonts w:ascii="Times New Roman" w:hAnsi="Times New Roman" w:cs="Times New Roman"/>
          <w:sz w:val="28"/>
          <w:szCs w:val="28"/>
        </w:rPr>
        <w:t xml:space="preserve"> </w:t>
      </w:r>
      <w:r w:rsidR="00B61657" w:rsidRPr="00C6297D">
        <w:rPr>
          <w:rFonts w:ascii="Times New Roman" w:hAnsi="Times New Roman" w:cs="Times New Roman"/>
          <w:sz w:val="28"/>
          <w:szCs w:val="28"/>
        </w:rPr>
        <w:t>Бюджетного кодекса и гражданского законодательства обеспечения исполнения</w:t>
      </w:r>
      <w:r w:rsidR="00827282">
        <w:rPr>
          <w:rFonts w:ascii="Times New Roman" w:hAnsi="Times New Roman" w:cs="Times New Roman"/>
          <w:sz w:val="28"/>
          <w:szCs w:val="28"/>
        </w:rPr>
        <w:t xml:space="preserve"> </w:t>
      </w:r>
      <w:r w:rsidR="00B61657" w:rsidRPr="00C6297D">
        <w:rPr>
          <w:rFonts w:ascii="Times New Roman" w:hAnsi="Times New Roman" w:cs="Times New Roman"/>
          <w:sz w:val="28"/>
          <w:szCs w:val="28"/>
        </w:rPr>
        <w:t>обязательств принципала по удовлетворению регрессного требования</w:t>
      </w:r>
      <w:r w:rsidR="008272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8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61657" w:rsidRPr="00C6297D">
        <w:rPr>
          <w:rFonts w:ascii="Times New Roman" w:hAnsi="Times New Roman" w:cs="Times New Roman"/>
          <w:sz w:val="28"/>
          <w:szCs w:val="28"/>
        </w:rPr>
        <w:t>к принципалу, возникающего в связи с</w:t>
      </w:r>
      <w:r w:rsidR="00827282">
        <w:rPr>
          <w:rFonts w:ascii="Times New Roman" w:hAnsi="Times New Roman" w:cs="Times New Roman"/>
          <w:sz w:val="28"/>
          <w:szCs w:val="28"/>
        </w:rPr>
        <w:t xml:space="preserve">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исполнением в полном объеме или в какой-либо части такой </w:t>
      </w:r>
      <w:r w:rsidR="008272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1657"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14:paraId="5A1D4689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EC63BC">
        <w:rPr>
          <w:rFonts w:ascii="Times New Roman" w:hAnsi="Times New Roman" w:cs="Times New Roman"/>
          <w:sz w:val="28"/>
          <w:szCs w:val="28"/>
        </w:rPr>
        <w:t xml:space="preserve">Нефтекумским городским округом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</w:t>
      </w:r>
      <w:r w:rsidR="00EC63BC">
        <w:rPr>
          <w:rFonts w:ascii="Times New Roman" w:hAnsi="Times New Roman" w:cs="Times New Roman"/>
          <w:sz w:val="28"/>
          <w:szCs w:val="28"/>
        </w:rPr>
        <w:t>ого</w:t>
      </w:r>
      <w:r w:rsidRPr="00C6297D">
        <w:rPr>
          <w:rFonts w:ascii="Times New Roman" w:hAnsi="Times New Roman" w:cs="Times New Roman"/>
          <w:sz w:val="28"/>
          <w:szCs w:val="28"/>
        </w:rPr>
        <w:t xml:space="preserve"> кра</w:t>
      </w:r>
      <w:r w:rsidR="00EC63BC">
        <w:rPr>
          <w:rFonts w:ascii="Times New Roman" w:hAnsi="Times New Roman" w:cs="Times New Roman"/>
          <w:sz w:val="28"/>
          <w:szCs w:val="28"/>
        </w:rPr>
        <w:t>я</w:t>
      </w:r>
      <w:r w:rsidRPr="00C6297D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гарантии, ранее предоставленной в пользу соответствующего публично-правового образования, предоставляющего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6297D">
        <w:rPr>
          <w:rFonts w:ascii="Times New Roman" w:hAnsi="Times New Roman" w:cs="Times New Roman"/>
          <w:sz w:val="28"/>
          <w:szCs w:val="28"/>
        </w:rPr>
        <w:t>гарантию;</w:t>
      </w:r>
    </w:p>
    <w:p w14:paraId="3027DAB3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03FDD235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5F22D" w14:textId="77777777" w:rsidR="00B61657" w:rsidRDefault="00B6165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5.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</w:t>
      </w:r>
    </w:p>
    <w:p w14:paraId="36D887A8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BD913AC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1. Предоставление</w:t>
      </w:r>
      <w:r w:rsidR="00EC63B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 осуществляется в пределах общей суммы предоставляемых </w:t>
      </w:r>
      <w:r w:rsidR="00EC63BC"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гарантий, указанной в </w:t>
      </w:r>
      <w:r w:rsidR="00EC63BC">
        <w:rPr>
          <w:rFonts w:ascii="Times New Roman" w:hAnsi="Times New Roman" w:cs="Times New Roman"/>
          <w:sz w:val="28"/>
          <w:szCs w:val="28"/>
        </w:rPr>
        <w:t xml:space="preserve">решении Думы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 w:rsidR="00EC63BC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 на очередной финансовый год и плановый период.</w:t>
      </w:r>
    </w:p>
    <w:p w14:paraId="41D46694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 осуществляется на конкурсной основе</w:t>
      </w:r>
      <w:r w:rsidR="007B1837">
        <w:rPr>
          <w:rFonts w:ascii="Times New Roman" w:hAnsi="Times New Roman" w:cs="Times New Roman"/>
          <w:sz w:val="28"/>
          <w:szCs w:val="28"/>
        </w:rPr>
        <w:t>.</w:t>
      </w:r>
      <w:r w:rsidR="00863FBA">
        <w:rPr>
          <w:rFonts w:ascii="Times New Roman" w:hAnsi="Times New Roman" w:cs="Times New Roman"/>
          <w:sz w:val="28"/>
          <w:szCs w:val="28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Порядок, условия и сроки проведения конкурсного отбора </w:t>
      </w:r>
      <w:r w:rsidRPr="00C6297D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претендентов на получение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</w:t>
      </w:r>
      <w:r w:rsidR="00F220B0">
        <w:rPr>
          <w:rFonts w:ascii="Times New Roman" w:hAnsi="Times New Roman" w:cs="Times New Roman"/>
          <w:sz w:val="28"/>
          <w:szCs w:val="28"/>
        </w:rPr>
        <w:t xml:space="preserve"> (далее – порядок конкурсного отбора</w:t>
      </w:r>
      <w:r w:rsidR="00F220B0">
        <w:rPr>
          <w:rFonts w:ascii="Times New Roman" w:hAnsi="Times New Roman" w:cs="Times New Roman"/>
          <w:sz w:val="28"/>
          <w:szCs w:val="24"/>
        </w:rPr>
        <w:t xml:space="preserve">, </w:t>
      </w:r>
      <w:r w:rsidRPr="00C6297D">
        <w:rPr>
          <w:rFonts w:ascii="Times New Roman" w:hAnsi="Times New Roman" w:cs="Times New Roman"/>
          <w:sz w:val="28"/>
          <w:szCs w:val="28"/>
        </w:rPr>
        <w:t xml:space="preserve">а также перечень документов, необходимых для получения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гарантий, устанавливаются нормативным правовым актом </w:t>
      </w:r>
      <w:r w:rsidR="00EC6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>.</w:t>
      </w:r>
    </w:p>
    <w:p w14:paraId="0C702558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проверку достаточности, надежности и ликвидности обеспечения, пр</w:t>
      </w:r>
      <w:r w:rsidR="00EC63BC">
        <w:rPr>
          <w:rFonts w:ascii="Times New Roman" w:hAnsi="Times New Roman" w:cs="Times New Roman"/>
          <w:sz w:val="28"/>
          <w:szCs w:val="28"/>
        </w:rPr>
        <w:t xml:space="preserve">едоставляемого в соответствии с пунктом 2 статьи 4 </w:t>
      </w:r>
      <w:r w:rsidRPr="00C629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C63BC">
        <w:rPr>
          <w:rFonts w:ascii="Times New Roman" w:hAnsi="Times New Roman" w:cs="Times New Roman"/>
          <w:sz w:val="28"/>
          <w:szCs w:val="28"/>
        </w:rPr>
        <w:t>решения</w:t>
      </w:r>
      <w:r w:rsidRPr="00C6297D">
        <w:rPr>
          <w:rFonts w:ascii="Times New Roman" w:hAnsi="Times New Roman" w:cs="Times New Roman"/>
          <w:sz w:val="28"/>
          <w:szCs w:val="28"/>
        </w:rPr>
        <w:t xml:space="preserve">, при предоставлении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 осуществляет финансов</w:t>
      </w:r>
      <w:r w:rsidR="00EC63BC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63FBA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Pr="00C6297D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устанавливаемым нормативным правовым актом </w:t>
      </w:r>
      <w:r w:rsidR="00EC6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>.</w:t>
      </w:r>
    </w:p>
    <w:p w14:paraId="455551D2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Победитель конкурсного отбора претендентов на получение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 определяется конкурсной комиссией в соответствии с порядком конкурсного отбора.</w:t>
      </w:r>
    </w:p>
    <w:p w14:paraId="7530CF9C" w14:textId="77777777" w:rsidR="00B61657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В случае определения конкурсной комиссией победителя конкурсного отбора претендентов на получение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EC63BC" w:rsidRPr="00C6297D">
        <w:rPr>
          <w:rFonts w:ascii="Times New Roman" w:hAnsi="Times New Roman" w:cs="Times New Roman"/>
          <w:sz w:val="28"/>
          <w:szCs w:val="28"/>
        </w:rPr>
        <w:t>финансов</w:t>
      </w:r>
      <w:r w:rsidR="00EC63BC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подготавливает проект правового акта </w:t>
      </w:r>
      <w:r w:rsidR="00EC6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победителю конкурсного отбора претендентов на получение </w:t>
      </w:r>
      <w:r w:rsidR="00EC63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14:paraId="6C998A35" w14:textId="77777777" w:rsidR="00B61657" w:rsidRPr="00C6297D" w:rsidRDefault="00B256B9" w:rsidP="007B18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E7">
        <w:rPr>
          <w:rFonts w:ascii="Times New Roman" w:hAnsi="Times New Roman" w:cs="Times New Roman"/>
          <w:sz w:val="28"/>
          <w:szCs w:val="28"/>
        </w:rPr>
        <w:t xml:space="preserve">4. </w:t>
      </w:r>
      <w:r w:rsidR="00EC63BC">
        <w:rPr>
          <w:rFonts w:ascii="Times New Roman" w:hAnsi="Times New Roman" w:cs="Times New Roman"/>
          <w:sz w:val="28"/>
          <w:szCs w:val="28"/>
        </w:rPr>
        <w:t>Ф</w:t>
      </w:r>
      <w:r w:rsidR="00EC63BC" w:rsidRPr="00C6297D">
        <w:rPr>
          <w:rFonts w:ascii="Times New Roman" w:hAnsi="Times New Roman" w:cs="Times New Roman"/>
          <w:sz w:val="28"/>
          <w:szCs w:val="28"/>
        </w:rPr>
        <w:t>инансов</w:t>
      </w:r>
      <w:r w:rsidR="00EC63BC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в течение 30 дней со дня вступления в силу правового акта </w:t>
      </w:r>
      <w:r w:rsidR="00EC63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3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C63BC">
        <w:rPr>
          <w:rFonts w:ascii="Times New Roman" w:hAnsi="Times New Roman" w:cs="Times New Roman"/>
          <w:sz w:val="28"/>
          <w:szCs w:val="28"/>
        </w:rPr>
        <w:t>муниципальной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 гарантии победителю конкурсного отбора претендентов на получение </w:t>
      </w:r>
      <w:r w:rsidR="008150D0">
        <w:rPr>
          <w:rFonts w:ascii="Times New Roman" w:hAnsi="Times New Roman" w:cs="Times New Roman"/>
          <w:sz w:val="28"/>
          <w:szCs w:val="28"/>
        </w:rPr>
        <w:t>муниципальной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 гарантии представляет в </w:t>
      </w:r>
      <w:r w:rsidR="008150D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150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1657" w:rsidRPr="00C6297D">
        <w:rPr>
          <w:rFonts w:ascii="Times New Roman" w:hAnsi="Times New Roman" w:cs="Times New Roman"/>
          <w:sz w:val="28"/>
          <w:szCs w:val="28"/>
        </w:rPr>
        <w:t>:</w:t>
      </w:r>
    </w:p>
    <w:p w14:paraId="5957FAE1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8150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14:paraId="1F406BAC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2) проект договора о предоставлении </w:t>
      </w:r>
      <w:r w:rsidR="008150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14:paraId="056F6879" w14:textId="77777777" w:rsidR="00374467" w:rsidRDefault="00B61657" w:rsidP="0037446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3)</w:t>
      </w:r>
      <w:r w:rsidR="003D23E7">
        <w:rPr>
          <w:rFonts w:ascii="Times New Roman" w:hAnsi="Times New Roman" w:cs="Times New Roman"/>
          <w:sz w:val="28"/>
          <w:szCs w:val="28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проект договора об обеспечении исполнения принципалом его возможных будущих обязательств по возмещению </w:t>
      </w:r>
      <w:r w:rsidR="008150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150D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</w:t>
      </w:r>
      <w:r w:rsidR="008150D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150D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во исполнение (частичное исполнение) обязательств по </w:t>
      </w:r>
      <w:r w:rsidR="008150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14:paraId="1E07AC45" w14:textId="77777777" w:rsidR="00B61657" w:rsidRDefault="007B183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3E7" w:rsidRPr="00374467">
        <w:rPr>
          <w:rFonts w:ascii="Times New Roman" w:hAnsi="Times New Roman" w:cs="Times New Roman"/>
          <w:sz w:val="28"/>
          <w:szCs w:val="28"/>
        </w:rPr>
        <w:t xml:space="preserve">. </w:t>
      </w:r>
      <w:r w:rsidR="00B61657" w:rsidRPr="00374467">
        <w:rPr>
          <w:rFonts w:ascii="Times New Roman" w:hAnsi="Times New Roman" w:cs="Times New Roman"/>
          <w:sz w:val="28"/>
          <w:szCs w:val="28"/>
        </w:rPr>
        <w:t>Типовые формы документов, предусмотренных част</w:t>
      </w:r>
      <w:r>
        <w:rPr>
          <w:rFonts w:ascii="Times New Roman" w:hAnsi="Times New Roman" w:cs="Times New Roman"/>
          <w:sz w:val="28"/>
          <w:szCs w:val="28"/>
        </w:rPr>
        <w:t>ью 4</w:t>
      </w:r>
      <w:r w:rsidR="00374467" w:rsidRPr="0037446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B61657" w:rsidRPr="00374467">
        <w:rPr>
          <w:rFonts w:ascii="Times New Roman" w:hAnsi="Times New Roman" w:cs="Times New Roman"/>
          <w:sz w:val="28"/>
          <w:szCs w:val="28"/>
        </w:rPr>
        <w:t xml:space="preserve">, утверждаются нормативным правовым актом </w:t>
      </w:r>
      <w:r w:rsidR="00B57D2E" w:rsidRPr="003744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 w:rsidRPr="00374467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 w:rsidRPr="0037446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1657" w:rsidRPr="00374467">
        <w:rPr>
          <w:rFonts w:ascii="Times New Roman" w:hAnsi="Times New Roman" w:cs="Times New Roman"/>
          <w:sz w:val="28"/>
          <w:szCs w:val="28"/>
        </w:rPr>
        <w:t>.</w:t>
      </w:r>
    </w:p>
    <w:p w14:paraId="2768A364" w14:textId="77777777" w:rsidR="003D23E7" w:rsidRPr="00C6297D" w:rsidRDefault="003D23E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10260" w14:textId="77777777" w:rsidR="00B61657" w:rsidRDefault="00B61657" w:rsidP="00C31365">
      <w:pPr>
        <w:pStyle w:val="ConsPlusTitle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6.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Обеспечение исполнения обязательств принципала по удовлетворению регрессного требования </w:t>
      </w:r>
      <w:r w:rsidR="00B57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к принципалу по </w:t>
      </w:r>
      <w:r w:rsidR="00B57D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</w:t>
      </w:r>
    </w:p>
    <w:p w14:paraId="62D50EEA" w14:textId="77777777" w:rsidR="007B1837" w:rsidRPr="00C6297D" w:rsidRDefault="007B1837" w:rsidP="001C49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AA1288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</w:t>
      </w:r>
      <w:r w:rsidR="00B57D2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</w:t>
      </w:r>
      <w:r w:rsidR="00B57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к принципалу, возникающего в связи с исполнением в полном объеме или в какой-либо части такой </w:t>
      </w:r>
      <w:r w:rsidR="00B57D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гарантии, за исключением принципалов, определенных</w:t>
      </w:r>
      <w:r w:rsidR="00B57D2E">
        <w:rPr>
          <w:rFonts w:ascii="Times New Roman" w:hAnsi="Times New Roman" w:cs="Times New Roman"/>
          <w:sz w:val="28"/>
          <w:szCs w:val="28"/>
        </w:rPr>
        <w:t xml:space="preserve"> пунктом 7 статьи 115 Бюд</w:t>
      </w:r>
      <w:r w:rsidRPr="00C6297D">
        <w:rPr>
          <w:rFonts w:ascii="Times New Roman" w:hAnsi="Times New Roman" w:cs="Times New Roman"/>
          <w:sz w:val="28"/>
          <w:szCs w:val="28"/>
        </w:rPr>
        <w:t xml:space="preserve">жетного </w:t>
      </w:r>
      <w:r w:rsidRPr="00C6297D">
        <w:rPr>
          <w:rFonts w:ascii="Times New Roman" w:hAnsi="Times New Roman" w:cs="Times New Roman"/>
          <w:sz w:val="28"/>
          <w:szCs w:val="28"/>
        </w:rPr>
        <w:lastRenderedPageBreak/>
        <w:t>кодекса.</w:t>
      </w:r>
    </w:p>
    <w:p w14:paraId="7195B7FB" w14:textId="77777777" w:rsidR="006827AF" w:rsidRDefault="006827AF" w:rsidP="0068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Способами обеспечения исполнения обязательств принципала по удовлетворению регрессного требования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залог имущества.</w:t>
      </w:r>
    </w:p>
    <w:p w14:paraId="17C00A74" w14:textId="77777777" w:rsidR="006827AF" w:rsidRDefault="006827AF" w:rsidP="0068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исполнения обязательств принципала по удовлетворению регрессного требования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принципалу должно иметь достаточную степень надежности (ликвидности), а также соответствовать требованиям, установленным </w:t>
      </w:r>
      <w:r w:rsidRPr="00C6297D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 xml:space="preserve"> третьим-шестым пункта 3 статьи 93</w:t>
      </w:r>
      <w:r w:rsidR="007B183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кодекса. </w:t>
      </w:r>
    </w:p>
    <w:p w14:paraId="3D5DB7C4" w14:textId="77777777" w:rsidR="006827AF" w:rsidRDefault="006827AF" w:rsidP="0068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4F5FB9D0" w14:textId="77777777" w:rsidR="00552C6D" w:rsidRDefault="00201C4E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3. </w:t>
      </w:r>
      <w:r w:rsidR="00B57D2E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B61657" w:rsidRPr="00C6297D">
        <w:rPr>
          <w:rFonts w:ascii="Times New Roman" w:hAnsi="Times New Roman" w:cs="Times New Roman"/>
          <w:sz w:val="28"/>
          <w:szCs w:val="28"/>
        </w:rPr>
        <w:t>осуществляет</w:t>
      </w:r>
      <w:r w:rsidR="00552C6D">
        <w:rPr>
          <w:rFonts w:ascii="Times New Roman" w:hAnsi="Times New Roman" w:cs="Times New Roman"/>
          <w:sz w:val="28"/>
          <w:szCs w:val="28"/>
        </w:rPr>
        <w:t>:</w:t>
      </w:r>
    </w:p>
    <w:p w14:paraId="266831B6" w14:textId="77777777" w:rsidR="00B61657" w:rsidRPr="00C6297D" w:rsidRDefault="00552C6D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 оценку надежности банковской гарантии, поручительства юридических лиц в соответствии с порядком, устанавливаемым нормативным правовым актом</w:t>
      </w:r>
      <w:r w:rsidR="00B57D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7E218" w14:textId="77777777" w:rsidR="00B61657" w:rsidRDefault="00552C6D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1657" w:rsidRPr="00C6297D">
        <w:rPr>
          <w:rFonts w:ascii="Times New Roman" w:hAnsi="Times New Roman" w:cs="Times New Roman"/>
          <w:sz w:val="28"/>
          <w:szCs w:val="28"/>
        </w:rPr>
        <w:t>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принципалом</w:t>
      </w:r>
      <w:r w:rsidR="00D47055">
        <w:rPr>
          <w:rFonts w:ascii="Times New Roman" w:hAnsi="Times New Roman" w:cs="Times New Roman"/>
          <w:sz w:val="28"/>
          <w:szCs w:val="28"/>
        </w:rPr>
        <w:t xml:space="preserve">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="00B57D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гарантии в соответствии с порядком, устанавливаемым нормативным правовым актом </w:t>
      </w:r>
      <w:r w:rsidR="00B57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9776E" w14:textId="77777777" w:rsidR="00B61657" w:rsidRPr="00C6297D" w:rsidRDefault="00552C6D" w:rsidP="00552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4705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гарантии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минимального объема (суммы) обеспечения исполнения обязательств принципала по удовлетворению регрессного требования </w:t>
      </w:r>
      <w:r w:rsidR="00B57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к принципалу по </w:t>
      </w:r>
      <w:r w:rsidR="00B57D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1657" w:rsidRPr="00C6297D">
        <w:rPr>
          <w:rFonts w:ascii="Times New Roman" w:hAnsi="Times New Roman" w:cs="Times New Roman"/>
          <w:sz w:val="28"/>
          <w:szCs w:val="28"/>
        </w:rPr>
        <w:t xml:space="preserve">гарантии в зависимости от степени удовлетворительности финансового состояния принципала в соответствии с порядком, устанавливаемым нормативным правовым актом </w:t>
      </w:r>
      <w:r w:rsidR="00B57D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57D2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1657" w:rsidRPr="00C6297D">
        <w:rPr>
          <w:rFonts w:ascii="Times New Roman" w:hAnsi="Times New Roman" w:cs="Times New Roman"/>
          <w:sz w:val="28"/>
          <w:szCs w:val="28"/>
        </w:rPr>
        <w:t>.</w:t>
      </w:r>
    </w:p>
    <w:p w14:paraId="7C278016" w14:textId="77777777" w:rsidR="00D47055" w:rsidRDefault="00201C4E" w:rsidP="008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C6D">
        <w:rPr>
          <w:rFonts w:ascii="Times New Roman" w:hAnsi="Times New Roman" w:cs="Times New Roman"/>
          <w:sz w:val="28"/>
          <w:szCs w:val="28"/>
        </w:rPr>
        <w:t>4</w:t>
      </w:r>
      <w:r w:rsidR="00844B23">
        <w:rPr>
          <w:rFonts w:ascii="Times New Roman" w:hAnsi="Times New Roman" w:cs="Times New Roman"/>
          <w:sz w:val="28"/>
          <w:szCs w:val="28"/>
        </w:rPr>
        <w:t xml:space="preserve">. </w:t>
      </w:r>
      <w:r w:rsidRPr="00C6297D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недостаточности предоставленного обеспечения исполнения обязательств принципала по удовлетворению регрессного требования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к принципалу или иного несоответствия предоставленного обеспечения требованиям, установленным Бюджетным кодексом, гражданским законодательством и (или) </w:t>
      </w:r>
      <w:r w:rsidRPr="00C6297D">
        <w:rPr>
          <w:rFonts w:ascii="Times New Roman" w:hAnsi="Times New Roman" w:cs="Times New Roman"/>
          <w:sz w:val="28"/>
          <w:szCs w:val="28"/>
        </w:rPr>
        <w:t>нормативными правовыми актами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к 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осуществить замену обеспечения (полную или частичную) либо предоставить дополнительное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 целях приведения состава и общего объема (суммы) обеспечения в соответствие с установленными требованиями. </w:t>
      </w:r>
    </w:p>
    <w:p w14:paraId="1269D6FD" w14:textId="77777777" w:rsidR="00201C4E" w:rsidRDefault="00D47055" w:rsidP="00844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C4E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</w:t>
      </w:r>
      <w:r w:rsidR="00844B23">
        <w:rPr>
          <w:rFonts w:ascii="Times New Roman" w:hAnsi="Times New Roman" w:cs="Times New Roman"/>
          <w:sz w:val="28"/>
          <w:szCs w:val="28"/>
        </w:rPr>
        <w:t>муниципальной</w:t>
      </w:r>
      <w:r w:rsidR="00201C4E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14:paraId="0169594B" w14:textId="77777777" w:rsidR="00D47055" w:rsidRDefault="00552C6D" w:rsidP="00D4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C4E">
        <w:rPr>
          <w:rFonts w:ascii="Times New Roman" w:hAnsi="Times New Roman" w:cs="Times New Roman"/>
          <w:sz w:val="28"/>
          <w:szCs w:val="28"/>
        </w:rPr>
        <w:t>. Неисполнение принципалом установленной</w:t>
      </w:r>
      <w:r w:rsidR="00844B23">
        <w:rPr>
          <w:rFonts w:ascii="Times New Roman" w:hAnsi="Times New Roman" w:cs="Times New Roman"/>
          <w:sz w:val="28"/>
          <w:szCs w:val="28"/>
        </w:rPr>
        <w:t xml:space="preserve"> </w:t>
      </w:r>
      <w:r w:rsidR="00777C0E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844B23">
        <w:rPr>
          <w:rFonts w:ascii="Times New Roman" w:hAnsi="Times New Roman" w:cs="Times New Roman"/>
          <w:sz w:val="28"/>
          <w:szCs w:val="28"/>
        </w:rPr>
        <w:t>настоящ</w:t>
      </w:r>
      <w:r w:rsidR="00E82C41">
        <w:rPr>
          <w:rFonts w:ascii="Times New Roman" w:hAnsi="Times New Roman" w:cs="Times New Roman"/>
          <w:sz w:val="28"/>
          <w:szCs w:val="28"/>
        </w:rPr>
        <w:t>ей</w:t>
      </w:r>
      <w:r w:rsidR="00844B23">
        <w:rPr>
          <w:rFonts w:ascii="Times New Roman" w:hAnsi="Times New Roman" w:cs="Times New Roman"/>
          <w:sz w:val="28"/>
          <w:szCs w:val="28"/>
        </w:rPr>
        <w:t xml:space="preserve"> </w:t>
      </w:r>
      <w:r w:rsidR="00E82C41">
        <w:rPr>
          <w:rFonts w:ascii="Times New Roman" w:hAnsi="Times New Roman" w:cs="Times New Roman"/>
          <w:sz w:val="28"/>
          <w:szCs w:val="28"/>
        </w:rPr>
        <w:t>статьи</w:t>
      </w:r>
      <w:r w:rsidR="00201C4E">
        <w:rPr>
          <w:rFonts w:ascii="Times New Roman" w:hAnsi="Times New Roman" w:cs="Times New Roman"/>
          <w:sz w:val="28"/>
          <w:szCs w:val="28"/>
        </w:rPr>
        <w:t xml:space="preserve"> обязанности приравнивается к неисполнению денежных обязательств перед</w:t>
      </w:r>
      <w:r w:rsidR="00D47055">
        <w:rPr>
          <w:rFonts w:ascii="Times New Roman" w:hAnsi="Times New Roman" w:cs="Times New Roman"/>
          <w:sz w:val="28"/>
          <w:szCs w:val="28"/>
        </w:rPr>
        <w:t xml:space="preserve"> Нефтекумским </w:t>
      </w:r>
      <w:r w:rsidR="00AA31A5">
        <w:rPr>
          <w:rFonts w:ascii="Times New Roman" w:hAnsi="Times New Roman" w:cs="Times New Roman"/>
          <w:sz w:val="28"/>
          <w:szCs w:val="28"/>
        </w:rPr>
        <w:t>муниципальным</w:t>
      </w:r>
      <w:r w:rsidR="00D47055">
        <w:rPr>
          <w:rFonts w:ascii="Times New Roman" w:hAnsi="Times New Roman" w:cs="Times New Roman"/>
          <w:sz w:val="28"/>
          <w:szCs w:val="28"/>
        </w:rPr>
        <w:t xml:space="preserve"> округом Ставропольского края (</w:t>
      </w:r>
      <w:r w:rsidR="00844B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844B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47055">
        <w:rPr>
          <w:rFonts w:ascii="Times New Roman" w:hAnsi="Times New Roman" w:cs="Times New Roman"/>
          <w:sz w:val="28"/>
          <w:szCs w:val="28"/>
        </w:rPr>
        <w:t>) и влечет правовые последствия, предусмотренные пунктом 5</w:t>
      </w:r>
      <w:r w:rsidR="007B1837">
        <w:rPr>
          <w:rFonts w:ascii="Times New Roman" w:hAnsi="Times New Roman" w:cs="Times New Roman"/>
          <w:sz w:val="28"/>
          <w:szCs w:val="28"/>
        </w:rPr>
        <w:t>.1</w:t>
      </w:r>
      <w:r w:rsidR="00D47055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="007B1837">
        <w:rPr>
          <w:rFonts w:ascii="Times New Roman" w:hAnsi="Times New Roman" w:cs="Times New Roman"/>
          <w:sz w:val="28"/>
          <w:szCs w:val="28"/>
        </w:rPr>
        <w:t>.3</w:t>
      </w:r>
      <w:r w:rsidR="00D47055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844B23">
        <w:rPr>
          <w:rFonts w:ascii="Times New Roman" w:hAnsi="Times New Roman" w:cs="Times New Roman"/>
          <w:sz w:val="28"/>
          <w:szCs w:val="28"/>
        </w:rPr>
        <w:t>.</w:t>
      </w:r>
    </w:p>
    <w:p w14:paraId="41933A42" w14:textId="77777777" w:rsidR="00D47055" w:rsidRDefault="00D47055" w:rsidP="00844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2ECFAB" w14:textId="77777777" w:rsidR="00B61657" w:rsidRDefault="003C5FF7" w:rsidP="00D4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657" w:rsidRPr="001C49DD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="00B61657" w:rsidRPr="00D47055">
        <w:rPr>
          <w:rFonts w:ascii="Times New Roman" w:hAnsi="Times New Roman" w:cs="Times New Roman"/>
          <w:b/>
          <w:sz w:val="28"/>
          <w:szCs w:val="28"/>
        </w:rPr>
        <w:t xml:space="preserve">Исполнение и учет </w:t>
      </w:r>
      <w:r w:rsidR="00BD5CCE" w:rsidRPr="00D47055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61657" w:rsidRPr="00D47055">
        <w:rPr>
          <w:rFonts w:ascii="Times New Roman" w:hAnsi="Times New Roman" w:cs="Times New Roman"/>
          <w:b/>
          <w:sz w:val="28"/>
          <w:szCs w:val="28"/>
        </w:rPr>
        <w:t xml:space="preserve"> гарантий</w:t>
      </w:r>
    </w:p>
    <w:p w14:paraId="46E1A252" w14:textId="77777777" w:rsidR="007B1837" w:rsidRPr="00C6297D" w:rsidRDefault="007B1837" w:rsidP="00D4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CFD67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</w:t>
      </w:r>
      <w:r w:rsidR="00BD5CCE">
        <w:rPr>
          <w:rFonts w:ascii="Times New Roman" w:hAnsi="Times New Roman" w:cs="Times New Roman"/>
          <w:sz w:val="28"/>
          <w:szCs w:val="28"/>
        </w:rPr>
        <w:t xml:space="preserve">Решением Думы 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D5CC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 w:rsidR="00BD5CCE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D5CC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на очередной финансовый год и плановый период предусматриваются бюджетные ассигнования на возможное исполнение выданных </w:t>
      </w:r>
      <w:r w:rsidR="00BD5CCE"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гарантий.</w:t>
      </w:r>
    </w:p>
    <w:p w14:paraId="48323B8C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2. Обязательства, вытекающие из </w:t>
      </w:r>
      <w:r w:rsidR="00BD5CCE"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гарантии, включаются в состав </w:t>
      </w:r>
      <w:r w:rsidR="00BD5C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297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D5CCE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D5CC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A31A5">
        <w:rPr>
          <w:rFonts w:ascii="Times New Roman" w:hAnsi="Times New Roman" w:cs="Times New Roman"/>
          <w:sz w:val="28"/>
          <w:szCs w:val="28"/>
        </w:rPr>
        <w:t>Ставропольского края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4A234F9D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Предоставление и исполнение </w:t>
      </w:r>
      <w:r w:rsidR="00BD5CCE"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 подлежат отражению в </w:t>
      </w:r>
      <w:r w:rsidR="00BD5CCE"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BD5CCE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3A3EA1">
        <w:rPr>
          <w:rFonts w:ascii="Times New Roman" w:hAnsi="Times New Roman" w:cs="Times New Roman"/>
          <w:sz w:val="28"/>
          <w:szCs w:val="28"/>
        </w:rPr>
        <w:t>муниципального</w:t>
      </w:r>
      <w:r w:rsidR="00BD5CC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47B20723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4. </w:t>
      </w:r>
      <w:r w:rsidR="00BD5CC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6297D">
        <w:rPr>
          <w:rFonts w:ascii="Times New Roman" w:hAnsi="Times New Roman" w:cs="Times New Roman"/>
          <w:sz w:val="28"/>
          <w:szCs w:val="28"/>
        </w:rPr>
        <w:t>:</w:t>
      </w:r>
    </w:p>
    <w:p w14:paraId="13C8A009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1) ведет учет выданных </w:t>
      </w:r>
      <w:r w:rsidR="00BD5CCE"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 и осуществления платежей по выданным </w:t>
      </w:r>
      <w:r w:rsidR="00BD5CC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6297D">
        <w:rPr>
          <w:rFonts w:ascii="Times New Roman" w:hAnsi="Times New Roman" w:cs="Times New Roman"/>
          <w:sz w:val="28"/>
          <w:szCs w:val="28"/>
        </w:rPr>
        <w:t>гарантиям;</w:t>
      </w:r>
    </w:p>
    <w:p w14:paraId="12B03657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2) осуществляет контроль за исполнением обязательств принципалов, обеспеченных </w:t>
      </w:r>
      <w:r w:rsidR="00BD5C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гарантиями;</w:t>
      </w:r>
    </w:p>
    <w:p w14:paraId="0D215C82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3) осуществляет исполнение обязательств по выданным </w:t>
      </w:r>
      <w:r w:rsidR="00BD5CC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6297D">
        <w:rPr>
          <w:rFonts w:ascii="Times New Roman" w:hAnsi="Times New Roman" w:cs="Times New Roman"/>
          <w:sz w:val="28"/>
          <w:szCs w:val="28"/>
        </w:rPr>
        <w:t>гарантиям;</w:t>
      </w:r>
    </w:p>
    <w:p w14:paraId="53E6A3D8" w14:textId="77777777" w:rsidR="00B61657" w:rsidRPr="00C6297D" w:rsidRDefault="00B61657" w:rsidP="001C4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4) осуществляет иные полномочия в связи с предоставлением и исполнением </w:t>
      </w:r>
      <w:r w:rsidR="00BD5CCE"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гарантий, установленные бюджетным законодательством Российской Федерации.</w:t>
      </w:r>
    </w:p>
    <w:p w14:paraId="52286D49" w14:textId="77777777" w:rsidR="00B61657" w:rsidRPr="00C6297D" w:rsidRDefault="00B61657" w:rsidP="001C4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55EDC" w14:textId="77777777" w:rsidR="00B61657" w:rsidRDefault="001C49DD" w:rsidP="001C4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74519DB" w14:textId="77777777" w:rsidR="00061B29" w:rsidRDefault="00061B29" w:rsidP="001C49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FDAAD2" w14:textId="77777777" w:rsidR="00C90DBE" w:rsidRDefault="00C90DBE" w:rsidP="008025D1">
      <w:pPr>
        <w:pStyle w:val="5"/>
        <w:tabs>
          <w:tab w:val="left" w:pos="567"/>
        </w:tabs>
        <w:spacing w:before="0" w:after="0" w:line="240" w:lineRule="exact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ru-RU"/>
        </w:rPr>
      </w:pPr>
    </w:p>
    <w:p w14:paraId="3E8EFFF9" w14:textId="77777777" w:rsidR="00D47055" w:rsidRDefault="00D47055" w:rsidP="00D47055">
      <w:pPr>
        <w:rPr>
          <w:lang w:eastAsia="x-none"/>
        </w:rPr>
      </w:pPr>
    </w:p>
    <w:sectPr w:rsidR="00D47055" w:rsidSect="00D9293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57"/>
    <w:rsid w:val="00061B29"/>
    <w:rsid w:val="00174353"/>
    <w:rsid w:val="00193BBB"/>
    <w:rsid w:val="001C49DD"/>
    <w:rsid w:val="00201C4E"/>
    <w:rsid w:val="002B1C23"/>
    <w:rsid w:val="002B5D11"/>
    <w:rsid w:val="00310D93"/>
    <w:rsid w:val="003537B3"/>
    <w:rsid w:val="00374467"/>
    <w:rsid w:val="003A3EA1"/>
    <w:rsid w:val="003C5FF7"/>
    <w:rsid w:val="003C664C"/>
    <w:rsid w:val="003D23E7"/>
    <w:rsid w:val="0042723C"/>
    <w:rsid w:val="004C569E"/>
    <w:rsid w:val="00522733"/>
    <w:rsid w:val="00533D65"/>
    <w:rsid w:val="00552C6D"/>
    <w:rsid w:val="005C60AC"/>
    <w:rsid w:val="00621E8B"/>
    <w:rsid w:val="00652F43"/>
    <w:rsid w:val="006746F2"/>
    <w:rsid w:val="006817D9"/>
    <w:rsid w:val="006827AF"/>
    <w:rsid w:val="00682E7C"/>
    <w:rsid w:val="00692D9D"/>
    <w:rsid w:val="006D529F"/>
    <w:rsid w:val="006E39B2"/>
    <w:rsid w:val="007118EB"/>
    <w:rsid w:val="00772554"/>
    <w:rsid w:val="00777C0E"/>
    <w:rsid w:val="00797B6A"/>
    <w:rsid w:val="007B1837"/>
    <w:rsid w:val="007E7D06"/>
    <w:rsid w:val="008025D1"/>
    <w:rsid w:val="00807C0F"/>
    <w:rsid w:val="008150D0"/>
    <w:rsid w:val="00827282"/>
    <w:rsid w:val="00844B23"/>
    <w:rsid w:val="00863FBA"/>
    <w:rsid w:val="008A0928"/>
    <w:rsid w:val="008D2F18"/>
    <w:rsid w:val="00913CC9"/>
    <w:rsid w:val="009F4EF8"/>
    <w:rsid w:val="00A75A6E"/>
    <w:rsid w:val="00AA31A5"/>
    <w:rsid w:val="00AD75FD"/>
    <w:rsid w:val="00AE389E"/>
    <w:rsid w:val="00B256B9"/>
    <w:rsid w:val="00B3253A"/>
    <w:rsid w:val="00B57D2E"/>
    <w:rsid w:val="00B61657"/>
    <w:rsid w:val="00BD5CCE"/>
    <w:rsid w:val="00C31365"/>
    <w:rsid w:val="00C6297D"/>
    <w:rsid w:val="00C90DBE"/>
    <w:rsid w:val="00CE41FD"/>
    <w:rsid w:val="00D47055"/>
    <w:rsid w:val="00D67E02"/>
    <w:rsid w:val="00D92939"/>
    <w:rsid w:val="00DA2C1F"/>
    <w:rsid w:val="00DC79CE"/>
    <w:rsid w:val="00E01BAF"/>
    <w:rsid w:val="00E01F37"/>
    <w:rsid w:val="00E242BE"/>
    <w:rsid w:val="00E2454C"/>
    <w:rsid w:val="00E813D1"/>
    <w:rsid w:val="00E82C41"/>
    <w:rsid w:val="00EA4756"/>
    <w:rsid w:val="00EC63BC"/>
    <w:rsid w:val="00EE3C42"/>
    <w:rsid w:val="00F00916"/>
    <w:rsid w:val="00F1293D"/>
    <w:rsid w:val="00F12FBF"/>
    <w:rsid w:val="00F220B0"/>
    <w:rsid w:val="00F24654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CB45"/>
  <w15:docId w15:val="{12424936-4972-42D7-BCEE-BBA74BF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061B2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0A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93BBB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93B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61B29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061B2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DA2C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2C1F"/>
  </w:style>
  <w:style w:type="paragraph" w:styleId="a9">
    <w:name w:val="Plain Text"/>
    <w:basedOn w:val="a"/>
    <w:link w:val="aa"/>
    <w:rsid w:val="00DA2C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A2C1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CE108FB436641C1863BC48163EEC4EBC6548FBEDD56549BAA3EE9806A70E077492F0D604460CD1769B9DEkFJ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3CE108FB436641C18625C9970FB0CEEEC40387BAD95507C5FE38BEDF3A76B5370929582A02k6J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D62B-0B28-495F-82F2-05D61880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Дума</cp:lastModifiedBy>
  <cp:revision>53</cp:revision>
  <cp:lastPrinted>2023-10-09T12:32:00Z</cp:lastPrinted>
  <dcterms:created xsi:type="dcterms:W3CDTF">2020-05-19T13:16:00Z</dcterms:created>
  <dcterms:modified xsi:type="dcterms:W3CDTF">2023-10-17T12:41:00Z</dcterms:modified>
</cp:coreProperties>
</file>