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91" w:rsidRDefault="00257B51" w:rsidP="00AB629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bookmarkStart w:id="0" w:name="_Toc15922901"/>
      <w:bookmarkStart w:id="1" w:name="_Toc18938936"/>
      <w:bookmarkStart w:id="2" w:name="_Toc19037533"/>
      <w:bookmarkStart w:id="3" w:name="_Toc59891062"/>
      <w:r>
        <w:rPr>
          <w:sz w:val="24"/>
          <w:szCs w:val="24"/>
          <w:lang w:eastAsia="ru-RU"/>
        </w:rPr>
        <w:t>Приложение 1</w:t>
      </w:r>
      <w:r w:rsidR="001F241A">
        <w:rPr>
          <w:sz w:val="24"/>
          <w:szCs w:val="24"/>
          <w:lang w:eastAsia="ru-RU"/>
        </w:rPr>
        <w:t>2</w:t>
      </w:r>
    </w:p>
    <w:p w:rsidR="00FB2C6A" w:rsidRDefault="00FB2C6A" w:rsidP="00AB629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к Схеме теплоснабжения Нефтекумского </w:t>
      </w:r>
    </w:p>
    <w:p w:rsidR="00FB2C6A" w:rsidRDefault="00112EAC" w:rsidP="00AB629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муниципального</w:t>
      </w:r>
      <w:r w:rsidR="00FB2C6A">
        <w:rPr>
          <w:sz w:val="24"/>
          <w:szCs w:val="24"/>
          <w:lang w:eastAsia="ru-RU"/>
        </w:rPr>
        <w:t xml:space="preserve"> округа Ставропольского края </w:t>
      </w:r>
    </w:p>
    <w:p w:rsidR="001F241A" w:rsidRDefault="00FB2C6A" w:rsidP="00AB629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период до 2035 года</w:t>
      </w:r>
    </w:p>
    <w:p w:rsidR="00FB2C6A" w:rsidRPr="00AB6291" w:rsidRDefault="00FB2C6A" w:rsidP="00AB6291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</w:p>
    <w:p w:rsidR="00652F2A" w:rsidRDefault="00652F2A" w:rsidP="00D04A8B">
      <w:pPr>
        <w:pStyle w:val="afff8"/>
        <w:spacing w:line="240" w:lineRule="auto"/>
        <w:ind w:firstLine="708"/>
        <w:jc w:val="center"/>
        <w:rPr>
          <w:b/>
          <w:lang w:eastAsia="ru-RU"/>
        </w:rPr>
      </w:pPr>
      <w:bookmarkStart w:id="4" w:name="_Toc18938937"/>
      <w:bookmarkStart w:id="5" w:name="_Toc19037534"/>
      <w:bookmarkStart w:id="6" w:name="_Toc59891063"/>
      <w:bookmarkEnd w:id="0"/>
      <w:bookmarkEnd w:id="1"/>
      <w:bookmarkEnd w:id="2"/>
      <w:bookmarkEnd w:id="3"/>
      <w:r w:rsidRPr="00887298">
        <w:rPr>
          <w:b/>
          <w:lang w:eastAsia="ru-RU"/>
        </w:rPr>
        <w:t>Реестр единых теплоснабжающих организаций</w:t>
      </w:r>
      <w:bookmarkEnd w:id="4"/>
      <w:bookmarkEnd w:id="5"/>
      <w:bookmarkEnd w:id="6"/>
    </w:p>
    <w:p w:rsidR="00FB2C6A" w:rsidRPr="00887298" w:rsidRDefault="00FB2C6A" w:rsidP="00D04A8B">
      <w:pPr>
        <w:pStyle w:val="afff8"/>
        <w:spacing w:line="240" w:lineRule="auto"/>
        <w:ind w:firstLine="708"/>
        <w:jc w:val="center"/>
        <w:rPr>
          <w:b/>
          <w:lang w:eastAsia="ru-RU"/>
        </w:rPr>
      </w:pPr>
    </w:p>
    <w:p w:rsidR="00887298" w:rsidRPr="007769E5" w:rsidRDefault="00A46CB2" w:rsidP="00887298">
      <w:pPr>
        <w:pStyle w:val="afff8"/>
        <w:spacing w:line="240" w:lineRule="auto"/>
        <w:rPr>
          <w:b/>
        </w:rPr>
      </w:pPr>
      <w:bookmarkStart w:id="7" w:name="_Toc536632779"/>
      <w:bookmarkStart w:id="8" w:name="_Toc59891064"/>
      <w:r w:rsidRPr="007769E5">
        <w:rPr>
          <w:b/>
        </w:rPr>
        <w:t>1. О</w:t>
      </w:r>
      <w:r w:rsidR="00887298" w:rsidRPr="007769E5">
        <w:rPr>
          <w:b/>
        </w:rPr>
        <w:t>бщие положения о единой теплоснабжающей организации и порядке присвоения статуса единой теплоснабжающей организации</w:t>
      </w:r>
    </w:p>
    <w:bookmarkEnd w:id="7"/>
    <w:bookmarkEnd w:id="8"/>
    <w:p w:rsidR="00A46CB2" w:rsidRPr="006C275D" w:rsidRDefault="00A46CB2" w:rsidP="00887298">
      <w:pPr>
        <w:pStyle w:val="affff9"/>
        <w:spacing w:line="240" w:lineRule="auto"/>
        <w:ind w:firstLine="709"/>
      </w:pPr>
      <w:proofErr w:type="gramStart"/>
      <w:r w:rsidRPr="006C275D">
        <w:t xml:space="preserve">Понятие единая теплоснабжающая организация в системе теплоснабжения (далее - единая теплоснабжающая организация) -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Федерации, введено </w:t>
      </w:r>
      <w:bookmarkStart w:id="9" w:name="_Hlk524425185"/>
      <w:r w:rsidRPr="006C275D">
        <w:t>Федеральным законом от 27 июля 2010 года</w:t>
      </w:r>
      <w:proofErr w:type="gramEnd"/>
      <w:r w:rsidRPr="006C275D">
        <w:t xml:space="preserve"> №190-ФЗ «О теплоснабжении»</w:t>
      </w:r>
      <w:bookmarkEnd w:id="9"/>
      <w:r w:rsidRPr="006C275D">
        <w:t xml:space="preserve"> (п.28 ст.2; ст. 15).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Единая теплоснабжающая организация в соответствии с Федеральным законом от 27 июля 2010 года №190-ФЗ «О теплоснабжении» (ст. 2) определяется в схеме теплоснабжения. 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Данный раздел в схеме теплоснабжения, содержащий обоснования решения по определению единой теплоснабжающей организации разработан в соответствии с требованиями постановления Правительства Российской Федерации от 22</w:t>
      </w:r>
      <w:r w:rsidR="00887298">
        <w:t xml:space="preserve"> февраля </w:t>
      </w:r>
      <w:r w:rsidRPr="006C275D">
        <w:t>2012 г. №154 «О требованиях к схемам теплоснабжения, порядку их разработки и утверждения» (п. 40).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Критерии и порядок определения единой теплоснабжающей организации установлены постановлением Правительства Российской Федерации от 8</w:t>
      </w:r>
      <w:r w:rsidR="00887298">
        <w:t xml:space="preserve"> августа </w:t>
      </w:r>
      <w:r w:rsidRPr="006C275D">
        <w:t>2012 г. №808 «Об организации теплоснабжения в Российской Федерации и о внесении изменений в некоторые законодательные акты Правительства Российской Федерации» (далее – ППРФ от 8</w:t>
      </w:r>
      <w:r w:rsidR="00887298">
        <w:t xml:space="preserve"> августа </w:t>
      </w:r>
      <w:r w:rsidRPr="006C275D">
        <w:t>2012 №808).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Для определения единой теплоснабжающей организации (далее – ЕТО) установлены следующие критерии (п. 7 ПП РФ от </w:t>
      </w:r>
      <w:r w:rsidR="00887298" w:rsidRPr="006C275D">
        <w:t>8</w:t>
      </w:r>
      <w:r w:rsidR="00887298">
        <w:t xml:space="preserve"> августа </w:t>
      </w:r>
      <w:r w:rsidRPr="006C275D">
        <w:t>2012 №808):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ЕГО;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 xml:space="preserve"> размер собственного капитала;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 xml:space="preserve"> способность в лучшей мере обеспечить надежность теплоснабжения в соответствующей системе теплоснабжения. 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При этом: 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рабочая тепловая мощность - средняя приведенная часовая мощностью источника тепловой энергии за последние 3 года работы;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lastRenderedPageBreak/>
        <w:t xml:space="preserve">емкость тепловых сетей – произведение протяженности всех тепловых сетей, принадлежащих организации на праве собственности или ином законном основании, на средневзвешенную площадь поперечного сечения данных тепловых сетей. 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В схеме теплоснабжения разработаны: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 xml:space="preserve">реестр зон действия всех существующих (на базовый период разработки схемы теплоснабжения) изолированных (технологически не связанных) систем теплоснабжения, действующих в административных границах </w:t>
      </w:r>
      <w:r w:rsidR="00B77746">
        <w:t>Н</w:t>
      </w:r>
      <w:r w:rsidR="00BD60DD">
        <w:t>М</w:t>
      </w:r>
      <w:r w:rsidR="00B77746">
        <w:t>О СК</w:t>
      </w:r>
      <w:r w:rsidRPr="006C275D">
        <w:t>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реестр зон действия перспективных изолированных систем теплоснабжения, образованных на базе действующих и перспективных (предполагаемых к строительству) источников тепловой энергии;</w:t>
      </w:r>
    </w:p>
    <w:p w:rsidR="00A46CB2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 xml:space="preserve">реестр зон деятельности для выбора ЕТО, определенных в каждой существующей изолированной зоне действия в системе теплоснабжения </w:t>
      </w:r>
      <w:r w:rsidR="00B77746">
        <w:t>Нефтекумского</w:t>
      </w:r>
      <w:r w:rsidRPr="006C275D">
        <w:t xml:space="preserve"> </w:t>
      </w:r>
      <w:r w:rsidR="00BD60DD">
        <w:t>М</w:t>
      </w:r>
      <w:r w:rsidR="00B77746">
        <w:t>О СК</w:t>
      </w:r>
      <w:r w:rsidRPr="006C275D">
        <w:t>.</w:t>
      </w:r>
    </w:p>
    <w:p w:rsidR="00FB2C6A" w:rsidRPr="006C275D" w:rsidRDefault="00FB2C6A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</w:p>
    <w:p w:rsidR="00A46CB2" w:rsidRPr="007769E5" w:rsidRDefault="00A46CB2" w:rsidP="00887298">
      <w:pPr>
        <w:pStyle w:val="afff8"/>
        <w:spacing w:line="240" w:lineRule="auto"/>
        <w:rPr>
          <w:b/>
        </w:rPr>
      </w:pPr>
      <w:bookmarkStart w:id="10" w:name="_Toc59891065"/>
      <w:bookmarkStart w:id="11" w:name="_Toc536632780"/>
      <w:r w:rsidRPr="007769E5">
        <w:rPr>
          <w:b/>
        </w:rPr>
        <w:t>2. З</w:t>
      </w:r>
      <w:r w:rsidR="00887298" w:rsidRPr="007769E5">
        <w:rPr>
          <w:b/>
        </w:rPr>
        <w:t xml:space="preserve">адачи разработки обоснования предложений по определению единых теплоснабжающих организаций </w:t>
      </w:r>
      <w:bookmarkEnd w:id="10"/>
      <w:bookmarkEnd w:id="11"/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Задача разработки данного раздела схемы теплоснабжения </w:t>
      </w:r>
      <w:r w:rsidR="00B77746">
        <w:t>Н</w:t>
      </w:r>
      <w:r w:rsidR="00BD60DD">
        <w:t>М</w:t>
      </w:r>
      <w:r w:rsidR="00B77746">
        <w:t>О СК</w:t>
      </w:r>
      <w:r w:rsidRPr="006C275D">
        <w:t xml:space="preserve"> состоит в обновлении и корректировке сведений о границах ЕТО, а также в уточнении и актуализации данных о теплоснабжающих организациях, осуществляющих деятельность в каждой технологически изолированной зоне действия (системе теплоснабжения).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При этом необходимо учитывать следующее</w:t>
      </w:r>
      <w:r w:rsidR="00D04A8B">
        <w:t>: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1</w:t>
      </w:r>
      <w:r w:rsidR="00887298">
        <w:t>)</w:t>
      </w:r>
      <w:r w:rsidRPr="006C275D">
        <w:t xml:space="preserve"> Правила организации теплоснабжения (п. 19), утвержденные ПП РФ от </w:t>
      </w:r>
      <w:r w:rsidR="00887298" w:rsidRPr="006C275D">
        <w:t>8</w:t>
      </w:r>
      <w:r w:rsidR="00887298">
        <w:t xml:space="preserve"> августа </w:t>
      </w:r>
      <w:r w:rsidRPr="006C275D">
        <w:t xml:space="preserve">2012 №808, предусматривают изменения границ деятельности ЕТО </w:t>
      </w:r>
      <w:proofErr w:type="gramStart"/>
      <w:r w:rsidRPr="006C275D">
        <w:t>при</w:t>
      </w:r>
      <w:proofErr w:type="gramEnd"/>
      <w:r w:rsidRPr="006C275D">
        <w:t>: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технологическое объединение или разделение систем теплоснабжения.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2</w:t>
      </w:r>
      <w:r w:rsidR="00887298">
        <w:t>)</w:t>
      </w:r>
      <w:r w:rsidRPr="006C275D">
        <w:t xml:space="preserve"> Таким образом, варианты изменения границ зон деятельности ЕТО сводятся к следующим вариантам: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расширение зоны деятельности при подключении новых потребителей, источников тепловой энергии или тепловых сетей, находящихся вне границ утвержденной в схеме теплоснабжения зоны деятельности ЕТО;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расширение зоны деятельности при объединении нескольких систем теплоснабжения (нескольких зон действия теплоисточников, не связанных между собой на момент утверждения границ зон деятельности ЕТО);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сокращение или ликвидация зоны деятельности при отключении потребителей, источников тепловой энергии или тепловых сетей, находящихся в границах утвержденной в схеме теплоснабжения зоны деятельности ЕТО (в том числе при технологическом объединении (разделении) систем теплоснабжения);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образование новой зоны деятельности ЕТО при технологическом объединении (разделении) систем теплоснабжения;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lastRenderedPageBreak/>
        <w:t>образование новой зоны деятельности ЕТО при вводе в эксплуатацию новых источников тепловой энергии;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утрата статуса ЕТО по основаниям, приведенным в Правилах организации теплоснабжения.</w:t>
      </w:r>
    </w:p>
    <w:p w:rsidR="00A46CB2" w:rsidRPr="006C275D" w:rsidRDefault="00A46CB2" w:rsidP="00887298">
      <w:pPr>
        <w:pStyle w:val="affff9"/>
        <w:spacing w:line="240" w:lineRule="auto"/>
        <w:ind w:firstLine="709"/>
        <w:rPr>
          <w:lang w:bidi="ru-RU"/>
        </w:rPr>
      </w:pPr>
      <w:r w:rsidRPr="006C275D">
        <w:t>3</w:t>
      </w:r>
      <w:r w:rsidR="00887298">
        <w:t>)</w:t>
      </w:r>
      <w:r w:rsidRPr="006C275D">
        <w:t xml:space="preserve"> В соответствии с Правилами организации теплоснабжения, 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  <w:r w:rsidRPr="006C275D">
        <w:rPr>
          <w:lang w:bidi="ru-RU"/>
        </w:rPr>
        <w:t xml:space="preserve"> </w:t>
      </w:r>
    </w:p>
    <w:p w:rsidR="00A46CB2" w:rsidRPr="006C275D" w:rsidRDefault="00A46CB2" w:rsidP="00887298">
      <w:pPr>
        <w:pStyle w:val="affff9"/>
        <w:spacing w:line="240" w:lineRule="auto"/>
        <w:ind w:firstLine="709"/>
        <w:rPr>
          <w:lang w:bidi="ru-RU"/>
        </w:rPr>
      </w:pPr>
      <w:r w:rsidRPr="006C275D">
        <w:rPr>
          <w:lang w:bidi="ru-RU"/>
        </w:rPr>
        <w:t xml:space="preserve">Утвержденные ЕТО в системах теплоснабжения на территории </w:t>
      </w:r>
      <w:r w:rsidR="00FF5463">
        <w:rPr>
          <w:lang w:bidi="ru-RU"/>
        </w:rPr>
        <w:t>Н</w:t>
      </w:r>
      <w:r w:rsidR="00BD60DD">
        <w:rPr>
          <w:lang w:bidi="ru-RU"/>
        </w:rPr>
        <w:t>М</w:t>
      </w:r>
      <w:r w:rsidR="00FF5463">
        <w:rPr>
          <w:lang w:bidi="ru-RU"/>
        </w:rPr>
        <w:t>О СК</w:t>
      </w:r>
      <w:r w:rsidRPr="006C275D">
        <w:rPr>
          <w:lang w:bidi="ru-RU"/>
        </w:rPr>
        <w:t xml:space="preserve"> приведены в таблице </w:t>
      </w:r>
      <w:r w:rsidR="008A588E">
        <w:rPr>
          <w:lang w:bidi="ru-RU"/>
        </w:rPr>
        <w:t>1</w:t>
      </w:r>
      <w:r w:rsidRPr="006C275D">
        <w:rPr>
          <w:lang w:bidi="ru-RU"/>
        </w:rPr>
        <w:t>.</w:t>
      </w:r>
    </w:p>
    <w:p w:rsidR="00A46CB2" w:rsidRPr="006C275D" w:rsidRDefault="00A46CB2" w:rsidP="00887298">
      <w:pPr>
        <w:spacing w:after="0" w:line="240" w:lineRule="auto"/>
        <w:rPr>
          <w:lang w:bidi="ru-RU"/>
        </w:rPr>
      </w:pPr>
      <w:r w:rsidRPr="006C275D">
        <w:rPr>
          <w:lang w:bidi="ru-RU"/>
        </w:rPr>
        <w:br w:type="page"/>
      </w:r>
    </w:p>
    <w:p w:rsidR="00A46CB2" w:rsidRPr="006C275D" w:rsidRDefault="00A46CB2" w:rsidP="003A15B9">
      <w:pPr>
        <w:spacing w:after="0" w:line="360" w:lineRule="auto"/>
        <w:rPr>
          <w:lang w:bidi="ru-RU"/>
        </w:rPr>
        <w:sectPr w:rsidR="00A46CB2" w:rsidRPr="006C275D" w:rsidSect="00DA1907">
          <w:footerReference w:type="default" r:id="rId9"/>
          <w:pgSz w:w="11906" w:h="16838" w:code="9"/>
          <w:pgMar w:top="1134" w:right="567" w:bottom="1134" w:left="1701" w:header="284" w:footer="573" w:gutter="0"/>
          <w:cols w:space="708"/>
          <w:docGrid w:linePitch="360"/>
        </w:sectPr>
      </w:pPr>
    </w:p>
    <w:p w:rsidR="00A46CB2" w:rsidRPr="00323A22" w:rsidRDefault="00323A22" w:rsidP="00CE7888">
      <w:pPr>
        <w:pStyle w:val="afffe"/>
        <w:rPr>
          <w:sz w:val="24"/>
          <w:szCs w:val="24"/>
          <w:lang w:bidi="ru-RU"/>
        </w:rPr>
      </w:pPr>
      <w:bookmarkStart w:id="12" w:name="_Toc59891023"/>
      <w:r>
        <w:rPr>
          <w:b/>
          <w:sz w:val="24"/>
          <w:szCs w:val="24"/>
        </w:rPr>
        <w:lastRenderedPageBreak/>
        <w:t xml:space="preserve">       </w:t>
      </w:r>
      <w:r w:rsidR="008A588E" w:rsidRPr="007769E5">
        <w:rPr>
          <w:sz w:val="24"/>
          <w:szCs w:val="24"/>
        </w:rPr>
        <w:t xml:space="preserve">Таблица </w:t>
      </w:r>
      <w:r w:rsidR="00835ADB" w:rsidRPr="007769E5">
        <w:rPr>
          <w:sz w:val="24"/>
          <w:szCs w:val="24"/>
        </w:rPr>
        <w:fldChar w:fldCharType="begin"/>
      </w:r>
      <w:r w:rsidR="005A3EF6" w:rsidRPr="007769E5">
        <w:rPr>
          <w:sz w:val="24"/>
          <w:szCs w:val="24"/>
        </w:rPr>
        <w:instrText xml:space="preserve"> SEQ Таблица \* ARABIC </w:instrText>
      </w:r>
      <w:r w:rsidR="00835ADB" w:rsidRPr="007769E5">
        <w:rPr>
          <w:sz w:val="24"/>
          <w:szCs w:val="24"/>
        </w:rPr>
        <w:fldChar w:fldCharType="separate"/>
      </w:r>
      <w:r w:rsidR="00470BD1">
        <w:rPr>
          <w:noProof/>
          <w:sz w:val="24"/>
          <w:szCs w:val="24"/>
        </w:rPr>
        <w:t>1</w:t>
      </w:r>
      <w:r w:rsidR="00835ADB" w:rsidRPr="007769E5">
        <w:rPr>
          <w:sz w:val="24"/>
          <w:szCs w:val="24"/>
        </w:rPr>
        <w:fldChar w:fldCharType="end"/>
      </w:r>
      <w:r w:rsidR="00CE7888" w:rsidRPr="00323A22">
        <w:rPr>
          <w:sz w:val="24"/>
          <w:szCs w:val="24"/>
        </w:rPr>
        <w:t>-</w:t>
      </w:r>
      <w:r w:rsidR="00CE7888" w:rsidRPr="00323A22">
        <w:rPr>
          <w:sz w:val="24"/>
          <w:szCs w:val="24"/>
          <w:lang w:bidi="ru-RU"/>
        </w:rPr>
        <w:t xml:space="preserve"> Утвержденные ЕТО в системах теплоснабжения на территории </w:t>
      </w:r>
      <w:r w:rsidR="003A15B9" w:rsidRPr="00323A22">
        <w:rPr>
          <w:sz w:val="24"/>
          <w:szCs w:val="24"/>
          <w:lang w:bidi="ru-RU"/>
        </w:rPr>
        <w:t>Н</w:t>
      </w:r>
      <w:r w:rsidR="00BD60DD" w:rsidRPr="00323A22">
        <w:rPr>
          <w:sz w:val="24"/>
          <w:szCs w:val="24"/>
          <w:lang w:bidi="ru-RU"/>
        </w:rPr>
        <w:t>М</w:t>
      </w:r>
      <w:r w:rsidR="003A15B9" w:rsidRPr="00323A22">
        <w:rPr>
          <w:sz w:val="24"/>
          <w:szCs w:val="24"/>
          <w:lang w:bidi="ru-RU"/>
        </w:rPr>
        <w:t>О СК</w:t>
      </w:r>
      <w:bookmarkEnd w:id="12"/>
    </w:p>
    <w:tbl>
      <w:tblPr>
        <w:tblStyle w:val="71"/>
        <w:tblW w:w="15135" w:type="dxa"/>
        <w:tblInd w:w="534" w:type="dxa"/>
        <w:tblLayout w:type="fixed"/>
        <w:tblLook w:val="04A0"/>
      </w:tblPr>
      <w:tblGrid>
        <w:gridCol w:w="516"/>
        <w:gridCol w:w="459"/>
        <w:gridCol w:w="2108"/>
        <w:gridCol w:w="2130"/>
        <w:gridCol w:w="1220"/>
        <w:gridCol w:w="2040"/>
        <w:gridCol w:w="1276"/>
        <w:gridCol w:w="2482"/>
        <w:gridCol w:w="2904"/>
      </w:tblGrid>
      <w:tr w:rsidR="00A46CB2" w:rsidRPr="006C275D" w:rsidTr="008A588E">
        <w:trPr>
          <w:trHeight w:val="284"/>
          <w:tblHeader/>
        </w:trPr>
        <w:tc>
          <w:tcPr>
            <w:tcW w:w="516" w:type="dxa"/>
            <w:vMerge w:val="restart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№ системы теплоснабжения</w:t>
            </w:r>
          </w:p>
        </w:tc>
        <w:tc>
          <w:tcPr>
            <w:tcW w:w="459" w:type="dxa"/>
            <w:vMerge w:val="restart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Код зоны деятельности</w:t>
            </w:r>
          </w:p>
        </w:tc>
        <w:tc>
          <w:tcPr>
            <w:tcW w:w="5458" w:type="dxa"/>
            <w:gridSpan w:val="3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Источники тепловой энергии</w:t>
            </w:r>
          </w:p>
        </w:tc>
        <w:tc>
          <w:tcPr>
            <w:tcW w:w="3316" w:type="dxa"/>
            <w:gridSpan w:val="2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Тепловые сети</w:t>
            </w:r>
          </w:p>
        </w:tc>
        <w:tc>
          <w:tcPr>
            <w:tcW w:w="2482" w:type="dxa"/>
            <w:vMerge w:val="restart"/>
            <w:vAlign w:val="center"/>
          </w:tcPr>
          <w:p w:rsidR="00A46CB2" w:rsidRPr="00C63B82" w:rsidRDefault="00A46CB2" w:rsidP="00C63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Утвержденная ЕТО (в соответствии со Схемой теплоснабжения муниципального образования </w:t>
            </w:r>
            <w:proofErr w:type="gramEnd"/>
          </w:p>
        </w:tc>
        <w:tc>
          <w:tcPr>
            <w:tcW w:w="2904" w:type="dxa"/>
            <w:vMerge w:val="restart"/>
            <w:vAlign w:val="center"/>
          </w:tcPr>
          <w:p w:rsidR="00A46CB2" w:rsidRPr="00C63B82" w:rsidRDefault="00A46CB2" w:rsidP="00C63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 xml:space="preserve">Основание </w:t>
            </w:r>
            <w:proofErr w:type="gramStart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6CB2" w:rsidRPr="00C63B82" w:rsidRDefault="00A46CB2" w:rsidP="00C63B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присвоения статуса ЕТО</w:t>
            </w:r>
          </w:p>
        </w:tc>
      </w:tr>
      <w:tr w:rsidR="00A46CB2" w:rsidRPr="006C275D" w:rsidTr="00C63B82">
        <w:trPr>
          <w:cantSplit/>
          <w:trHeight w:val="2110"/>
          <w:tblHeader/>
        </w:trPr>
        <w:tc>
          <w:tcPr>
            <w:tcW w:w="516" w:type="dxa"/>
            <w:vMerge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8" w:type="dxa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Наименование источников в системе теплоснабжения</w:t>
            </w:r>
          </w:p>
        </w:tc>
        <w:tc>
          <w:tcPr>
            <w:tcW w:w="2130" w:type="dxa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Теплоснабжающие (</w:t>
            </w:r>
            <w:proofErr w:type="spellStart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теплосетевые</w:t>
            </w:r>
            <w:proofErr w:type="spellEnd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) организации в границах системы теплоснабжения</w:t>
            </w:r>
          </w:p>
        </w:tc>
        <w:tc>
          <w:tcPr>
            <w:tcW w:w="1220" w:type="dxa"/>
            <w:textDirection w:val="btLr"/>
            <w:vAlign w:val="center"/>
          </w:tcPr>
          <w:p w:rsidR="00A46CB2" w:rsidRPr="00C63B82" w:rsidRDefault="00A46CB2" w:rsidP="00C63B8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Наличие источников в обслуживании теплоснабжающей (</w:t>
            </w:r>
            <w:proofErr w:type="spellStart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теплосетевой</w:t>
            </w:r>
            <w:proofErr w:type="spellEnd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) организации</w:t>
            </w:r>
          </w:p>
        </w:tc>
        <w:tc>
          <w:tcPr>
            <w:tcW w:w="2040" w:type="dxa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Теплоснабжающие (</w:t>
            </w:r>
            <w:proofErr w:type="spellStart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теплосетевые</w:t>
            </w:r>
            <w:proofErr w:type="spellEnd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) организации в границах системы теплоснабжения</w:t>
            </w:r>
          </w:p>
        </w:tc>
        <w:tc>
          <w:tcPr>
            <w:tcW w:w="1276" w:type="dxa"/>
            <w:textDirection w:val="btLr"/>
            <w:vAlign w:val="center"/>
          </w:tcPr>
          <w:p w:rsidR="00A46CB2" w:rsidRPr="00C63B82" w:rsidRDefault="00A46CB2" w:rsidP="00C63B82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Наличие источников в обслуживании теплоснабжающей (</w:t>
            </w:r>
            <w:proofErr w:type="spellStart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теплосетевой</w:t>
            </w:r>
            <w:proofErr w:type="spellEnd"/>
            <w:r w:rsidRPr="00C63B82">
              <w:rPr>
                <w:rFonts w:ascii="Times New Roman" w:hAnsi="Times New Roman" w:cs="Times New Roman"/>
                <w:sz w:val="20"/>
                <w:szCs w:val="20"/>
              </w:rPr>
              <w:t>) организации</w:t>
            </w:r>
          </w:p>
        </w:tc>
        <w:tc>
          <w:tcPr>
            <w:tcW w:w="2482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-01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 w:val="restart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(п. 11 постановления Правительства РФ №808 от 08.08.2012 г.)</w:t>
            </w: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-02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-07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-10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-11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6CB2" w:rsidRPr="006C275D" w:rsidTr="008A588E">
        <w:trPr>
          <w:cantSplit/>
          <w:trHeight w:val="284"/>
        </w:trPr>
        <w:tc>
          <w:tcPr>
            <w:tcW w:w="51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9" w:type="dxa"/>
            <w:vAlign w:val="center"/>
          </w:tcPr>
          <w:p w:rsidR="00A46CB2" w:rsidRPr="003F7FE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F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  <w:vAlign w:val="bottom"/>
          </w:tcPr>
          <w:p w:rsidR="00A46CB2" w:rsidRPr="006C275D" w:rsidRDefault="00A46CB2" w:rsidP="00FF5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Котельная 2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FF54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2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04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1276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в наличии</w:t>
            </w:r>
          </w:p>
        </w:tc>
        <w:tc>
          <w:tcPr>
            <w:tcW w:w="2482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75D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2904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6CB2" w:rsidRPr="006C275D" w:rsidRDefault="00A46CB2" w:rsidP="00A46CB2"/>
    <w:p w:rsidR="00A46CB2" w:rsidRPr="006C275D" w:rsidRDefault="00A46CB2" w:rsidP="00A46CB2">
      <w:pPr>
        <w:sectPr w:rsidR="00A46CB2" w:rsidRPr="006C275D" w:rsidSect="008A588E">
          <w:pgSz w:w="16838" w:h="11906" w:orient="landscape" w:code="9"/>
          <w:pgMar w:top="1134" w:right="868" w:bottom="567" w:left="567" w:header="284" w:footer="0" w:gutter="0"/>
          <w:cols w:space="708"/>
          <w:docGrid w:linePitch="360"/>
        </w:sectPr>
      </w:pPr>
    </w:p>
    <w:p w:rsidR="00A46CB2" w:rsidRPr="007769E5" w:rsidRDefault="00A46CB2" w:rsidP="00887298">
      <w:pPr>
        <w:pStyle w:val="afff8"/>
        <w:spacing w:line="240" w:lineRule="auto"/>
        <w:rPr>
          <w:b/>
        </w:rPr>
      </w:pPr>
      <w:bookmarkStart w:id="13" w:name="_Toc536632781"/>
      <w:bookmarkStart w:id="14" w:name="_Toc59891066"/>
      <w:r w:rsidRPr="007769E5">
        <w:rPr>
          <w:b/>
        </w:rPr>
        <w:lastRenderedPageBreak/>
        <w:t>3. В</w:t>
      </w:r>
      <w:r w:rsidR="00887298" w:rsidRPr="007769E5">
        <w:rPr>
          <w:b/>
        </w:rPr>
        <w:t>ыводы</w:t>
      </w:r>
      <w:bookmarkEnd w:id="13"/>
      <w:bookmarkEnd w:id="14"/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В настоящей Главе определены зоны действия ЕТО на территории муниципального образования </w:t>
      </w:r>
      <w:r w:rsidR="00840FC1">
        <w:t>–</w:t>
      </w:r>
      <w:r w:rsidRPr="006C275D">
        <w:t xml:space="preserve"> </w:t>
      </w:r>
      <w:r w:rsidR="00840FC1">
        <w:t>Н</w:t>
      </w:r>
      <w:r w:rsidR="00EB24F5">
        <w:t>М</w:t>
      </w:r>
      <w:r w:rsidR="00840FC1">
        <w:t>О СК</w:t>
      </w:r>
      <w:r w:rsidRPr="006C275D">
        <w:t>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>В результате выполнения схемы теплоснабжения был составлен реестр зон деятельности един</w:t>
      </w:r>
      <w:r w:rsidR="003A15B9">
        <w:t>ой</w:t>
      </w:r>
      <w:r w:rsidRPr="006C275D">
        <w:t xml:space="preserve"> теплоснабжающ</w:t>
      </w:r>
      <w:r w:rsidR="003A15B9">
        <w:t>ей</w:t>
      </w:r>
      <w:r w:rsidRPr="006C275D">
        <w:t xml:space="preserve"> организаций (таблица </w:t>
      </w:r>
      <w:r w:rsidR="008A588E">
        <w:t>2</w:t>
      </w:r>
      <w:r w:rsidRPr="006C275D">
        <w:t>).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Реестр зон деятельности для выбора ЕТО, определенных в каждой технологически изолированной зоне действия в системах теплоснабжения </w:t>
      </w:r>
      <w:r w:rsidR="00840FC1">
        <w:t>Н</w:t>
      </w:r>
      <w:r w:rsidR="00EB24F5">
        <w:t>М</w:t>
      </w:r>
      <w:r w:rsidR="00840FC1">
        <w:t>О СК</w:t>
      </w:r>
      <w:r w:rsidRPr="006C275D">
        <w:t xml:space="preserve">, приведен в таблице </w:t>
      </w:r>
      <w:r w:rsidR="00CE7888">
        <w:t>3</w:t>
      </w:r>
      <w:r w:rsidRPr="006C275D">
        <w:t>.</w:t>
      </w:r>
    </w:p>
    <w:p w:rsidR="00A46CB2" w:rsidRDefault="00A46CB2" w:rsidP="00887298">
      <w:pPr>
        <w:pStyle w:val="affff9"/>
        <w:spacing w:line="240" w:lineRule="auto"/>
        <w:ind w:firstLine="709"/>
      </w:pPr>
      <w:r w:rsidRPr="006C275D">
        <w:t xml:space="preserve">Коды зон деятельности для выбора единых теплоснабжающих организаций приведены в таблице </w:t>
      </w:r>
      <w:r w:rsidR="0063101C">
        <w:t>2</w:t>
      </w:r>
      <w:r w:rsidRPr="006C275D">
        <w:t>.</w:t>
      </w:r>
    </w:p>
    <w:p w:rsidR="0054296B" w:rsidRPr="00EB24F5" w:rsidRDefault="0054296B" w:rsidP="0054296B">
      <w:pPr>
        <w:pStyle w:val="afffe"/>
        <w:rPr>
          <w:sz w:val="24"/>
          <w:szCs w:val="24"/>
        </w:rPr>
      </w:pPr>
      <w:bookmarkStart w:id="15" w:name="_Toc59891024"/>
      <w:r w:rsidRPr="007769E5">
        <w:rPr>
          <w:sz w:val="24"/>
          <w:szCs w:val="24"/>
        </w:rPr>
        <w:t xml:space="preserve">Таблица </w:t>
      </w:r>
      <w:r w:rsidR="00835ADB" w:rsidRPr="007769E5">
        <w:rPr>
          <w:sz w:val="24"/>
          <w:szCs w:val="24"/>
        </w:rPr>
        <w:fldChar w:fldCharType="begin"/>
      </w:r>
      <w:r w:rsidRPr="007769E5">
        <w:rPr>
          <w:sz w:val="24"/>
          <w:szCs w:val="24"/>
        </w:rPr>
        <w:instrText xml:space="preserve"> SEQ Таблица \* ARABIC </w:instrText>
      </w:r>
      <w:r w:rsidR="00835ADB" w:rsidRPr="007769E5">
        <w:rPr>
          <w:sz w:val="24"/>
          <w:szCs w:val="24"/>
        </w:rPr>
        <w:fldChar w:fldCharType="separate"/>
      </w:r>
      <w:r w:rsidR="00470BD1">
        <w:rPr>
          <w:noProof/>
          <w:sz w:val="24"/>
          <w:szCs w:val="24"/>
        </w:rPr>
        <w:t>2</w:t>
      </w:r>
      <w:r w:rsidR="00835ADB" w:rsidRPr="007769E5">
        <w:rPr>
          <w:sz w:val="24"/>
          <w:szCs w:val="24"/>
        </w:rPr>
        <w:fldChar w:fldCharType="end"/>
      </w:r>
      <w:r w:rsidRPr="00EB24F5">
        <w:rPr>
          <w:sz w:val="24"/>
          <w:szCs w:val="24"/>
        </w:rPr>
        <w:t xml:space="preserve"> - Коды зон деятельности</w:t>
      </w:r>
      <w:bookmarkEnd w:id="15"/>
      <w:r w:rsidRPr="00EB24F5">
        <w:rPr>
          <w:sz w:val="24"/>
          <w:szCs w:val="24"/>
        </w:rPr>
        <w:t xml:space="preserve"> теплоснабжающей организации в границах Нефтекумского </w:t>
      </w:r>
      <w:r>
        <w:rPr>
          <w:sz w:val="24"/>
          <w:szCs w:val="24"/>
        </w:rPr>
        <w:t>М</w:t>
      </w:r>
      <w:r w:rsidRPr="00EB24F5">
        <w:rPr>
          <w:sz w:val="24"/>
          <w:szCs w:val="24"/>
        </w:rPr>
        <w:t>О СК</w:t>
      </w:r>
    </w:p>
    <w:tbl>
      <w:tblPr>
        <w:tblStyle w:val="27"/>
        <w:tblW w:w="9356" w:type="dxa"/>
        <w:tblInd w:w="108" w:type="dxa"/>
        <w:tblLayout w:type="fixed"/>
        <w:tblLook w:val="04A0"/>
      </w:tblPr>
      <w:tblGrid>
        <w:gridCol w:w="1248"/>
        <w:gridCol w:w="2364"/>
        <w:gridCol w:w="3476"/>
        <w:gridCol w:w="2268"/>
      </w:tblGrid>
      <w:tr w:rsidR="0054296B" w:rsidRPr="00CE7888" w:rsidTr="00BD78E2">
        <w:trPr>
          <w:tblHeader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6B" w:rsidRPr="00CE7888" w:rsidRDefault="0054296B" w:rsidP="00BD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888">
              <w:rPr>
                <w:rFonts w:ascii="Times New Roman" w:hAnsi="Times New Roman" w:cs="Times New Roman"/>
                <w:sz w:val="20"/>
                <w:szCs w:val="20"/>
              </w:rPr>
              <w:t>Код зоны деятельности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6B" w:rsidRPr="00CE7888" w:rsidRDefault="0054296B" w:rsidP="00BD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888">
              <w:rPr>
                <w:rFonts w:ascii="Times New Roman" w:hAnsi="Times New Roman" w:cs="Times New Roman"/>
                <w:sz w:val="20"/>
                <w:szCs w:val="20"/>
              </w:rPr>
              <w:t>Утвержденная ЕТО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6B" w:rsidRPr="00CE7888" w:rsidRDefault="0054296B" w:rsidP="00BD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888">
              <w:rPr>
                <w:rFonts w:ascii="Times New Roman" w:hAnsi="Times New Roman" w:cs="Times New Roman"/>
                <w:sz w:val="20"/>
                <w:szCs w:val="20"/>
              </w:rPr>
              <w:t>№ систем теплоснабжения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96B" w:rsidRPr="00CE7888" w:rsidRDefault="0054296B" w:rsidP="00BD78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888">
              <w:rPr>
                <w:rFonts w:ascii="Times New Roman" w:hAnsi="Times New Roman" w:cs="Times New Roman"/>
                <w:sz w:val="20"/>
                <w:szCs w:val="20"/>
              </w:rPr>
              <w:t>Кол-во систем теплоснабжения</w:t>
            </w:r>
          </w:p>
        </w:tc>
      </w:tr>
      <w:tr w:rsidR="0054296B" w:rsidRPr="00CE7888" w:rsidTr="00BD78E2">
        <w:tc>
          <w:tcPr>
            <w:tcW w:w="1248" w:type="dxa"/>
            <w:vAlign w:val="center"/>
          </w:tcPr>
          <w:p w:rsidR="0054296B" w:rsidRPr="00CE7888" w:rsidRDefault="0054296B" w:rsidP="00BD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4" w:type="dxa"/>
            <w:vAlign w:val="center"/>
          </w:tcPr>
          <w:p w:rsidR="0054296B" w:rsidRPr="00CE7888" w:rsidRDefault="0054296B" w:rsidP="00BD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7888">
              <w:rPr>
                <w:rFonts w:ascii="Times New Roman" w:hAnsi="Times New Roman" w:cs="Times New Roman"/>
                <w:sz w:val="20"/>
                <w:szCs w:val="20"/>
              </w:rPr>
              <w:t>ГУП СК «Крайтеплоэнерго»</w:t>
            </w:r>
          </w:p>
        </w:tc>
        <w:tc>
          <w:tcPr>
            <w:tcW w:w="3476" w:type="dxa"/>
            <w:vAlign w:val="center"/>
          </w:tcPr>
          <w:p w:rsidR="0054296B" w:rsidRPr="00CE7888" w:rsidRDefault="0054296B" w:rsidP="00BD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1, 2, 3, 4, 5, 6, 7, 8, 9, 10 ,11</w:t>
            </w:r>
          </w:p>
        </w:tc>
        <w:tc>
          <w:tcPr>
            <w:tcW w:w="2268" w:type="dxa"/>
            <w:vAlign w:val="center"/>
          </w:tcPr>
          <w:p w:rsidR="0054296B" w:rsidRPr="00CE7888" w:rsidRDefault="0054296B" w:rsidP="00BD7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На момент выполнения схемы теплоснабжения заявки на присвоение статуса ЕТО в границах </w:t>
      </w:r>
      <w:r w:rsidR="00840FC1">
        <w:t>Н</w:t>
      </w:r>
      <w:r w:rsidR="00EB24F5">
        <w:t>М</w:t>
      </w:r>
      <w:r w:rsidR="00840FC1">
        <w:t>О СК</w:t>
      </w:r>
      <w:r w:rsidRPr="006C275D">
        <w:t xml:space="preserve"> и заявления о прекращении осуществления функций ЕТО в границах </w:t>
      </w:r>
      <w:r w:rsidR="001C4513">
        <w:t>Н</w:t>
      </w:r>
      <w:r w:rsidR="00EB24F5">
        <w:t>М</w:t>
      </w:r>
      <w:r w:rsidR="001C4513">
        <w:t xml:space="preserve">О СК, </w:t>
      </w:r>
      <w:r w:rsidRPr="006C275D">
        <w:t>а в установленном законодательством порядке не зарегистрировано.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Сводный реестр зон деятельности ЕТО приведен в таблице </w:t>
      </w:r>
      <w:r w:rsidR="0054296B">
        <w:t>4</w:t>
      </w:r>
      <w:r w:rsidRPr="006C275D">
        <w:t>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В соответствии с правилами организации теплоснабжения 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</w:t>
      </w:r>
      <w:r w:rsidR="00EB24F5">
        <w:t>муниципального</w:t>
      </w:r>
      <w:r>
        <w:t xml:space="preserve"> округа, а в случае смен</w:t>
      </w:r>
      <w:r w:rsidRPr="006C275D">
        <w:t>ы (исключения, включения) единой теплоснабжающей организации – при актуализации схемы теплоснабжения.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После внесения проекта схемы теплоснабжения на рассмотрение теплоснабжающие и (или) </w:t>
      </w:r>
      <w:proofErr w:type="spellStart"/>
      <w:r w:rsidRPr="006C275D">
        <w:t>теплосетевые</w:t>
      </w:r>
      <w:proofErr w:type="spellEnd"/>
      <w:r w:rsidRPr="006C275D">
        <w:t xml:space="preserve"> организации должны обратиться с заявкой на признание в качестве ЕТО в одной из определенных зон деятельности. Решение об установлении организации в качестве ЕТО в той или иной зоне деятельности принимается уполномоченным органом в соответствии с нормами Федерального закона №190-ФЗ «О теплоснабжении».</w:t>
      </w:r>
    </w:p>
    <w:p w:rsidR="00A46CB2" w:rsidRPr="006C275D" w:rsidRDefault="00A46CB2" w:rsidP="00887298">
      <w:pPr>
        <w:pStyle w:val="affff9"/>
        <w:spacing w:line="240" w:lineRule="auto"/>
        <w:ind w:firstLine="709"/>
      </w:pPr>
      <w:r w:rsidRPr="006C275D">
        <w:t xml:space="preserve">Обязанности ЕТО определены п. 12 Правил организации теплоснабжения в Российской Федерации, утвержденных ПП РФ от </w:t>
      </w:r>
      <w:r w:rsidR="00887298" w:rsidRPr="006C275D">
        <w:t>8</w:t>
      </w:r>
      <w:r w:rsidR="00887298">
        <w:t xml:space="preserve"> августа </w:t>
      </w:r>
      <w:r w:rsidRPr="006C275D">
        <w:t>2012 №</w:t>
      </w:r>
      <w:r w:rsidR="00BF0874">
        <w:t xml:space="preserve"> </w:t>
      </w:r>
      <w:r w:rsidRPr="006C275D">
        <w:t>808 и включают в себя: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заключать и исполнять договоры теплоснабжения с любыми обратившимися к ней потребителями тепловой энергии, теплоснабжающие установки которых находятся в данной системе теплоснабжения,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A46CB2" w:rsidRPr="006C275D" w:rsidRDefault="00A46CB2" w:rsidP="00887298">
      <w:pPr>
        <w:pStyle w:val="a"/>
        <w:numPr>
          <w:ilvl w:val="0"/>
          <w:numId w:val="0"/>
        </w:numPr>
        <w:spacing w:after="0" w:line="240" w:lineRule="auto"/>
        <w:ind w:right="0" w:firstLine="709"/>
      </w:pPr>
      <w:r w:rsidRPr="006C275D">
        <w:lastRenderedPageBreak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энергии, с учетом потерь тепловой энергии, теплоносителя при их передаче.</w:t>
      </w:r>
    </w:p>
    <w:p w:rsidR="00EB24F5" w:rsidRPr="00EB24F5" w:rsidRDefault="00CE7888" w:rsidP="00EB24F5">
      <w:pPr>
        <w:pStyle w:val="afffe"/>
        <w:rPr>
          <w:sz w:val="24"/>
          <w:szCs w:val="24"/>
        </w:rPr>
      </w:pPr>
      <w:bookmarkStart w:id="16" w:name="_Toc59891025"/>
      <w:r w:rsidRPr="007769E5">
        <w:rPr>
          <w:sz w:val="24"/>
          <w:szCs w:val="24"/>
        </w:rPr>
        <w:t xml:space="preserve">Таблица </w:t>
      </w:r>
      <w:r w:rsidR="00835ADB" w:rsidRPr="007769E5">
        <w:rPr>
          <w:sz w:val="24"/>
          <w:szCs w:val="24"/>
        </w:rPr>
        <w:fldChar w:fldCharType="begin"/>
      </w:r>
      <w:r w:rsidR="005A3EF6" w:rsidRPr="007769E5">
        <w:rPr>
          <w:sz w:val="24"/>
          <w:szCs w:val="24"/>
        </w:rPr>
        <w:instrText xml:space="preserve"> SEQ Таблица \* ARABIC </w:instrText>
      </w:r>
      <w:r w:rsidR="00835ADB" w:rsidRPr="007769E5">
        <w:rPr>
          <w:sz w:val="24"/>
          <w:szCs w:val="24"/>
        </w:rPr>
        <w:fldChar w:fldCharType="separate"/>
      </w:r>
      <w:r w:rsidR="00470BD1">
        <w:rPr>
          <w:noProof/>
          <w:sz w:val="24"/>
          <w:szCs w:val="24"/>
        </w:rPr>
        <w:t>3</w:t>
      </w:r>
      <w:r w:rsidR="00835ADB" w:rsidRPr="007769E5">
        <w:rPr>
          <w:sz w:val="24"/>
          <w:szCs w:val="24"/>
        </w:rPr>
        <w:fldChar w:fldCharType="end"/>
      </w:r>
      <w:r w:rsidR="0063101C" w:rsidRPr="007769E5">
        <w:rPr>
          <w:sz w:val="24"/>
          <w:szCs w:val="24"/>
        </w:rPr>
        <w:t>-</w:t>
      </w:r>
      <w:r w:rsidR="0063101C" w:rsidRPr="00EB24F5">
        <w:rPr>
          <w:sz w:val="24"/>
          <w:szCs w:val="24"/>
        </w:rPr>
        <w:t xml:space="preserve"> Реестр зон деятельности в каждой технологически изолированной зоне действия </w:t>
      </w:r>
      <w:r w:rsidR="00EB24F5" w:rsidRPr="00EB24F5">
        <w:rPr>
          <w:sz w:val="24"/>
          <w:szCs w:val="24"/>
        </w:rPr>
        <w:t>в системе теплоснабжения НМО СК</w:t>
      </w:r>
    </w:p>
    <w:tbl>
      <w:tblPr>
        <w:tblStyle w:val="8"/>
        <w:tblW w:w="9639" w:type="dxa"/>
        <w:tblInd w:w="108" w:type="dxa"/>
        <w:tblLayout w:type="fixed"/>
        <w:tblLook w:val="04A0"/>
      </w:tblPr>
      <w:tblGrid>
        <w:gridCol w:w="1560"/>
        <w:gridCol w:w="1559"/>
        <w:gridCol w:w="1984"/>
        <w:gridCol w:w="4536"/>
      </w:tblGrid>
      <w:tr w:rsidR="00A46CB2" w:rsidRPr="006C275D" w:rsidTr="0054296B">
        <w:trPr>
          <w:trHeight w:val="397"/>
          <w:tblHeader/>
        </w:trPr>
        <w:tc>
          <w:tcPr>
            <w:tcW w:w="1560" w:type="dxa"/>
            <w:vAlign w:val="center"/>
          </w:tcPr>
          <w:p w:rsidR="00A46CB2" w:rsidRPr="0054296B" w:rsidRDefault="0063101C" w:rsidP="005429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</w:rPr>
              <w:t xml:space="preserve">в системах теплоснабжения </w:t>
            </w:r>
            <w:r w:rsidR="003A15B9" w:rsidRPr="0054296B">
              <w:rPr>
                <w:rFonts w:ascii="Times New Roman" w:hAnsi="Times New Roman" w:cs="Times New Roman"/>
              </w:rPr>
              <w:t>Н</w:t>
            </w:r>
            <w:r w:rsidR="0054296B">
              <w:rPr>
                <w:rFonts w:ascii="Times New Roman" w:hAnsi="Times New Roman" w:cs="Times New Roman"/>
              </w:rPr>
              <w:t>М</w:t>
            </w:r>
            <w:r w:rsidR="003A15B9" w:rsidRPr="0054296B">
              <w:rPr>
                <w:rFonts w:ascii="Times New Roman" w:hAnsi="Times New Roman" w:cs="Times New Roman"/>
              </w:rPr>
              <w:t>О СК</w:t>
            </w:r>
            <w:bookmarkEnd w:id="16"/>
            <w:r w:rsidR="0054296B">
              <w:rPr>
                <w:rFonts w:ascii="Times New Roman" w:hAnsi="Times New Roman" w:cs="Times New Roman"/>
              </w:rPr>
              <w:t xml:space="preserve"> </w:t>
            </w:r>
            <w:r w:rsidR="00A46CB2" w:rsidRPr="0054296B">
              <w:rPr>
                <w:rFonts w:ascii="Times New Roman" w:hAnsi="Times New Roman" w:cs="Times New Roman"/>
                <w:sz w:val="20"/>
                <w:szCs w:val="20"/>
              </w:rPr>
              <w:t>Код зоны деятельности</w:t>
            </w:r>
          </w:p>
        </w:tc>
        <w:tc>
          <w:tcPr>
            <w:tcW w:w="1559" w:type="dxa"/>
            <w:vAlign w:val="center"/>
          </w:tcPr>
          <w:p w:rsidR="00A46CB2" w:rsidRPr="0054296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A46CB2" w:rsidRPr="0054296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системы теплоснабжения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</w:tc>
        <w:tc>
          <w:tcPr>
            <w:tcW w:w="4536" w:type="dxa"/>
            <w:vAlign w:val="center"/>
          </w:tcPr>
          <w:p w:rsidR="00A46CB2" w:rsidRPr="0054296B" w:rsidRDefault="00A46CB2" w:rsidP="008A58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Зона действия источника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46CB2"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495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-01</w:t>
            </w:r>
          </w:p>
        </w:tc>
        <w:tc>
          <w:tcPr>
            <w:tcW w:w="4536" w:type="dxa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Строителей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6а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№1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№1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9576E" w:rsidRPr="0054296B">
              <w:rPr>
                <w:rFonts w:ascii="Times New Roman" w:hAnsi="Times New Roman" w:cs="Times New Roman"/>
              </w:rPr>
              <w:t xml:space="preserve">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9576E" w:rsidRPr="0054296B">
              <w:rPr>
                <w:rFonts w:ascii="Times New Roman" w:hAnsi="Times New Roman" w:cs="Times New Roman"/>
                <w:sz w:val="20"/>
                <w:szCs w:val="20"/>
              </w:rPr>
              <w:t>Строителей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023BFD" w:rsidRPr="0054296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023BFD" w:rsidRPr="0054296B" w:rsidRDefault="00023BFD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Мира, №2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Мира, №3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Мира, №5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Мира, №6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E31970" w:rsidRPr="0054296B" w:rsidRDefault="00E31970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Ленина, №25</w:t>
            </w:r>
          </w:p>
          <w:p w:rsidR="00E31970" w:rsidRPr="0054296B" w:rsidRDefault="00E31970" w:rsidP="00E31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Ленина, №42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Дзержинского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End"/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Центральный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End"/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. Центральный, №2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proofErr w:type="gramEnd"/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. Центральный, №3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proofErr w:type="gramStart"/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Транспортная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№2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023BFD" w:rsidRPr="0054296B" w:rsidRDefault="00023BFD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по ул. 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50-лет Пионерии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4C5F3C"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23BFD" w:rsidRPr="0054296B" w:rsidRDefault="004C5F3C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№3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№5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№1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№1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№1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Жилой дом  по ул. 50-лет Пионерии, №1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4C5F3C" w:rsidRPr="0054296B" w:rsidRDefault="004C5F3C" w:rsidP="004C5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="00813627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№1</w:t>
            </w:r>
          </w:p>
          <w:p w:rsidR="00023BFD" w:rsidRPr="0054296B" w:rsidRDefault="00813627" w:rsidP="00023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</w:t>
            </w:r>
            <w:r w:rsidR="00E31970" w:rsidRPr="0054296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813627" w:rsidRPr="0054296B" w:rsidRDefault="0081362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  <w:r w:rsidR="008F2007" w:rsidRPr="0054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</w:t>
            </w:r>
            <w:r w:rsidR="008F2007" w:rsidRPr="0054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13627" w:rsidRPr="0054296B" w:rsidRDefault="008F2007" w:rsidP="00813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0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№11</w:t>
            </w:r>
          </w:p>
          <w:p w:rsidR="008F2007" w:rsidRPr="0054296B" w:rsidRDefault="008F2007" w:rsidP="008F2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0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№12</w:t>
            </w:r>
          </w:p>
          <w:p w:rsidR="008F2007" w:rsidRPr="0054296B" w:rsidRDefault="008F2007" w:rsidP="008F2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0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№17</w:t>
            </w:r>
          </w:p>
          <w:p w:rsidR="008F2007" w:rsidRPr="0054296B" w:rsidRDefault="008F2007" w:rsidP="008F20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0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дом, №20</w:t>
            </w:r>
          </w:p>
          <w:p w:rsidR="00A46CB2" w:rsidRPr="0054296B" w:rsidRDefault="008F200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МКОУ СОШ №2</w:t>
            </w:r>
            <w:r w:rsidR="005606B1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по ул. Ленина</w:t>
            </w:r>
          </w:p>
          <w:p w:rsidR="005606B1" w:rsidRPr="0054296B" w:rsidRDefault="005606B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МБОУ ДОД «Центр внешкольной работы» по ул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Ленина,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5606B1" w:rsidRPr="0054296B" w:rsidRDefault="005606B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ГБОУ СПО «Региональный политехнический колледж» по ул. 50 лет Пионерии, 2</w:t>
            </w:r>
          </w:p>
          <w:p w:rsidR="005606B1" w:rsidRPr="0054296B" w:rsidRDefault="005606B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МБОУ ДОД «Нефтекумская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художественная школа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НМР СК по ул. Ленина,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5606B1" w:rsidRPr="0054296B" w:rsidRDefault="005606B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МБОУ ДОД «Нефтекумская детская музыкальная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школа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НМР СК по у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. Строителей, 22</w:t>
            </w:r>
          </w:p>
          <w:p w:rsidR="005606B1" w:rsidRPr="0054296B" w:rsidRDefault="00913F3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МКДОУ д/с №21 «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Аленушка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» 0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3F35" w:rsidRPr="0054296B" w:rsidRDefault="00913F3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МБДОУ д/с №2 «Сказка»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13F35" w:rsidRPr="0054296B" w:rsidRDefault="00454994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МКДОУ д/с №22 «Ромашка»</w:t>
            </w:r>
            <w:r w:rsidR="00913F35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1м-н, 15а</w:t>
            </w:r>
          </w:p>
          <w:p w:rsidR="00913F35" w:rsidRPr="0054296B" w:rsidRDefault="00913F3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Ремонтно-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ксплутационное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правление» по ул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Шоссейная,20</w:t>
            </w:r>
          </w:p>
          <w:p w:rsidR="00913F35" w:rsidRPr="0054296B" w:rsidRDefault="00913F3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ФСРФ по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оборотом наркотиков по СК по ул.</w:t>
            </w:r>
            <w:r w:rsidR="001A4268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Ленина,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4268" w:rsidRPr="0054296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1A4268" w:rsidRPr="0054296B" w:rsidRDefault="001A4268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Отдел МВД России по НР по ул. Дзержинского, 12</w:t>
            </w:r>
          </w:p>
          <w:p w:rsidR="001A4268" w:rsidRPr="0054296B" w:rsidRDefault="001A4268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Межрайонный отдел вневедомственной охраны отдела МВД РФ по СК </w:t>
            </w:r>
            <w:r w:rsidR="00B85B91" w:rsidRPr="0054296B">
              <w:rPr>
                <w:rFonts w:ascii="Times New Roman" w:hAnsi="Times New Roman" w:cs="Times New Roman"/>
                <w:sz w:val="20"/>
                <w:szCs w:val="20"/>
              </w:rPr>
              <w:t>по ул. Дзержинског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85B91" w:rsidRPr="0054296B"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</w:p>
          <w:p w:rsidR="001A4268" w:rsidRPr="0054296B" w:rsidRDefault="001A4268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ГУ Управление пенсионного фонда РФ по Нефтекумскому району</w:t>
            </w:r>
            <w:r w:rsidR="00B85B91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proofErr w:type="gramStart"/>
            <w:r w:rsidR="00B85B91"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="00B85B91" w:rsidRPr="0054296B">
              <w:rPr>
                <w:rFonts w:ascii="Times New Roman" w:hAnsi="Times New Roman" w:cs="Times New Roman"/>
                <w:sz w:val="20"/>
                <w:szCs w:val="20"/>
              </w:rPr>
              <w:t>, 29</w:t>
            </w:r>
          </w:p>
          <w:p w:rsidR="00913F35" w:rsidRPr="0054296B" w:rsidRDefault="00B85B9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Межрайонная инспекция Федеральной налоговой службы РФ №6 по СК по ул. Советская, 11а </w:t>
            </w:r>
          </w:p>
          <w:p w:rsidR="00B85B91" w:rsidRPr="0054296B" w:rsidRDefault="00B85B9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ФГКУ «8 отряд Федеральной противопожарной службы по СК»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85B91" w:rsidRPr="0054296B" w:rsidRDefault="00237B64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сельского хозяйства и охраны окружающей среды АНМР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3</w:t>
            </w:r>
          </w:p>
          <w:p w:rsidR="00237B64" w:rsidRPr="0054296B" w:rsidRDefault="00237B64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УТ и СЗН АНМР СК 1 м-р, 29</w:t>
            </w:r>
          </w:p>
          <w:p w:rsidR="00237B64" w:rsidRPr="0054296B" w:rsidRDefault="00237B64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Ставрополь-Нефтеремонт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37B64" w:rsidRPr="0054296B" w:rsidRDefault="00237B64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Управление судебного департамента при верховном суде РФ в СК по ул. Дзержинского, 11</w:t>
            </w:r>
          </w:p>
          <w:p w:rsidR="00237B64" w:rsidRPr="0054296B" w:rsidRDefault="00237B64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ФКУ «АСФ</w:t>
            </w:r>
            <w:r w:rsidR="002E1137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«ЮРПФВЧ» по ул. Транспортная </w:t>
            </w:r>
          </w:p>
          <w:p w:rsidR="002E1137" w:rsidRPr="0054296B" w:rsidRDefault="002E113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ФГУП СК «Издательск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й дом «Периодика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Ставрополья» Редакция газеты «Восход» по ул. Дзержинского,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2E1137" w:rsidRPr="0054296B" w:rsidRDefault="002E113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ОАО «Автовокзал» по ул</w:t>
            </w:r>
            <w:r w:rsidR="00454994" w:rsidRPr="005429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Шоссейная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1137" w:rsidRPr="0054296B" w:rsidRDefault="002E113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СК «Борец» по ул. Восточная, 4</w:t>
            </w:r>
          </w:p>
          <w:p w:rsidR="002E1137" w:rsidRPr="0054296B" w:rsidRDefault="002E113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ИП Арутюнян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Богандов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М.М. по ул. </w:t>
            </w:r>
            <w:proofErr w:type="spellStart"/>
            <w:r w:rsidR="00B2728F" w:rsidRPr="0054296B">
              <w:rPr>
                <w:rFonts w:ascii="Times New Roman" w:hAnsi="Times New Roman" w:cs="Times New Roman"/>
                <w:sz w:val="20"/>
                <w:szCs w:val="20"/>
              </w:rPr>
              <w:t>Нефтянников</w:t>
            </w:r>
            <w:proofErr w:type="spellEnd"/>
            <w:r w:rsidR="00B2728F" w:rsidRPr="0054296B">
              <w:rPr>
                <w:rFonts w:ascii="Times New Roman" w:hAnsi="Times New Roman" w:cs="Times New Roman"/>
                <w:sz w:val="20"/>
                <w:szCs w:val="20"/>
              </w:rPr>
              <w:t>, 29</w:t>
            </w:r>
          </w:p>
          <w:p w:rsidR="00B2728F" w:rsidRPr="0054296B" w:rsidRDefault="00B2728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ОАО Нефтекумскавтотранс» по ул. Шоссейная</w:t>
            </w:r>
          </w:p>
          <w:p w:rsidR="00B2728F" w:rsidRPr="0054296B" w:rsidRDefault="00B2728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«Надеждин» по ул.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Восточная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2а</w:t>
            </w:r>
          </w:p>
          <w:p w:rsidR="00B2728F" w:rsidRPr="0054296B" w:rsidRDefault="00B2728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«РН - Ставропольнефтегаз» по ул. 50 лет Пионерии, 5</w:t>
            </w:r>
          </w:p>
          <w:p w:rsidR="00B2728F" w:rsidRPr="0054296B" w:rsidRDefault="00B2728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ЧП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Клинчаев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А.А.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Шоссейная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2728F" w:rsidRPr="0054296B" w:rsidRDefault="00B2728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DC34C6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 </w:t>
            </w:r>
            <w:r w:rsidR="009E1DE9" w:rsidRPr="0054296B">
              <w:rPr>
                <w:rFonts w:ascii="Times New Roman" w:hAnsi="Times New Roman" w:cs="Times New Roman"/>
                <w:sz w:val="20"/>
                <w:szCs w:val="20"/>
              </w:rPr>
              <w:t>Алиханов</w:t>
            </w:r>
            <w:r w:rsidR="00DC34C6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9E1DE9" w:rsidRPr="0054296B">
              <w:rPr>
                <w:rFonts w:ascii="Times New Roman" w:hAnsi="Times New Roman" w:cs="Times New Roman"/>
                <w:sz w:val="20"/>
                <w:szCs w:val="20"/>
              </w:rPr>
              <w:t>П. Н.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E1DE9" w:rsidRPr="0054296B">
              <w:rPr>
                <w:rFonts w:ascii="Times New Roman" w:hAnsi="Times New Roman" w:cs="Times New Roman"/>
                <w:sz w:val="20"/>
                <w:szCs w:val="20"/>
              </w:rPr>
              <w:t>по пер</w:t>
            </w:r>
            <w:proofErr w:type="gramEnd"/>
            <w:r w:rsidR="009E1DE9" w:rsidRPr="0054296B">
              <w:rPr>
                <w:rFonts w:ascii="Times New Roman" w:hAnsi="Times New Roman" w:cs="Times New Roman"/>
                <w:sz w:val="20"/>
                <w:szCs w:val="20"/>
              </w:rPr>
              <w:t>. Центральный, 1а</w:t>
            </w:r>
          </w:p>
          <w:p w:rsidR="009E1DE9" w:rsidRPr="0054296B" w:rsidRDefault="009E1DE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РН-Информ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Шоссейная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C47B5" w:rsidRPr="0054296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8C47B5" w:rsidRPr="0054296B" w:rsidRDefault="008C47B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ЧП Магомедов А.У.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Восточная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2а</w:t>
            </w:r>
          </w:p>
          <w:p w:rsidR="008C47B5" w:rsidRPr="0054296B" w:rsidRDefault="008C47B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«Удача» по ул. Ленина, 25а</w:t>
            </w:r>
          </w:p>
          <w:p w:rsidR="008C47B5" w:rsidRPr="0054296B" w:rsidRDefault="008C47B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Мартиросян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А.А. пер. Центральный,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C47B5" w:rsidRPr="0054296B" w:rsidRDefault="008C47B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ЧП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Аюпова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Р.У. по ул. Строителей, 1 </w:t>
            </w:r>
          </w:p>
          <w:p w:rsidR="008C47B5" w:rsidRPr="0054296B" w:rsidRDefault="008C47B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ООО «Спринт»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Шоссейная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18</w:t>
            </w:r>
          </w:p>
          <w:p w:rsidR="008C47B5" w:rsidRPr="0054296B" w:rsidRDefault="008C47B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МУП «ЖК»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МО </w:t>
            </w:r>
            <w:r w:rsidR="00C6616C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="00C6616C"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="00C6616C" w:rsidRPr="0054296B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</w:p>
          <w:p w:rsidR="00C6616C" w:rsidRPr="0054296B" w:rsidRDefault="00C6616C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Мишиева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Г.Р. по ул. 1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17</w:t>
            </w:r>
            <w:r w:rsidR="00BE34FD" w:rsidRPr="0054296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:rsidR="00C6616C" w:rsidRPr="0054296B" w:rsidRDefault="00C6616C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МБУ СОК</w:t>
            </w:r>
            <w:r w:rsidR="00BE34FD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«Старт» МО по ул. Ленина,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4FD" w:rsidRPr="0054296B">
              <w:rPr>
                <w:rFonts w:ascii="Times New Roman" w:hAnsi="Times New Roman" w:cs="Times New Roman"/>
                <w:sz w:val="20"/>
                <w:szCs w:val="20"/>
              </w:rPr>
              <w:t>25а</w:t>
            </w:r>
          </w:p>
          <w:p w:rsidR="00BE34FD" w:rsidRPr="0054296B" w:rsidRDefault="00BE34FD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ТФ «Ставторгсеть» по ул. Дзержинского,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606B1" w:rsidRPr="0054296B" w:rsidRDefault="00BE34FD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ОАО «Сбербанк России» по ул. Дзержинского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2D22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2D22BF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2D22BF" w:rsidRPr="00542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8C374C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="008C374C"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="008C374C" w:rsidRPr="0054296B">
              <w:rPr>
                <w:rFonts w:ascii="Times New Roman" w:hAnsi="Times New Roman" w:cs="Times New Roman"/>
                <w:sz w:val="20"/>
                <w:szCs w:val="20"/>
              </w:rPr>
              <w:t>, 2</w:t>
            </w:r>
          </w:p>
          <w:p w:rsidR="008C374C" w:rsidRPr="0054296B" w:rsidRDefault="008C374C" w:rsidP="008C37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631E5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C374C" w:rsidRPr="0054296B" w:rsidRDefault="008C374C" w:rsidP="008C37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631E5" w:rsidRPr="00542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C374C" w:rsidRPr="0054296B" w:rsidRDefault="008C374C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631E5" w:rsidRPr="005429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C374C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7</w:t>
            </w:r>
          </w:p>
          <w:p w:rsidR="008C374C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8</w:t>
            </w:r>
          </w:p>
          <w:p w:rsidR="008C374C" w:rsidRPr="0054296B" w:rsidRDefault="003631E5" w:rsidP="008C37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9</w:t>
            </w:r>
          </w:p>
          <w:p w:rsidR="008C374C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10</w:t>
            </w:r>
          </w:p>
          <w:p w:rsidR="008C374C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11</w:t>
            </w:r>
          </w:p>
          <w:p w:rsidR="00A46CB2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2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3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3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3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D0839"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5D0839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D0839" w:rsidRPr="005429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631E5" w:rsidRPr="0054296B" w:rsidRDefault="003631E5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  <w:r w:rsidR="005D0839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D0839" w:rsidRPr="0054296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631E5" w:rsidRPr="0054296B" w:rsidRDefault="005D083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ГБУЗ СК «Нефтекумская ЦРБ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поликлиника) по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ул. Ленина </w:t>
            </w:r>
          </w:p>
          <w:p w:rsidR="005D0839" w:rsidRPr="0054296B" w:rsidRDefault="005D083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МКУК СК «Нефтекумская» МЦРБ» НМР СК по ул. Ленина </w:t>
            </w:r>
          </w:p>
          <w:p w:rsidR="003631E5" w:rsidRPr="0054296B" w:rsidRDefault="005D083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НМР по ул. Ленина </w:t>
            </w:r>
          </w:p>
          <w:p w:rsidR="005D0839" w:rsidRPr="0054296B" w:rsidRDefault="005D083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МКДОУ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/с №23 «Березка» </w:t>
            </w:r>
            <w:proofErr w:type="spellStart"/>
            <w:proofErr w:type="gramStart"/>
            <w:r w:rsidR="00BE5DA0"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="00BE5DA0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</w:p>
          <w:p w:rsidR="00BE5DA0" w:rsidRPr="0054296B" w:rsidRDefault="00BE5DA0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МКДОУ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/с №4 «Радуга»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BE5DA0" w:rsidRPr="0054296B" w:rsidRDefault="00BE5DA0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МКДОУ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/с №7 «Белочка»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BE5DA0" w:rsidRPr="0054296B" w:rsidRDefault="00BE5DA0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МКДОУ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/с №6 «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Журавушка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BE5DA0" w:rsidRPr="0054296B" w:rsidRDefault="00BE5DA0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МБУ «Нефтекумский культурный центр» МО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  <w:p w:rsidR="00BE5DA0" w:rsidRPr="0054296B" w:rsidRDefault="00BE5DA0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АИК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промстройбанк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«Ставрополье» - ОАО в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уденовске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r w:rsidR="001858CE" w:rsidRPr="0054296B">
              <w:rPr>
                <w:rFonts w:ascii="Times New Roman" w:hAnsi="Times New Roman" w:cs="Times New Roman"/>
                <w:sz w:val="20"/>
                <w:szCs w:val="20"/>
              </w:rPr>
              <w:t>Дзержинского, 29а</w:t>
            </w:r>
          </w:p>
          <w:p w:rsidR="001858CE" w:rsidRPr="0054296B" w:rsidRDefault="001858CE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Ростелеком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  <w:p w:rsidR="001858CE" w:rsidRPr="0054296B" w:rsidRDefault="001858CE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ООО «Р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Н-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Ставропольнефтегаз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» ЖД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м-н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  <w:p w:rsidR="003631E5" w:rsidRPr="0054296B" w:rsidRDefault="001858CE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ЗАО «Тендер» пл. Ленина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№3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7A71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7A716C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7A716C" w:rsidRPr="005429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proofErr w:type="gramStart"/>
            <w:r w:rsidR="007A716C" w:rsidRPr="0054296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="00955CC7" w:rsidRPr="0054296B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7A716C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46CB2" w:rsidRPr="0054296B" w:rsidRDefault="007A716C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Отдел МВД России по НР по ул. А.</w:t>
            </w:r>
            <w:r w:rsidR="00E026AF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Шипиной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26</w:t>
            </w:r>
          </w:p>
          <w:p w:rsidR="007A716C" w:rsidRPr="0054296B" w:rsidRDefault="00E026A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МКДОУ д/с №5 «Тополек» по ул.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А.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Шипиной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E4B13" w:rsidRPr="0054296B" w:rsidRDefault="00E026A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МКОУ СОШ №1 по ул. А.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Шипиной</w:t>
            </w:r>
            <w:proofErr w:type="spellEnd"/>
          </w:p>
          <w:p w:rsidR="00E026AF" w:rsidRPr="0054296B" w:rsidRDefault="00E026AF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НРО СКО ВДПО по ул. А.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Шипиной</w:t>
            </w:r>
            <w:proofErr w:type="spellEnd"/>
          </w:p>
          <w:p w:rsidR="00E026AF" w:rsidRPr="0054296B" w:rsidRDefault="00E026AF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МКОУ «Вечерняя (сменная) общеобразовательная школа №20» по ул. А.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Шипиной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BF76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BF768A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BF768A" w:rsidRPr="005429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A46CB2" w:rsidRPr="0054296B" w:rsidRDefault="00BF768A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Коммунальная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32</w:t>
            </w:r>
          </w:p>
          <w:p w:rsidR="00BF768A" w:rsidRPr="0054296B" w:rsidRDefault="00BF768A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29</w:t>
            </w:r>
          </w:p>
          <w:p w:rsidR="00955CC7" w:rsidRPr="0054296B" w:rsidRDefault="00955CC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Отдел МВД России по НР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Строительная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8</w:t>
            </w:r>
          </w:p>
          <w:p w:rsidR="00955CC7" w:rsidRPr="0054296B" w:rsidRDefault="00955CC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Поликлиника, больница по ул. Советская </w:t>
            </w:r>
          </w:p>
          <w:p w:rsidR="00955CC7" w:rsidRPr="0054296B" w:rsidRDefault="00955CC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ГКОУ «Детский дом №23 «Колокольчик»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Коммунальная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17</w:t>
            </w:r>
          </w:p>
          <w:p w:rsidR="00955CC7" w:rsidRPr="0054296B" w:rsidRDefault="00955CC7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МКОУ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Затеречная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СОШ №6 по ул. Коммунальная ,18</w:t>
            </w:r>
          </w:p>
          <w:p w:rsidR="00955CC7" w:rsidRPr="0054296B" w:rsidRDefault="00955CC7" w:rsidP="00983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Управление ФПС ФФГПУ «Почта России» по ул. Комсо</w:t>
            </w:r>
            <w:r w:rsidR="00983B6D" w:rsidRPr="0054296B"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льская 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№5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955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955CC7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955CC7" w:rsidRPr="005429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vAlign w:val="center"/>
          </w:tcPr>
          <w:p w:rsidR="00A46CB2" w:rsidRPr="0054296B" w:rsidRDefault="00A46CB2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53545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КДОУ д/с №9 «Ласточка» по 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853545" w:rsidRPr="0054296B">
              <w:rPr>
                <w:rFonts w:ascii="Times New Roman" w:hAnsi="Times New Roman" w:cs="Times New Roman"/>
                <w:sz w:val="20"/>
                <w:szCs w:val="20"/>
              </w:rPr>
              <w:t>Лермонтова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AE7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AE75EE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AE75EE" w:rsidRPr="005429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A46CB2" w:rsidRPr="0054296B" w:rsidRDefault="00AE75EE" w:rsidP="00AE7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Больница по ул. Ленина</w:t>
            </w:r>
          </w:p>
          <w:p w:rsidR="00AE75EE" w:rsidRPr="0054296B" w:rsidRDefault="00AE75EE" w:rsidP="00AE7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МКОУ Ачикулакская СОШ №10 по ул. Гвардейская </w:t>
            </w:r>
          </w:p>
          <w:p w:rsidR="00AE75EE" w:rsidRPr="0054296B" w:rsidRDefault="00AE75EE" w:rsidP="00AE7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МКУ Социально-культурное объединение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Гвардейская</w:t>
            </w:r>
            <w:proofErr w:type="gramEnd"/>
          </w:p>
          <w:p w:rsidR="00AE75EE" w:rsidRPr="0054296B" w:rsidRDefault="00AE75EE" w:rsidP="00AE7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ИП Егоров В.В. по ул. </w:t>
            </w:r>
            <w:proofErr w:type="gramStart"/>
            <w:r w:rsidR="00182BA9" w:rsidRPr="0054296B">
              <w:rPr>
                <w:rFonts w:ascii="Times New Roman" w:hAnsi="Times New Roman" w:cs="Times New Roman"/>
                <w:sz w:val="20"/>
                <w:szCs w:val="20"/>
              </w:rPr>
              <w:t>Гвардейская</w:t>
            </w:r>
            <w:proofErr w:type="gramEnd"/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№7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931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931A1A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22BF" w:rsidRPr="005429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31A1A" w:rsidRPr="005429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A46CB2" w:rsidRPr="0054296B" w:rsidRDefault="003769E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Больница по ул. Кирова</w:t>
            </w:r>
          </w:p>
          <w:p w:rsidR="003769E1" w:rsidRPr="0054296B" w:rsidRDefault="003769E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МККОУ Каясулинская СОШ 16 по ул. Советская, 44</w:t>
            </w:r>
          </w:p>
          <w:p w:rsidR="003769E1" w:rsidRPr="0054296B" w:rsidRDefault="003769E1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МКДОУ «Социально- культурное объединение Каясулинского сельсовета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43г</w:t>
            </w:r>
          </w:p>
          <w:p w:rsidR="003769E1" w:rsidRPr="0054296B" w:rsidRDefault="003769E1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Каясулинск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>ий ТО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A5C"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по ул. </w:t>
            </w:r>
            <w:proofErr w:type="gramStart"/>
            <w:r w:rsidR="00C92A5C" w:rsidRPr="0054296B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="00C92A5C" w:rsidRPr="0054296B">
              <w:rPr>
                <w:rFonts w:ascii="Times New Roman" w:hAnsi="Times New Roman" w:cs="Times New Roman"/>
                <w:sz w:val="20"/>
                <w:szCs w:val="20"/>
              </w:rPr>
              <w:t>, 43б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983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983B6D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983B6D" w:rsidRPr="0054296B">
              <w:rPr>
                <w:rFonts w:ascii="Times New Roman" w:hAnsi="Times New Roman" w:cs="Times New Roman"/>
                <w:sz w:val="20"/>
                <w:szCs w:val="20"/>
              </w:rPr>
              <w:t>0А</w:t>
            </w:r>
          </w:p>
        </w:tc>
        <w:tc>
          <w:tcPr>
            <w:tcW w:w="4536" w:type="dxa"/>
          </w:tcPr>
          <w:p w:rsidR="00A46CB2" w:rsidRPr="0054296B" w:rsidRDefault="00983B6D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Зункарская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СОШ 5 по ул. Школьная</w:t>
            </w:r>
            <w:r w:rsidR="005001C7" w:rsidRPr="0054296B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83B6D" w:rsidRPr="0054296B" w:rsidRDefault="00983B6D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МУ Социально-культурное объединение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="005001C7" w:rsidRPr="0054296B">
              <w:rPr>
                <w:rFonts w:ascii="Times New Roman" w:hAnsi="Times New Roman" w:cs="Times New Roman"/>
                <w:sz w:val="20"/>
                <w:szCs w:val="20"/>
              </w:rPr>
              <w:t>, 4</w:t>
            </w:r>
          </w:p>
          <w:p w:rsidR="00983B6D" w:rsidRPr="0054296B" w:rsidRDefault="00983B6D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Зункарск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Молодежная</w:t>
            </w:r>
            <w:proofErr w:type="gramEnd"/>
            <w:r w:rsidR="005001C7" w:rsidRPr="0054296B">
              <w:rPr>
                <w:rFonts w:ascii="Times New Roman" w:hAnsi="Times New Roman" w:cs="Times New Roman"/>
                <w:sz w:val="20"/>
                <w:szCs w:val="20"/>
              </w:rPr>
              <w:t>, 4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№9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983B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983B6D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983B6D"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A46CB2" w:rsidRPr="0054296B" w:rsidRDefault="00C1731E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Махмуд-Мектебская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СОШ №15 по ул. Советская</w:t>
            </w:r>
          </w:p>
          <w:p w:rsidR="00C1731E" w:rsidRPr="0054296B" w:rsidRDefault="00C1731E" w:rsidP="005001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МКДОУ д/с №18 «Золотой ключик»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Виноградная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3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№10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C17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№2</w:t>
            </w:r>
            <w:r w:rsidR="00C1731E" w:rsidRPr="005429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C1731E" w:rsidRPr="005429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46CB2" w:rsidRPr="0054296B" w:rsidRDefault="005E4B13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МКОУ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Тукуй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Мектебская</w:t>
            </w:r>
            <w:proofErr w:type="spell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СОШ </w:t>
            </w:r>
            <w:r w:rsidR="00C1731E" w:rsidRPr="0054296B">
              <w:rPr>
                <w:rFonts w:ascii="Times New Roman" w:hAnsi="Times New Roman" w:cs="Times New Roman"/>
                <w:sz w:val="20"/>
                <w:szCs w:val="20"/>
              </w:rPr>
              <w:t>по ул. Эдиге</w:t>
            </w:r>
          </w:p>
          <w:p w:rsidR="00C1731E" w:rsidRPr="0054296B" w:rsidRDefault="00C1731E" w:rsidP="00C173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МКУ Социально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–к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ультурное объединение» по ул. Эдиге</w:t>
            </w:r>
          </w:p>
          <w:p w:rsidR="00C1731E" w:rsidRPr="0054296B" w:rsidRDefault="00C1731E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Туку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Мектебск</w:t>
            </w:r>
            <w:r w:rsidR="005E4B13" w:rsidRPr="0054296B">
              <w:rPr>
                <w:rFonts w:ascii="Times New Roman" w:hAnsi="Times New Roman" w:cs="Times New Roman"/>
                <w:sz w:val="20"/>
                <w:szCs w:val="20"/>
              </w:rPr>
              <w:t>ий ТО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 по ул. Эдиге</w:t>
            </w:r>
          </w:p>
        </w:tc>
      </w:tr>
      <w:tr w:rsidR="00A46CB2" w:rsidRPr="006C275D" w:rsidTr="0054296B">
        <w:trPr>
          <w:trHeight w:val="397"/>
        </w:trPr>
        <w:tc>
          <w:tcPr>
            <w:tcW w:w="1560" w:type="dxa"/>
            <w:vAlign w:val="center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:rsidR="00A46CB2" w:rsidRPr="0054296B" w:rsidRDefault="003A15B9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№11</w:t>
            </w:r>
          </w:p>
        </w:tc>
        <w:tc>
          <w:tcPr>
            <w:tcW w:w="1984" w:type="dxa"/>
            <w:vAlign w:val="center"/>
          </w:tcPr>
          <w:p w:rsidR="00A46CB2" w:rsidRPr="0054296B" w:rsidRDefault="00A46CB2" w:rsidP="001E2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Котельная №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28-14</w:t>
            </w:r>
          </w:p>
        </w:tc>
        <w:tc>
          <w:tcPr>
            <w:tcW w:w="4536" w:type="dxa"/>
          </w:tcPr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№1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A46CB2" w:rsidRPr="0054296B" w:rsidRDefault="00A46CB2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</w:t>
            </w:r>
            <w:r w:rsidR="001E24A6" w:rsidRPr="0054296B">
              <w:rPr>
                <w:rFonts w:ascii="Times New Roman" w:hAnsi="Times New Roman" w:cs="Times New Roman"/>
                <w:sz w:val="20"/>
                <w:szCs w:val="20"/>
              </w:rPr>
              <w:t>23а</w:t>
            </w:r>
          </w:p>
          <w:p w:rsidR="001E24A6" w:rsidRPr="0054296B" w:rsidRDefault="001E24A6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Транспортная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№5</w:t>
            </w:r>
          </w:p>
          <w:p w:rsidR="00586BAC" w:rsidRPr="0054296B" w:rsidRDefault="00586BAC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Больница по ул. Транспортная, №</w:t>
            </w:r>
            <w:r w:rsidR="00D91D79" w:rsidRPr="0054296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586BAC" w:rsidRPr="0054296B" w:rsidRDefault="001E24A6" w:rsidP="008A5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ИП Васильева по ул. </w:t>
            </w:r>
            <w:r w:rsidR="00586BAC" w:rsidRPr="0054296B">
              <w:rPr>
                <w:rFonts w:ascii="Times New Roman" w:hAnsi="Times New Roman" w:cs="Times New Roman"/>
                <w:sz w:val="20"/>
                <w:szCs w:val="20"/>
              </w:rPr>
              <w:t>Ленина</w:t>
            </w:r>
          </w:p>
          <w:p w:rsidR="00A46CB2" w:rsidRPr="0054296B" w:rsidRDefault="00586BAC" w:rsidP="005E4B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296B">
              <w:rPr>
                <w:rFonts w:ascii="Times New Roman" w:hAnsi="Times New Roman" w:cs="Times New Roman"/>
                <w:sz w:val="20"/>
                <w:szCs w:val="20"/>
              </w:rPr>
              <w:t xml:space="preserve">ФФГБУЗ «Центр гигиены и эпидемиологии в СК» по ул. </w:t>
            </w:r>
            <w:proofErr w:type="gramStart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Транспортная</w:t>
            </w:r>
            <w:proofErr w:type="gramEnd"/>
            <w:r w:rsidRPr="0054296B">
              <w:rPr>
                <w:rFonts w:ascii="Times New Roman" w:hAnsi="Times New Roman" w:cs="Times New Roman"/>
                <w:sz w:val="20"/>
                <w:szCs w:val="20"/>
              </w:rPr>
              <w:t>, №22</w:t>
            </w:r>
          </w:p>
        </w:tc>
      </w:tr>
    </w:tbl>
    <w:p w:rsidR="00EB24F5" w:rsidRDefault="00EB24F5">
      <w:pPr>
        <w:sectPr w:rsidR="00EB24F5" w:rsidSect="00EB24F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567" w:left="1701" w:header="709" w:footer="680" w:gutter="0"/>
          <w:cols w:space="708"/>
          <w:titlePg/>
          <w:docGrid w:linePitch="360"/>
        </w:sectPr>
      </w:pPr>
    </w:p>
    <w:p w:rsidR="00A46CB2" w:rsidRPr="00EB24F5" w:rsidRDefault="008A588E" w:rsidP="0063101C">
      <w:pPr>
        <w:pStyle w:val="afffe"/>
        <w:rPr>
          <w:sz w:val="24"/>
          <w:szCs w:val="24"/>
        </w:rPr>
      </w:pPr>
      <w:bookmarkStart w:id="17" w:name="_Toc59891026"/>
      <w:r w:rsidRPr="007769E5">
        <w:rPr>
          <w:sz w:val="24"/>
          <w:szCs w:val="24"/>
        </w:rPr>
        <w:lastRenderedPageBreak/>
        <w:t xml:space="preserve">Таблица </w:t>
      </w:r>
      <w:r w:rsidR="00835ADB" w:rsidRPr="007769E5">
        <w:rPr>
          <w:sz w:val="24"/>
          <w:szCs w:val="24"/>
        </w:rPr>
        <w:fldChar w:fldCharType="begin"/>
      </w:r>
      <w:r w:rsidR="005A3EF6" w:rsidRPr="007769E5">
        <w:rPr>
          <w:sz w:val="24"/>
          <w:szCs w:val="24"/>
        </w:rPr>
        <w:instrText xml:space="preserve"> SEQ Таблица \* ARABIC </w:instrText>
      </w:r>
      <w:r w:rsidR="00835ADB" w:rsidRPr="007769E5">
        <w:rPr>
          <w:sz w:val="24"/>
          <w:szCs w:val="24"/>
        </w:rPr>
        <w:fldChar w:fldCharType="separate"/>
      </w:r>
      <w:r w:rsidR="00470BD1">
        <w:rPr>
          <w:noProof/>
          <w:sz w:val="24"/>
          <w:szCs w:val="24"/>
        </w:rPr>
        <w:t>4</w:t>
      </w:r>
      <w:r w:rsidR="00835ADB" w:rsidRPr="007769E5">
        <w:rPr>
          <w:sz w:val="24"/>
          <w:szCs w:val="24"/>
        </w:rPr>
        <w:fldChar w:fldCharType="end"/>
      </w:r>
      <w:r w:rsidR="00CE7888" w:rsidRPr="00EB24F5">
        <w:rPr>
          <w:sz w:val="24"/>
          <w:szCs w:val="24"/>
        </w:rPr>
        <w:t xml:space="preserve"> </w:t>
      </w:r>
      <w:r w:rsidR="0063101C" w:rsidRPr="00EB24F5">
        <w:rPr>
          <w:sz w:val="24"/>
          <w:szCs w:val="24"/>
        </w:rPr>
        <w:t>– Сводный реестр зон деятельности теплоснабжающих организаций</w:t>
      </w:r>
      <w:bookmarkEnd w:id="17"/>
      <w:r w:rsidR="005E4B13" w:rsidRPr="00EB24F5">
        <w:rPr>
          <w:sz w:val="24"/>
          <w:szCs w:val="24"/>
        </w:rPr>
        <w:t xml:space="preserve"> в границах Н</w:t>
      </w:r>
      <w:r w:rsidR="00EB24F5" w:rsidRPr="00EB24F5">
        <w:rPr>
          <w:sz w:val="24"/>
          <w:szCs w:val="24"/>
        </w:rPr>
        <w:t>М</w:t>
      </w:r>
      <w:r w:rsidR="005E4B13" w:rsidRPr="00EB24F5">
        <w:rPr>
          <w:sz w:val="24"/>
          <w:szCs w:val="24"/>
        </w:rPr>
        <w:t>О СК</w:t>
      </w:r>
    </w:p>
    <w:tbl>
      <w:tblPr>
        <w:tblStyle w:val="71"/>
        <w:tblW w:w="15642" w:type="dxa"/>
        <w:jc w:val="center"/>
        <w:tblLayout w:type="fixed"/>
        <w:tblLook w:val="04A0"/>
      </w:tblPr>
      <w:tblGrid>
        <w:gridCol w:w="359"/>
        <w:gridCol w:w="477"/>
        <w:gridCol w:w="1345"/>
        <w:gridCol w:w="698"/>
        <w:gridCol w:w="1555"/>
        <w:gridCol w:w="1039"/>
        <w:gridCol w:w="662"/>
        <w:gridCol w:w="1034"/>
        <w:gridCol w:w="710"/>
        <w:gridCol w:w="15"/>
        <w:gridCol w:w="1515"/>
        <w:gridCol w:w="851"/>
        <w:gridCol w:w="719"/>
        <w:gridCol w:w="708"/>
        <w:gridCol w:w="851"/>
        <w:gridCol w:w="971"/>
        <w:gridCol w:w="1583"/>
        <w:gridCol w:w="550"/>
      </w:tblGrid>
      <w:tr w:rsidR="00A46CB2" w:rsidRPr="002F48C7" w:rsidTr="008A588E">
        <w:trPr>
          <w:cantSplit/>
          <w:trHeight w:val="1077"/>
          <w:tblHeader/>
          <w:jc w:val="center"/>
        </w:trPr>
        <w:tc>
          <w:tcPr>
            <w:tcW w:w="359" w:type="dxa"/>
            <w:vMerge w:val="restart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Код зоны деятельности</w:t>
            </w:r>
          </w:p>
        </w:tc>
        <w:tc>
          <w:tcPr>
            <w:tcW w:w="477" w:type="dxa"/>
            <w:vMerge w:val="restart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№ системы теплоснабжения</w:t>
            </w:r>
          </w:p>
        </w:tc>
        <w:tc>
          <w:tcPr>
            <w:tcW w:w="7058" w:type="dxa"/>
            <w:gridSpan w:val="8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Источники тепловой энергии</w:t>
            </w:r>
          </w:p>
        </w:tc>
        <w:tc>
          <w:tcPr>
            <w:tcW w:w="5615" w:type="dxa"/>
            <w:gridSpan w:val="6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Тепловые сети</w:t>
            </w:r>
          </w:p>
        </w:tc>
        <w:tc>
          <w:tcPr>
            <w:tcW w:w="1583" w:type="dxa"/>
            <w:vMerge w:val="restart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Утвержденная</w:t>
            </w:r>
          </w:p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ЕТО</w:t>
            </w:r>
          </w:p>
        </w:tc>
        <w:tc>
          <w:tcPr>
            <w:tcW w:w="550" w:type="dxa"/>
            <w:vMerge w:val="restart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Основание для присвоения статуса ЕТО</w:t>
            </w:r>
          </w:p>
        </w:tc>
      </w:tr>
      <w:tr w:rsidR="00A46CB2" w:rsidRPr="002F48C7" w:rsidTr="008A588E">
        <w:trPr>
          <w:cantSplit/>
          <w:trHeight w:val="2013"/>
          <w:tblHeader/>
          <w:jc w:val="center"/>
        </w:trPr>
        <w:tc>
          <w:tcPr>
            <w:tcW w:w="359" w:type="dxa"/>
            <w:vMerge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Merge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5" w:type="dxa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Наименование источников в системе теплоснабжения</w:t>
            </w:r>
          </w:p>
        </w:tc>
        <w:tc>
          <w:tcPr>
            <w:tcW w:w="698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Рабочая мощность источника тепловой энергии, Гкал/</w:t>
            </w:r>
            <w:proofErr w:type="gram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555" w:type="dxa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Теплоснабжающие (</w:t>
            </w:r>
            <w:proofErr w:type="spell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теплосетевые</w:t>
            </w:r>
            <w:proofErr w:type="spell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) организации в границах системы теплоснабжения</w:t>
            </w:r>
          </w:p>
        </w:tc>
        <w:tc>
          <w:tcPr>
            <w:tcW w:w="1039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Наличие источников в обслуживании теплоснабжающей (</w:t>
            </w:r>
            <w:proofErr w:type="spell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теплосетевой</w:t>
            </w:r>
            <w:proofErr w:type="spell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) организации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Вид имущественного права</w:t>
            </w:r>
          </w:p>
        </w:tc>
        <w:tc>
          <w:tcPr>
            <w:tcW w:w="1034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Размер собственного капитала теплоснабжающей организации, тыс. руб. (</w:t>
            </w:r>
            <w:proofErr w:type="spell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теплосетевой</w:t>
            </w:r>
            <w:proofErr w:type="spell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0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Информация о подаче заявки на  присвоение статуса ЕТО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Теплоснабжающие (</w:t>
            </w:r>
            <w:proofErr w:type="spell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теплосетевые</w:t>
            </w:r>
            <w:proofErr w:type="spell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) организации в границах системы теплоснабжения</w:t>
            </w:r>
          </w:p>
        </w:tc>
        <w:tc>
          <w:tcPr>
            <w:tcW w:w="851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Наличие тепловых сетей в обслуживании теплоснабжающей (</w:t>
            </w:r>
            <w:proofErr w:type="spell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теплосетевой</w:t>
            </w:r>
            <w:proofErr w:type="spell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) организации</w:t>
            </w:r>
          </w:p>
        </w:tc>
        <w:tc>
          <w:tcPr>
            <w:tcW w:w="719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 xml:space="preserve">Емкость тепловых сетей, куб. </w:t>
            </w:r>
            <w:proofErr w:type="gram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Вид имущественного права</w:t>
            </w:r>
          </w:p>
        </w:tc>
        <w:tc>
          <w:tcPr>
            <w:tcW w:w="851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Размер собственного капитала теплоснабжающей организации, тыс. руб. (</w:t>
            </w:r>
            <w:proofErr w:type="spellStart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теплосетевой</w:t>
            </w:r>
            <w:proofErr w:type="spellEnd"/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71" w:type="dxa"/>
            <w:textDirection w:val="btLr"/>
            <w:vAlign w:val="center"/>
          </w:tcPr>
          <w:p w:rsidR="00A46CB2" w:rsidRPr="00C63B82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3B82">
              <w:rPr>
                <w:rFonts w:ascii="Times New Roman" w:hAnsi="Times New Roman" w:cs="Times New Roman"/>
                <w:sz w:val="16"/>
                <w:szCs w:val="16"/>
              </w:rPr>
              <w:t>Информация о подаче заявки на  присвоение статуса ЕТО</w:t>
            </w:r>
          </w:p>
        </w:tc>
        <w:tc>
          <w:tcPr>
            <w:tcW w:w="1583" w:type="dxa"/>
            <w:vMerge/>
            <w:vAlign w:val="center"/>
          </w:tcPr>
          <w:p w:rsidR="00A46CB2" w:rsidRPr="002F48C7" w:rsidRDefault="00A46CB2" w:rsidP="008A58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50" w:type="dxa"/>
            <w:vMerge/>
            <w:vAlign w:val="center"/>
          </w:tcPr>
          <w:p w:rsidR="00A46CB2" w:rsidRPr="002F48C7" w:rsidRDefault="00A46CB2" w:rsidP="008A58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354"/>
          <w:jc w:val="center"/>
        </w:trPr>
        <w:tc>
          <w:tcPr>
            <w:tcW w:w="359" w:type="dxa"/>
            <w:vMerge w:val="restart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-01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49,34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902,872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 w:val="restart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п. 11 постановления Правительства РФ №808 от 08.08.2012 г.</w:t>
            </w:r>
          </w:p>
        </w:tc>
      </w:tr>
      <w:tr w:rsidR="00A46CB2" w:rsidRPr="006C275D" w:rsidTr="008A588E">
        <w:trPr>
          <w:cantSplit/>
          <w:trHeight w:val="1134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-02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41,26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804,8743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10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4,582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367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2,61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57,4324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60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0,172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4,040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60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-07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41,5424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 w:val="restart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п. 11 постановления Правительства РФ №808 от 08.08.2012 г</w:t>
            </w:r>
          </w:p>
        </w:tc>
      </w:tr>
      <w:tr w:rsidR="00A46CB2" w:rsidRPr="006C275D" w:rsidTr="008A588E">
        <w:trPr>
          <w:cantSplit/>
          <w:trHeight w:val="1264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-0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4,86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42,692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68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-10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0,344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6,120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71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21-11</w:t>
            </w:r>
          </w:p>
        </w:tc>
        <w:tc>
          <w:tcPr>
            <w:tcW w:w="698" w:type="dxa"/>
            <w:shd w:val="clear" w:color="auto" w:fill="auto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0,645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shd w:val="clear" w:color="auto" w:fill="auto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1,590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75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21-12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1,80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5,757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46CB2" w:rsidRPr="006C275D" w:rsidTr="008A588E">
        <w:trPr>
          <w:cantSplit/>
          <w:trHeight w:val="1252"/>
          <w:jc w:val="center"/>
        </w:trPr>
        <w:tc>
          <w:tcPr>
            <w:tcW w:w="359" w:type="dxa"/>
            <w:vMerge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45" w:type="dxa"/>
            <w:vAlign w:val="center"/>
          </w:tcPr>
          <w:p w:rsidR="00A46CB2" w:rsidRPr="006C275D" w:rsidRDefault="00A46CB2" w:rsidP="002D22B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Котельная 21-1</w:t>
            </w:r>
            <w:r w:rsidR="002D22B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98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2,58</w:t>
            </w:r>
          </w:p>
        </w:tc>
        <w:tc>
          <w:tcPr>
            <w:tcW w:w="1555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1039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662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1034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710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30" w:type="dxa"/>
            <w:gridSpan w:val="2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в наличии</w:t>
            </w:r>
          </w:p>
        </w:tc>
        <w:tc>
          <w:tcPr>
            <w:tcW w:w="719" w:type="dxa"/>
            <w:vAlign w:val="center"/>
          </w:tcPr>
          <w:p w:rsidR="00A46CB2" w:rsidRPr="006C275D" w:rsidRDefault="00E1560C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49,904</w:t>
            </w:r>
          </w:p>
        </w:tc>
        <w:tc>
          <w:tcPr>
            <w:tcW w:w="708" w:type="dxa"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хозяйственное ведение</w:t>
            </w:r>
          </w:p>
        </w:tc>
        <w:tc>
          <w:tcPr>
            <w:tcW w:w="85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640 914</w:t>
            </w:r>
          </w:p>
        </w:tc>
        <w:tc>
          <w:tcPr>
            <w:tcW w:w="971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Заявка не подана</w:t>
            </w:r>
          </w:p>
        </w:tc>
        <w:tc>
          <w:tcPr>
            <w:tcW w:w="1583" w:type="dxa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275D">
              <w:rPr>
                <w:rFonts w:ascii="Times New Roman" w:hAnsi="Times New Roman" w:cs="Times New Roman"/>
                <w:sz w:val="16"/>
                <w:szCs w:val="16"/>
              </w:rPr>
              <w:t>ГУП СК «Крайтеплоэнерго»</w:t>
            </w:r>
          </w:p>
        </w:tc>
        <w:tc>
          <w:tcPr>
            <w:tcW w:w="550" w:type="dxa"/>
            <w:vMerge/>
            <w:textDirection w:val="btLr"/>
            <w:vAlign w:val="center"/>
          </w:tcPr>
          <w:p w:rsidR="00A46CB2" w:rsidRPr="006C275D" w:rsidRDefault="00A46CB2" w:rsidP="008A58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46CB2" w:rsidRDefault="00A46CB2" w:rsidP="002D22A1">
      <w:pPr>
        <w:pStyle w:val="113"/>
        <w:rPr>
          <w:lang w:eastAsia="ru-RU"/>
        </w:rPr>
      </w:pPr>
    </w:p>
    <w:sectPr w:rsidR="00A46CB2" w:rsidSect="008A588E">
      <w:pgSz w:w="16838" w:h="11906" w:orient="landscape"/>
      <w:pgMar w:top="1701" w:right="1134" w:bottom="851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7FB" w:rsidRDefault="000F77FB" w:rsidP="00E1186A">
      <w:pPr>
        <w:spacing w:after="0" w:line="240" w:lineRule="auto"/>
      </w:pPr>
      <w:r>
        <w:separator/>
      </w:r>
    </w:p>
  </w:endnote>
  <w:endnote w:type="continuationSeparator" w:id="1">
    <w:p w:rsidR="000F77FB" w:rsidRDefault="000F77FB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98" w:rsidRPr="00CA1EE2" w:rsidRDefault="00887298" w:rsidP="00A46CB2">
    <w:pPr>
      <w:pStyle w:val="a9"/>
      <w:jc w:val="center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98" w:rsidRPr="00676CC3" w:rsidRDefault="00887298" w:rsidP="00676CC3">
    <w:pPr>
      <w:pStyle w:val="a9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98" w:rsidRPr="00676CC3" w:rsidRDefault="00887298" w:rsidP="00676CC3">
    <w:pPr>
      <w:pStyle w:val="a9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7FB" w:rsidRDefault="000F77FB" w:rsidP="00E1186A">
      <w:pPr>
        <w:spacing w:after="0" w:line="240" w:lineRule="auto"/>
      </w:pPr>
      <w:r>
        <w:separator/>
      </w:r>
    </w:p>
  </w:footnote>
  <w:footnote w:type="continuationSeparator" w:id="1">
    <w:p w:rsidR="000F77FB" w:rsidRDefault="000F77FB" w:rsidP="00E1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98" w:rsidRDefault="0088729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298" w:rsidRDefault="0088729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1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3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3"/>
  </w:num>
  <w:num w:numId="5">
    <w:abstractNumId w:val="14"/>
  </w:num>
  <w:num w:numId="6">
    <w:abstractNumId w:val="11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5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C9D"/>
    <w:rsid w:val="00005025"/>
    <w:rsid w:val="00007D5B"/>
    <w:rsid w:val="00007D60"/>
    <w:rsid w:val="00010F5C"/>
    <w:rsid w:val="0001160C"/>
    <w:rsid w:val="00012FE2"/>
    <w:rsid w:val="00014ACA"/>
    <w:rsid w:val="000166DF"/>
    <w:rsid w:val="000175A2"/>
    <w:rsid w:val="0002020E"/>
    <w:rsid w:val="000207C9"/>
    <w:rsid w:val="0002109D"/>
    <w:rsid w:val="00022172"/>
    <w:rsid w:val="00022DC9"/>
    <w:rsid w:val="00023851"/>
    <w:rsid w:val="00023BFD"/>
    <w:rsid w:val="00024179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6C6"/>
    <w:rsid w:val="00043D39"/>
    <w:rsid w:val="000459E2"/>
    <w:rsid w:val="0004673B"/>
    <w:rsid w:val="00046A83"/>
    <w:rsid w:val="00047922"/>
    <w:rsid w:val="00051DEA"/>
    <w:rsid w:val="00052894"/>
    <w:rsid w:val="000528E2"/>
    <w:rsid w:val="000541E0"/>
    <w:rsid w:val="000559CB"/>
    <w:rsid w:val="00057C44"/>
    <w:rsid w:val="00060BB2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77C87"/>
    <w:rsid w:val="0008266B"/>
    <w:rsid w:val="00082C5A"/>
    <w:rsid w:val="00085C64"/>
    <w:rsid w:val="00086CF3"/>
    <w:rsid w:val="00087266"/>
    <w:rsid w:val="000946B0"/>
    <w:rsid w:val="00096565"/>
    <w:rsid w:val="000A4CCB"/>
    <w:rsid w:val="000B167A"/>
    <w:rsid w:val="000B239A"/>
    <w:rsid w:val="000B60FF"/>
    <w:rsid w:val="000B6591"/>
    <w:rsid w:val="000B65F4"/>
    <w:rsid w:val="000B6674"/>
    <w:rsid w:val="000C01E8"/>
    <w:rsid w:val="000C0D6E"/>
    <w:rsid w:val="000C0D7B"/>
    <w:rsid w:val="000C2F38"/>
    <w:rsid w:val="000C3149"/>
    <w:rsid w:val="000C3842"/>
    <w:rsid w:val="000C76BE"/>
    <w:rsid w:val="000D11D4"/>
    <w:rsid w:val="000D4B53"/>
    <w:rsid w:val="000D7BC5"/>
    <w:rsid w:val="000E2434"/>
    <w:rsid w:val="000E51A4"/>
    <w:rsid w:val="000E6DCC"/>
    <w:rsid w:val="000E7D4D"/>
    <w:rsid w:val="000F5229"/>
    <w:rsid w:val="000F5E73"/>
    <w:rsid w:val="000F77FB"/>
    <w:rsid w:val="0010057C"/>
    <w:rsid w:val="001033FE"/>
    <w:rsid w:val="00104BB9"/>
    <w:rsid w:val="00105677"/>
    <w:rsid w:val="001059EB"/>
    <w:rsid w:val="00110491"/>
    <w:rsid w:val="001104F2"/>
    <w:rsid w:val="00110576"/>
    <w:rsid w:val="001106FC"/>
    <w:rsid w:val="001116DE"/>
    <w:rsid w:val="00112EAC"/>
    <w:rsid w:val="00113FE9"/>
    <w:rsid w:val="0011666D"/>
    <w:rsid w:val="00116B59"/>
    <w:rsid w:val="0012012D"/>
    <w:rsid w:val="00121089"/>
    <w:rsid w:val="00131EFA"/>
    <w:rsid w:val="00133463"/>
    <w:rsid w:val="00134B31"/>
    <w:rsid w:val="00135EC1"/>
    <w:rsid w:val="001366DA"/>
    <w:rsid w:val="00137B13"/>
    <w:rsid w:val="0014307C"/>
    <w:rsid w:val="00144235"/>
    <w:rsid w:val="00146B9C"/>
    <w:rsid w:val="001471F9"/>
    <w:rsid w:val="00151459"/>
    <w:rsid w:val="001514B7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41C8"/>
    <w:rsid w:val="00182BA9"/>
    <w:rsid w:val="00184009"/>
    <w:rsid w:val="001848D6"/>
    <w:rsid w:val="001858CE"/>
    <w:rsid w:val="00186EC5"/>
    <w:rsid w:val="00187FBF"/>
    <w:rsid w:val="00190500"/>
    <w:rsid w:val="00191C13"/>
    <w:rsid w:val="00194A36"/>
    <w:rsid w:val="0019553E"/>
    <w:rsid w:val="001A14F2"/>
    <w:rsid w:val="001A265F"/>
    <w:rsid w:val="001A4268"/>
    <w:rsid w:val="001A46B5"/>
    <w:rsid w:val="001A4BD3"/>
    <w:rsid w:val="001B00A3"/>
    <w:rsid w:val="001B01D3"/>
    <w:rsid w:val="001B0B04"/>
    <w:rsid w:val="001B12CD"/>
    <w:rsid w:val="001B1890"/>
    <w:rsid w:val="001B1B4A"/>
    <w:rsid w:val="001B703B"/>
    <w:rsid w:val="001C0363"/>
    <w:rsid w:val="001C3E78"/>
    <w:rsid w:val="001C4000"/>
    <w:rsid w:val="001C4513"/>
    <w:rsid w:val="001C5027"/>
    <w:rsid w:val="001C5B35"/>
    <w:rsid w:val="001D0576"/>
    <w:rsid w:val="001D0F7C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4A6"/>
    <w:rsid w:val="001E29C2"/>
    <w:rsid w:val="001E3CD5"/>
    <w:rsid w:val="001E676C"/>
    <w:rsid w:val="001F04EE"/>
    <w:rsid w:val="001F241A"/>
    <w:rsid w:val="001F6499"/>
    <w:rsid w:val="001F7185"/>
    <w:rsid w:val="00203D37"/>
    <w:rsid w:val="0020489F"/>
    <w:rsid w:val="0020563F"/>
    <w:rsid w:val="00206AAA"/>
    <w:rsid w:val="002114B9"/>
    <w:rsid w:val="002119A1"/>
    <w:rsid w:val="00213A2E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4332"/>
    <w:rsid w:val="00234B7F"/>
    <w:rsid w:val="00237B64"/>
    <w:rsid w:val="00243D79"/>
    <w:rsid w:val="002470CD"/>
    <w:rsid w:val="002471A1"/>
    <w:rsid w:val="00250115"/>
    <w:rsid w:val="00251334"/>
    <w:rsid w:val="00251C22"/>
    <w:rsid w:val="0025469F"/>
    <w:rsid w:val="0025605D"/>
    <w:rsid w:val="00256998"/>
    <w:rsid w:val="00257381"/>
    <w:rsid w:val="00257B51"/>
    <w:rsid w:val="00262BA8"/>
    <w:rsid w:val="0026393D"/>
    <w:rsid w:val="002650A1"/>
    <w:rsid w:val="002655C4"/>
    <w:rsid w:val="00270A23"/>
    <w:rsid w:val="00271A7C"/>
    <w:rsid w:val="00273EA3"/>
    <w:rsid w:val="00275C58"/>
    <w:rsid w:val="00275DF2"/>
    <w:rsid w:val="00276DD7"/>
    <w:rsid w:val="002819BC"/>
    <w:rsid w:val="00282639"/>
    <w:rsid w:val="002833B8"/>
    <w:rsid w:val="00284BED"/>
    <w:rsid w:val="002901C7"/>
    <w:rsid w:val="00290CDF"/>
    <w:rsid w:val="00290CE8"/>
    <w:rsid w:val="0029441A"/>
    <w:rsid w:val="00295B41"/>
    <w:rsid w:val="00295C7B"/>
    <w:rsid w:val="002A0768"/>
    <w:rsid w:val="002A13AC"/>
    <w:rsid w:val="002A395D"/>
    <w:rsid w:val="002A3A97"/>
    <w:rsid w:val="002A532E"/>
    <w:rsid w:val="002B0F00"/>
    <w:rsid w:val="002B2C6E"/>
    <w:rsid w:val="002B6D83"/>
    <w:rsid w:val="002C10BF"/>
    <w:rsid w:val="002C16FB"/>
    <w:rsid w:val="002C23AC"/>
    <w:rsid w:val="002C2547"/>
    <w:rsid w:val="002C45CD"/>
    <w:rsid w:val="002D2021"/>
    <w:rsid w:val="002D22A1"/>
    <w:rsid w:val="002D22BF"/>
    <w:rsid w:val="002D2CEB"/>
    <w:rsid w:val="002D2DF9"/>
    <w:rsid w:val="002D408F"/>
    <w:rsid w:val="002D46A1"/>
    <w:rsid w:val="002E1137"/>
    <w:rsid w:val="002E14B2"/>
    <w:rsid w:val="002E25B3"/>
    <w:rsid w:val="002E30C1"/>
    <w:rsid w:val="002E5080"/>
    <w:rsid w:val="002E69AD"/>
    <w:rsid w:val="002F0125"/>
    <w:rsid w:val="002F1084"/>
    <w:rsid w:val="002F29BC"/>
    <w:rsid w:val="002F62D7"/>
    <w:rsid w:val="002F7214"/>
    <w:rsid w:val="003021A6"/>
    <w:rsid w:val="0030369C"/>
    <w:rsid w:val="00303B84"/>
    <w:rsid w:val="0030553D"/>
    <w:rsid w:val="00307A25"/>
    <w:rsid w:val="00307C12"/>
    <w:rsid w:val="00307D54"/>
    <w:rsid w:val="003101CC"/>
    <w:rsid w:val="00311264"/>
    <w:rsid w:val="003202F3"/>
    <w:rsid w:val="00320DA3"/>
    <w:rsid w:val="00323A22"/>
    <w:rsid w:val="00326B18"/>
    <w:rsid w:val="00331FC0"/>
    <w:rsid w:val="00332398"/>
    <w:rsid w:val="0033314C"/>
    <w:rsid w:val="00333F43"/>
    <w:rsid w:val="003371C6"/>
    <w:rsid w:val="0033721E"/>
    <w:rsid w:val="0033732F"/>
    <w:rsid w:val="0034170E"/>
    <w:rsid w:val="00342C54"/>
    <w:rsid w:val="00343543"/>
    <w:rsid w:val="00343CAB"/>
    <w:rsid w:val="00350979"/>
    <w:rsid w:val="00352EAB"/>
    <w:rsid w:val="00353B08"/>
    <w:rsid w:val="00357C54"/>
    <w:rsid w:val="003631E5"/>
    <w:rsid w:val="0036439E"/>
    <w:rsid w:val="00366CBC"/>
    <w:rsid w:val="00367E20"/>
    <w:rsid w:val="00371ED2"/>
    <w:rsid w:val="003769E1"/>
    <w:rsid w:val="0038061A"/>
    <w:rsid w:val="00381802"/>
    <w:rsid w:val="00382D2E"/>
    <w:rsid w:val="003833B0"/>
    <w:rsid w:val="0038714B"/>
    <w:rsid w:val="003907F6"/>
    <w:rsid w:val="0039252E"/>
    <w:rsid w:val="00393A0F"/>
    <w:rsid w:val="0039495F"/>
    <w:rsid w:val="00394FF2"/>
    <w:rsid w:val="003A15B9"/>
    <w:rsid w:val="003A1671"/>
    <w:rsid w:val="003A59B4"/>
    <w:rsid w:val="003A7738"/>
    <w:rsid w:val="003B1053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D0F98"/>
    <w:rsid w:val="003D374F"/>
    <w:rsid w:val="003D543D"/>
    <w:rsid w:val="003D6C01"/>
    <w:rsid w:val="003E16DD"/>
    <w:rsid w:val="003E56D7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3F7FEB"/>
    <w:rsid w:val="00400CAF"/>
    <w:rsid w:val="00401C69"/>
    <w:rsid w:val="0040397C"/>
    <w:rsid w:val="00414F6B"/>
    <w:rsid w:val="004155AE"/>
    <w:rsid w:val="00420A9B"/>
    <w:rsid w:val="00420BFF"/>
    <w:rsid w:val="004231DB"/>
    <w:rsid w:val="004238DC"/>
    <w:rsid w:val="00425879"/>
    <w:rsid w:val="004302DA"/>
    <w:rsid w:val="00430FB6"/>
    <w:rsid w:val="004361C7"/>
    <w:rsid w:val="004362A1"/>
    <w:rsid w:val="004400E0"/>
    <w:rsid w:val="00440965"/>
    <w:rsid w:val="004416E4"/>
    <w:rsid w:val="00442784"/>
    <w:rsid w:val="004447A8"/>
    <w:rsid w:val="004451FD"/>
    <w:rsid w:val="004478DF"/>
    <w:rsid w:val="00447C6B"/>
    <w:rsid w:val="00451EA4"/>
    <w:rsid w:val="00454994"/>
    <w:rsid w:val="00454ADE"/>
    <w:rsid w:val="004554CE"/>
    <w:rsid w:val="00462905"/>
    <w:rsid w:val="004639EB"/>
    <w:rsid w:val="0046587C"/>
    <w:rsid w:val="004663AF"/>
    <w:rsid w:val="004668B8"/>
    <w:rsid w:val="00466BE2"/>
    <w:rsid w:val="00467777"/>
    <w:rsid w:val="00470534"/>
    <w:rsid w:val="00470BD1"/>
    <w:rsid w:val="00472A18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91615"/>
    <w:rsid w:val="0049163F"/>
    <w:rsid w:val="0049576E"/>
    <w:rsid w:val="004A0785"/>
    <w:rsid w:val="004A07A8"/>
    <w:rsid w:val="004A185D"/>
    <w:rsid w:val="004A31DE"/>
    <w:rsid w:val="004A37C8"/>
    <w:rsid w:val="004A6315"/>
    <w:rsid w:val="004A6A72"/>
    <w:rsid w:val="004B0854"/>
    <w:rsid w:val="004B37D0"/>
    <w:rsid w:val="004B5544"/>
    <w:rsid w:val="004B5D3C"/>
    <w:rsid w:val="004B5EBD"/>
    <w:rsid w:val="004B681D"/>
    <w:rsid w:val="004C0EFC"/>
    <w:rsid w:val="004C134B"/>
    <w:rsid w:val="004C4B24"/>
    <w:rsid w:val="004C517C"/>
    <w:rsid w:val="004C5F3C"/>
    <w:rsid w:val="004C7043"/>
    <w:rsid w:val="004D4290"/>
    <w:rsid w:val="004D5118"/>
    <w:rsid w:val="004D5FCC"/>
    <w:rsid w:val="004E29CA"/>
    <w:rsid w:val="004E5347"/>
    <w:rsid w:val="004E73D4"/>
    <w:rsid w:val="004E795A"/>
    <w:rsid w:val="004E7E6B"/>
    <w:rsid w:val="004F136A"/>
    <w:rsid w:val="004F1D20"/>
    <w:rsid w:val="004F30DE"/>
    <w:rsid w:val="004F4847"/>
    <w:rsid w:val="004F68AB"/>
    <w:rsid w:val="004F6937"/>
    <w:rsid w:val="004F6DA6"/>
    <w:rsid w:val="004F6DD3"/>
    <w:rsid w:val="005001C7"/>
    <w:rsid w:val="005001E5"/>
    <w:rsid w:val="00500539"/>
    <w:rsid w:val="00505A7D"/>
    <w:rsid w:val="005061AC"/>
    <w:rsid w:val="00506D08"/>
    <w:rsid w:val="00510F63"/>
    <w:rsid w:val="005110F8"/>
    <w:rsid w:val="00514C69"/>
    <w:rsid w:val="00515BE6"/>
    <w:rsid w:val="005205E0"/>
    <w:rsid w:val="00520BB5"/>
    <w:rsid w:val="00522151"/>
    <w:rsid w:val="00523E70"/>
    <w:rsid w:val="0052454A"/>
    <w:rsid w:val="0052456E"/>
    <w:rsid w:val="0052459E"/>
    <w:rsid w:val="0053108C"/>
    <w:rsid w:val="00531BED"/>
    <w:rsid w:val="00531F59"/>
    <w:rsid w:val="00535487"/>
    <w:rsid w:val="00540A7A"/>
    <w:rsid w:val="00540EDA"/>
    <w:rsid w:val="0054296B"/>
    <w:rsid w:val="00542ED9"/>
    <w:rsid w:val="0054451F"/>
    <w:rsid w:val="00544F8C"/>
    <w:rsid w:val="00547367"/>
    <w:rsid w:val="00547B89"/>
    <w:rsid w:val="005504C6"/>
    <w:rsid w:val="0055191A"/>
    <w:rsid w:val="00557662"/>
    <w:rsid w:val="0056030E"/>
    <w:rsid w:val="005606B1"/>
    <w:rsid w:val="005616C1"/>
    <w:rsid w:val="00563CF8"/>
    <w:rsid w:val="00565292"/>
    <w:rsid w:val="00570BF7"/>
    <w:rsid w:val="00570C26"/>
    <w:rsid w:val="00571EC9"/>
    <w:rsid w:val="0057407A"/>
    <w:rsid w:val="00575A5E"/>
    <w:rsid w:val="00575B25"/>
    <w:rsid w:val="005772F7"/>
    <w:rsid w:val="00582110"/>
    <w:rsid w:val="00583B2C"/>
    <w:rsid w:val="00586868"/>
    <w:rsid w:val="00586BAC"/>
    <w:rsid w:val="00587EE9"/>
    <w:rsid w:val="005903D9"/>
    <w:rsid w:val="005930B8"/>
    <w:rsid w:val="005931FD"/>
    <w:rsid w:val="00595165"/>
    <w:rsid w:val="00595BF6"/>
    <w:rsid w:val="00596F6C"/>
    <w:rsid w:val="005A276E"/>
    <w:rsid w:val="005A3195"/>
    <w:rsid w:val="005A3CA0"/>
    <w:rsid w:val="005A3EF6"/>
    <w:rsid w:val="005A5B78"/>
    <w:rsid w:val="005A63AD"/>
    <w:rsid w:val="005A65CF"/>
    <w:rsid w:val="005A7964"/>
    <w:rsid w:val="005B17A7"/>
    <w:rsid w:val="005B3E38"/>
    <w:rsid w:val="005B3E3B"/>
    <w:rsid w:val="005B58FE"/>
    <w:rsid w:val="005B5EEB"/>
    <w:rsid w:val="005C0515"/>
    <w:rsid w:val="005C1078"/>
    <w:rsid w:val="005C45E0"/>
    <w:rsid w:val="005C7EF1"/>
    <w:rsid w:val="005D05B8"/>
    <w:rsid w:val="005D0800"/>
    <w:rsid w:val="005D0839"/>
    <w:rsid w:val="005D27C2"/>
    <w:rsid w:val="005D2A37"/>
    <w:rsid w:val="005D6A53"/>
    <w:rsid w:val="005E0AA3"/>
    <w:rsid w:val="005E1957"/>
    <w:rsid w:val="005E3200"/>
    <w:rsid w:val="005E4329"/>
    <w:rsid w:val="005E4B13"/>
    <w:rsid w:val="005E6908"/>
    <w:rsid w:val="005F334B"/>
    <w:rsid w:val="005F4687"/>
    <w:rsid w:val="005F473B"/>
    <w:rsid w:val="005F4C39"/>
    <w:rsid w:val="005F5143"/>
    <w:rsid w:val="005F686A"/>
    <w:rsid w:val="00600E42"/>
    <w:rsid w:val="00602B4A"/>
    <w:rsid w:val="006060A8"/>
    <w:rsid w:val="006115BD"/>
    <w:rsid w:val="00615973"/>
    <w:rsid w:val="00616EC1"/>
    <w:rsid w:val="00622869"/>
    <w:rsid w:val="0062373A"/>
    <w:rsid w:val="00627786"/>
    <w:rsid w:val="0063101C"/>
    <w:rsid w:val="00631873"/>
    <w:rsid w:val="00632304"/>
    <w:rsid w:val="00636E93"/>
    <w:rsid w:val="00640C94"/>
    <w:rsid w:val="00641E3E"/>
    <w:rsid w:val="00641EE5"/>
    <w:rsid w:val="006444C3"/>
    <w:rsid w:val="00644EA4"/>
    <w:rsid w:val="0064725E"/>
    <w:rsid w:val="00647FF3"/>
    <w:rsid w:val="00650FCF"/>
    <w:rsid w:val="00651042"/>
    <w:rsid w:val="00651723"/>
    <w:rsid w:val="00652E36"/>
    <w:rsid w:val="00652F2A"/>
    <w:rsid w:val="006540BD"/>
    <w:rsid w:val="00654434"/>
    <w:rsid w:val="0065611C"/>
    <w:rsid w:val="00656EFC"/>
    <w:rsid w:val="00661BF5"/>
    <w:rsid w:val="00662F4B"/>
    <w:rsid w:val="00663BD7"/>
    <w:rsid w:val="00664037"/>
    <w:rsid w:val="006651F0"/>
    <w:rsid w:val="00665AD0"/>
    <w:rsid w:val="00667C6F"/>
    <w:rsid w:val="006724E9"/>
    <w:rsid w:val="0067448D"/>
    <w:rsid w:val="00674ED3"/>
    <w:rsid w:val="00676CC3"/>
    <w:rsid w:val="006816B8"/>
    <w:rsid w:val="00687647"/>
    <w:rsid w:val="00692EB9"/>
    <w:rsid w:val="00693F1C"/>
    <w:rsid w:val="006946E0"/>
    <w:rsid w:val="006950A3"/>
    <w:rsid w:val="006950F1"/>
    <w:rsid w:val="006A2D09"/>
    <w:rsid w:val="006A33D0"/>
    <w:rsid w:val="006A39E4"/>
    <w:rsid w:val="006A7869"/>
    <w:rsid w:val="006B12AB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C5D93"/>
    <w:rsid w:val="006D104E"/>
    <w:rsid w:val="006D165F"/>
    <w:rsid w:val="006D18BC"/>
    <w:rsid w:val="006D6ECC"/>
    <w:rsid w:val="006D75A4"/>
    <w:rsid w:val="006D771C"/>
    <w:rsid w:val="006E13DA"/>
    <w:rsid w:val="006E15D0"/>
    <w:rsid w:val="006E1869"/>
    <w:rsid w:val="006E4847"/>
    <w:rsid w:val="006E6060"/>
    <w:rsid w:val="006E6A1D"/>
    <w:rsid w:val="006E6E4D"/>
    <w:rsid w:val="006E7149"/>
    <w:rsid w:val="006E736F"/>
    <w:rsid w:val="006F25F7"/>
    <w:rsid w:val="006F2F07"/>
    <w:rsid w:val="006F46FF"/>
    <w:rsid w:val="006F4D6D"/>
    <w:rsid w:val="00700313"/>
    <w:rsid w:val="007007F0"/>
    <w:rsid w:val="00700A8F"/>
    <w:rsid w:val="0070369A"/>
    <w:rsid w:val="0070540C"/>
    <w:rsid w:val="00712E8C"/>
    <w:rsid w:val="00713FD0"/>
    <w:rsid w:val="00722BCF"/>
    <w:rsid w:val="00722E9A"/>
    <w:rsid w:val="00726938"/>
    <w:rsid w:val="00726A78"/>
    <w:rsid w:val="0072764B"/>
    <w:rsid w:val="00730DFE"/>
    <w:rsid w:val="00731E83"/>
    <w:rsid w:val="007367E0"/>
    <w:rsid w:val="00741843"/>
    <w:rsid w:val="00742401"/>
    <w:rsid w:val="007436D9"/>
    <w:rsid w:val="0074519C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4532"/>
    <w:rsid w:val="007754EF"/>
    <w:rsid w:val="00775652"/>
    <w:rsid w:val="00776686"/>
    <w:rsid w:val="007769E5"/>
    <w:rsid w:val="007845DB"/>
    <w:rsid w:val="007912F1"/>
    <w:rsid w:val="00794346"/>
    <w:rsid w:val="007977D3"/>
    <w:rsid w:val="007A00E1"/>
    <w:rsid w:val="007A015A"/>
    <w:rsid w:val="007A055C"/>
    <w:rsid w:val="007A1DAF"/>
    <w:rsid w:val="007A3945"/>
    <w:rsid w:val="007A4B13"/>
    <w:rsid w:val="007A5277"/>
    <w:rsid w:val="007A62F3"/>
    <w:rsid w:val="007A716C"/>
    <w:rsid w:val="007B1328"/>
    <w:rsid w:val="007B199C"/>
    <w:rsid w:val="007B1C6F"/>
    <w:rsid w:val="007B45EF"/>
    <w:rsid w:val="007B46DA"/>
    <w:rsid w:val="007B4B84"/>
    <w:rsid w:val="007B525A"/>
    <w:rsid w:val="007B5457"/>
    <w:rsid w:val="007B731F"/>
    <w:rsid w:val="007C21A9"/>
    <w:rsid w:val="007C466B"/>
    <w:rsid w:val="007C4FEF"/>
    <w:rsid w:val="007D5D57"/>
    <w:rsid w:val="007D7AD0"/>
    <w:rsid w:val="007E01B5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21F1"/>
    <w:rsid w:val="00802AD9"/>
    <w:rsid w:val="00804C31"/>
    <w:rsid w:val="0080636A"/>
    <w:rsid w:val="00806515"/>
    <w:rsid w:val="00807064"/>
    <w:rsid w:val="00813627"/>
    <w:rsid w:val="0081671E"/>
    <w:rsid w:val="00816B1F"/>
    <w:rsid w:val="00817CC0"/>
    <w:rsid w:val="00817CE8"/>
    <w:rsid w:val="00822781"/>
    <w:rsid w:val="00824274"/>
    <w:rsid w:val="00824B52"/>
    <w:rsid w:val="00827148"/>
    <w:rsid w:val="008314AB"/>
    <w:rsid w:val="00835036"/>
    <w:rsid w:val="008350E6"/>
    <w:rsid w:val="008351F5"/>
    <w:rsid w:val="00835ADB"/>
    <w:rsid w:val="0083688C"/>
    <w:rsid w:val="00836AFE"/>
    <w:rsid w:val="008373E6"/>
    <w:rsid w:val="00840FC1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53545"/>
    <w:rsid w:val="00857738"/>
    <w:rsid w:val="00860747"/>
    <w:rsid w:val="00861539"/>
    <w:rsid w:val="00861EC8"/>
    <w:rsid w:val="008637DF"/>
    <w:rsid w:val="00864EF8"/>
    <w:rsid w:val="00867D0D"/>
    <w:rsid w:val="0087154D"/>
    <w:rsid w:val="00874D3F"/>
    <w:rsid w:val="00880936"/>
    <w:rsid w:val="008851A3"/>
    <w:rsid w:val="00885F93"/>
    <w:rsid w:val="008867AD"/>
    <w:rsid w:val="00887298"/>
    <w:rsid w:val="008A1BFD"/>
    <w:rsid w:val="008A588E"/>
    <w:rsid w:val="008A7E3A"/>
    <w:rsid w:val="008B6C0F"/>
    <w:rsid w:val="008B7278"/>
    <w:rsid w:val="008C374C"/>
    <w:rsid w:val="008C3E0E"/>
    <w:rsid w:val="008C4173"/>
    <w:rsid w:val="008C47B5"/>
    <w:rsid w:val="008C54C4"/>
    <w:rsid w:val="008C5DAC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3D0D"/>
    <w:rsid w:val="008E4709"/>
    <w:rsid w:val="008E47A5"/>
    <w:rsid w:val="008E6386"/>
    <w:rsid w:val="008F0EC4"/>
    <w:rsid w:val="008F2007"/>
    <w:rsid w:val="008F2225"/>
    <w:rsid w:val="008F3B04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722B"/>
    <w:rsid w:val="00913F35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DBD"/>
    <w:rsid w:val="00931A1A"/>
    <w:rsid w:val="00932F29"/>
    <w:rsid w:val="0093625D"/>
    <w:rsid w:val="009367A9"/>
    <w:rsid w:val="0093760B"/>
    <w:rsid w:val="0094032F"/>
    <w:rsid w:val="009419A3"/>
    <w:rsid w:val="009426EC"/>
    <w:rsid w:val="009454B7"/>
    <w:rsid w:val="0094728C"/>
    <w:rsid w:val="00955CC7"/>
    <w:rsid w:val="0095628A"/>
    <w:rsid w:val="00956951"/>
    <w:rsid w:val="00960F19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6D"/>
    <w:rsid w:val="00983BFE"/>
    <w:rsid w:val="00987C0D"/>
    <w:rsid w:val="009920E2"/>
    <w:rsid w:val="009A0A43"/>
    <w:rsid w:val="009A1E0E"/>
    <w:rsid w:val="009B0B48"/>
    <w:rsid w:val="009B0C49"/>
    <w:rsid w:val="009B21CF"/>
    <w:rsid w:val="009B2FEB"/>
    <w:rsid w:val="009B39A5"/>
    <w:rsid w:val="009B520E"/>
    <w:rsid w:val="009B6231"/>
    <w:rsid w:val="009B774D"/>
    <w:rsid w:val="009B7DEE"/>
    <w:rsid w:val="009C06F8"/>
    <w:rsid w:val="009C0B80"/>
    <w:rsid w:val="009C51CE"/>
    <w:rsid w:val="009C6A6B"/>
    <w:rsid w:val="009D1ED5"/>
    <w:rsid w:val="009D2344"/>
    <w:rsid w:val="009D4CC3"/>
    <w:rsid w:val="009D523F"/>
    <w:rsid w:val="009D541E"/>
    <w:rsid w:val="009E1DE9"/>
    <w:rsid w:val="009E3075"/>
    <w:rsid w:val="009E44E2"/>
    <w:rsid w:val="009E794F"/>
    <w:rsid w:val="009F1334"/>
    <w:rsid w:val="009F1526"/>
    <w:rsid w:val="009F225F"/>
    <w:rsid w:val="009F3342"/>
    <w:rsid w:val="009F4A79"/>
    <w:rsid w:val="009F5701"/>
    <w:rsid w:val="009F66B3"/>
    <w:rsid w:val="009F771F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2BD3"/>
    <w:rsid w:val="00A25BCA"/>
    <w:rsid w:val="00A308FC"/>
    <w:rsid w:val="00A30B59"/>
    <w:rsid w:val="00A34712"/>
    <w:rsid w:val="00A41B17"/>
    <w:rsid w:val="00A4291C"/>
    <w:rsid w:val="00A438B5"/>
    <w:rsid w:val="00A43EC1"/>
    <w:rsid w:val="00A441E5"/>
    <w:rsid w:val="00A45654"/>
    <w:rsid w:val="00A46CB2"/>
    <w:rsid w:val="00A50BF6"/>
    <w:rsid w:val="00A50E77"/>
    <w:rsid w:val="00A52AC9"/>
    <w:rsid w:val="00A549C8"/>
    <w:rsid w:val="00A6052F"/>
    <w:rsid w:val="00A60C4B"/>
    <w:rsid w:val="00A64910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6D6C"/>
    <w:rsid w:val="00A978E0"/>
    <w:rsid w:val="00AA1C6A"/>
    <w:rsid w:val="00AA2B4A"/>
    <w:rsid w:val="00AA2D51"/>
    <w:rsid w:val="00AA43AB"/>
    <w:rsid w:val="00AA6A72"/>
    <w:rsid w:val="00AA79A1"/>
    <w:rsid w:val="00AB0F45"/>
    <w:rsid w:val="00AB16B9"/>
    <w:rsid w:val="00AB1F7C"/>
    <w:rsid w:val="00AB2BB5"/>
    <w:rsid w:val="00AB372E"/>
    <w:rsid w:val="00AB6291"/>
    <w:rsid w:val="00AC115F"/>
    <w:rsid w:val="00AC5F0B"/>
    <w:rsid w:val="00AC5F6D"/>
    <w:rsid w:val="00AC6F78"/>
    <w:rsid w:val="00AC6FA1"/>
    <w:rsid w:val="00AD2F7A"/>
    <w:rsid w:val="00AD3152"/>
    <w:rsid w:val="00AD3475"/>
    <w:rsid w:val="00AE0D76"/>
    <w:rsid w:val="00AE75EE"/>
    <w:rsid w:val="00AF1BEF"/>
    <w:rsid w:val="00AF1DC0"/>
    <w:rsid w:val="00AF2048"/>
    <w:rsid w:val="00AF4909"/>
    <w:rsid w:val="00AF4AC9"/>
    <w:rsid w:val="00AF4B7D"/>
    <w:rsid w:val="00AF6BCD"/>
    <w:rsid w:val="00AF6FAC"/>
    <w:rsid w:val="00AF79A5"/>
    <w:rsid w:val="00B00063"/>
    <w:rsid w:val="00B00C1A"/>
    <w:rsid w:val="00B04347"/>
    <w:rsid w:val="00B0499B"/>
    <w:rsid w:val="00B04AD5"/>
    <w:rsid w:val="00B073F1"/>
    <w:rsid w:val="00B07F0A"/>
    <w:rsid w:val="00B11698"/>
    <w:rsid w:val="00B11F94"/>
    <w:rsid w:val="00B13021"/>
    <w:rsid w:val="00B17566"/>
    <w:rsid w:val="00B21478"/>
    <w:rsid w:val="00B21C28"/>
    <w:rsid w:val="00B22675"/>
    <w:rsid w:val="00B23BBF"/>
    <w:rsid w:val="00B25D25"/>
    <w:rsid w:val="00B2728F"/>
    <w:rsid w:val="00B27EF5"/>
    <w:rsid w:val="00B31F88"/>
    <w:rsid w:val="00B32428"/>
    <w:rsid w:val="00B33140"/>
    <w:rsid w:val="00B371A5"/>
    <w:rsid w:val="00B45B88"/>
    <w:rsid w:val="00B46FB3"/>
    <w:rsid w:val="00B518A3"/>
    <w:rsid w:val="00B5657D"/>
    <w:rsid w:val="00B6048C"/>
    <w:rsid w:val="00B61370"/>
    <w:rsid w:val="00B65C4B"/>
    <w:rsid w:val="00B672AD"/>
    <w:rsid w:val="00B7036B"/>
    <w:rsid w:val="00B73B10"/>
    <w:rsid w:val="00B77354"/>
    <w:rsid w:val="00B77746"/>
    <w:rsid w:val="00B80146"/>
    <w:rsid w:val="00B83375"/>
    <w:rsid w:val="00B83A0E"/>
    <w:rsid w:val="00B85B91"/>
    <w:rsid w:val="00B8711C"/>
    <w:rsid w:val="00B876C6"/>
    <w:rsid w:val="00B943D7"/>
    <w:rsid w:val="00B97262"/>
    <w:rsid w:val="00B97417"/>
    <w:rsid w:val="00BA13C1"/>
    <w:rsid w:val="00BA24AA"/>
    <w:rsid w:val="00BA4B87"/>
    <w:rsid w:val="00BA5656"/>
    <w:rsid w:val="00BB0E43"/>
    <w:rsid w:val="00BB18A7"/>
    <w:rsid w:val="00BB25C7"/>
    <w:rsid w:val="00BB2D75"/>
    <w:rsid w:val="00BB36A3"/>
    <w:rsid w:val="00BB5256"/>
    <w:rsid w:val="00BB5975"/>
    <w:rsid w:val="00BB7DED"/>
    <w:rsid w:val="00BC0645"/>
    <w:rsid w:val="00BC19E5"/>
    <w:rsid w:val="00BC6056"/>
    <w:rsid w:val="00BD0B25"/>
    <w:rsid w:val="00BD0FCC"/>
    <w:rsid w:val="00BD186E"/>
    <w:rsid w:val="00BD2F04"/>
    <w:rsid w:val="00BD4842"/>
    <w:rsid w:val="00BD60DD"/>
    <w:rsid w:val="00BD67C8"/>
    <w:rsid w:val="00BD6AEC"/>
    <w:rsid w:val="00BD7443"/>
    <w:rsid w:val="00BD7F1E"/>
    <w:rsid w:val="00BE1135"/>
    <w:rsid w:val="00BE1F3B"/>
    <w:rsid w:val="00BE3366"/>
    <w:rsid w:val="00BE34FD"/>
    <w:rsid w:val="00BE5CAD"/>
    <w:rsid w:val="00BE5DA0"/>
    <w:rsid w:val="00BE6392"/>
    <w:rsid w:val="00BF0874"/>
    <w:rsid w:val="00BF28CF"/>
    <w:rsid w:val="00BF2B2E"/>
    <w:rsid w:val="00BF3F9E"/>
    <w:rsid w:val="00BF583F"/>
    <w:rsid w:val="00BF768A"/>
    <w:rsid w:val="00BF7E30"/>
    <w:rsid w:val="00C00E5E"/>
    <w:rsid w:val="00C049C2"/>
    <w:rsid w:val="00C04EC1"/>
    <w:rsid w:val="00C10F80"/>
    <w:rsid w:val="00C12116"/>
    <w:rsid w:val="00C12B36"/>
    <w:rsid w:val="00C131FB"/>
    <w:rsid w:val="00C1488D"/>
    <w:rsid w:val="00C1731E"/>
    <w:rsid w:val="00C2214E"/>
    <w:rsid w:val="00C23AB3"/>
    <w:rsid w:val="00C24413"/>
    <w:rsid w:val="00C25E71"/>
    <w:rsid w:val="00C26489"/>
    <w:rsid w:val="00C26A7D"/>
    <w:rsid w:val="00C26B35"/>
    <w:rsid w:val="00C2704D"/>
    <w:rsid w:val="00C327A9"/>
    <w:rsid w:val="00C35822"/>
    <w:rsid w:val="00C4005E"/>
    <w:rsid w:val="00C417EA"/>
    <w:rsid w:val="00C4272C"/>
    <w:rsid w:val="00C42E12"/>
    <w:rsid w:val="00C42E7C"/>
    <w:rsid w:val="00C4695D"/>
    <w:rsid w:val="00C479BE"/>
    <w:rsid w:val="00C53BA6"/>
    <w:rsid w:val="00C60550"/>
    <w:rsid w:val="00C6222F"/>
    <w:rsid w:val="00C62C58"/>
    <w:rsid w:val="00C63B82"/>
    <w:rsid w:val="00C64B5B"/>
    <w:rsid w:val="00C651AA"/>
    <w:rsid w:val="00C6616C"/>
    <w:rsid w:val="00C668FD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1AE6"/>
    <w:rsid w:val="00C923F0"/>
    <w:rsid w:val="00C92A5C"/>
    <w:rsid w:val="00C95670"/>
    <w:rsid w:val="00C95940"/>
    <w:rsid w:val="00C97296"/>
    <w:rsid w:val="00CA0AD9"/>
    <w:rsid w:val="00CA1438"/>
    <w:rsid w:val="00CA1EE2"/>
    <w:rsid w:val="00CA1F2E"/>
    <w:rsid w:val="00CA2696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5AF5"/>
    <w:rsid w:val="00CD65D2"/>
    <w:rsid w:val="00CE45C4"/>
    <w:rsid w:val="00CE7010"/>
    <w:rsid w:val="00CE7888"/>
    <w:rsid w:val="00CF0EEC"/>
    <w:rsid w:val="00CF23D6"/>
    <w:rsid w:val="00D03162"/>
    <w:rsid w:val="00D04A8B"/>
    <w:rsid w:val="00D10576"/>
    <w:rsid w:val="00D110A9"/>
    <w:rsid w:val="00D12BAA"/>
    <w:rsid w:val="00D13451"/>
    <w:rsid w:val="00D13794"/>
    <w:rsid w:val="00D1493A"/>
    <w:rsid w:val="00D233BE"/>
    <w:rsid w:val="00D244F3"/>
    <w:rsid w:val="00D2476E"/>
    <w:rsid w:val="00D256B9"/>
    <w:rsid w:val="00D260DC"/>
    <w:rsid w:val="00D30ED1"/>
    <w:rsid w:val="00D30F6E"/>
    <w:rsid w:val="00D31128"/>
    <w:rsid w:val="00D31748"/>
    <w:rsid w:val="00D35EC8"/>
    <w:rsid w:val="00D37F95"/>
    <w:rsid w:val="00D41DE8"/>
    <w:rsid w:val="00D466AF"/>
    <w:rsid w:val="00D5351D"/>
    <w:rsid w:val="00D541DF"/>
    <w:rsid w:val="00D55E94"/>
    <w:rsid w:val="00D56436"/>
    <w:rsid w:val="00D56E49"/>
    <w:rsid w:val="00D60FC2"/>
    <w:rsid w:val="00D61C2C"/>
    <w:rsid w:val="00D61FCC"/>
    <w:rsid w:val="00D6268C"/>
    <w:rsid w:val="00D62A20"/>
    <w:rsid w:val="00D67F74"/>
    <w:rsid w:val="00D67F8C"/>
    <w:rsid w:val="00D751E5"/>
    <w:rsid w:val="00D7710A"/>
    <w:rsid w:val="00D80D7D"/>
    <w:rsid w:val="00D811F6"/>
    <w:rsid w:val="00D858A3"/>
    <w:rsid w:val="00D85FE7"/>
    <w:rsid w:val="00D878F7"/>
    <w:rsid w:val="00D87BE3"/>
    <w:rsid w:val="00D91D79"/>
    <w:rsid w:val="00D9261C"/>
    <w:rsid w:val="00D94E20"/>
    <w:rsid w:val="00D97A81"/>
    <w:rsid w:val="00DA1275"/>
    <w:rsid w:val="00DA165D"/>
    <w:rsid w:val="00DA1907"/>
    <w:rsid w:val="00DA2FBA"/>
    <w:rsid w:val="00DA4BCA"/>
    <w:rsid w:val="00DA5FCD"/>
    <w:rsid w:val="00DA7198"/>
    <w:rsid w:val="00DA7294"/>
    <w:rsid w:val="00DA73AB"/>
    <w:rsid w:val="00DB001D"/>
    <w:rsid w:val="00DB0870"/>
    <w:rsid w:val="00DB341E"/>
    <w:rsid w:val="00DB4D97"/>
    <w:rsid w:val="00DB58A0"/>
    <w:rsid w:val="00DB6308"/>
    <w:rsid w:val="00DC34C6"/>
    <w:rsid w:val="00DC4241"/>
    <w:rsid w:val="00DC546B"/>
    <w:rsid w:val="00DC5505"/>
    <w:rsid w:val="00DC674A"/>
    <w:rsid w:val="00DD0170"/>
    <w:rsid w:val="00DD02A4"/>
    <w:rsid w:val="00DD09EE"/>
    <w:rsid w:val="00DD0C5C"/>
    <w:rsid w:val="00DD2258"/>
    <w:rsid w:val="00DD3351"/>
    <w:rsid w:val="00DD3DD4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F5036"/>
    <w:rsid w:val="00DF7415"/>
    <w:rsid w:val="00DF750A"/>
    <w:rsid w:val="00DF7F76"/>
    <w:rsid w:val="00E00B2C"/>
    <w:rsid w:val="00E011F6"/>
    <w:rsid w:val="00E026AF"/>
    <w:rsid w:val="00E03DB7"/>
    <w:rsid w:val="00E04032"/>
    <w:rsid w:val="00E07C2E"/>
    <w:rsid w:val="00E1186A"/>
    <w:rsid w:val="00E14878"/>
    <w:rsid w:val="00E14C7A"/>
    <w:rsid w:val="00E14FF6"/>
    <w:rsid w:val="00E1560C"/>
    <w:rsid w:val="00E16794"/>
    <w:rsid w:val="00E2329C"/>
    <w:rsid w:val="00E26FFB"/>
    <w:rsid w:val="00E31970"/>
    <w:rsid w:val="00E31CF6"/>
    <w:rsid w:val="00E31DD8"/>
    <w:rsid w:val="00E31ECD"/>
    <w:rsid w:val="00E33340"/>
    <w:rsid w:val="00E34CCF"/>
    <w:rsid w:val="00E35158"/>
    <w:rsid w:val="00E37C7F"/>
    <w:rsid w:val="00E40345"/>
    <w:rsid w:val="00E4193D"/>
    <w:rsid w:val="00E41E5B"/>
    <w:rsid w:val="00E42C68"/>
    <w:rsid w:val="00E438B2"/>
    <w:rsid w:val="00E45D80"/>
    <w:rsid w:val="00E51B68"/>
    <w:rsid w:val="00E56A8E"/>
    <w:rsid w:val="00E57F4E"/>
    <w:rsid w:val="00E60E60"/>
    <w:rsid w:val="00E61240"/>
    <w:rsid w:val="00E62672"/>
    <w:rsid w:val="00E6549F"/>
    <w:rsid w:val="00E66FB7"/>
    <w:rsid w:val="00E715EA"/>
    <w:rsid w:val="00E72A92"/>
    <w:rsid w:val="00E73372"/>
    <w:rsid w:val="00E745AC"/>
    <w:rsid w:val="00E75FF2"/>
    <w:rsid w:val="00E76874"/>
    <w:rsid w:val="00E76D4B"/>
    <w:rsid w:val="00E83670"/>
    <w:rsid w:val="00E8561B"/>
    <w:rsid w:val="00E85830"/>
    <w:rsid w:val="00E86E72"/>
    <w:rsid w:val="00E870D6"/>
    <w:rsid w:val="00E87878"/>
    <w:rsid w:val="00E91C2F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4F5"/>
    <w:rsid w:val="00EB2C02"/>
    <w:rsid w:val="00EB400F"/>
    <w:rsid w:val="00EB456D"/>
    <w:rsid w:val="00EB63A7"/>
    <w:rsid w:val="00EB6BC1"/>
    <w:rsid w:val="00EB6DE1"/>
    <w:rsid w:val="00EC352D"/>
    <w:rsid w:val="00EC47EE"/>
    <w:rsid w:val="00EC6FF3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E74EE"/>
    <w:rsid w:val="00EF0A6E"/>
    <w:rsid w:val="00F00B46"/>
    <w:rsid w:val="00F013AB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6EF2"/>
    <w:rsid w:val="00F17D7D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51DC1"/>
    <w:rsid w:val="00F52198"/>
    <w:rsid w:val="00F53F17"/>
    <w:rsid w:val="00F54C1A"/>
    <w:rsid w:val="00F555C0"/>
    <w:rsid w:val="00F57189"/>
    <w:rsid w:val="00F5775A"/>
    <w:rsid w:val="00F57A59"/>
    <w:rsid w:val="00F60F3C"/>
    <w:rsid w:val="00F61035"/>
    <w:rsid w:val="00F6241A"/>
    <w:rsid w:val="00F62924"/>
    <w:rsid w:val="00F7209A"/>
    <w:rsid w:val="00F777C4"/>
    <w:rsid w:val="00F82161"/>
    <w:rsid w:val="00F834D1"/>
    <w:rsid w:val="00F83FCE"/>
    <w:rsid w:val="00F867F3"/>
    <w:rsid w:val="00F9015D"/>
    <w:rsid w:val="00F92C1A"/>
    <w:rsid w:val="00F95A96"/>
    <w:rsid w:val="00F972FF"/>
    <w:rsid w:val="00F97F60"/>
    <w:rsid w:val="00FA1215"/>
    <w:rsid w:val="00FA1D32"/>
    <w:rsid w:val="00FA1FE7"/>
    <w:rsid w:val="00FA4FFF"/>
    <w:rsid w:val="00FA5295"/>
    <w:rsid w:val="00FA7CDD"/>
    <w:rsid w:val="00FB2C6A"/>
    <w:rsid w:val="00FB338B"/>
    <w:rsid w:val="00FB3AF4"/>
    <w:rsid w:val="00FC2FEF"/>
    <w:rsid w:val="00FD3CD7"/>
    <w:rsid w:val="00FD500E"/>
    <w:rsid w:val="00FE5151"/>
    <w:rsid w:val="00FE554C"/>
    <w:rsid w:val="00FF01F8"/>
    <w:rsid w:val="00FF1432"/>
    <w:rsid w:val="00FF2302"/>
    <w:rsid w:val="00FF40BB"/>
    <w:rsid w:val="00FF5463"/>
    <w:rsid w:val="00FF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8F2007"/>
  </w:style>
  <w:style w:type="paragraph" w:styleId="10">
    <w:name w:val="heading 1"/>
    <w:basedOn w:val="a1"/>
    <w:next w:val="a1"/>
    <w:link w:val="11"/>
    <w:uiPriority w:val="9"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0436C6"/>
    <w:pPr>
      <w:tabs>
        <w:tab w:val="right" w:leader="dot" w:pos="9344"/>
      </w:tabs>
      <w:spacing w:after="0" w:line="240" w:lineRule="auto"/>
      <w:ind w:firstLine="284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0">
    <w:name w:val="Стиль3"/>
    <w:basedOn w:val="23"/>
    <w:link w:val="32"/>
    <w:rsid w:val="00A10116"/>
    <w:pPr>
      <w:spacing w:line="240" w:lineRule="auto"/>
      <w:jc w:val="center"/>
    </w:pPr>
  </w:style>
  <w:style w:type="character" w:customStyle="1" w:styleId="32">
    <w:name w:val="Стиль3 Знак"/>
    <w:basedOn w:val="24"/>
    <w:link w:val="30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qFormat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3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0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0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454994"/>
    <w:pPr>
      <w:tabs>
        <w:tab w:val="right" w:leader="dot" w:pos="9345"/>
      </w:tabs>
      <w:spacing w:after="10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f9">
    <w:name w:val="ТС Основной текст"/>
    <w:basedOn w:val="aff4"/>
    <w:link w:val="affffa"/>
    <w:qFormat/>
    <w:rsid w:val="00A46CB2"/>
    <w:pPr>
      <w:spacing w:after="0" w:line="360" w:lineRule="auto"/>
      <w:ind w:right="0" w:firstLine="567"/>
    </w:pPr>
    <w:rPr>
      <w:b w:val="0"/>
      <w:color w:val="000000" w:themeColor="text1"/>
    </w:rPr>
  </w:style>
  <w:style w:type="character" w:customStyle="1" w:styleId="affffa">
    <w:name w:val="ТС Основной текст Знак"/>
    <w:basedOn w:val="aff5"/>
    <w:link w:val="affff9"/>
    <w:rsid w:val="00A46CB2"/>
    <w:rPr>
      <w:rFonts w:ascii="Times New Roman" w:hAnsi="Times New Roman" w:cs="Times New Roman"/>
      <w:b/>
      <w:color w:val="000000" w:themeColor="tex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0422E9-974C-49ED-90FE-9E291630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21419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6</cp:revision>
  <cp:lastPrinted>2023-11-27T09:54:00Z</cp:lastPrinted>
  <dcterms:created xsi:type="dcterms:W3CDTF">2023-10-31T11:16:00Z</dcterms:created>
  <dcterms:modified xsi:type="dcterms:W3CDTF">2023-11-27T09:54:00Z</dcterms:modified>
</cp:coreProperties>
</file>