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СВЕДЕНИЯ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возможности проведения независимой антикоррупционной экспертизы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rPr>
          <w:sz w:val="24"/>
          <w:szCs w:val="24"/>
        </w:rP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rPr>
          <w:sz w:val="24"/>
          <w:szCs w:val="24"/>
        </w:rPr>
        <w:t xml:space="preserve">х правовых актов, согласно методике, определенной Правительством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заключений по результатам проведения независимой антикоррупционной экспертизы: 11.06.2025 год.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окончания приема заключений по результатам проведения независимой антикоррупционной экспертизы: 16.06. 2025 год. </w:t>
      </w:r>
      <w:r>
        <w:rPr>
          <w:sz w:val="24"/>
          <w:szCs w:val="24"/>
        </w:rPr>
        <w:t xml:space="preserve">проект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7515" cy="501015"/>
                <wp:effectExtent l="1905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751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45pt;height:39.4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  <w:t xml:space="preserve">проект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ДУМА НЕФТЕКУМСКОГО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</w:t>
      </w:r>
      <w:r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 учреждении </w:t>
      </w:r>
      <w:r>
        <w:rPr>
          <w:rFonts w:eastAsiaTheme="minorHAnsi"/>
          <w:bCs/>
          <w:sz w:val="28"/>
          <w:szCs w:val="28"/>
          <w:lang w:eastAsia="en-US"/>
        </w:rPr>
        <w:t xml:space="preserve">средств</w:t>
      </w:r>
      <w:r>
        <w:rPr>
          <w:rFonts w:eastAsiaTheme="minorHAnsi"/>
          <w:bCs/>
          <w:sz w:val="28"/>
          <w:szCs w:val="28"/>
          <w:lang w:eastAsia="en-US"/>
        </w:rPr>
        <w:t xml:space="preserve">а</w:t>
      </w:r>
      <w:r>
        <w:rPr>
          <w:rFonts w:eastAsiaTheme="minorHAnsi"/>
          <w:bCs/>
          <w:sz w:val="28"/>
          <w:szCs w:val="28"/>
          <w:lang w:eastAsia="en-US"/>
        </w:rPr>
        <w:t xml:space="preserve"> массовой информации органов местного самоуправления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Ставропо</w:t>
      </w:r>
      <w:r>
        <w:rPr>
          <w:rFonts w:eastAsiaTheme="minorHAnsi"/>
          <w:bCs/>
          <w:sz w:val="28"/>
          <w:szCs w:val="28"/>
          <w:lang w:eastAsia="en-US"/>
        </w:rPr>
        <w:t xml:space="preserve">льского края - сетевого издания «</w:t>
      </w:r>
      <w:r>
        <w:rPr>
          <w:rFonts w:eastAsiaTheme="minorHAnsi"/>
          <w:bCs/>
          <w:sz w:val="28"/>
          <w:szCs w:val="28"/>
          <w:lang w:eastAsia="en-US"/>
        </w:rPr>
        <w:t xml:space="preserve">Официальный сайт а</w:t>
      </w:r>
      <w:r>
        <w:rPr>
          <w:rFonts w:eastAsiaTheme="minorHAnsi"/>
          <w:bCs/>
          <w:sz w:val="28"/>
          <w:szCs w:val="28"/>
          <w:lang w:eastAsia="en-US"/>
        </w:rPr>
        <w:t xml:space="preserve">дминистраци</w:t>
      </w:r>
      <w:r>
        <w:rPr>
          <w:rFonts w:eastAsiaTheme="minorHAnsi"/>
          <w:bCs/>
          <w:sz w:val="28"/>
          <w:szCs w:val="28"/>
          <w:lang w:eastAsia="en-US"/>
        </w:rPr>
        <w:t xml:space="preserve">и</w:t>
      </w:r>
      <w:r>
        <w:rPr>
          <w:rFonts w:eastAsiaTheme="minorHAnsi"/>
          <w:bCs/>
          <w:sz w:val="28"/>
          <w:szCs w:val="28"/>
          <w:lang w:eastAsia="en-US"/>
        </w:rPr>
        <w:t xml:space="preserve"> Нефтекумского муниципального округа Ставропольского края»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Законом Российской Федерации от 27 декабря 1991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2124-1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средствах массовой информации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Нефтекумского муниципального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Учредить средство массовой информации органов местного самоуправления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Ставропо</w:t>
      </w:r>
      <w:r>
        <w:rPr>
          <w:rFonts w:eastAsiaTheme="minorHAnsi"/>
          <w:bCs/>
          <w:sz w:val="28"/>
          <w:szCs w:val="28"/>
          <w:lang w:eastAsia="en-US"/>
        </w:rPr>
        <w:t xml:space="preserve">льского края - сетевое издание «</w:t>
      </w:r>
      <w:r>
        <w:rPr>
          <w:rFonts w:eastAsiaTheme="minorHAnsi"/>
          <w:bCs/>
          <w:sz w:val="28"/>
          <w:szCs w:val="28"/>
          <w:lang w:eastAsia="en-US"/>
        </w:rPr>
        <w:t xml:space="preserve">Официальный сайт администрации Нефтекумского муниципального округа Ставропольского края</w:t>
      </w:r>
      <w:r>
        <w:rPr>
          <w:rFonts w:eastAsiaTheme="minorHAnsi"/>
          <w:bCs/>
          <w:sz w:val="28"/>
          <w:szCs w:val="28"/>
          <w:lang w:eastAsia="en-US"/>
        </w:rPr>
        <w:t xml:space="preserve">»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- сетевое издание) для обнародования (официального опубликования) муниципальных правовых актов органов местного самоуправления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Нефтекумского муниципального округа</w:t>
      </w:r>
      <w:r>
        <w:rPr>
          <w:rFonts w:eastAsiaTheme="minorHAnsi"/>
          <w:bCs/>
          <w:sz w:val="28"/>
          <w:szCs w:val="28"/>
          <w:lang w:eastAsia="en-US"/>
        </w:rPr>
        <w:t xml:space="preserve"> Ставропольского края, в том числе соглашений, заключаемых между органами местного самоуправления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Ставропольского края, доведения до сведения жителей </w:t>
      </w:r>
      <w:r>
        <w:rPr>
          <w:rFonts w:eastAsiaTheme="minorHAnsi"/>
          <w:bCs/>
          <w:sz w:val="28"/>
          <w:szCs w:val="28"/>
          <w:lang w:eastAsia="en-US"/>
        </w:rPr>
        <w:t xml:space="preserve">Нефтекумского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муниципального округа Ставропольско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края официальной информации.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Утвердить прилагаемое </w:t>
      </w:r>
      <w:hyperlink r:id="rId11" w:tooltip="https://login.consultant.ru/link/?req=doc&amp;base=RLAW077&amp;n=154681&amp;dst=100019" w:history="1">
        <w:r>
          <w:rPr>
            <w:rFonts w:eastAsiaTheme="minorHAnsi"/>
            <w:bCs/>
            <w:sz w:val="28"/>
            <w:szCs w:val="28"/>
            <w:lang w:eastAsia="en-US"/>
          </w:rPr>
          <w:t xml:space="preserve">Положение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 </w:t>
      </w:r>
      <w:r>
        <w:rPr>
          <w:rFonts w:eastAsiaTheme="minorHAnsi"/>
          <w:bCs/>
          <w:sz w:val="28"/>
          <w:szCs w:val="28"/>
          <w:lang w:eastAsia="en-US"/>
        </w:rPr>
        <w:t xml:space="preserve">сетевом издании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органов местного самоуправления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Ставропо</w:t>
      </w:r>
      <w:r>
        <w:rPr>
          <w:rFonts w:eastAsiaTheme="minorHAnsi"/>
          <w:bCs/>
          <w:sz w:val="28"/>
          <w:szCs w:val="28"/>
          <w:lang w:eastAsia="en-US"/>
        </w:rPr>
        <w:t xml:space="preserve">льского края «</w:t>
      </w:r>
      <w:r>
        <w:rPr>
          <w:rFonts w:eastAsiaTheme="minorHAnsi"/>
          <w:bCs/>
          <w:sz w:val="28"/>
          <w:szCs w:val="28"/>
          <w:lang w:eastAsia="en-US"/>
        </w:rPr>
        <w:t xml:space="preserve">Официальный сайт администрации Нефтекумского муниципального округа Ставропольского края</w:t>
      </w:r>
      <w:r>
        <w:rPr>
          <w:rFonts w:eastAsiaTheme="minorHAnsi"/>
          <w:bCs/>
          <w:sz w:val="28"/>
          <w:szCs w:val="28"/>
          <w:lang w:eastAsia="en-US"/>
        </w:rPr>
        <w:t xml:space="preserve">»</w:t>
      </w:r>
      <w:r>
        <w:rPr>
          <w:rFonts w:eastAsiaTheme="minorHAnsi"/>
          <w:bCs/>
          <w:sz w:val="28"/>
          <w:szCs w:val="28"/>
          <w:lang w:eastAsia="en-US"/>
        </w:rPr>
        <w:t xml:space="preserve">.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Учредителем сетевого издания является администрация Нефтекумского муниципального округа Ставропольского края.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Определить в качестве доменного имени сетевого издания в информационно-телекоммуникационной сети «Интернет» - </w:t>
      </w:r>
      <w:r>
        <w:rPr>
          <w:rFonts w:eastAsiaTheme="minorHAnsi"/>
          <w:sz w:val="28"/>
          <w:szCs w:val="28"/>
          <w:lang w:eastAsia="en-US"/>
        </w:rPr>
        <w:t xml:space="preserve">an</w:t>
      </w:r>
      <w:r>
        <w:rPr>
          <w:rFonts w:eastAsiaTheme="minorHAnsi"/>
          <w:sz w:val="28"/>
          <w:szCs w:val="28"/>
          <w:lang w:val="en-US" w:eastAsia="en-US"/>
        </w:rPr>
        <w:t xml:space="preserve">mosk</w:t>
      </w:r>
      <w:r>
        <w:rPr>
          <w:rFonts w:eastAsiaTheme="minorHAnsi"/>
          <w:sz w:val="28"/>
          <w:szCs w:val="28"/>
          <w:lang w:eastAsia="en-US"/>
        </w:rPr>
        <w:t xml:space="preserve">.gosuslugi.ru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Назначить главным редактором сетевого издания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управляющего делами администрации Нефтекумского муниципального округа Ставропольского края Бобина Андрея Ивановича.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</w:t>
      </w:r>
      <w:r>
        <w:rPr>
          <w:rFonts w:eastAsiaTheme="minorHAnsi"/>
          <w:sz w:val="28"/>
          <w:szCs w:val="28"/>
          <w:lang w:eastAsia="en-US"/>
        </w:rPr>
        <w:t xml:space="preserve"> Зарегистрировать средство массовой информации </w:t>
      </w:r>
      <w:r>
        <w:rPr>
          <w:rFonts w:eastAsiaTheme="minorHAnsi"/>
          <w:bCs/>
          <w:sz w:val="28"/>
          <w:szCs w:val="28"/>
          <w:lang w:eastAsia="en-US"/>
        </w:rPr>
        <w:t xml:space="preserve">органов местного самоуправления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Ставропо</w:t>
      </w:r>
      <w:r>
        <w:rPr>
          <w:rFonts w:eastAsiaTheme="minorHAnsi"/>
          <w:bCs/>
          <w:sz w:val="28"/>
          <w:szCs w:val="28"/>
          <w:lang w:eastAsia="en-US"/>
        </w:rPr>
        <w:t xml:space="preserve">льского края «</w:t>
      </w:r>
      <w:r>
        <w:rPr>
          <w:rFonts w:eastAsiaTheme="minorHAnsi"/>
          <w:bCs/>
          <w:sz w:val="28"/>
          <w:szCs w:val="28"/>
          <w:lang w:eastAsia="en-US"/>
        </w:rPr>
        <w:t xml:space="preserve">Официальный сайт администрации Нефтекумского муниципального округа Ставропольского края</w:t>
      </w:r>
      <w:r>
        <w:rPr>
          <w:rFonts w:eastAsiaTheme="minorHAnsi"/>
          <w:bCs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 как сетевое издание.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</w:t>
      </w:r>
      <w:r>
        <w:rPr>
          <w:rFonts w:eastAsiaTheme="minorHAnsi"/>
          <w:sz w:val="28"/>
          <w:szCs w:val="28"/>
          <w:lang w:eastAsia="en-US"/>
        </w:rPr>
        <w:t xml:space="preserve"> Заключить с главным редактором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сетево</w:t>
      </w:r>
      <w:r>
        <w:rPr>
          <w:rFonts w:eastAsiaTheme="minorHAnsi"/>
          <w:sz w:val="28"/>
          <w:szCs w:val="28"/>
          <w:lang w:eastAsia="en-US"/>
        </w:rPr>
        <w:t xml:space="preserve">го</w:t>
      </w:r>
      <w:r>
        <w:rPr>
          <w:rFonts w:eastAsiaTheme="minorHAnsi"/>
          <w:sz w:val="28"/>
          <w:szCs w:val="28"/>
          <w:lang w:eastAsia="en-US"/>
        </w:rPr>
        <w:t xml:space="preserve"> издани</w:t>
      </w:r>
      <w:r>
        <w:rPr>
          <w:rFonts w:eastAsiaTheme="minorHAnsi"/>
          <w:sz w:val="28"/>
          <w:szCs w:val="28"/>
          <w:lang w:eastAsia="en-US"/>
        </w:rPr>
        <w:t xml:space="preserve"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договор, определяющий взаимные права и обязанности сторон.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67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Р.К. Абдулнасыров).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распространя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 на правоотношения, возникшие </w:t>
      </w:r>
      <w:r>
        <w:rPr>
          <w:sz w:val="28"/>
          <w:szCs w:val="28"/>
        </w:rPr>
        <w:t xml:space="preserve">с 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 2025 года.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2"/>
        <w:jc w:val="both"/>
        <w:tabs>
          <w:tab w:val="left" w:pos="20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tabs>
          <w:tab w:val="left" w:pos="204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Нефтекумского 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Cs w:val="24"/>
        </w:rPr>
        <w:t xml:space="preserve">       Д</w:t>
      </w:r>
      <w:r>
        <w:rPr>
          <w:sz w:val="28"/>
          <w:szCs w:val="28"/>
        </w:rPr>
        <w:t xml:space="preserve">.А.Слюсарев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Cs w:val="24"/>
        </w:rPr>
        <w:t xml:space="preserve">      </w:t>
      </w:r>
      <w:r>
        <w:rPr>
          <w:sz w:val="28"/>
          <w:szCs w:val="28"/>
        </w:rPr>
        <w:t xml:space="preserve">Д.Н.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Сокуренко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Приложение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Нефтекумского муниципального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округа Ставропольского края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Об учреждении средства массовой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информации органов местного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самоуправления Нефтекумского муниципального округа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Ставропольского края - сетевого издания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Официальный сайт а</w:t>
      </w:r>
      <w:r>
        <w:rPr>
          <w:rFonts w:eastAsiaTheme="minorHAnsi"/>
          <w:sz w:val="28"/>
          <w:szCs w:val="28"/>
          <w:lang w:eastAsia="en-US"/>
        </w:rPr>
        <w:t xml:space="preserve">дминистраци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Нефтекумского муниципального округа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Ставропольского края»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ПОЛОЖЕНИЕ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сетевом издании органов местного самоуправления Нефтекумского муниципального округа Ставропольского края 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Официальный сайт администрации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Нефтекумского муниципального округа 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Ставропольского края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»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540"/>
        <w:rPr>
          <w:rFonts w:eastAsiaTheme="minorHAnsi"/>
          <w:b/>
          <w:bCs/>
          <w:sz w:val="28"/>
          <w:szCs w:val="28"/>
          <w:lang w:eastAsia="en-US"/>
        </w:rPr>
        <w:outlineLvl w:val="1"/>
      </w:pPr>
      <w:r>
        <w:rPr>
          <w:rFonts w:eastAsiaTheme="minorHAnsi"/>
          <w:bCs/>
          <w:sz w:val="28"/>
          <w:szCs w:val="28"/>
          <w:lang w:eastAsia="en-US"/>
        </w:rPr>
        <w:t xml:space="preserve">Статья 1.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Общие положения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Настоящее Положение о сетевом издании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«</w:t>
      </w:r>
      <w:r>
        <w:rPr>
          <w:rFonts w:eastAsiaTheme="minorHAnsi"/>
          <w:sz w:val="28"/>
          <w:szCs w:val="28"/>
          <w:lang w:eastAsia="en-US"/>
        </w:rPr>
        <w:t xml:space="preserve">Официальный сайт администрации</w:t>
      </w:r>
      <w:r>
        <w:rPr>
          <w:rFonts w:eastAsiaTheme="minorHAnsi"/>
          <w:sz w:val="28"/>
          <w:szCs w:val="28"/>
          <w:lang w:eastAsia="en-US"/>
        </w:rPr>
        <w:t xml:space="preserve"> Нефте</w:t>
      </w:r>
      <w:r>
        <w:rPr>
          <w:rFonts w:eastAsiaTheme="minorHAnsi"/>
          <w:sz w:val="28"/>
          <w:szCs w:val="28"/>
          <w:lang w:eastAsia="en-US"/>
        </w:rPr>
        <w:t xml:space="preserve">кумского муниципального округа </w:t>
      </w:r>
      <w:r>
        <w:rPr>
          <w:rFonts w:eastAsiaTheme="minorHAnsi"/>
          <w:sz w:val="28"/>
          <w:szCs w:val="28"/>
          <w:lang w:eastAsia="en-US"/>
        </w:rPr>
        <w:t xml:space="preserve">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» (далее - Положение) определяет порядок функционирования средства массовой информации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- сетевого издания «</w:t>
      </w:r>
      <w:r>
        <w:rPr>
          <w:rFonts w:eastAsiaTheme="minorHAnsi"/>
          <w:sz w:val="28"/>
          <w:szCs w:val="28"/>
          <w:lang w:eastAsia="en-US"/>
        </w:rPr>
        <w:t xml:space="preserve">Официальный сайт администрации Нефтекумского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» (</w:t>
      </w:r>
      <w:r>
        <w:rPr>
          <w:rFonts w:eastAsiaTheme="minorHAnsi"/>
          <w:sz w:val="28"/>
          <w:szCs w:val="28"/>
          <w:lang w:eastAsia="en-US"/>
        </w:rPr>
        <w:t xml:space="preserve">anmosk.gosuslugi.ru</w:t>
      </w:r>
      <w:r>
        <w:rPr>
          <w:rFonts w:eastAsiaTheme="minorHAnsi"/>
          <w:sz w:val="28"/>
          <w:szCs w:val="28"/>
          <w:lang w:eastAsia="en-US"/>
        </w:rPr>
        <w:t xml:space="preserve">) (далее - сетевое издание).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Положение разработано в целях обеспечения конституционных прав граждан на доступ к информации о деятельности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края, ознакомления с документами и материалами, непосредственно затрагивающими права и свободы граждан, обеспечения участия населения в осуществлении местного самоуправления на территории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Сетевое издание является официальным средством массовой информации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и предназначен для обнародования (официального опубликования) муниципальных правовых актов органов местного самоуправления Нефтекумского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округа Ставропольского края, в том числе соглашений, заключаемых между органами местного самоуправления Нефтекумского муниципального округа Ставропольского края, доведения до сведения жителей Нефтекумского муниципального округа Ставропольско</w:t>
      </w:r>
      <w:r>
        <w:rPr>
          <w:rFonts w:eastAsiaTheme="minorHAnsi"/>
          <w:sz w:val="28"/>
          <w:szCs w:val="28"/>
          <w:lang w:eastAsia="en-US"/>
        </w:rPr>
        <w:t xml:space="preserve">го края официальной информации.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Доменное имя сетевого издания 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Интернет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 xml:space="preserve">anmosk.gosuslugi.ru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в сети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Интернет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http</w:t>
      </w:r>
      <w:r>
        <w:rPr>
          <w:rFonts w:eastAsiaTheme="minorHAnsi"/>
          <w:sz w:val="28"/>
          <w:szCs w:val="28"/>
          <w:lang w:val="en-US" w:eastAsia="en-US"/>
        </w:rPr>
        <w:t xml:space="preserve">s</w:t>
      </w:r>
      <w:r>
        <w:rPr>
          <w:rFonts w:eastAsiaTheme="minorHAnsi"/>
          <w:sz w:val="28"/>
          <w:szCs w:val="28"/>
          <w:lang w:eastAsia="en-US"/>
        </w:rPr>
        <w:t xml:space="preserve">:// </w:t>
      </w:r>
      <w:r>
        <w:rPr>
          <w:rFonts w:eastAsiaTheme="minorHAnsi"/>
          <w:sz w:val="28"/>
          <w:szCs w:val="28"/>
          <w:lang w:eastAsia="en-US"/>
        </w:rPr>
        <w:t xml:space="preserve">an</w:t>
      </w:r>
      <w:r>
        <w:rPr>
          <w:rFonts w:eastAsiaTheme="minorHAnsi"/>
          <w:sz w:val="28"/>
          <w:szCs w:val="28"/>
          <w:lang w:val="en-US" w:eastAsia="en-US"/>
        </w:rPr>
        <w:t xml:space="preserve">mosk</w:t>
      </w:r>
      <w:r>
        <w:rPr>
          <w:rFonts w:eastAsiaTheme="minorHAnsi"/>
          <w:sz w:val="28"/>
          <w:szCs w:val="28"/>
          <w:lang w:eastAsia="en-US"/>
        </w:rPr>
        <w:t xml:space="preserve">.gosuslugi.ru</w:t>
      </w:r>
      <w:r>
        <w:rPr>
          <w:rFonts w:eastAsiaTheme="minorHAnsi"/>
          <w:sz w:val="28"/>
          <w:szCs w:val="28"/>
          <w:lang w:eastAsia="en-US"/>
        </w:rPr>
        <w:t xml:space="preserve">/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Администратором</w:t>
      </w:r>
      <w:r>
        <w:rPr>
          <w:rFonts w:eastAsiaTheme="minorHAnsi"/>
          <w:sz w:val="28"/>
          <w:szCs w:val="28"/>
          <w:lang w:eastAsia="en-US"/>
        </w:rPr>
        <w:t xml:space="preserve"> доменного имени является администрация Нефтекумского муниципального округа Ставропольского края.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. Производство и выпуск сетевого издания о</w:t>
      </w:r>
      <w:r>
        <w:rPr>
          <w:rFonts w:eastAsiaTheme="minorHAnsi"/>
          <w:sz w:val="28"/>
          <w:szCs w:val="28"/>
          <w:lang w:eastAsia="en-US"/>
        </w:rPr>
        <w:t xml:space="preserve">существляется на русском языке.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</w:t>
      </w:r>
      <w:r>
        <w:rPr>
          <w:rFonts w:eastAsiaTheme="minorHAnsi"/>
          <w:sz w:val="28"/>
          <w:szCs w:val="28"/>
          <w:lang w:eastAsia="en-US"/>
        </w:rPr>
        <w:t xml:space="preserve">. Доступ к сетевому изданию обеспечивается ежедневно, является бесплатным и свободным для неограниченного круга лиц.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rPr>
          <w:rFonts w:eastAsiaTheme="minorHAnsi"/>
          <w:b/>
          <w:bCs/>
          <w:sz w:val="28"/>
          <w:szCs w:val="28"/>
          <w:lang w:eastAsia="en-US"/>
        </w:rPr>
        <w:outlineLvl w:val="1"/>
      </w:pPr>
      <w:r>
        <w:rPr>
          <w:rFonts w:eastAsiaTheme="minorHAnsi"/>
          <w:bCs/>
          <w:sz w:val="28"/>
          <w:szCs w:val="28"/>
          <w:lang w:eastAsia="en-US"/>
        </w:rPr>
        <w:t xml:space="preserve">Статья 2.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рганизационно-техническое обеспечение </w:t>
      </w:r>
      <w:r>
        <w:rPr>
          <w:rFonts w:eastAsiaTheme="minorHAnsi"/>
          <w:b/>
          <w:sz w:val="28"/>
          <w:szCs w:val="28"/>
          <w:lang w:eastAsia="en-US"/>
        </w:rPr>
        <w:t xml:space="preserve">сетевого издания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. Функции редакции, издателя и распространителя сетевого издания осуществляет отдел по </w:t>
      </w:r>
      <w:r>
        <w:rPr>
          <w:rFonts w:eastAsiaTheme="minorHAnsi"/>
          <w:sz w:val="28"/>
          <w:szCs w:val="28"/>
          <w:lang w:eastAsia="en-US"/>
        </w:rPr>
        <w:t xml:space="preserve">информационным технологиям</w:t>
      </w: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(далее - </w:t>
      </w:r>
      <w:r>
        <w:rPr>
          <w:rFonts w:eastAsiaTheme="minorHAnsi"/>
          <w:sz w:val="28"/>
          <w:szCs w:val="28"/>
          <w:lang w:eastAsia="en-US"/>
        </w:rPr>
        <w:t xml:space="preserve">р</w:t>
      </w:r>
      <w:r>
        <w:rPr>
          <w:rFonts w:eastAsiaTheme="minorHAnsi"/>
          <w:sz w:val="28"/>
          <w:szCs w:val="28"/>
          <w:lang w:eastAsia="en-US"/>
        </w:rPr>
        <w:t xml:space="preserve">едакция, отдел по </w:t>
      </w:r>
      <w:r>
        <w:rPr>
          <w:rFonts w:eastAsiaTheme="minorHAnsi"/>
          <w:sz w:val="28"/>
          <w:szCs w:val="28"/>
          <w:lang w:eastAsia="en-US"/>
        </w:rPr>
        <w:t xml:space="preserve">информационным технологиям</w:t>
      </w:r>
      <w:r>
        <w:rPr>
          <w:rFonts w:eastAsiaTheme="minorHAnsi"/>
          <w:sz w:val="28"/>
          <w:szCs w:val="28"/>
          <w:lang w:eastAsia="en-US"/>
        </w:rPr>
        <w:t xml:space="preserve">).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Редакция находится по адресу: 356880, Ставропольский край, г. Нефтекумск, площадь Ленина, 1.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. Редакцией сетевого издания руководит главный редактор.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временного отсутств</w:t>
      </w:r>
      <w:r>
        <w:rPr>
          <w:rFonts w:eastAsiaTheme="minorHAnsi"/>
          <w:sz w:val="28"/>
          <w:szCs w:val="28"/>
          <w:lang w:eastAsia="en-US"/>
        </w:rPr>
        <w:t xml:space="preserve">ия главного редактора </w:t>
      </w:r>
      <w:r>
        <w:rPr>
          <w:rFonts w:eastAsiaTheme="minorHAnsi"/>
          <w:sz w:val="28"/>
          <w:szCs w:val="28"/>
          <w:lang w:eastAsia="en-US"/>
        </w:rPr>
        <w:t xml:space="preserve">(отпуск, командировка, временная нетр</w:t>
      </w:r>
      <w:r>
        <w:rPr>
          <w:rFonts w:eastAsiaTheme="minorHAnsi"/>
          <w:sz w:val="28"/>
          <w:szCs w:val="28"/>
          <w:lang w:eastAsia="en-US"/>
        </w:rPr>
        <w:t xml:space="preserve">удоспособность) его обязанности </w:t>
      </w:r>
      <w:r>
        <w:rPr>
          <w:rFonts w:eastAsiaTheme="minorHAnsi"/>
          <w:sz w:val="28"/>
          <w:szCs w:val="28"/>
          <w:lang w:eastAsia="en-US"/>
        </w:rPr>
        <w:t xml:space="preserve">исполняет </w:t>
      </w:r>
      <w:r>
        <w:rPr>
          <w:rFonts w:eastAsiaTheme="minorHAnsi"/>
          <w:sz w:val="28"/>
          <w:szCs w:val="28"/>
          <w:lang w:eastAsia="en-US"/>
        </w:rPr>
        <w:t xml:space="preserve">начальник отдела по информационным технологиям администрации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. Программно-техническое сопровождение, поддержку бесперебойного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сетевого издания</w:t>
      </w:r>
      <w:r>
        <w:rPr>
          <w:rFonts w:eastAsiaTheme="minorHAnsi"/>
          <w:sz w:val="28"/>
          <w:szCs w:val="28"/>
          <w:lang w:eastAsia="en-US"/>
        </w:rPr>
        <w:t xml:space="preserve">, обеспечение технической защиты и</w:t>
      </w:r>
      <w:r>
        <w:rPr>
          <w:rFonts w:eastAsiaTheme="minorHAnsi"/>
          <w:sz w:val="28"/>
          <w:szCs w:val="28"/>
          <w:lang w:eastAsia="en-US"/>
        </w:rPr>
        <w:t xml:space="preserve"> сохранности информации, а также производство и выпуск сетевого издания, размещение и удаление информации осуществляет администратор сетевого издания, который назначается распоряжением администрации Нефтекумского муниципального округа Ставропольского края.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 В рамках информационного наполнения сетевого издания </w:t>
      </w:r>
      <w:r>
        <w:rPr>
          <w:rFonts w:eastAsiaTheme="minorHAnsi"/>
          <w:sz w:val="28"/>
          <w:szCs w:val="28"/>
          <w:lang w:eastAsia="en-US"/>
        </w:rPr>
        <w:t xml:space="preserve">р</w:t>
      </w:r>
      <w:r>
        <w:rPr>
          <w:rFonts w:eastAsiaTheme="minorHAnsi"/>
          <w:sz w:val="28"/>
          <w:szCs w:val="28"/>
          <w:lang w:eastAsia="en-US"/>
        </w:rPr>
        <w:t xml:space="preserve">едакция решает следующие задачи: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планирование мероприятий по информационной поддержке;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взаимодействие с поставщиками информации;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) контроль и оценка эффективности функционирования сетевого издания;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) организационно-технические мероприятия по администрированию доменных имен и хостингу.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. Интерфейс сетевого издания для пользователей должен быть удобным, понятным и обеспечивать максимальные возможности навигации по </w:t>
      </w:r>
      <w:r>
        <w:rPr>
          <w:rFonts w:eastAsiaTheme="minorHAnsi"/>
          <w:sz w:val="28"/>
          <w:szCs w:val="28"/>
          <w:lang w:eastAsia="en-US"/>
        </w:rPr>
        <w:t xml:space="preserve">сетево</w:t>
      </w:r>
      <w:r>
        <w:rPr>
          <w:rFonts w:eastAsiaTheme="minorHAnsi"/>
          <w:sz w:val="28"/>
          <w:szCs w:val="28"/>
          <w:lang w:eastAsia="en-US"/>
        </w:rPr>
        <w:t xml:space="preserve">му</w:t>
      </w:r>
      <w:r>
        <w:rPr>
          <w:rFonts w:eastAsiaTheme="minorHAnsi"/>
          <w:sz w:val="28"/>
          <w:szCs w:val="28"/>
          <w:lang w:eastAsia="en-US"/>
        </w:rPr>
        <w:t xml:space="preserve"> издани</w:t>
      </w:r>
      <w:r>
        <w:rPr>
          <w:rFonts w:eastAsiaTheme="minorHAnsi"/>
          <w:sz w:val="28"/>
          <w:szCs w:val="28"/>
          <w:lang w:eastAsia="en-US"/>
        </w:rPr>
        <w:t xml:space="preserve">ю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</w:t>
      </w:r>
      <w:r>
        <w:rPr>
          <w:rFonts w:eastAsiaTheme="minorHAnsi"/>
          <w:sz w:val="28"/>
          <w:szCs w:val="28"/>
          <w:lang w:eastAsia="en-US"/>
        </w:rPr>
        <w:t xml:space="preserve">. Оформление страниц не должно создавать ограничений по доступу пользователей к информации.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</w:t>
      </w:r>
      <w:r>
        <w:rPr>
          <w:rFonts w:eastAsiaTheme="minorHAnsi"/>
          <w:sz w:val="28"/>
          <w:szCs w:val="28"/>
          <w:lang w:eastAsia="en-US"/>
        </w:rPr>
        <w:t xml:space="preserve">. Управление сетевым изданием осуществля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т учредител</w:t>
      </w:r>
      <w:r>
        <w:rPr>
          <w:rFonts w:eastAsiaTheme="minorHAnsi"/>
          <w:sz w:val="28"/>
          <w:szCs w:val="28"/>
          <w:lang w:eastAsia="en-US"/>
        </w:rPr>
        <w:t xml:space="preserve">ь</w:t>
      </w:r>
      <w:r>
        <w:rPr>
          <w:rFonts w:eastAsiaTheme="minorHAnsi"/>
          <w:sz w:val="28"/>
          <w:szCs w:val="28"/>
          <w:lang w:eastAsia="en-US"/>
        </w:rPr>
        <w:t xml:space="preserve"> сетевого издания и главный редактор в пределах своей компетенции, установленной договором между ними.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</w:t>
      </w:r>
      <w:r>
        <w:rPr>
          <w:rFonts w:eastAsiaTheme="minorHAnsi"/>
          <w:sz w:val="28"/>
          <w:szCs w:val="28"/>
          <w:lang w:eastAsia="en-US"/>
        </w:rPr>
        <w:t xml:space="preserve">. Обновление информации в сетевом издании происходит </w:t>
      </w:r>
      <w:r>
        <w:rPr>
          <w:rFonts w:eastAsiaTheme="minorHAnsi"/>
          <w:sz w:val="28"/>
          <w:szCs w:val="28"/>
          <w:lang w:eastAsia="en-US"/>
        </w:rPr>
        <w:t xml:space="preserve">ежедневно, за исключением выходных и праздничных дней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  <w:outlineLvl w:val="1"/>
      </w:pPr>
      <w:r>
        <w:rPr>
          <w:rFonts w:eastAsiaTheme="minorHAnsi"/>
          <w:bCs/>
          <w:sz w:val="28"/>
          <w:szCs w:val="28"/>
          <w:lang w:eastAsia="en-US"/>
        </w:rPr>
        <w:t xml:space="preserve">Статья 3.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нформационное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наполнение </w:t>
      </w:r>
      <w:r>
        <w:rPr>
          <w:rFonts w:eastAsiaTheme="minorHAnsi"/>
          <w:b/>
          <w:sz w:val="28"/>
          <w:szCs w:val="28"/>
          <w:lang w:eastAsia="en-US"/>
        </w:rPr>
        <w:t xml:space="preserve">сетевого издания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ind w:firstLine="540"/>
        <w:jc w:val="both"/>
        <w:rPr>
          <w:rFonts w:eastAsiaTheme="minorHAnsi"/>
          <w:sz w:val="28"/>
          <w:szCs w:val="28"/>
          <w:lang w:eastAsia="en-US"/>
        </w:rPr>
        <w:outlineLvl w:val="1"/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. В сетевом издании размещаются: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правовые акты по вопросам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непосредственного обеспечения жизнедеятельности населения</w:t>
      </w:r>
      <w:r>
        <w:rPr>
          <w:rFonts w:eastAsiaTheme="minorHAnsi"/>
          <w:sz w:val="28"/>
          <w:szCs w:val="28"/>
          <w:lang w:eastAsia="en-US"/>
        </w:rPr>
        <w:t xml:space="preserve">, принятые на местном референдуме</w:t>
      </w:r>
      <w:r>
        <w:rPr>
          <w:rFonts w:eastAsiaTheme="minorHAnsi"/>
          <w:sz w:val="28"/>
          <w:szCs w:val="28"/>
          <w:lang w:eastAsia="en-US"/>
        </w:rPr>
        <w:t xml:space="preserve">, сходе граждан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муниципальные правовые акты органов местного самоуправления Нефтекумского муниципального округа Ставропольского края, подлежащие обязательному опубликованию;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соглашения, заключаемые между органами местного самоуправления;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официальные сообщения и информация органов местного самоуправления Нефтекумского муниципального округа Ставропольского края.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. В сетевом издании может </w:t>
      </w:r>
      <w:r>
        <w:rPr>
          <w:rFonts w:eastAsiaTheme="minorHAnsi"/>
          <w:sz w:val="28"/>
          <w:szCs w:val="28"/>
          <w:lang w:eastAsia="en-US"/>
        </w:rPr>
        <w:t xml:space="preserve">размещаться иная информация о деятельности органов местного самоуправления Нефтекумского муниципального округа Ставропольского края с учетом требований законодательства Российской Федерации, законодательства Ставропольского края, муниципальных правовых акт</w:t>
      </w:r>
      <w:r>
        <w:rPr>
          <w:rFonts w:eastAsiaTheme="minorHAnsi"/>
          <w:sz w:val="28"/>
          <w:szCs w:val="28"/>
          <w:lang w:eastAsia="en-US"/>
        </w:rPr>
        <w:t xml:space="preserve">ов Нефтекумского муниципального округа Ставропольского края и настоящего Положения, а также информация, поступающая от организаций, расположенных на территории Нефтекумского муниципального округа Ставропольского края, затрагивающая права и свободы граждан.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. Сетевое издание может содержать материалы, опубликованные на других сайтах, которые при этом снабжаются ссылкой на электронный адрес источника.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 В сетевом издании запрещается размещение экстремистских материалов, сведений, составляющих государственную или иную охраняемую з</w:t>
      </w:r>
      <w:r>
        <w:rPr>
          <w:rFonts w:eastAsiaTheme="minorHAnsi"/>
          <w:sz w:val="28"/>
          <w:szCs w:val="28"/>
          <w:lang w:eastAsia="en-US"/>
        </w:rPr>
        <w:t xml:space="preserve">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. Сетевое издание должно содержать следующие сведения: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наименование (название) издания;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наименование учредителя;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фамилия, инициалы главного редактора;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адрес электронной почты и номер телефона учредителя и главного редактора;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знак информационной продукции в случаях, предусмотренных Федеральным </w:t>
      </w:r>
      <w:hyperlink r:id="rId12" w:tooltip="https://login.consultant.ru/link/?req=doc&amp;base=LAW&amp;n=492096" w:history="1">
        <w:r>
          <w:rPr>
            <w:rFonts w:eastAsiaTheme="minorHAnsi"/>
            <w:sz w:val="28"/>
            <w:szCs w:val="28"/>
            <w:lang w:eastAsia="en-US"/>
          </w:rPr>
          <w:t xml:space="preserve"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29 декабря 2010 года № 436-ФЗ «О защите детей от информации, причиняющей вред их здоровью и развитию».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  <w:outlineLvl w:val="1"/>
      </w:pPr>
      <w:r>
        <w:rPr>
          <w:rFonts w:eastAsiaTheme="minorHAnsi"/>
          <w:bCs/>
          <w:sz w:val="28"/>
          <w:szCs w:val="28"/>
          <w:lang w:eastAsia="en-US"/>
        </w:rPr>
        <w:t xml:space="preserve">Статья 4.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Порядок направления муниципальных правовых актов органов местного самоуправления Нефтекумского муниципального округа </w:t>
      </w:r>
      <w:r>
        <w:rPr>
          <w:rFonts w:eastAsiaTheme="minorHAnsi"/>
          <w:b/>
          <w:sz w:val="28"/>
          <w:szCs w:val="28"/>
          <w:lang w:eastAsia="en-US"/>
        </w:rPr>
        <w:t xml:space="preserve">Ставропольского края, соглашений, заключенных между органами местного самоуправления, и иной официальной информации для их опубликования (размещения) в сетевом издании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Дума Нефтекумского муниципального округа Ставропольского края, Контрольно-счетная палата Нефтекумского муниципального округа Ставропольского края, а</w:t>
      </w:r>
      <w:r>
        <w:rPr>
          <w:rFonts w:eastAsiaTheme="minorHAnsi"/>
          <w:sz w:val="28"/>
          <w:szCs w:val="28"/>
          <w:lang w:eastAsia="en-US"/>
        </w:rPr>
        <w:t xml:space="preserve">дминистрация </w:t>
      </w:r>
      <w:r>
        <w:rPr>
          <w:rFonts w:eastAsiaTheme="minorHAnsi"/>
          <w:sz w:val="28"/>
          <w:szCs w:val="28"/>
          <w:lang w:eastAsia="en-US"/>
        </w:rPr>
        <w:t xml:space="preserve">Нефтекумского муниципального </w:t>
      </w:r>
      <w:r>
        <w:rPr>
          <w:rFonts w:eastAsiaTheme="minorHAnsi"/>
          <w:sz w:val="28"/>
          <w:szCs w:val="28"/>
          <w:lang w:eastAsia="en-US"/>
        </w:rPr>
        <w:t xml:space="preserve">округа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её</w:t>
      </w:r>
      <w:r>
        <w:rPr>
          <w:rFonts w:eastAsiaTheme="minorHAnsi"/>
          <w:sz w:val="28"/>
          <w:szCs w:val="28"/>
          <w:lang w:eastAsia="en-US"/>
        </w:rPr>
        <w:t xml:space="preserve"> отраслевые (функциональные) </w:t>
      </w:r>
      <w:r>
        <w:rPr>
          <w:rFonts w:eastAsiaTheme="minorHAnsi"/>
          <w:sz w:val="28"/>
          <w:szCs w:val="28"/>
          <w:lang w:eastAsia="en-US"/>
        </w:rPr>
        <w:t xml:space="preserve">и территориальный </w:t>
      </w:r>
      <w:r>
        <w:rPr>
          <w:rFonts w:eastAsiaTheme="minorHAnsi"/>
          <w:sz w:val="28"/>
          <w:szCs w:val="28"/>
          <w:lang w:eastAsia="en-US"/>
        </w:rPr>
        <w:t xml:space="preserve">органы (далее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администрация, органы администрации</w:t>
      </w:r>
      <w:r>
        <w:rPr>
          <w:rFonts w:eastAsiaTheme="minorHAnsi"/>
          <w:sz w:val="28"/>
          <w:szCs w:val="28"/>
          <w:lang w:eastAsia="en-US"/>
        </w:rPr>
        <w:t xml:space="preserve">), своим распоряжением (приказом руководителя </w:t>
      </w:r>
      <w:r>
        <w:rPr>
          <w:rFonts w:eastAsiaTheme="minorHAnsi"/>
          <w:sz w:val="28"/>
          <w:szCs w:val="28"/>
          <w:lang w:eastAsia="en-US"/>
        </w:rPr>
        <w:t xml:space="preserve">органа администрации</w:t>
      </w:r>
      <w:r>
        <w:rPr>
          <w:rFonts w:eastAsiaTheme="minorHAnsi"/>
          <w:sz w:val="28"/>
          <w:szCs w:val="28"/>
          <w:lang w:eastAsia="en-US"/>
        </w:rPr>
        <w:t xml:space="preserve">) определяют </w:t>
      </w:r>
      <w:r>
        <w:rPr>
          <w:rFonts w:eastAsiaTheme="minorHAnsi"/>
          <w:sz w:val="28"/>
          <w:szCs w:val="28"/>
          <w:lang w:eastAsia="en-US"/>
        </w:rPr>
        <w:t xml:space="preserve">специалистов</w:t>
      </w:r>
      <w:r>
        <w:rPr>
          <w:rFonts w:eastAsiaTheme="minorHAnsi"/>
          <w:sz w:val="28"/>
          <w:szCs w:val="28"/>
          <w:lang w:eastAsia="en-US"/>
        </w:rPr>
        <w:t xml:space="preserve">, ответственных за своевременную подготовку и предоставление администратору сетевого издания информации, подлежащей размещению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сетево</w:t>
      </w:r>
      <w:r>
        <w:rPr>
          <w:rFonts w:eastAsiaTheme="minorHAnsi"/>
          <w:sz w:val="28"/>
          <w:szCs w:val="28"/>
          <w:lang w:eastAsia="en-US"/>
        </w:rPr>
        <w:t xml:space="preserve">м</w:t>
      </w:r>
      <w:r>
        <w:rPr>
          <w:rFonts w:eastAsiaTheme="minorHAnsi"/>
          <w:sz w:val="28"/>
          <w:szCs w:val="28"/>
          <w:lang w:eastAsia="en-US"/>
        </w:rPr>
        <w:t xml:space="preserve"> издани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(далее - ответственное лицо).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Ответственное лицо не позднее 5 рабочих дней со дня подписания или принятия соответствующего муниципального правового акта (если иной срок не определен законодательством) направляет </w:t>
      </w:r>
      <w:r>
        <w:rPr>
          <w:rFonts w:eastAsiaTheme="minorHAnsi"/>
          <w:sz w:val="28"/>
          <w:szCs w:val="28"/>
          <w:lang w:eastAsia="en-US"/>
        </w:rPr>
        <w:t xml:space="preserve">электронную копию муниципального правового акта для его размещения (опубликования) в сетевом издании в формате .</w:t>
      </w:r>
      <w:r>
        <w:rPr>
          <w:rFonts w:eastAsiaTheme="minorHAnsi"/>
          <w:sz w:val="28"/>
          <w:szCs w:val="28"/>
          <w:lang w:eastAsia="en-US"/>
        </w:rPr>
        <w:t xml:space="preserve">doc</w:t>
      </w:r>
      <w:r>
        <w:rPr>
          <w:rFonts w:eastAsiaTheme="minorHAnsi"/>
          <w:sz w:val="28"/>
          <w:szCs w:val="28"/>
          <w:lang w:eastAsia="en-US"/>
        </w:rPr>
        <w:t xml:space="preserve">/.</w:t>
      </w:r>
      <w:r>
        <w:rPr>
          <w:rFonts w:eastAsiaTheme="minorHAnsi"/>
          <w:sz w:val="28"/>
          <w:szCs w:val="28"/>
          <w:lang w:eastAsia="en-US"/>
        </w:rPr>
        <w:t xml:space="preserve">docx</w:t>
      </w:r>
      <w:r>
        <w:rPr>
          <w:rFonts w:eastAsiaTheme="minorHAnsi"/>
          <w:sz w:val="28"/>
          <w:szCs w:val="28"/>
          <w:lang w:eastAsia="en-US"/>
        </w:rPr>
        <w:t xml:space="preserve">/.</w:t>
      </w:r>
      <w:r>
        <w:rPr>
          <w:rFonts w:eastAsiaTheme="minorHAnsi"/>
          <w:sz w:val="28"/>
          <w:szCs w:val="28"/>
          <w:lang w:eastAsia="en-US"/>
        </w:rPr>
        <w:t xml:space="preserve">rtf</w:t>
      </w:r>
      <w:r>
        <w:rPr>
          <w:rFonts w:eastAsiaTheme="minorHAnsi"/>
          <w:sz w:val="28"/>
          <w:szCs w:val="28"/>
          <w:lang w:eastAsia="en-US"/>
        </w:rPr>
        <w:t xml:space="preserve">/ </w:t>
      </w:r>
      <w:r>
        <w:rPr>
          <w:rFonts w:eastAsiaTheme="minorHAnsi"/>
          <w:sz w:val="28"/>
          <w:szCs w:val="28"/>
          <w:lang w:eastAsia="en-US"/>
        </w:rPr>
        <w:t xml:space="preserve">PDF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отдел по информационным технологиям </w:t>
      </w:r>
      <w:r>
        <w:rPr>
          <w:rFonts w:eastAsiaTheme="minorHAnsi"/>
          <w:sz w:val="28"/>
          <w:szCs w:val="28"/>
          <w:lang w:eastAsia="en-US"/>
        </w:rPr>
        <w:t xml:space="preserve">с использованием электронной почты.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течение одного рабочего дня с момента направления в </w:t>
      </w:r>
      <w:r>
        <w:rPr>
          <w:rFonts w:eastAsiaTheme="minorHAnsi"/>
          <w:sz w:val="28"/>
          <w:szCs w:val="28"/>
          <w:lang w:eastAsia="en-US"/>
        </w:rPr>
        <w:t xml:space="preserve">отдел по информационным технологиям</w:t>
      </w:r>
      <w:r>
        <w:rPr>
          <w:rFonts w:eastAsiaTheme="minorHAnsi"/>
          <w:sz w:val="28"/>
          <w:szCs w:val="28"/>
          <w:lang w:eastAsia="en-US"/>
        </w:rPr>
        <w:t xml:space="preserve"> электронной копии правового акта ответственным лицом также направляется заверенная печатью копия правового акта на бумажном носителе.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Копия правового акта на бумажном носителе должна быть аутентична электронной копии правового акта и должна содержать отметку о необходимости его официального опубликования в сетевом издании.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Иную </w:t>
      </w:r>
      <w:r>
        <w:rPr>
          <w:rFonts w:eastAsiaTheme="minorHAnsi"/>
          <w:sz w:val="28"/>
          <w:szCs w:val="28"/>
          <w:lang w:eastAsia="en-US"/>
        </w:rPr>
        <w:t xml:space="preserve">необходимую к опубликованию </w:t>
      </w:r>
      <w:r>
        <w:rPr>
          <w:rFonts w:eastAsiaTheme="minorHAnsi"/>
          <w:sz w:val="28"/>
          <w:szCs w:val="28"/>
          <w:lang w:eastAsia="en-US"/>
        </w:rPr>
        <w:t xml:space="preserve">информацию подписанную руководителем соответствующего органа ответственное лицо направляет на бумажном носителе главному редактору для согласования.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согласования с главным редактором </w:t>
      </w:r>
      <w:r>
        <w:rPr>
          <w:rFonts w:eastAsiaTheme="minorHAnsi"/>
          <w:sz w:val="28"/>
          <w:szCs w:val="28"/>
          <w:lang w:eastAsia="en-US"/>
        </w:rPr>
        <w:t xml:space="preserve">ответственное лицо </w:t>
      </w: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 течение одного рабочего дня направляет </w:t>
      </w:r>
      <w:r>
        <w:rPr>
          <w:rFonts w:eastAsiaTheme="minorHAnsi"/>
          <w:sz w:val="28"/>
          <w:szCs w:val="28"/>
          <w:lang w:eastAsia="en-US"/>
        </w:rPr>
        <w:t xml:space="preserve">иную </w:t>
      </w:r>
      <w:r>
        <w:rPr>
          <w:rFonts w:eastAsiaTheme="minorHAnsi"/>
          <w:sz w:val="28"/>
          <w:szCs w:val="28"/>
          <w:lang w:eastAsia="en-US"/>
        </w:rPr>
        <w:t xml:space="preserve">необходимую </w:t>
      </w:r>
      <w:r>
        <w:rPr>
          <w:rFonts w:eastAsiaTheme="minorHAnsi"/>
          <w:sz w:val="28"/>
          <w:szCs w:val="28"/>
          <w:lang w:eastAsia="en-US"/>
        </w:rPr>
        <w:t xml:space="preserve">информацию для ее размещения (опубликования) в сетевом издании в формате .</w:t>
      </w:r>
      <w:r>
        <w:rPr>
          <w:rFonts w:eastAsiaTheme="minorHAnsi"/>
          <w:sz w:val="28"/>
          <w:szCs w:val="28"/>
          <w:lang w:eastAsia="en-US"/>
        </w:rPr>
        <w:t xml:space="preserve">doc</w:t>
      </w:r>
      <w:r>
        <w:rPr>
          <w:rFonts w:eastAsiaTheme="minorHAnsi"/>
          <w:sz w:val="28"/>
          <w:szCs w:val="28"/>
          <w:lang w:eastAsia="en-US"/>
        </w:rPr>
        <w:t xml:space="preserve">/.</w:t>
      </w:r>
      <w:r>
        <w:rPr>
          <w:rFonts w:eastAsiaTheme="minorHAnsi"/>
          <w:sz w:val="28"/>
          <w:szCs w:val="28"/>
          <w:lang w:eastAsia="en-US"/>
        </w:rPr>
        <w:t xml:space="preserve">docx</w:t>
      </w:r>
      <w:r>
        <w:rPr>
          <w:rFonts w:eastAsiaTheme="minorHAnsi"/>
          <w:sz w:val="28"/>
          <w:szCs w:val="28"/>
          <w:lang w:eastAsia="en-US"/>
        </w:rPr>
        <w:t xml:space="preserve">/.</w:t>
      </w:r>
      <w:r>
        <w:rPr>
          <w:rFonts w:eastAsiaTheme="minorHAnsi"/>
          <w:sz w:val="28"/>
          <w:szCs w:val="28"/>
          <w:lang w:eastAsia="en-US"/>
        </w:rPr>
        <w:t xml:space="preserve">rtf</w:t>
      </w:r>
      <w:r>
        <w:rPr>
          <w:rFonts w:eastAsiaTheme="minorHAnsi"/>
          <w:sz w:val="28"/>
          <w:szCs w:val="28"/>
          <w:lang w:eastAsia="en-US"/>
        </w:rPr>
        <w:t xml:space="preserve">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PDF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отдел по информационным технологиям </w:t>
      </w:r>
      <w:r>
        <w:rPr>
          <w:rFonts w:eastAsiaTheme="minorHAnsi"/>
          <w:sz w:val="28"/>
          <w:szCs w:val="28"/>
          <w:lang w:eastAsia="en-US"/>
        </w:rPr>
        <w:t xml:space="preserve">с использованием электронной почты.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 Размещение (опубликование) муниципальных правовых актов</w:t>
      </w:r>
      <w:r>
        <w:rPr>
          <w:rFonts w:eastAsiaTheme="minorHAnsi"/>
          <w:sz w:val="28"/>
          <w:szCs w:val="28"/>
          <w:lang w:eastAsia="en-US"/>
        </w:rPr>
        <w:t xml:space="preserve">, иной информации</w:t>
      </w:r>
      <w:r>
        <w:rPr>
          <w:rFonts w:eastAsiaTheme="minorHAnsi"/>
          <w:sz w:val="28"/>
          <w:szCs w:val="28"/>
          <w:lang w:eastAsia="en-US"/>
        </w:rPr>
        <w:t xml:space="preserve"> в сетевом издании осуществляется администратором путем размещения (опубликования) копий муниципальных правовых актов в электронном виде (далее - электронная копия правового акта).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  <w:outlineLvl w:val="1"/>
      </w:pPr>
      <w:r>
        <w:rPr>
          <w:rFonts w:eastAsiaTheme="minorHAnsi"/>
          <w:bCs/>
          <w:sz w:val="28"/>
          <w:szCs w:val="28"/>
          <w:lang w:eastAsia="en-US"/>
        </w:rPr>
        <w:t xml:space="preserve">Статья </w:t>
      </w:r>
      <w:r>
        <w:rPr>
          <w:rFonts w:eastAsiaTheme="minorHAnsi"/>
          <w:bCs/>
          <w:sz w:val="28"/>
          <w:szCs w:val="28"/>
          <w:lang w:eastAsia="en-US"/>
        </w:rPr>
        <w:t xml:space="preserve">5</w:t>
      </w:r>
      <w:r>
        <w:rPr>
          <w:rFonts w:eastAsiaTheme="minorHAnsi"/>
          <w:bCs/>
          <w:sz w:val="28"/>
          <w:szCs w:val="28"/>
          <w:lang w:eastAsia="en-US"/>
        </w:rPr>
        <w:t xml:space="preserve"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b/>
          <w:sz w:val="28"/>
          <w:szCs w:val="28"/>
          <w:lang w:eastAsia="en-US"/>
        </w:rPr>
        <w:t xml:space="preserve">оформления</w:t>
      </w:r>
      <w:r>
        <w:rPr>
          <w:rFonts w:eastAsiaTheme="minorHAnsi"/>
          <w:b/>
          <w:sz w:val="28"/>
          <w:szCs w:val="28"/>
          <w:lang w:eastAsia="en-US"/>
        </w:rPr>
        <w:t xml:space="preserve"> муниципа</w:t>
      </w:r>
      <w:r>
        <w:rPr>
          <w:rFonts w:eastAsiaTheme="minorHAnsi"/>
          <w:b/>
          <w:sz w:val="28"/>
          <w:szCs w:val="28"/>
          <w:lang w:eastAsia="en-US"/>
        </w:rPr>
        <w:t xml:space="preserve">льных правовых актов органов местного самоуправления Нефтекумского муниципального округа Ставропольского края, соглашений, заключенных между органами местного самоуправления, и иной официальной информации для их опубликования (размещения) в сетевом издании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  <w:t xml:space="preserve"> Электронная копия муниципального правового акта должна быть оформлена в один файл формата PDF и не должна содержать пустых страниц, каких-либо отметок, виз, подписей и штампов, за исключением печати органа местного самоуправления, принявшего правовой акт.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. Страницы электронной копии правового акта в формате PDF должны быть выстроены в логической последовательности, должны иметь ровное</w:t>
      </w:r>
      <w:r>
        <w:rPr>
          <w:rFonts w:eastAsiaTheme="minorHAnsi"/>
          <w:sz w:val="28"/>
          <w:szCs w:val="28"/>
          <w:lang w:eastAsia="en-US"/>
        </w:rPr>
        <w:t xml:space="preserve"> расположение (без перекосов) и не должны содержать черных полос. При этом расположение страниц электронной копии правового акта в формате PDF должно обеспечивать возможность прочтения текста муниципального правового акта без дополнительных преобразований.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. Если правовой акт содержит цветную графическую информацию, - в формате Portable Document Format (PDF), растровый формат отображения информации - TIFF, режим сканирования - цветной 24 </w:t>
      </w:r>
      <w:r>
        <w:rPr>
          <w:rFonts w:eastAsiaTheme="minorHAnsi"/>
          <w:sz w:val="28"/>
          <w:szCs w:val="28"/>
          <w:lang w:eastAsia="en-US"/>
        </w:rPr>
        <w:t xml:space="preserve">bit</w:t>
      </w:r>
      <w:r>
        <w:rPr>
          <w:rFonts w:eastAsiaTheme="minorHAnsi"/>
          <w:sz w:val="28"/>
          <w:szCs w:val="28"/>
          <w:lang w:eastAsia="en-US"/>
        </w:rPr>
        <w:t xml:space="preserve">, компрессия - LZW </w:t>
      </w:r>
      <w:r>
        <w:rPr>
          <w:rFonts w:eastAsiaTheme="minorHAnsi"/>
          <w:sz w:val="28"/>
          <w:szCs w:val="28"/>
          <w:lang w:eastAsia="en-US"/>
        </w:rPr>
        <w:t xml:space="preserve">Compression</w:t>
      </w:r>
      <w:r>
        <w:rPr>
          <w:rFonts w:eastAsiaTheme="minorHAnsi"/>
          <w:sz w:val="28"/>
          <w:szCs w:val="28"/>
          <w:lang w:eastAsia="en-US"/>
        </w:rPr>
        <w:t xml:space="preserve">, разрешение 300 </w:t>
      </w:r>
      <w:r>
        <w:rPr>
          <w:rFonts w:eastAsiaTheme="minorHAnsi"/>
          <w:sz w:val="28"/>
          <w:szCs w:val="28"/>
          <w:lang w:eastAsia="en-US"/>
        </w:rPr>
        <w:t xml:space="preserve">dpi</w:t>
      </w:r>
      <w:r>
        <w:rPr>
          <w:rFonts w:eastAsiaTheme="minorHAnsi"/>
          <w:sz w:val="28"/>
          <w:szCs w:val="28"/>
          <w:lang w:eastAsia="en-US"/>
        </w:rPr>
        <w:t xml:space="preserve">, формат документа А4.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 Размер файлов не должен превышать </w:t>
      </w: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0 Мб. Файлы, превышающие </w:t>
      </w: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0 Мб, загружаются в виде ссылки на облачное хранилище. Графическая информация загружается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сетево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 издани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форматах JPG, JPEG, GIF, PNG, видео- и аудиоматериалы в виде ссылки на облачное хранилище.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. Копия муниципального правового акта на бумажном носителе должна быть аутентична электронной копии правового акта и должна содержать отметку о необходимости его официального опубликования в сетевом издании.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</w:t>
      </w:r>
      <w:r>
        <w:rPr>
          <w:rFonts w:eastAsiaTheme="minorHAnsi"/>
          <w:sz w:val="28"/>
          <w:szCs w:val="28"/>
          <w:lang w:eastAsia="en-US"/>
        </w:rPr>
        <w:t xml:space="preserve">. Информационные материалы для размещения в сетевом издании должны поступать администратору в полном объеме и в окончательной редакции. Администратор сетевого издания не вправе вносить изменения в присланные информационные материалы.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</w:t>
      </w:r>
      <w:r>
        <w:rPr>
          <w:rFonts w:eastAsiaTheme="minorHAnsi"/>
          <w:sz w:val="28"/>
          <w:szCs w:val="28"/>
          <w:lang w:eastAsia="en-US"/>
        </w:rPr>
        <w:t xml:space="preserve">. Информация, предназначенная для опубликования в сетевом издании, размещается администратором </w:t>
      </w:r>
      <w:r>
        <w:rPr>
          <w:rFonts w:eastAsiaTheme="minorHAnsi"/>
          <w:sz w:val="28"/>
          <w:szCs w:val="28"/>
          <w:lang w:eastAsia="en-US"/>
        </w:rPr>
        <w:t xml:space="preserve">сетевого издания</w:t>
      </w:r>
      <w:r>
        <w:rPr>
          <w:rFonts w:eastAsiaTheme="minorHAnsi"/>
          <w:sz w:val="28"/>
          <w:szCs w:val="28"/>
          <w:lang w:eastAsia="en-US"/>
        </w:rPr>
        <w:t xml:space="preserve"> в течение </w:t>
      </w: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получения.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Статья </w:t>
      </w:r>
      <w:r>
        <w:rPr>
          <w:rFonts w:eastAsiaTheme="minorHAnsi"/>
          <w:bCs/>
          <w:sz w:val="28"/>
          <w:szCs w:val="28"/>
          <w:lang w:eastAsia="en-US"/>
        </w:rPr>
        <w:t xml:space="preserve">6</w:t>
      </w:r>
      <w:r>
        <w:rPr>
          <w:rFonts w:eastAsiaTheme="minorHAnsi"/>
          <w:bCs/>
          <w:sz w:val="28"/>
          <w:szCs w:val="28"/>
          <w:lang w:eastAsia="en-US"/>
        </w:rPr>
        <w:t xml:space="preserve"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Ответственность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Ответственность за соответствие элект</w:t>
      </w:r>
      <w:r>
        <w:rPr>
          <w:rFonts w:eastAsiaTheme="minorHAnsi"/>
          <w:sz w:val="28"/>
          <w:szCs w:val="28"/>
          <w:lang w:eastAsia="en-US"/>
        </w:rPr>
        <w:t xml:space="preserve">ронной копии муниципального правового акта копии муниципального правового акта на бумажном носителе, за своевременность направления в сетевое издание копий муниципальных правовых актов для их официального опубликования, а также за недопущение опубликования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сетево</w:t>
      </w:r>
      <w:r>
        <w:rPr>
          <w:rFonts w:eastAsiaTheme="minorHAnsi"/>
          <w:sz w:val="28"/>
          <w:szCs w:val="28"/>
          <w:lang w:eastAsia="en-US"/>
        </w:rPr>
        <w:t xml:space="preserve">м</w:t>
      </w:r>
      <w:r>
        <w:rPr>
          <w:rFonts w:eastAsiaTheme="minorHAnsi"/>
          <w:sz w:val="28"/>
          <w:szCs w:val="28"/>
          <w:lang w:eastAsia="en-US"/>
        </w:rPr>
        <w:t xml:space="preserve"> издани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информации, содержащей сведения, запрещенные к открытому опубликованию в соответствии с законодательством Российской Федерации, законодательством Ставропольского края, муниципальными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несут руководители </w:t>
      </w:r>
      <w:r>
        <w:rPr>
          <w:rFonts w:eastAsiaTheme="minorHAnsi"/>
          <w:sz w:val="28"/>
          <w:szCs w:val="28"/>
          <w:lang w:eastAsia="en-US"/>
        </w:rPr>
        <w:t xml:space="preserve">Думы Нефтекумского муниципального округа Ставропольского края и </w:t>
      </w:r>
      <w:r>
        <w:rPr>
          <w:rFonts w:eastAsiaTheme="minorHAnsi"/>
          <w:sz w:val="28"/>
          <w:szCs w:val="28"/>
          <w:lang w:eastAsia="en-US"/>
        </w:rPr>
        <w:t xml:space="preserve">Контрольно-счетной палаты Нефтекумского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соответствующих отделов аппарата,</w:t>
      </w:r>
      <w:r>
        <w:rPr>
          <w:rFonts w:eastAsiaTheme="minorHAnsi"/>
          <w:sz w:val="28"/>
          <w:szCs w:val="28"/>
          <w:lang w:eastAsia="en-US"/>
        </w:rPr>
        <w:t xml:space="preserve">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Статья </w:t>
      </w:r>
      <w:r>
        <w:rPr>
          <w:rFonts w:eastAsiaTheme="minorHAnsi"/>
          <w:bCs/>
          <w:sz w:val="28"/>
          <w:szCs w:val="28"/>
          <w:lang w:eastAsia="en-US"/>
        </w:rPr>
        <w:t xml:space="preserve">7</w:t>
      </w:r>
      <w:r>
        <w:rPr>
          <w:rFonts w:eastAsiaTheme="minorHAnsi"/>
          <w:bCs/>
          <w:sz w:val="28"/>
          <w:szCs w:val="28"/>
          <w:lang w:eastAsia="en-US"/>
        </w:rPr>
        <w:t xml:space="preserve"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Контроль, финансирование сетевого издания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. Деятельность сетевого издания может быть прекращена или приостановлена только по решению учредителя либо судом в порядке административного судопроизводства по иску регистрирующего органа.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. Приостановление выпуска сетевого издания осуществляется в порядке, предусмотренном </w:t>
      </w:r>
      <w:hyperlink r:id="rId13" w:tooltip="https://login.consultant.ru/link/?req=doc&amp;base=LAW&amp;n=491396&amp;dst=100400" w:history="1">
        <w:r>
          <w:rPr>
            <w:rFonts w:eastAsiaTheme="minorHAnsi"/>
            <w:sz w:val="28"/>
            <w:szCs w:val="28"/>
            <w:lang w:eastAsia="en-US"/>
          </w:rPr>
          <w:t xml:space="preserve">статьей 16.1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Российской Федерации от 27 декабря 1991 года 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 2124-1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О средствах </w:t>
      </w:r>
      <w:r>
        <w:rPr>
          <w:rFonts w:eastAsiaTheme="minorHAnsi"/>
          <w:sz w:val="28"/>
          <w:szCs w:val="28"/>
          <w:lang w:eastAsia="en-US"/>
        </w:rPr>
        <w:t xml:space="preserve">массовой информации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. Финансирование расходов, связанных с функционированием, модернизацией, техническим и информационным обеспечением сетевого издания, осуществляется за счет средств бюджета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center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решения Думы Нефтекумского муниципального округа Ставропольского края </w:t>
      </w:r>
      <w:r>
        <w:rPr>
          <w:b w:val="0"/>
          <w:sz w:val="28"/>
          <w:szCs w:val="28"/>
        </w:rPr>
        <w:t xml:space="preserve">«</w:t>
      </w:r>
      <w:r>
        <w:rPr>
          <w:b w:val="0"/>
          <w:sz w:val="28"/>
          <w:szCs w:val="28"/>
        </w:rPr>
        <w:t xml:space="preserve">Об учреждении средства массовой информации органов местного самоуправления Нефтекумского муниципального округа Ставропольского края - сетевого издания «Официальный сайт администрации Нефтекумского муниципального округа Ставропольского края»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4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4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решения Думы Нефтекумского муниципального округа Ставропольского края «</w:t>
      </w:r>
      <w:r>
        <w:rPr>
          <w:b w:val="0"/>
          <w:sz w:val="28"/>
          <w:szCs w:val="28"/>
        </w:rPr>
        <w:t xml:space="preserve">Об учреждении средства массовой информации органов местного самоуправления Нефтекумского муниципального округа Ставропольского края - сетевого издания «Официальный сайт администрации Нефтекумского муниципального округа Ставропольского края»</w:t>
      </w:r>
      <w:r>
        <w:rPr>
          <w:b w:val="0"/>
          <w:sz w:val="28"/>
          <w:szCs w:val="28"/>
        </w:rPr>
        <w:t xml:space="preserve">» (далее – Проект) подготовлен в </w:t>
      </w:r>
      <w:r>
        <w:rPr>
          <w:b w:val="0"/>
          <w:sz w:val="28"/>
          <w:szCs w:val="28"/>
        </w:rPr>
        <w:t xml:space="preserve">соответствии с </w:t>
      </w:r>
      <w:r>
        <w:rPr>
          <w:b w:val="0"/>
          <w:sz w:val="28"/>
          <w:szCs w:val="28"/>
        </w:rPr>
        <w:t xml:space="preserve">Федеральным законом от 20 марта 2025 г. № 33-ФЗ «Об общих принципах организации местного самоуправления в единой системе публичной власти»</w:t>
      </w:r>
      <w:r>
        <w:rPr>
          <w:b w:val="0"/>
          <w:sz w:val="28"/>
          <w:szCs w:val="28"/>
        </w:rPr>
        <w:t xml:space="preserve">, Законом Россий</w:t>
      </w:r>
      <w:r>
        <w:rPr>
          <w:b w:val="0"/>
          <w:sz w:val="28"/>
          <w:szCs w:val="28"/>
        </w:rPr>
        <w:t xml:space="preserve">ской Федерации от 27 декабря 1991 г. № 2124-1 «О средствах массовой информации»,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>
        <w:rPr>
          <w:b w:val="0"/>
          <w:sz w:val="28"/>
          <w:szCs w:val="28"/>
        </w:rPr>
        <w:t xml:space="preserve"> в связи с необходимостью </w:t>
      </w:r>
      <w:r>
        <w:rPr>
          <w:b w:val="0"/>
          <w:sz w:val="28"/>
          <w:szCs w:val="28"/>
        </w:rPr>
        <w:t xml:space="preserve">обеспечения конституционных прав граждан на доступ к информации о деятельности органов местного самоуправления Нефтекумского муниципального округа Став</w:t>
      </w:r>
      <w:r>
        <w:rPr>
          <w:b w:val="0"/>
          <w:sz w:val="28"/>
          <w:szCs w:val="28"/>
        </w:rPr>
        <w:t xml:space="preserve">ропольского края, ознакомления с документами и материалами, непосредственно затрагивающими права и свободы граждан, обеспечения участия населения в осуществлении местного самоуправления на территории Нефтекумского муниципального округа Ставропольского края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4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Проектом решения предлагается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учред</w:t>
      </w:r>
      <w:r>
        <w:rPr>
          <w:b w:val="0"/>
          <w:sz w:val="28"/>
          <w:szCs w:val="28"/>
        </w:rPr>
        <w:t xml:space="preserve">ить</w:t>
      </w:r>
      <w:r>
        <w:rPr>
          <w:b w:val="0"/>
          <w:sz w:val="28"/>
          <w:szCs w:val="28"/>
        </w:rPr>
        <w:t xml:space="preserve"> средств</w:t>
      </w: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 массовой информации органов местного самоуправления Нефтекумского муниципального округа Ставропольского края - сетево</w:t>
      </w:r>
      <w:r>
        <w:rPr>
          <w:b w:val="0"/>
          <w:sz w:val="28"/>
          <w:szCs w:val="28"/>
        </w:rPr>
        <w:t xml:space="preserve">е</w:t>
      </w:r>
      <w:r>
        <w:rPr>
          <w:b w:val="0"/>
          <w:sz w:val="28"/>
          <w:szCs w:val="28"/>
        </w:rPr>
        <w:t xml:space="preserve"> издани</w:t>
      </w:r>
      <w:r>
        <w:rPr>
          <w:b w:val="0"/>
          <w:sz w:val="28"/>
          <w:szCs w:val="28"/>
        </w:rPr>
        <w:t xml:space="preserve">е</w:t>
      </w:r>
      <w:r>
        <w:rPr>
          <w:b w:val="0"/>
          <w:sz w:val="28"/>
          <w:szCs w:val="28"/>
        </w:rPr>
        <w:t xml:space="preserve"> «Официальный сайт администрации Нефтекумского муниципального округа Ставропольского края»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Сетевое издание является официальным средством массовой информации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Нефтекумского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и предназначен для обнародования (официального опубликования) муниципальных правовых актов органов местного самоуправления Нефтекумского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округа Ставропольского края, в том числе соглашений, заключаемых между органами местного самоуправления Нефтекумского муниципального округа Ставропольского края, доведения до сведения жителей Нефтекумского муниципального округа Ставропольско</w:t>
      </w:r>
      <w:r>
        <w:rPr>
          <w:rFonts w:eastAsiaTheme="minorHAnsi"/>
          <w:sz w:val="28"/>
          <w:szCs w:val="28"/>
          <w:lang w:eastAsia="en-US"/>
        </w:rPr>
        <w:t xml:space="preserve">го края официальной информации.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Создание сетевого издания позволит снять финансовую нагрузку, связанную с опубликованием </w:t>
      </w:r>
      <w:r>
        <w:rPr>
          <w:rFonts w:eastAsiaTheme="minorHAnsi"/>
          <w:sz w:val="28"/>
          <w:szCs w:val="28"/>
          <w:lang w:eastAsia="en-US"/>
        </w:rPr>
        <w:t xml:space="preserve">муниципальных правовых актов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иной официальной информации в </w:t>
      </w:r>
      <w:r>
        <w:rPr>
          <w:rFonts w:eastAsiaTheme="minorHAnsi"/>
          <w:sz w:val="28"/>
          <w:szCs w:val="28"/>
          <w:lang w:eastAsia="en-US"/>
        </w:rPr>
        <w:t xml:space="preserve">печатно</w:t>
      </w:r>
      <w:r>
        <w:rPr>
          <w:rFonts w:eastAsiaTheme="minorHAnsi"/>
          <w:sz w:val="28"/>
          <w:szCs w:val="28"/>
          <w:lang w:eastAsia="en-US"/>
        </w:rPr>
        <w:t xml:space="preserve">м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 массовой информации - муниципальн</w:t>
      </w:r>
      <w:r>
        <w:rPr>
          <w:rFonts w:eastAsiaTheme="minorHAnsi"/>
          <w:sz w:val="28"/>
          <w:szCs w:val="28"/>
          <w:lang w:eastAsia="en-US"/>
        </w:rPr>
        <w:t xml:space="preserve">ой</w:t>
      </w:r>
      <w:r>
        <w:rPr>
          <w:rFonts w:eastAsiaTheme="minorHAnsi"/>
          <w:sz w:val="28"/>
          <w:szCs w:val="28"/>
          <w:lang w:eastAsia="en-US"/>
        </w:rPr>
        <w:t xml:space="preserve"> газет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Вестник Нефтекумского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Учреждение сетевого издания потребует внесения изменений в Устав Нефтекумского муниципального округа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проекта решения соответствуют Конституции Российской Федерации,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акону</w:t>
      </w:r>
      <w:r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средствах массовой информации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Уставу Нефтекумского муниципального округа Ставропольского края, иным нормативным правовым актам Нефтекумского муниципального округа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2120" w:leader="none"/>
        </w:tabs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обеспечения и профилактики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правонарушений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Нефтекумского 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Н.С. Бускина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021" w:right="567" w:bottom="1134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9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9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9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9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9"/>
    <w:link w:val="689"/>
    <w:uiPriority w:val="99"/>
  </w:style>
  <w:style w:type="paragraph" w:styleId="691">
    <w:name w:val="Footer"/>
    <w:basedOn w:val="838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9"/>
    <w:link w:val="691"/>
    <w:uiPriority w:val="99"/>
  </w:style>
  <w:style w:type="paragraph" w:styleId="693">
    <w:name w:val="Caption"/>
    <w:basedOn w:val="838"/>
    <w:next w:val="838"/>
    <w:link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839"/>
    <w:link w:val="693"/>
    <w:uiPriority w:val="35"/>
    <w:rPr>
      <w:b/>
      <w:bCs/>
      <w:color w:val="4f81bd" w:themeColor="accent1"/>
      <w:sz w:val="18"/>
      <w:szCs w:val="18"/>
    </w:r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 w:customStyle="1">
    <w:name w:val="ConsPlusNormal"/>
    <w:link w:val="85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43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44">
    <w:name w:val="Balloon Text"/>
    <w:basedOn w:val="838"/>
    <w:link w:val="845"/>
    <w:uiPriority w:val="99"/>
    <w:semiHidden/>
    <w:unhideWhenUsed/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9"/>
    <w:link w:val="84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46">
    <w:name w:val="Table Grid"/>
    <w:basedOn w:val="84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7" w:customStyle="1">
    <w:name w:val="Основной текст (2)_"/>
    <w:link w:val="848"/>
    <w:uiPriority w:val="99"/>
    <w:rPr>
      <w:sz w:val="28"/>
      <w:szCs w:val="28"/>
      <w:shd w:val="clear" w:color="auto" w:fill="ffffff"/>
    </w:rPr>
  </w:style>
  <w:style w:type="paragraph" w:styleId="848" w:customStyle="1">
    <w:name w:val="Основной текст (2)"/>
    <w:basedOn w:val="838"/>
    <w:link w:val="847"/>
    <w:uiPriority w:val="99"/>
    <w:pPr>
      <w:ind w:hanging="420"/>
      <w:spacing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styleId="849">
    <w:name w:val="Plain Text"/>
    <w:basedOn w:val="838"/>
    <w:link w:val="850"/>
    <w:rPr>
      <w:rFonts w:ascii="Courier New" w:hAnsi="Courier New"/>
      <w:sz w:val="20"/>
      <w:szCs w:val="20"/>
    </w:rPr>
  </w:style>
  <w:style w:type="character" w:styleId="850" w:customStyle="1">
    <w:name w:val="Текст Знак"/>
    <w:basedOn w:val="839"/>
    <w:link w:val="849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51">
    <w:name w:val="List Paragraph"/>
    <w:basedOn w:val="838"/>
    <w:uiPriority w:val="34"/>
    <w:qFormat/>
    <w:pPr>
      <w:contextualSpacing/>
      <w:ind w:left="720"/>
    </w:pPr>
  </w:style>
  <w:style w:type="character" w:styleId="852" w:customStyle="1">
    <w:name w:val="ConsPlusNormal Знак"/>
    <w:link w:val="842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login.consultant.ru/link/?req=doc&amp;base=RLAW077&amp;n=154681&amp;dst=100019" TargetMode="External"/><Relationship Id="rId12" Type="http://schemas.openxmlformats.org/officeDocument/2006/relationships/hyperlink" Target="https://login.consultant.ru/link/?req=doc&amp;base=LAW&amp;n=492096" TargetMode="External"/><Relationship Id="rId13" Type="http://schemas.openxmlformats.org/officeDocument/2006/relationships/hyperlink" Target="https://login.consultant.ru/link/?req=doc&amp;base=LAW&amp;n=491396&amp;dst=1004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1284-61D5-4BF3-924E-8B59DDC0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hramchenko</cp:lastModifiedBy>
  <cp:revision>4</cp:revision>
  <dcterms:created xsi:type="dcterms:W3CDTF">2025-06-09T11:49:00Z</dcterms:created>
  <dcterms:modified xsi:type="dcterms:W3CDTF">2025-06-16T06:59:55Z</dcterms:modified>
</cp:coreProperties>
</file>