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30" w:rsidRDefault="00C57230" w:rsidP="00C57230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37515" cy="49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50F">
        <w:rPr>
          <w:b/>
          <w:sz w:val="28"/>
          <w:szCs w:val="28"/>
        </w:rPr>
        <w:t>ПРОЕКТ</w:t>
      </w:r>
    </w:p>
    <w:p w:rsidR="00C57230" w:rsidRDefault="00C57230" w:rsidP="00C57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НЕФТЕКУМСКОГО МУНИЦИПАЛЬНОГО ОКРУГА </w:t>
      </w:r>
      <w:r w:rsidR="00D4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СТАВРОПОЛЬСКОГО КРАЯ</w:t>
      </w:r>
    </w:p>
    <w:p w:rsidR="00C57230" w:rsidRDefault="00C57230" w:rsidP="00C57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C57230" w:rsidRDefault="00C57230" w:rsidP="00C57230">
      <w:pPr>
        <w:jc w:val="center"/>
        <w:rPr>
          <w:sz w:val="28"/>
          <w:szCs w:val="28"/>
        </w:rPr>
      </w:pPr>
    </w:p>
    <w:p w:rsidR="00C57230" w:rsidRDefault="00C57230" w:rsidP="00C57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7230" w:rsidRDefault="00C57230" w:rsidP="00C57230">
      <w:pPr>
        <w:jc w:val="center"/>
        <w:rPr>
          <w:sz w:val="28"/>
          <w:szCs w:val="28"/>
        </w:rPr>
      </w:pPr>
    </w:p>
    <w:p w:rsidR="00C57230" w:rsidRDefault="00C57230" w:rsidP="00C57230">
      <w:pPr>
        <w:rPr>
          <w:sz w:val="28"/>
          <w:szCs w:val="28"/>
        </w:rPr>
      </w:pPr>
      <w:r>
        <w:rPr>
          <w:sz w:val="28"/>
          <w:szCs w:val="28"/>
        </w:rPr>
        <w:t>________ 2025 года                      г. Нефтекумск                                           № ____</w:t>
      </w:r>
    </w:p>
    <w:p w:rsidR="00C57230" w:rsidRDefault="00C57230" w:rsidP="00C57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230" w:rsidRPr="00DF1EC9" w:rsidRDefault="00C57230" w:rsidP="00C57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230" w:rsidRPr="00C57230" w:rsidRDefault="00C57230" w:rsidP="00C57230">
      <w:pPr>
        <w:jc w:val="center"/>
        <w:rPr>
          <w:sz w:val="28"/>
          <w:szCs w:val="28"/>
        </w:rPr>
      </w:pPr>
      <w:r w:rsidRPr="00C57230">
        <w:rPr>
          <w:sz w:val="28"/>
          <w:szCs w:val="28"/>
        </w:rPr>
        <w:t xml:space="preserve">Об утверждении Правил использования водных объектов общего </w:t>
      </w:r>
    </w:p>
    <w:p w:rsidR="00C57230" w:rsidRPr="00C57230" w:rsidRDefault="00C57230" w:rsidP="00C57230">
      <w:pPr>
        <w:jc w:val="center"/>
        <w:rPr>
          <w:sz w:val="28"/>
          <w:szCs w:val="28"/>
        </w:rPr>
      </w:pPr>
      <w:r w:rsidRPr="00C57230">
        <w:rPr>
          <w:sz w:val="28"/>
          <w:szCs w:val="28"/>
        </w:rPr>
        <w:t xml:space="preserve">пользования для личных и бытовых нужд на территории Нефтекумского </w:t>
      </w:r>
      <w:r w:rsidRPr="00DF1EC9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</w:t>
      </w:r>
    </w:p>
    <w:p w:rsidR="00C57230" w:rsidRPr="00DF1EC9" w:rsidRDefault="00C57230" w:rsidP="00C57230">
      <w:pPr>
        <w:jc w:val="both"/>
        <w:rPr>
          <w:sz w:val="28"/>
          <w:szCs w:val="28"/>
        </w:rPr>
      </w:pPr>
    </w:p>
    <w:p w:rsidR="00DF1EC9" w:rsidRPr="00C57230" w:rsidRDefault="00DF1EC9" w:rsidP="00C57230">
      <w:pPr>
        <w:jc w:val="both"/>
        <w:rPr>
          <w:sz w:val="28"/>
          <w:szCs w:val="28"/>
        </w:rPr>
      </w:pPr>
    </w:p>
    <w:p w:rsidR="00540932" w:rsidRDefault="00C57230" w:rsidP="00C57230">
      <w:pPr>
        <w:ind w:firstLine="709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В соответствии с Водным </w:t>
      </w:r>
      <w:hyperlink r:id="rId8" w:history="1">
        <w:r w:rsidRPr="00C57230">
          <w:rPr>
            <w:sz w:val="28"/>
            <w:szCs w:val="28"/>
          </w:rPr>
          <w:t>кодексом</w:t>
        </w:r>
      </w:hyperlink>
      <w:r w:rsidRPr="00C57230">
        <w:rPr>
          <w:sz w:val="28"/>
          <w:szCs w:val="28"/>
        </w:rPr>
        <w:t xml:space="preserve"> Российской Федерации, </w:t>
      </w:r>
      <w:r w:rsidR="00DF1EC9" w:rsidRPr="00DF1EC9">
        <w:rPr>
          <w:sz w:val="28"/>
          <w:szCs w:val="28"/>
        </w:rPr>
        <w:t>Федеральн</w:t>
      </w:r>
      <w:r w:rsidR="00540932">
        <w:rPr>
          <w:sz w:val="28"/>
          <w:szCs w:val="28"/>
        </w:rPr>
        <w:t>ым</w:t>
      </w:r>
      <w:r w:rsidR="00DF1EC9" w:rsidRPr="00DF1EC9">
        <w:rPr>
          <w:sz w:val="28"/>
          <w:szCs w:val="28"/>
        </w:rPr>
        <w:t xml:space="preserve"> закон</w:t>
      </w:r>
      <w:r w:rsidR="00540932">
        <w:rPr>
          <w:sz w:val="28"/>
          <w:szCs w:val="28"/>
        </w:rPr>
        <w:t>ом</w:t>
      </w:r>
      <w:r w:rsidR="00DF1EC9" w:rsidRPr="00DF1EC9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26 июня 2006 года № 98-п «Об утверждении Правил охраны жизни людей на водных объектах в Ставропольском крае»</w:t>
      </w:r>
      <w:r w:rsidRPr="00C57230">
        <w:rPr>
          <w:sz w:val="28"/>
          <w:szCs w:val="28"/>
        </w:rPr>
        <w:t xml:space="preserve">, </w:t>
      </w:r>
      <w:r w:rsidRPr="00DF1EC9">
        <w:rPr>
          <w:sz w:val="28"/>
          <w:szCs w:val="28"/>
        </w:rPr>
        <w:t xml:space="preserve">Уставом Нефтекумского муниципального округа Ставропольского края утвержденного решением Думы Нефтекумского </w:t>
      </w:r>
      <w:bookmarkStart w:id="0" w:name="_GoBack"/>
      <w:r w:rsidRPr="00DF1EC9">
        <w:rPr>
          <w:sz w:val="28"/>
          <w:szCs w:val="28"/>
        </w:rPr>
        <w:t>город</w:t>
      </w:r>
      <w:bookmarkEnd w:id="0"/>
      <w:r w:rsidRPr="00DF1EC9">
        <w:rPr>
          <w:sz w:val="28"/>
          <w:szCs w:val="28"/>
        </w:rPr>
        <w:t>ского округа Ставропольского края от 15 августа 2023 г. № 129</w:t>
      </w:r>
      <w:r w:rsidRPr="00C57230">
        <w:rPr>
          <w:sz w:val="28"/>
          <w:szCs w:val="28"/>
        </w:rPr>
        <w:t xml:space="preserve">, </w:t>
      </w:r>
    </w:p>
    <w:p w:rsidR="00C57230" w:rsidRPr="00C57230" w:rsidRDefault="00C57230" w:rsidP="00C57230">
      <w:pPr>
        <w:ind w:firstLine="709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Дума Нефтекумского </w:t>
      </w:r>
      <w:r w:rsidRPr="00DF1EC9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</w:t>
      </w:r>
    </w:p>
    <w:p w:rsidR="00C57230" w:rsidRPr="00C57230" w:rsidRDefault="00C57230" w:rsidP="00C57230">
      <w:pPr>
        <w:ind w:firstLine="709"/>
        <w:jc w:val="both"/>
        <w:rPr>
          <w:sz w:val="28"/>
          <w:szCs w:val="28"/>
        </w:rPr>
      </w:pPr>
    </w:p>
    <w:p w:rsidR="00C57230" w:rsidRPr="00C57230" w:rsidRDefault="00C57230" w:rsidP="00C57230">
      <w:pPr>
        <w:ind w:firstLine="709"/>
        <w:jc w:val="both"/>
        <w:rPr>
          <w:b/>
          <w:sz w:val="28"/>
          <w:szCs w:val="28"/>
        </w:rPr>
      </w:pPr>
      <w:r w:rsidRPr="00C57230">
        <w:rPr>
          <w:b/>
          <w:sz w:val="28"/>
          <w:szCs w:val="28"/>
        </w:rPr>
        <w:t>РЕШИЛА:</w:t>
      </w:r>
    </w:p>
    <w:p w:rsidR="00C57230" w:rsidRPr="00C57230" w:rsidRDefault="00C57230" w:rsidP="00C57230">
      <w:pPr>
        <w:ind w:firstLine="709"/>
        <w:jc w:val="both"/>
        <w:rPr>
          <w:sz w:val="28"/>
          <w:szCs w:val="28"/>
        </w:rPr>
      </w:pPr>
    </w:p>
    <w:p w:rsidR="00C57230" w:rsidRPr="00C57230" w:rsidRDefault="00C57230" w:rsidP="00C57230">
      <w:pPr>
        <w:ind w:firstLine="709"/>
        <w:jc w:val="both"/>
        <w:rPr>
          <w:b/>
          <w:sz w:val="28"/>
          <w:szCs w:val="28"/>
        </w:rPr>
      </w:pPr>
      <w:r w:rsidRPr="00C57230">
        <w:rPr>
          <w:b/>
          <w:sz w:val="28"/>
          <w:szCs w:val="28"/>
        </w:rPr>
        <w:t>Статья 1</w:t>
      </w:r>
    </w:p>
    <w:p w:rsidR="00C57230" w:rsidRPr="00C57230" w:rsidRDefault="00C57230" w:rsidP="00DF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Утвердить </w:t>
      </w:r>
      <w:hyperlink r:id="rId9" w:history="1">
        <w:r w:rsidRPr="00C57230">
          <w:rPr>
            <w:sz w:val="28"/>
            <w:szCs w:val="28"/>
          </w:rPr>
          <w:t>Правила</w:t>
        </w:r>
      </w:hyperlink>
      <w:r w:rsidR="0066650F">
        <w:t xml:space="preserve"> </w:t>
      </w:r>
      <w:r w:rsidR="00DF1EC9" w:rsidRPr="00DF1EC9">
        <w:rPr>
          <w:sz w:val="28"/>
          <w:szCs w:val="28"/>
        </w:rPr>
        <w:t>использования водных объектов общего пользования для личных и бытовых нужд на территории Нефтекумского муниципального округа Ставропольского края согласно приложению</w:t>
      </w:r>
      <w:r w:rsidRPr="00C57230">
        <w:rPr>
          <w:sz w:val="28"/>
          <w:szCs w:val="28"/>
        </w:rPr>
        <w:t>.</w:t>
      </w:r>
    </w:p>
    <w:p w:rsidR="00C57230" w:rsidRDefault="00C57230" w:rsidP="00C5723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F1EC9" w:rsidRPr="00DF1EC9" w:rsidRDefault="00DF1EC9" w:rsidP="00DF1EC9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DF1EC9">
        <w:rPr>
          <w:b/>
          <w:sz w:val="28"/>
          <w:szCs w:val="28"/>
        </w:rPr>
        <w:t>Статья 2</w:t>
      </w:r>
    </w:p>
    <w:p w:rsidR="00DF1EC9" w:rsidRPr="00DF1EC9" w:rsidRDefault="00DF1EC9" w:rsidP="00DF1EC9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F1EC9" w:rsidRPr="00DF1EC9" w:rsidRDefault="00DF1EC9" w:rsidP="00DF1EC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F1EC9">
        <w:rPr>
          <w:rFonts w:eastAsia="Calibri"/>
          <w:bCs/>
          <w:sz w:val="28"/>
          <w:szCs w:val="28"/>
          <w:lang w:eastAsia="en-US"/>
        </w:rPr>
        <w:t xml:space="preserve">Признать утратившим силу </w:t>
      </w:r>
      <w:r w:rsidR="00540932">
        <w:rPr>
          <w:rFonts w:eastAsia="Calibri"/>
          <w:bCs/>
          <w:sz w:val="28"/>
          <w:szCs w:val="28"/>
          <w:lang w:eastAsia="en-US"/>
        </w:rPr>
        <w:t>р</w:t>
      </w:r>
      <w:r w:rsidR="00540932" w:rsidRPr="00540932">
        <w:rPr>
          <w:rFonts w:eastAsia="Calibri"/>
          <w:bCs/>
          <w:sz w:val="28"/>
          <w:szCs w:val="28"/>
          <w:lang w:eastAsia="en-US"/>
        </w:rPr>
        <w:t>ешение Думы Нефтекумского городского округа Ставропольского края от 05</w:t>
      </w:r>
      <w:r w:rsidR="00540932">
        <w:rPr>
          <w:rFonts w:eastAsia="Calibri"/>
          <w:bCs/>
          <w:sz w:val="28"/>
          <w:szCs w:val="28"/>
          <w:lang w:eastAsia="en-US"/>
        </w:rPr>
        <w:t xml:space="preserve"> июня </w:t>
      </w:r>
      <w:r w:rsidR="00540932" w:rsidRPr="00540932">
        <w:rPr>
          <w:rFonts w:eastAsia="Calibri"/>
          <w:bCs/>
          <w:sz w:val="28"/>
          <w:szCs w:val="28"/>
          <w:lang w:eastAsia="en-US"/>
        </w:rPr>
        <w:t>201</w:t>
      </w:r>
      <w:r w:rsidR="004B1D29">
        <w:rPr>
          <w:rFonts w:eastAsia="Calibri"/>
          <w:bCs/>
          <w:sz w:val="28"/>
          <w:szCs w:val="28"/>
          <w:lang w:eastAsia="en-US"/>
        </w:rPr>
        <w:t>7</w:t>
      </w:r>
      <w:r w:rsidR="00540932">
        <w:rPr>
          <w:rFonts w:eastAsia="Calibri"/>
          <w:bCs/>
          <w:sz w:val="28"/>
          <w:szCs w:val="28"/>
          <w:lang w:eastAsia="en-US"/>
        </w:rPr>
        <w:t xml:space="preserve"> г. №</w:t>
      </w:r>
      <w:r w:rsidR="00540932" w:rsidRPr="00540932">
        <w:rPr>
          <w:rFonts w:eastAsia="Calibri"/>
          <w:bCs/>
          <w:sz w:val="28"/>
          <w:szCs w:val="28"/>
          <w:lang w:eastAsia="en-US"/>
        </w:rPr>
        <w:t xml:space="preserve"> 184 </w:t>
      </w:r>
      <w:r w:rsidR="00540932">
        <w:rPr>
          <w:rFonts w:eastAsia="Calibri"/>
          <w:bCs/>
          <w:sz w:val="28"/>
          <w:szCs w:val="28"/>
          <w:lang w:eastAsia="en-US"/>
        </w:rPr>
        <w:t>«</w:t>
      </w:r>
      <w:r w:rsidR="00540932" w:rsidRPr="00540932">
        <w:rPr>
          <w:rFonts w:eastAsia="Calibri"/>
          <w:bCs/>
          <w:sz w:val="28"/>
          <w:szCs w:val="28"/>
          <w:lang w:eastAsia="en-US"/>
        </w:rPr>
        <w:t>Об утверждении Правил использования водных объектов общего пользования для личных и бытовых нужд на территории Нефтекумского городского округа Ставропольского края</w:t>
      </w:r>
      <w:r w:rsidR="00540932">
        <w:rPr>
          <w:rFonts w:eastAsia="Calibri"/>
          <w:bCs/>
          <w:sz w:val="28"/>
          <w:szCs w:val="28"/>
          <w:lang w:eastAsia="en-US"/>
        </w:rPr>
        <w:t>»</w:t>
      </w:r>
      <w:r w:rsidRPr="00DF1EC9">
        <w:rPr>
          <w:rFonts w:eastAsia="Calibri"/>
          <w:bCs/>
          <w:sz w:val="28"/>
          <w:szCs w:val="28"/>
          <w:lang w:eastAsia="en-US"/>
        </w:rPr>
        <w:t>.</w:t>
      </w:r>
    </w:p>
    <w:p w:rsidR="00DF1EC9" w:rsidRPr="00C57230" w:rsidRDefault="00DF1EC9" w:rsidP="00C57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230" w:rsidRPr="00C57230" w:rsidRDefault="00C57230" w:rsidP="00C57230">
      <w:pPr>
        <w:ind w:firstLine="709"/>
        <w:jc w:val="both"/>
        <w:rPr>
          <w:b/>
          <w:sz w:val="28"/>
          <w:szCs w:val="28"/>
        </w:rPr>
      </w:pPr>
      <w:r w:rsidRPr="00C57230">
        <w:rPr>
          <w:b/>
          <w:sz w:val="28"/>
          <w:szCs w:val="28"/>
        </w:rPr>
        <w:t xml:space="preserve">Статья </w:t>
      </w:r>
      <w:r w:rsidR="00DF1EC9" w:rsidRPr="00F223BC">
        <w:rPr>
          <w:b/>
          <w:sz w:val="28"/>
          <w:szCs w:val="28"/>
        </w:rPr>
        <w:t>3</w:t>
      </w:r>
    </w:p>
    <w:p w:rsidR="00C57230" w:rsidRPr="00F223BC" w:rsidRDefault="00C57230" w:rsidP="00C5723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223BC" w:rsidRPr="00F223BC" w:rsidRDefault="00F223BC" w:rsidP="00F22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3BC">
        <w:rPr>
          <w:sz w:val="28"/>
          <w:szCs w:val="28"/>
        </w:rPr>
        <w:lastRenderedPageBreak/>
        <w:t>Контроль за выполнением настоящего решения возложить на постоянную комиссию по развитию сельского хозяйства, градостроительству, продовольствию и природопользованию, промышленности, транспорту, связи и жилищно – коммунальному хозяйству (председатель – А.З. Шерпеев)</w:t>
      </w:r>
      <w:r>
        <w:rPr>
          <w:sz w:val="28"/>
          <w:szCs w:val="28"/>
        </w:rPr>
        <w:t>.</w:t>
      </w:r>
    </w:p>
    <w:p w:rsidR="00C57230" w:rsidRDefault="00C57230" w:rsidP="00C5723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230" w:rsidRDefault="00C57230" w:rsidP="00C5723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1EC9">
        <w:rPr>
          <w:rFonts w:ascii="Times New Roman" w:hAnsi="Times New Roman" w:cs="Times New Roman"/>
          <w:b/>
          <w:sz w:val="28"/>
          <w:szCs w:val="28"/>
        </w:rPr>
        <w:t>4</w:t>
      </w:r>
    </w:p>
    <w:p w:rsidR="00C57230" w:rsidRDefault="00C57230" w:rsidP="00C5723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230" w:rsidRDefault="00C57230" w:rsidP="00C5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57230" w:rsidRDefault="00C57230" w:rsidP="00C57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BC" w:rsidRDefault="00F223BC" w:rsidP="00C57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230" w:rsidRDefault="00C57230" w:rsidP="00C57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230" w:rsidRDefault="00C57230" w:rsidP="00C5723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Нефтекумского</w:t>
      </w:r>
    </w:p>
    <w:p w:rsidR="00C57230" w:rsidRDefault="00C57230" w:rsidP="00C5723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57230" w:rsidRDefault="00C57230" w:rsidP="00C57230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Д.А. Слюсарев</w:t>
      </w:r>
    </w:p>
    <w:p w:rsidR="00C57230" w:rsidRDefault="00C57230" w:rsidP="00C57230">
      <w:pPr>
        <w:tabs>
          <w:tab w:val="left" w:pos="2120"/>
        </w:tabs>
        <w:jc w:val="both"/>
        <w:rPr>
          <w:sz w:val="28"/>
          <w:szCs w:val="28"/>
        </w:rPr>
      </w:pPr>
    </w:p>
    <w:p w:rsidR="00C57230" w:rsidRDefault="00C57230" w:rsidP="00C57230">
      <w:pPr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C57230" w:rsidRDefault="00C57230" w:rsidP="00C5723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57230" w:rsidRDefault="00C57230" w:rsidP="00C57230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Д.Н.Сокуренко</w:t>
      </w:r>
    </w:p>
    <w:p w:rsidR="00C57230" w:rsidRDefault="00C57230" w:rsidP="00C57230">
      <w:pPr>
        <w:rPr>
          <w:sz w:val="28"/>
          <w:szCs w:val="28"/>
        </w:rPr>
      </w:pPr>
    </w:p>
    <w:p w:rsidR="00C57230" w:rsidRDefault="00C57230" w:rsidP="00C57230"/>
    <w:p w:rsidR="00C57230" w:rsidRDefault="00C57230" w:rsidP="00C57230"/>
    <w:p w:rsidR="00C57230" w:rsidRDefault="00C57230" w:rsidP="00C57230"/>
    <w:p w:rsidR="00C57230" w:rsidRDefault="00C57230" w:rsidP="00C57230"/>
    <w:p w:rsidR="00C57230" w:rsidRDefault="00C57230" w:rsidP="00C57230"/>
    <w:p w:rsidR="00C57230" w:rsidRDefault="00C57230" w:rsidP="00C57230"/>
    <w:p w:rsidR="00C57230" w:rsidRDefault="00C57230" w:rsidP="00C57230"/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Default="00C57230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540932" w:rsidRDefault="00540932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540932" w:rsidRDefault="00540932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540932" w:rsidRDefault="00540932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540932" w:rsidRDefault="00540932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540932" w:rsidRDefault="00540932" w:rsidP="00C57230">
      <w:pPr>
        <w:tabs>
          <w:tab w:val="left" w:pos="2120"/>
        </w:tabs>
        <w:jc w:val="both"/>
        <w:rPr>
          <w:sz w:val="27"/>
          <w:szCs w:val="27"/>
        </w:rPr>
      </w:pPr>
    </w:p>
    <w:p w:rsidR="00C57230" w:rsidRPr="00C57230" w:rsidRDefault="00C57230" w:rsidP="00C57230">
      <w:pPr>
        <w:jc w:val="right"/>
      </w:pPr>
      <w:r w:rsidRPr="00C57230">
        <w:t xml:space="preserve">Приложение </w:t>
      </w:r>
    </w:p>
    <w:p w:rsidR="00C57230" w:rsidRPr="00C57230" w:rsidRDefault="00C57230" w:rsidP="00C57230">
      <w:pPr>
        <w:jc w:val="right"/>
      </w:pPr>
      <w:r w:rsidRPr="00C57230">
        <w:lastRenderedPageBreak/>
        <w:t xml:space="preserve">к решению Думы Нефтекумского </w:t>
      </w:r>
    </w:p>
    <w:p w:rsidR="00C57230" w:rsidRPr="00C57230" w:rsidRDefault="00C57230" w:rsidP="00C57230">
      <w:pPr>
        <w:jc w:val="right"/>
      </w:pPr>
      <w:r>
        <w:t>муниципального</w:t>
      </w:r>
      <w:r w:rsidRPr="00C57230">
        <w:t xml:space="preserve"> округа  «Об утверждении Правил </w:t>
      </w:r>
    </w:p>
    <w:p w:rsidR="00C57230" w:rsidRPr="00C57230" w:rsidRDefault="00C57230" w:rsidP="00C57230">
      <w:pPr>
        <w:jc w:val="right"/>
      </w:pPr>
      <w:r w:rsidRPr="00C57230">
        <w:t xml:space="preserve">использования водных объектов общего </w:t>
      </w:r>
    </w:p>
    <w:p w:rsidR="00C57230" w:rsidRPr="00C57230" w:rsidRDefault="00C57230" w:rsidP="00C57230">
      <w:pPr>
        <w:jc w:val="right"/>
      </w:pPr>
      <w:r w:rsidRPr="00C57230">
        <w:t xml:space="preserve">пользования для личных и бытовых нужд </w:t>
      </w:r>
    </w:p>
    <w:p w:rsidR="00C57230" w:rsidRPr="00C57230" w:rsidRDefault="00C57230" w:rsidP="00C57230">
      <w:pPr>
        <w:jc w:val="right"/>
      </w:pPr>
      <w:r w:rsidRPr="00C57230">
        <w:t xml:space="preserve">на территории Нефтекумского </w:t>
      </w:r>
    </w:p>
    <w:p w:rsidR="00C57230" w:rsidRPr="00C57230" w:rsidRDefault="00C57230" w:rsidP="00C57230">
      <w:pPr>
        <w:jc w:val="right"/>
      </w:pPr>
      <w:r>
        <w:t>муниципального</w:t>
      </w:r>
      <w:r w:rsidRPr="00C57230">
        <w:t xml:space="preserve"> округа Ставропольского края»</w:t>
      </w:r>
    </w:p>
    <w:p w:rsidR="00C57230" w:rsidRPr="00C57230" w:rsidRDefault="00C57230" w:rsidP="00C57230">
      <w:pPr>
        <w:spacing w:line="240" w:lineRule="exact"/>
        <w:rPr>
          <w:b/>
          <w:caps/>
          <w:sz w:val="27"/>
          <w:szCs w:val="27"/>
        </w:rPr>
      </w:pPr>
    </w:p>
    <w:p w:rsidR="00C57230" w:rsidRPr="00C57230" w:rsidRDefault="00C57230" w:rsidP="00C57230">
      <w:pPr>
        <w:spacing w:line="240" w:lineRule="exact"/>
        <w:rPr>
          <w:b/>
          <w:caps/>
          <w:sz w:val="27"/>
          <w:szCs w:val="27"/>
        </w:rPr>
      </w:pPr>
    </w:p>
    <w:p w:rsidR="00C57230" w:rsidRPr="00C57230" w:rsidRDefault="00C57230" w:rsidP="00C57230">
      <w:pPr>
        <w:spacing w:line="240" w:lineRule="exact"/>
        <w:rPr>
          <w:b/>
          <w:caps/>
          <w:sz w:val="27"/>
          <w:szCs w:val="27"/>
        </w:rPr>
      </w:pPr>
    </w:p>
    <w:p w:rsidR="00C57230" w:rsidRPr="00C57230" w:rsidRDefault="00C57230" w:rsidP="00C57230">
      <w:pPr>
        <w:spacing w:line="240" w:lineRule="exact"/>
        <w:jc w:val="center"/>
        <w:rPr>
          <w:b/>
          <w:caps/>
          <w:sz w:val="28"/>
          <w:szCs w:val="28"/>
        </w:rPr>
      </w:pPr>
      <w:r w:rsidRPr="00C57230">
        <w:rPr>
          <w:b/>
          <w:caps/>
          <w:sz w:val="28"/>
          <w:szCs w:val="28"/>
        </w:rPr>
        <w:t>Правила</w:t>
      </w:r>
    </w:p>
    <w:p w:rsidR="00DF1EC9" w:rsidRPr="00DF1EC9" w:rsidRDefault="00DF1EC9" w:rsidP="00DF1EC9">
      <w:pPr>
        <w:jc w:val="center"/>
        <w:rPr>
          <w:b/>
          <w:sz w:val="28"/>
          <w:szCs w:val="28"/>
        </w:rPr>
      </w:pPr>
      <w:r w:rsidRPr="00DF1EC9">
        <w:rPr>
          <w:b/>
          <w:sz w:val="28"/>
          <w:szCs w:val="28"/>
        </w:rPr>
        <w:t xml:space="preserve">использования водных объектов общего </w:t>
      </w:r>
    </w:p>
    <w:p w:rsidR="00C57230" w:rsidRDefault="00DF1EC9" w:rsidP="00DF1EC9">
      <w:pPr>
        <w:jc w:val="center"/>
        <w:rPr>
          <w:b/>
          <w:sz w:val="28"/>
          <w:szCs w:val="28"/>
        </w:rPr>
      </w:pPr>
      <w:r w:rsidRPr="00DF1EC9">
        <w:rPr>
          <w:b/>
          <w:sz w:val="28"/>
          <w:szCs w:val="28"/>
        </w:rPr>
        <w:t>пользования для личных и бытовых нужд на территории Нефтекумского муниципального округа Ставропольского края</w:t>
      </w:r>
    </w:p>
    <w:p w:rsidR="00DF1EC9" w:rsidRPr="00C57230" w:rsidRDefault="00DF1EC9" w:rsidP="00DF1EC9">
      <w:pPr>
        <w:jc w:val="center"/>
        <w:rPr>
          <w:sz w:val="28"/>
          <w:szCs w:val="28"/>
        </w:rPr>
      </w:pP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57230">
        <w:rPr>
          <w:sz w:val="28"/>
          <w:szCs w:val="28"/>
        </w:rPr>
        <w:t xml:space="preserve">Статья 1. </w:t>
      </w:r>
      <w:r w:rsidRPr="00C57230">
        <w:rPr>
          <w:b/>
          <w:sz w:val="28"/>
          <w:szCs w:val="28"/>
        </w:rPr>
        <w:t>Общие положения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1. Настоящие Правила использования водных объектов общего </w:t>
      </w:r>
      <w:r w:rsidR="00DF1EC9" w:rsidRPr="00331401">
        <w:rPr>
          <w:sz w:val="28"/>
          <w:szCs w:val="28"/>
        </w:rPr>
        <w:t xml:space="preserve">пользования для личных и бытовых нужд на территории Нефтекумского муниципального округа Ставропольского края </w:t>
      </w:r>
      <w:r w:rsidRPr="00C57230">
        <w:rPr>
          <w:sz w:val="28"/>
          <w:szCs w:val="28"/>
        </w:rPr>
        <w:t xml:space="preserve">(далее - Правила), разработаны в соответствии с Водным </w:t>
      </w:r>
      <w:hyperlink r:id="rId10" w:history="1">
        <w:r w:rsidRPr="00C57230">
          <w:rPr>
            <w:sz w:val="28"/>
            <w:szCs w:val="28"/>
          </w:rPr>
          <w:t>кодексом</w:t>
        </w:r>
      </w:hyperlink>
      <w:r w:rsidRPr="00C57230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C57230">
          <w:rPr>
            <w:sz w:val="28"/>
            <w:szCs w:val="28"/>
          </w:rPr>
          <w:t>законом</w:t>
        </w:r>
      </w:hyperlink>
      <w:r w:rsidRPr="00C57230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C57230">
          <w:rPr>
            <w:sz w:val="28"/>
            <w:szCs w:val="28"/>
          </w:rPr>
          <w:t>2003 г</w:t>
        </w:r>
      </w:smartTag>
      <w:r w:rsidRPr="00C57230">
        <w:rPr>
          <w:sz w:val="28"/>
          <w:szCs w:val="28"/>
        </w:rPr>
        <w:t xml:space="preserve">. № 131-ФЗ </w:t>
      </w:r>
      <w:r w:rsidR="002F6CDA" w:rsidRPr="00331401">
        <w:rPr>
          <w:sz w:val="28"/>
          <w:szCs w:val="28"/>
        </w:rPr>
        <w:t>«</w:t>
      </w:r>
      <w:r w:rsidRPr="00C5723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6CDA" w:rsidRPr="00331401">
        <w:rPr>
          <w:sz w:val="28"/>
          <w:szCs w:val="28"/>
        </w:rPr>
        <w:t>»</w:t>
      </w:r>
      <w:r w:rsidRPr="00C57230">
        <w:rPr>
          <w:sz w:val="28"/>
          <w:szCs w:val="28"/>
        </w:rPr>
        <w:t xml:space="preserve">, </w:t>
      </w:r>
      <w:hyperlink r:id="rId12" w:history="1">
        <w:r w:rsidRPr="00C57230">
          <w:rPr>
            <w:sz w:val="28"/>
            <w:szCs w:val="28"/>
          </w:rPr>
          <w:t>постановлением</w:t>
        </w:r>
      </w:hyperlink>
      <w:r w:rsidRPr="00C57230">
        <w:rPr>
          <w:sz w:val="28"/>
          <w:szCs w:val="28"/>
        </w:rPr>
        <w:t xml:space="preserve"> Правительства Ставропольского края от 26 июня </w:t>
      </w:r>
      <w:smartTag w:uri="urn:schemas-microsoft-com:office:smarttags" w:element="metricconverter">
        <w:smartTagPr>
          <w:attr w:name="ProductID" w:val="2006 г"/>
        </w:smartTagPr>
        <w:r w:rsidRPr="00C57230">
          <w:rPr>
            <w:sz w:val="28"/>
            <w:szCs w:val="28"/>
          </w:rPr>
          <w:t>2006 г</w:t>
        </w:r>
      </w:smartTag>
      <w:r w:rsidRPr="00C57230">
        <w:rPr>
          <w:sz w:val="28"/>
          <w:szCs w:val="28"/>
        </w:rPr>
        <w:t xml:space="preserve">. № 98-п </w:t>
      </w:r>
      <w:r w:rsidR="002F6CDA" w:rsidRPr="00331401">
        <w:rPr>
          <w:sz w:val="28"/>
          <w:szCs w:val="28"/>
        </w:rPr>
        <w:t>«</w:t>
      </w:r>
      <w:r w:rsidRPr="00C57230">
        <w:rPr>
          <w:sz w:val="28"/>
          <w:szCs w:val="28"/>
        </w:rPr>
        <w:t>Об утверждении Правил охраны жизни людей на водных объектах в Ставропольском крае</w:t>
      </w:r>
      <w:r w:rsidR="002F6CDA" w:rsidRPr="00331401">
        <w:rPr>
          <w:sz w:val="28"/>
          <w:szCs w:val="28"/>
        </w:rPr>
        <w:t>»</w:t>
      </w:r>
      <w:r w:rsidRPr="00C57230">
        <w:rPr>
          <w:sz w:val="28"/>
          <w:szCs w:val="28"/>
        </w:rPr>
        <w:t xml:space="preserve">, </w:t>
      </w:r>
      <w:hyperlink r:id="rId13" w:history="1">
        <w:r w:rsidRPr="00C57230">
          <w:rPr>
            <w:sz w:val="28"/>
            <w:szCs w:val="28"/>
          </w:rPr>
          <w:t>Уставом</w:t>
        </w:r>
      </w:hyperlink>
      <w:r w:rsidRPr="00C57230">
        <w:rPr>
          <w:sz w:val="28"/>
          <w:szCs w:val="28"/>
        </w:rPr>
        <w:t xml:space="preserve"> Нефтекумского </w:t>
      </w:r>
      <w:r w:rsidR="002F6CDA" w:rsidRPr="00331401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 по вопросам использования водных объектов общего пользования, устанавливают правила, цели и условия использования водных объектов общего пользования для личных и бытовых нужд, права, обязанности и ответственность граждан, осуществляющих пользование водными объектами (далее - водопользователи). 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2. Правила являются обязательными для граждан, организаций, независимо от ведомственной принадлежности, форм собственности, в том числе иностранных юридических лиц, расположенных на территории  Нефтекумского </w:t>
      </w:r>
      <w:r w:rsidR="00DF1EC9" w:rsidRPr="00331401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</w:t>
      </w:r>
      <w:r w:rsidR="00AF3523" w:rsidRPr="00331401">
        <w:rPr>
          <w:sz w:val="28"/>
          <w:szCs w:val="28"/>
        </w:rPr>
        <w:t xml:space="preserve"> (далее – муниципальный округ)</w:t>
      </w:r>
      <w:r w:rsidRPr="00C57230">
        <w:rPr>
          <w:sz w:val="28"/>
          <w:szCs w:val="28"/>
        </w:rPr>
        <w:t>, при использовании водных объектов для личных и бытовых нужд.</w:t>
      </w:r>
    </w:p>
    <w:p w:rsidR="00C57230" w:rsidRPr="00C57230" w:rsidRDefault="00C57230" w:rsidP="00C57230">
      <w:pPr>
        <w:rPr>
          <w:sz w:val="28"/>
          <w:szCs w:val="28"/>
        </w:rPr>
      </w:pP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57230">
        <w:rPr>
          <w:sz w:val="28"/>
          <w:szCs w:val="28"/>
        </w:rPr>
        <w:t xml:space="preserve">Статья </w:t>
      </w:r>
      <w:r w:rsidR="00331401">
        <w:rPr>
          <w:sz w:val="28"/>
          <w:szCs w:val="28"/>
        </w:rPr>
        <w:t>2</w:t>
      </w:r>
      <w:r w:rsidRPr="00C57230">
        <w:rPr>
          <w:sz w:val="28"/>
          <w:szCs w:val="28"/>
        </w:rPr>
        <w:t xml:space="preserve">. </w:t>
      </w:r>
      <w:r w:rsidRPr="00C57230">
        <w:rPr>
          <w:b/>
          <w:sz w:val="28"/>
          <w:szCs w:val="28"/>
        </w:rPr>
        <w:t>Цели и правила использования водных объектов общего пользования</w:t>
      </w:r>
    </w:p>
    <w:p w:rsidR="00091B18" w:rsidRPr="00331401" w:rsidRDefault="00091B18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401">
        <w:rPr>
          <w:sz w:val="28"/>
          <w:szCs w:val="28"/>
        </w:rPr>
        <w:t xml:space="preserve">1. Использование водных объектов общего пользования, расположенных на территории муниципального округа, осуществляется в соответствии с Правилами охраны жизни людей на водных объектах в Ставропольском крае, утвержденными постановлением Правительства Ставропольского края от 26 июня 2006 года </w:t>
      </w:r>
      <w:r w:rsidR="00AF3523" w:rsidRPr="00331401">
        <w:rPr>
          <w:sz w:val="28"/>
          <w:szCs w:val="28"/>
        </w:rPr>
        <w:t>№</w:t>
      </w:r>
      <w:r w:rsidRPr="00331401">
        <w:rPr>
          <w:sz w:val="28"/>
          <w:szCs w:val="28"/>
        </w:rPr>
        <w:t xml:space="preserve"> 98-п</w:t>
      </w:r>
      <w:r w:rsidR="00AF3523" w:rsidRPr="00331401">
        <w:rPr>
          <w:sz w:val="28"/>
          <w:szCs w:val="28"/>
        </w:rPr>
        <w:t xml:space="preserve"> «</w:t>
      </w:r>
      <w:r w:rsidR="00AF3523" w:rsidRPr="00C57230">
        <w:rPr>
          <w:sz w:val="28"/>
          <w:szCs w:val="28"/>
        </w:rPr>
        <w:t>Об утверждении Правил охраны жизни людей на водных объектах в Ставропольском крае</w:t>
      </w:r>
      <w:r w:rsidR="00AF3523" w:rsidRPr="00331401">
        <w:rPr>
          <w:sz w:val="28"/>
          <w:szCs w:val="28"/>
        </w:rPr>
        <w:t>»</w:t>
      </w:r>
      <w:r w:rsidRPr="00331401">
        <w:rPr>
          <w:sz w:val="28"/>
          <w:szCs w:val="28"/>
        </w:rPr>
        <w:t>.</w:t>
      </w:r>
    </w:p>
    <w:p w:rsidR="00C57230" w:rsidRPr="00C57230" w:rsidRDefault="00AF3523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401">
        <w:rPr>
          <w:sz w:val="28"/>
          <w:szCs w:val="28"/>
        </w:rPr>
        <w:t>2</w:t>
      </w:r>
      <w:r w:rsidR="00C57230" w:rsidRPr="00C57230">
        <w:rPr>
          <w:sz w:val="28"/>
          <w:szCs w:val="28"/>
        </w:rPr>
        <w:t>. Каждый гражданин вправе: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1) </w:t>
      </w:r>
      <w:r w:rsidR="004B1D29">
        <w:rPr>
          <w:sz w:val="28"/>
          <w:szCs w:val="28"/>
        </w:rPr>
        <w:t>и</w:t>
      </w:r>
      <w:r w:rsidRPr="00C57230">
        <w:rPr>
          <w:sz w:val="28"/>
          <w:szCs w:val="28"/>
        </w:rPr>
        <w:t xml:space="preserve">меть </w:t>
      </w:r>
      <w:r w:rsidR="00AF3523" w:rsidRPr="00331401">
        <w:rPr>
          <w:sz w:val="28"/>
          <w:szCs w:val="28"/>
        </w:rPr>
        <w:t xml:space="preserve">доступ к водным объектам общего пользования, расположенным на территории муниципального округа, и бесплатно использовать их для </w:t>
      </w:r>
      <w:r w:rsidR="00AF3523" w:rsidRPr="00331401">
        <w:rPr>
          <w:sz w:val="28"/>
          <w:szCs w:val="28"/>
        </w:rPr>
        <w:lastRenderedPageBreak/>
        <w:t>личных и бытовых нужд, если иное не предусмотрено Водным кодексом Российской Федерации и другими федеральными законами.</w:t>
      </w:r>
    </w:p>
    <w:p w:rsidR="00C7447E" w:rsidRPr="00331401" w:rsidRDefault="00C57230" w:rsidP="00C744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7230">
        <w:rPr>
          <w:sz w:val="28"/>
          <w:szCs w:val="28"/>
        </w:rPr>
        <w:t xml:space="preserve">2) </w:t>
      </w:r>
      <w:r w:rsidR="004B1D29">
        <w:rPr>
          <w:rFonts w:eastAsiaTheme="minorHAnsi"/>
          <w:sz w:val="28"/>
          <w:szCs w:val="28"/>
          <w:lang w:eastAsia="en-US"/>
        </w:rPr>
        <w:t>п</w:t>
      </w:r>
      <w:r w:rsidR="00AF3523" w:rsidRPr="00331401">
        <w:rPr>
          <w:rFonts w:eastAsiaTheme="minorHAnsi"/>
          <w:sz w:val="28"/>
          <w:szCs w:val="28"/>
          <w:lang w:eastAsia="en-US"/>
        </w:rPr>
        <w:t>ользоваться водными объектами общего пользования, расположенными на территории муниципального округа, в целях: любительского и спортивного рыболовства, нахождения на береговой полосе (без использования механических транспортных средств) для передвижения и пребывания около водоемов.</w:t>
      </w:r>
    </w:p>
    <w:p w:rsidR="00B16367" w:rsidRPr="00B16367" w:rsidRDefault="00331401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367" w:rsidRPr="00B16367">
        <w:rPr>
          <w:sz w:val="28"/>
          <w:szCs w:val="28"/>
        </w:rPr>
        <w:t xml:space="preserve">. Водные объекты общего пользования и их береговые полосы на территории Нефтекумского </w:t>
      </w:r>
      <w:r w:rsidRPr="00331401">
        <w:rPr>
          <w:sz w:val="28"/>
          <w:szCs w:val="28"/>
        </w:rPr>
        <w:t>муниципального</w:t>
      </w:r>
      <w:r w:rsidR="00B16367" w:rsidRPr="00B16367">
        <w:rPr>
          <w:sz w:val="28"/>
          <w:szCs w:val="28"/>
        </w:rPr>
        <w:t xml:space="preserve"> округа Ставропольского края могут использоваться гражданами и юридическими лицами в целях удовлетворения личных и бытовых нужд для: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1)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401">
        <w:rPr>
          <w:sz w:val="28"/>
          <w:szCs w:val="28"/>
        </w:rPr>
        <w:t>2</w:t>
      </w:r>
      <w:r w:rsidRPr="00B16367">
        <w:rPr>
          <w:sz w:val="28"/>
          <w:szCs w:val="28"/>
        </w:rPr>
        <w:t>) массового отдыха, туризма, занятий спортом и удовлетворения личных и бытовых нужд.</w:t>
      </w:r>
    </w:p>
    <w:p w:rsidR="00B16367" w:rsidRPr="00B16367" w:rsidRDefault="00331401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6367" w:rsidRPr="00B16367">
        <w:rPr>
          <w:sz w:val="28"/>
          <w:szCs w:val="28"/>
        </w:rPr>
        <w:t>. Использование водных объектов общего пользования осуществляется в соответствии с правилами: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1) охраны жизни людей на водных объектах;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2) пользования водными объектами для плавания на маломерных судах;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3) санитарно-эпидемиологическими требованиями и настоящими Правилами.</w:t>
      </w:r>
    </w:p>
    <w:p w:rsidR="00B16367" w:rsidRPr="00B16367" w:rsidRDefault="00331401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367" w:rsidRPr="00B16367">
        <w:rPr>
          <w:sz w:val="28"/>
          <w:szCs w:val="28"/>
        </w:rPr>
        <w:t>. При использовании водных объектов общего пользования для личных и бытовых нужд, в т</w:t>
      </w:r>
      <w:r w:rsidR="004B1D29">
        <w:rPr>
          <w:sz w:val="28"/>
          <w:szCs w:val="28"/>
        </w:rPr>
        <w:t>ом числе</w:t>
      </w:r>
      <w:r w:rsidR="00B16367" w:rsidRPr="00B16367">
        <w:rPr>
          <w:sz w:val="28"/>
          <w:szCs w:val="28"/>
        </w:rPr>
        <w:t xml:space="preserve"> и береговой полосы этих водных объектов, запрещаются: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1) купание в местах со специальными информационными знаками с запрещающими надписями;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2) купание в неустановленных (необорудованных) местах;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3) совершение действий, приводящих к загрязнению и засорению водоемов и берегов;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4) совершение действий, угрожающих жизни и здоровью людей и наносящих вред окружающей природной среде;</w:t>
      </w:r>
    </w:p>
    <w:p w:rsidR="00B16367" w:rsidRPr="00B16367" w:rsidRDefault="00B16367" w:rsidP="00B163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367">
        <w:rPr>
          <w:sz w:val="28"/>
          <w:szCs w:val="28"/>
        </w:rPr>
        <w:t>5) снятие, повреждение оборудования и средств обозначения участков водных объектов, информационных и ограничительных знаков или иных предупредительных щитов.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57230">
        <w:rPr>
          <w:sz w:val="28"/>
          <w:szCs w:val="28"/>
        </w:rPr>
        <w:t xml:space="preserve">Статья </w:t>
      </w:r>
      <w:r w:rsidR="00331401">
        <w:rPr>
          <w:sz w:val="28"/>
          <w:szCs w:val="28"/>
        </w:rPr>
        <w:t>3</w:t>
      </w:r>
      <w:r w:rsidRPr="00C57230">
        <w:rPr>
          <w:sz w:val="28"/>
          <w:szCs w:val="28"/>
        </w:rPr>
        <w:t xml:space="preserve">. </w:t>
      </w:r>
      <w:r w:rsidRPr="00C57230">
        <w:rPr>
          <w:b/>
          <w:sz w:val="28"/>
          <w:szCs w:val="28"/>
        </w:rPr>
        <w:t>Условия использования водных объектов общего пользования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1. При использовании водных объектов общего пользования для личных и бытовых нужд заключения договора водопользования или принятия решения о предоставлении водного объекта в пользование не требуется.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2. Разрешение на использование водного объекта в конкретно указанных целях допускается при наличии разрешительной документации от соответствующих органов в пределах их полномочий.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lastRenderedPageBreak/>
        <w:t xml:space="preserve">3. В случае если водные объекты представляют опасность для здоровья населения, администрация Нефтекумского </w:t>
      </w:r>
      <w:r w:rsidR="00AF3523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 осуществляет информирование населения об ограничениях использования водных объектов.</w:t>
      </w:r>
    </w:p>
    <w:p w:rsidR="00AF3523" w:rsidRPr="00BC4E7D" w:rsidRDefault="00AF3523" w:rsidP="00AF35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Использование </w:t>
      </w:r>
      <w:r w:rsidRPr="00BC4E7D">
        <w:rPr>
          <w:rFonts w:eastAsiaTheme="minorHAnsi"/>
          <w:sz w:val="28"/>
          <w:szCs w:val="28"/>
          <w:lang w:eastAsia="en-US"/>
        </w:rPr>
        <w:t xml:space="preserve">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</w:t>
      </w:r>
      <w:hyperlink r:id="rId14" w:history="1">
        <w:r w:rsidRPr="00BC4E7D">
          <w:rPr>
            <w:rFonts w:eastAsiaTheme="minorHAnsi"/>
            <w:sz w:val="28"/>
            <w:szCs w:val="28"/>
            <w:lang w:eastAsia="en-US"/>
          </w:rPr>
          <w:t>статьей 50</w:t>
        </w:r>
      </w:hyperlink>
      <w:r w:rsidRPr="00BC4E7D">
        <w:rPr>
          <w:rFonts w:eastAsiaTheme="minorHAnsi"/>
          <w:sz w:val="28"/>
          <w:szCs w:val="28"/>
          <w:lang w:eastAsia="en-US"/>
        </w:rPr>
        <w:t xml:space="preserve"> Водного кодекса Российской Федерации, а также с учетом правил использования водных объектов для личных и бытовых нужд.</w:t>
      </w:r>
    </w:p>
    <w:p w:rsidR="00AF3523" w:rsidRPr="00AF3523" w:rsidRDefault="00AF3523" w:rsidP="00AF35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E7D">
        <w:rPr>
          <w:rFonts w:eastAsiaTheme="minorHAnsi"/>
          <w:sz w:val="28"/>
          <w:szCs w:val="28"/>
          <w:lang w:eastAsia="en-US"/>
        </w:rPr>
        <w:t xml:space="preserve">5. Использование водных объектов для рекреационных </w:t>
      </w:r>
      <w:r w:rsidRPr="00AF3523">
        <w:rPr>
          <w:rFonts w:eastAsiaTheme="minorHAnsi"/>
          <w:sz w:val="28"/>
          <w:szCs w:val="28"/>
          <w:lang w:eastAsia="en-US"/>
        </w:rPr>
        <w:t xml:space="preserve">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</w:t>
      </w:r>
      <w:hyperlink r:id="rId15" w:history="1">
        <w:r w:rsidRPr="00AF352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F3523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 и правилами использования водных объектов для рекреационных целей, утверждаемыми органами местного самоуправления муниципальных образований Ставропольского края по согласованию с исполнительными органами Ставропольского края.</w:t>
      </w:r>
    </w:p>
    <w:p w:rsidR="00AF3523" w:rsidRPr="00AF3523" w:rsidRDefault="00AF3523" w:rsidP="00AF35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3523">
        <w:rPr>
          <w:rFonts w:eastAsiaTheme="minorHAnsi"/>
          <w:sz w:val="28"/>
          <w:szCs w:val="28"/>
          <w:lang w:eastAsia="en-US"/>
        </w:rPr>
        <w:t>6.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Статья </w:t>
      </w:r>
      <w:r w:rsidR="00331401">
        <w:rPr>
          <w:sz w:val="28"/>
          <w:szCs w:val="28"/>
        </w:rPr>
        <w:t>4</w:t>
      </w:r>
      <w:r w:rsidRPr="00C57230">
        <w:rPr>
          <w:sz w:val="28"/>
          <w:szCs w:val="28"/>
        </w:rPr>
        <w:t xml:space="preserve">. </w:t>
      </w:r>
      <w:r w:rsidRPr="00C57230">
        <w:rPr>
          <w:b/>
          <w:sz w:val="28"/>
          <w:szCs w:val="28"/>
        </w:rPr>
        <w:t>Приостановление или ограничение водопользования на водных объектах общего пользования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1. Водопользование может быть приостановлено или ограничено в случае: 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1) угрозы причинения вреда жизни и здоровью человека; 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2) возникновение чрезвычайных ситуаций природного или техногенного характера; 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3) причинения вреда окружающей среде; 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2. Администрацией Нефтекумского </w:t>
      </w:r>
      <w:r w:rsidR="00331401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 могут вводиться следующие ограничения водопользования на водных объектах общего пользования: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1) на забор (изъятие) водных ресурсов для целей питьевого и хозяйственного водоснабжения;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2) на купание;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3) на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4) на рыболовство;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5) на водопой домашнего скота;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6) иные ограничения, предусмотренные законодательством Р</w:t>
      </w:r>
      <w:r w:rsidR="00331401">
        <w:rPr>
          <w:sz w:val="28"/>
          <w:szCs w:val="28"/>
        </w:rPr>
        <w:t xml:space="preserve">оссийской </w:t>
      </w:r>
      <w:r w:rsidRPr="00C57230">
        <w:rPr>
          <w:sz w:val="28"/>
          <w:szCs w:val="28"/>
        </w:rPr>
        <w:t>Ф</w:t>
      </w:r>
      <w:r w:rsidR="00331401">
        <w:rPr>
          <w:sz w:val="28"/>
          <w:szCs w:val="28"/>
        </w:rPr>
        <w:t>едерации</w:t>
      </w:r>
      <w:r w:rsidRPr="00C57230">
        <w:rPr>
          <w:sz w:val="28"/>
          <w:szCs w:val="28"/>
        </w:rPr>
        <w:t>.</w:t>
      </w:r>
    </w:p>
    <w:p w:rsidR="00C57230" w:rsidRPr="00C57230" w:rsidRDefault="00C57230" w:rsidP="00C572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57230">
        <w:rPr>
          <w:sz w:val="28"/>
          <w:szCs w:val="28"/>
        </w:rPr>
        <w:t xml:space="preserve">Статья </w:t>
      </w:r>
      <w:r w:rsidR="00331401">
        <w:rPr>
          <w:sz w:val="28"/>
          <w:szCs w:val="28"/>
        </w:rPr>
        <w:t>5</w:t>
      </w:r>
      <w:r w:rsidRPr="00C57230">
        <w:rPr>
          <w:sz w:val="28"/>
          <w:szCs w:val="28"/>
        </w:rPr>
        <w:t xml:space="preserve">. </w:t>
      </w:r>
      <w:r w:rsidRPr="00C57230">
        <w:rPr>
          <w:b/>
          <w:sz w:val="28"/>
          <w:szCs w:val="28"/>
        </w:rPr>
        <w:t>Права и обязанности граждан при использовании водных объектов общего пользования для личных и бытовых нужд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lastRenderedPageBreak/>
        <w:t xml:space="preserve">1. Граждане при использовании водных объектов общего пользования на территории Нефтекумского </w:t>
      </w:r>
      <w:r w:rsidR="00331401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 имеют право: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1) использовать водные объекты общего пользования по назначению в соответствии с водным законодательством Российской Федерации, законодательством Ставропольского края, настоящими Правилами;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2) свободного доступа к водным объектам общего пользования и бесплатно использовать их для личных и бытовых нужд, если иное не предусмотрено действующим законодательством, настоящими Правилами и другими нормативными правовыми актами;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3) получать в установленном настоящими Правилами порядке информацию о состоянии водных объектов общего пользования: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4) осуществлять забор воды для тушения пожара из любых водных объектов в количестве, необходимом для ликвидации пожара;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5) осуществлять иные права, предусмотренные законодательством.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2. Граждане при использовании водных объектов общего пользования обязаны: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1) соблюдать требования законодательства Российской Федерации, Ставропольского края и настоящих Правил;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2) рационально использовать водные объекты общего пользования, соблюдать условия водопользования;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3) не допускать нарушения прав других граждан, а также причинения вреда здоровью людей и окружающей природной среде;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4)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5) 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6) соблюдать установленный режим использования охранных зон и прибрежных защитных полос, не допускать засорения и загрязнения территории водоохранных зон водных объектов общего пользования;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7) соблюдать правила охраны жизни людей на водных объектах, правила пользования водными объектами для плавания на маломерных судах, правила охоты и рыболовства;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8) соблюдать иные нормы и требования, установленные Российским законодательством.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57230">
        <w:rPr>
          <w:sz w:val="28"/>
          <w:szCs w:val="28"/>
        </w:rPr>
        <w:t xml:space="preserve">Статья </w:t>
      </w:r>
      <w:r w:rsidR="00331401">
        <w:rPr>
          <w:sz w:val="28"/>
          <w:szCs w:val="28"/>
        </w:rPr>
        <w:t>6</w:t>
      </w:r>
      <w:r w:rsidRPr="00C57230">
        <w:rPr>
          <w:sz w:val="28"/>
          <w:szCs w:val="28"/>
        </w:rPr>
        <w:t xml:space="preserve">. </w:t>
      </w:r>
      <w:r w:rsidRPr="00C57230">
        <w:rPr>
          <w:b/>
          <w:sz w:val="28"/>
          <w:szCs w:val="28"/>
        </w:rPr>
        <w:t>Информирование населения об ограничениях использования</w:t>
      </w:r>
    </w:p>
    <w:p w:rsidR="00C57230" w:rsidRPr="00C57230" w:rsidRDefault="00C57230" w:rsidP="00C572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7230">
        <w:rPr>
          <w:b/>
          <w:sz w:val="28"/>
          <w:szCs w:val="28"/>
        </w:rPr>
        <w:t>водных объектов общего пользования для личных и бытовых нужд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1. Администрация Нефтекумского </w:t>
      </w:r>
      <w:r w:rsidR="00BC4E7D" w:rsidRPr="00331401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 информирует граждан об ограничении или приостановлении использования водных объектов для личных и бытовых нужд, расположенных на территории </w:t>
      </w:r>
      <w:r w:rsidR="00331401" w:rsidRPr="00331401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округа, посредством: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1) средств массовой информации (печатные издания);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lastRenderedPageBreak/>
        <w:t xml:space="preserve">2) размещения сведений на сайте администрации Нефтекумского </w:t>
      </w:r>
      <w:r w:rsidR="00BC4E7D" w:rsidRPr="00331401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 в информационно-телекоммуникационной сети Интернет;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3) специальных информационных знаков, устанавливаемых вдоль берегов водных объектов общего пользования.</w:t>
      </w:r>
    </w:p>
    <w:p w:rsidR="00C57230" w:rsidRPr="00331401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2. Гражданам рекомендуется информировать администрацию Нефтекум</w:t>
      </w:r>
      <w:r w:rsidR="00BC4E7D" w:rsidRPr="00331401">
        <w:rPr>
          <w:sz w:val="28"/>
          <w:szCs w:val="28"/>
        </w:rPr>
        <w:t>ского муниципального</w:t>
      </w:r>
      <w:r w:rsidRPr="00C57230">
        <w:rPr>
          <w:sz w:val="28"/>
          <w:szCs w:val="28"/>
        </w:rPr>
        <w:t xml:space="preserve"> округа Ставропольского края  об авариях и иных чрезвычайных ситуациях на водных объектах, расположенных на территории Нефтекумского </w:t>
      </w:r>
      <w:r w:rsidR="00BC4E7D" w:rsidRPr="00331401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края.</w:t>
      </w:r>
    </w:p>
    <w:p w:rsidR="00BC4E7D" w:rsidRPr="00C57230" w:rsidRDefault="00BC4E7D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Статья </w:t>
      </w:r>
      <w:r w:rsidR="00331401">
        <w:rPr>
          <w:sz w:val="28"/>
          <w:szCs w:val="28"/>
        </w:rPr>
        <w:t>7</w:t>
      </w:r>
      <w:r w:rsidRPr="00C57230">
        <w:rPr>
          <w:sz w:val="28"/>
          <w:szCs w:val="28"/>
        </w:rPr>
        <w:t xml:space="preserve">.  </w:t>
      </w:r>
      <w:r w:rsidRPr="00C57230">
        <w:rPr>
          <w:b/>
          <w:sz w:val="28"/>
          <w:szCs w:val="28"/>
        </w:rPr>
        <w:t xml:space="preserve">Ответственность граждан за нарушение условийиспользования водных объектов общего пользования для личныхи бытовых нужд на территории Нефтекумского </w:t>
      </w:r>
      <w:r w:rsidR="00BC4E7D" w:rsidRPr="00331401">
        <w:rPr>
          <w:b/>
          <w:sz w:val="28"/>
          <w:szCs w:val="28"/>
        </w:rPr>
        <w:t>муниципального</w:t>
      </w:r>
      <w:r w:rsidRPr="00C57230">
        <w:rPr>
          <w:b/>
          <w:sz w:val="28"/>
          <w:szCs w:val="28"/>
        </w:rPr>
        <w:t xml:space="preserve"> округа Ставропольского края</w:t>
      </w:r>
    </w:p>
    <w:p w:rsidR="00C57230" w:rsidRPr="00C57230" w:rsidRDefault="00C57230" w:rsidP="00C572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1. Лица, виновные в нарушении Правил, несут ответственность, установленную действующим законодательством Российской Федерации.</w:t>
      </w:r>
    </w:p>
    <w:p w:rsidR="00C57230" w:rsidRPr="00C57230" w:rsidRDefault="00C57230" w:rsidP="00C5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230">
        <w:rPr>
          <w:sz w:val="28"/>
          <w:szCs w:val="28"/>
        </w:rPr>
        <w:t>2. Привлечение к ответственности за допущенные нарушения не освобождает виновных лиц от обязанности устранить допущенные нарушения и возместить причиненный ими вред.</w:t>
      </w:r>
    </w:p>
    <w:p w:rsidR="00C57230" w:rsidRDefault="00C57230">
      <w:pPr>
        <w:jc w:val="center"/>
        <w:rPr>
          <w:sz w:val="28"/>
          <w:szCs w:val="28"/>
        </w:rPr>
      </w:pPr>
    </w:p>
    <w:p w:rsidR="00C57230" w:rsidRDefault="00C57230">
      <w:pPr>
        <w:jc w:val="center"/>
        <w:rPr>
          <w:sz w:val="28"/>
          <w:szCs w:val="28"/>
        </w:rPr>
      </w:pPr>
    </w:p>
    <w:p w:rsidR="00C57230" w:rsidRDefault="00C57230">
      <w:pPr>
        <w:jc w:val="center"/>
        <w:rPr>
          <w:sz w:val="28"/>
          <w:szCs w:val="28"/>
        </w:rPr>
      </w:pPr>
    </w:p>
    <w:p w:rsidR="00C57230" w:rsidRDefault="00C57230">
      <w:pPr>
        <w:jc w:val="center"/>
        <w:rPr>
          <w:sz w:val="28"/>
          <w:szCs w:val="28"/>
        </w:rPr>
      </w:pPr>
    </w:p>
    <w:p w:rsidR="00C57230" w:rsidRDefault="00C57230">
      <w:pPr>
        <w:jc w:val="center"/>
        <w:rPr>
          <w:sz w:val="28"/>
          <w:szCs w:val="28"/>
        </w:rPr>
      </w:pPr>
    </w:p>
    <w:p w:rsidR="00C57230" w:rsidRDefault="00C57230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D43D29" w:rsidRDefault="00D43D29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p w:rsidR="00BC4E7D" w:rsidRDefault="00BC4E7D">
      <w:pPr>
        <w:jc w:val="center"/>
        <w:rPr>
          <w:sz w:val="28"/>
          <w:szCs w:val="28"/>
        </w:rPr>
      </w:pPr>
    </w:p>
    <w:sectPr w:rsidR="00BC4E7D" w:rsidSect="00862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30" w:rsidRDefault="00DB4530">
      <w:r>
        <w:separator/>
      </w:r>
    </w:p>
  </w:endnote>
  <w:endnote w:type="continuationSeparator" w:id="1">
    <w:p w:rsidR="00DB4530" w:rsidRDefault="00DB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30" w:rsidRDefault="00DB4530">
      <w:r>
        <w:separator/>
      </w:r>
    </w:p>
  </w:footnote>
  <w:footnote w:type="continuationSeparator" w:id="1">
    <w:p w:rsidR="00DB4530" w:rsidRDefault="00DB4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3AF"/>
    <w:multiLevelType w:val="hybridMultilevel"/>
    <w:tmpl w:val="3FA40252"/>
    <w:lvl w:ilvl="0" w:tplc="7C2624C0">
      <w:start w:val="1"/>
      <w:numFmt w:val="decimal"/>
      <w:lvlText w:val="%1)"/>
      <w:lvlJc w:val="left"/>
      <w:pPr>
        <w:ind w:left="1418" w:hanging="360"/>
      </w:pPr>
    </w:lvl>
    <w:lvl w:ilvl="1" w:tplc="2A8813CA">
      <w:start w:val="1"/>
      <w:numFmt w:val="lowerLetter"/>
      <w:lvlText w:val="%2."/>
      <w:lvlJc w:val="left"/>
      <w:pPr>
        <w:ind w:left="2138" w:hanging="360"/>
      </w:pPr>
    </w:lvl>
    <w:lvl w:ilvl="2" w:tplc="948EA64A">
      <w:start w:val="1"/>
      <w:numFmt w:val="lowerRoman"/>
      <w:lvlText w:val="%3."/>
      <w:lvlJc w:val="right"/>
      <w:pPr>
        <w:ind w:left="2858" w:hanging="180"/>
      </w:pPr>
    </w:lvl>
    <w:lvl w:ilvl="3" w:tplc="D9F29FEE">
      <w:start w:val="1"/>
      <w:numFmt w:val="decimal"/>
      <w:lvlText w:val="%4."/>
      <w:lvlJc w:val="left"/>
      <w:pPr>
        <w:ind w:left="3578" w:hanging="360"/>
      </w:pPr>
    </w:lvl>
    <w:lvl w:ilvl="4" w:tplc="F994628A">
      <w:start w:val="1"/>
      <w:numFmt w:val="lowerLetter"/>
      <w:lvlText w:val="%5."/>
      <w:lvlJc w:val="left"/>
      <w:pPr>
        <w:ind w:left="4298" w:hanging="360"/>
      </w:pPr>
    </w:lvl>
    <w:lvl w:ilvl="5" w:tplc="CF581978">
      <w:start w:val="1"/>
      <w:numFmt w:val="lowerRoman"/>
      <w:lvlText w:val="%6."/>
      <w:lvlJc w:val="right"/>
      <w:pPr>
        <w:ind w:left="5018" w:hanging="180"/>
      </w:pPr>
    </w:lvl>
    <w:lvl w:ilvl="6" w:tplc="8EE21424">
      <w:start w:val="1"/>
      <w:numFmt w:val="decimal"/>
      <w:lvlText w:val="%7."/>
      <w:lvlJc w:val="left"/>
      <w:pPr>
        <w:ind w:left="5738" w:hanging="360"/>
      </w:pPr>
    </w:lvl>
    <w:lvl w:ilvl="7" w:tplc="F4E22B84">
      <w:start w:val="1"/>
      <w:numFmt w:val="lowerLetter"/>
      <w:lvlText w:val="%8."/>
      <w:lvlJc w:val="left"/>
      <w:pPr>
        <w:ind w:left="6458" w:hanging="360"/>
      </w:pPr>
    </w:lvl>
    <w:lvl w:ilvl="8" w:tplc="ACB06DBC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553F17DA"/>
    <w:multiLevelType w:val="hybridMultilevel"/>
    <w:tmpl w:val="836AF22E"/>
    <w:lvl w:ilvl="0" w:tplc="62582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A20E46A">
      <w:start w:val="1"/>
      <w:numFmt w:val="lowerLetter"/>
      <w:lvlText w:val="%2."/>
      <w:lvlJc w:val="left"/>
      <w:pPr>
        <w:ind w:left="1789" w:hanging="360"/>
      </w:pPr>
    </w:lvl>
    <w:lvl w:ilvl="2" w:tplc="656E8E6C">
      <w:start w:val="1"/>
      <w:numFmt w:val="lowerRoman"/>
      <w:lvlText w:val="%3."/>
      <w:lvlJc w:val="right"/>
      <w:pPr>
        <w:ind w:left="2509" w:hanging="180"/>
      </w:pPr>
    </w:lvl>
    <w:lvl w:ilvl="3" w:tplc="6E02D96C">
      <w:start w:val="1"/>
      <w:numFmt w:val="decimal"/>
      <w:lvlText w:val="%4."/>
      <w:lvlJc w:val="left"/>
      <w:pPr>
        <w:ind w:left="3229" w:hanging="360"/>
      </w:pPr>
    </w:lvl>
    <w:lvl w:ilvl="4" w:tplc="A62A2DCC">
      <w:start w:val="1"/>
      <w:numFmt w:val="lowerLetter"/>
      <w:lvlText w:val="%5."/>
      <w:lvlJc w:val="left"/>
      <w:pPr>
        <w:ind w:left="3949" w:hanging="360"/>
      </w:pPr>
    </w:lvl>
    <w:lvl w:ilvl="5" w:tplc="7B6E9ABE">
      <w:start w:val="1"/>
      <w:numFmt w:val="lowerRoman"/>
      <w:lvlText w:val="%6."/>
      <w:lvlJc w:val="right"/>
      <w:pPr>
        <w:ind w:left="4669" w:hanging="180"/>
      </w:pPr>
    </w:lvl>
    <w:lvl w:ilvl="6" w:tplc="F9107956">
      <w:start w:val="1"/>
      <w:numFmt w:val="decimal"/>
      <w:lvlText w:val="%7."/>
      <w:lvlJc w:val="left"/>
      <w:pPr>
        <w:ind w:left="5389" w:hanging="360"/>
      </w:pPr>
    </w:lvl>
    <w:lvl w:ilvl="7" w:tplc="4E70A2E0">
      <w:start w:val="1"/>
      <w:numFmt w:val="lowerLetter"/>
      <w:lvlText w:val="%8."/>
      <w:lvlJc w:val="left"/>
      <w:pPr>
        <w:ind w:left="6109" w:hanging="360"/>
      </w:pPr>
    </w:lvl>
    <w:lvl w:ilvl="8" w:tplc="DE201EA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3AD"/>
    <w:rsid w:val="00091B18"/>
    <w:rsid w:val="001403AD"/>
    <w:rsid w:val="002F6CDA"/>
    <w:rsid w:val="00331401"/>
    <w:rsid w:val="0036346F"/>
    <w:rsid w:val="004B1D29"/>
    <w:rsid w:val="00540932"/>
    <w:rsid w:val="0066650F"/>
    <w:rsid w:val="008471A0"/>
    <w:rsid w:val="00854A55"/>
    <w:rsid w:val="00862D62"/>
    <w:rsid w:val="008D10E1"/>
    <w:rsid w:val="009F4C74"/>
    <w:rsid w:val="00AB0169"/>
    <w:rsid w:val="00AF3523"/>
    <w:rsid w:val="00B16367"/>
    <w:rsid w:val="00BC4E7D"/>
    <w:rsid w:val="00C57230"/>
    <w:rsid w:val="00C7447E"/>
    <w:rsid w:val="00CC5E05"/>
    <w:rsid w:val="00D43D29"/>
    <w:rsid w:val="00DB4530"/>
    <w:rsid w:val="00DF1EC9"/>
    <w:rsid w:val="00E121D2"/>
    <w:rsid w:val="00ED59F6"/>
    <w:rsid w:val="00ED6FE3"/>
    <w:rsid w:val="00F2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4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34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634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634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634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634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634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634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634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46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6346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6346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6346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6346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6346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634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6346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634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346F"/>
    <w:pPr>
      <w:ind w:left="720"/>
      <w:contextualSpacing/>
    </w:pPr>
  </w:style>
  <w:style w:type="paragraph" w:styleId="a4">
    <w:name w:val="No Spacing"/>
    <w:uiPriority w:val="1"/>
    <w:qFormat/>
    <w:rsid w:val="0036346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6346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346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346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634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6346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6346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34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346F"/>
    <w:rPr>
      <w:i/>
    </w:rPr>
  </w:style>
  <w:style w:type="paragraph" w:styleId="ab">
    <w:name w:val="header"/>
    <w:basedOn w:val="a"/>
    <w:link w:val="ac"/>
    <w:uiPriority w:val="99"/>
    <w:unhideWhenUsed/>
    <w:rsid w:val="0036346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46F"/>
  </w:style>
  <w:style w:type="paragraph" w:styleId="ad">
    <w:name w:val="footer"/>
    <w:basedOn w:val="a"/>
    <w:link w:val="ae"/>
    <w:uiPriority w:val="99"/>
    <w:unhideWhenUsed/>
    <w:rsid w:val="0036346F"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346F"/>
  </w:style>
  <w:style w:type="paragraph" w:styleId="af">
    <w:name w:val="caption"/>
    <w:basedOn w:val="a"/>
    <w:next w:val="a"/>
    <w:link w:val="af0"/>
    <w:uiPriority w:val="35"/>
    <w:semiHidden/>
    <w:unhideWhenUsed/>
    <w:qFormat/>
    <w:rsid w:val="003634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sid w:val="0036346F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3634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634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634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6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3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3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36346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36346F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36346F"/>
    <w:rPr>
      <w:sz w:val="18"/>
    </w:rPr>
  </w:style>
  <w:style w:type="character" w:styleId="af5">
    <w:name w:val="footnote reference"/>
    <w:basedOn w:val="a0"/>
    <w:uiPriority w:val="99"/>
    <w:unhideWhenUsed/>
    <w:rsid w:val="0036346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6346F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36346F"/>
    <w:rPr>
      <w:sz w:val="20"/>
    </w:rPr>
  </w:style>
  <w:style w:type="character" w:styleId="af8">
    <w:name w:val="endnote reference"/>
    <w:basedOn w:val="a0"/>
    <w:uiPriority w:val="99"/>
    <w:semiHidden/>
    <w:unhideWhenUsed/>
    <w:rsid w:val="0036346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6346F"/>
    <w:pPr>
      <w:spacing w:after="57"/>
    </w:pPr>
  </w:style>
  <w:style w:type="paragraph" w:styleId="23">
    <w:name w:val="toc 2"/>
    <w:basedOn w:val="a"/>
    <w:next w:val="a"/>
    <w:uiPriority w:val="39"/>
    <w:unhideWhenUsed/>
    <w:rsid w:val="0036346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6346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6346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6346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6346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6346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6346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6346F"/>
    <w:pPr>
      <w:spacing w:after="57"/>
      <w:ind w:left="2268"/>
    </w:pPr>
  </w:style>
  <w:style w:type="paragraph" w:styleId="af9">
    <w:name w:val="TOC Heading"/>
    <w:uiPriority w:val="39"/>
    <w:unhideWhenUsed/>
    <w:rsid w:val="0036346F"/>
  </w:style>
  <w:style w:type="paragraph" w:styleId="afa">
    <w:name w:val="table of figures"/>
    <w:basedOn w:val="a"/>
    <w:next w:val="a"/>
    <w:uiPriority w:val="99"/>
    <w:unhideWhenUsed/>
    <w:rsid w:val="0036346F"/>
  </w:style>
  <w:style w:type="paragraph" w:customStyle="1" w:styleId="ConsPlusNormal">
    <w:name w:val="ConsPlusNormal"/>
    <w:link w:val="ConsPlusNormal0"/>
    <w:rsid w:val="0036346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6346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36346F"/>
    <w:rPr>
      <w:rFonts w:ascii="Calibri" w:eastAsia="Times New Roman" w:hAnsi="Calibri" w:cs="Calibri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36346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63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B1705D42B7C1342AA63AA6533B964D106BDBDD2980B30D9ED8F6C5256D728D34683S0b4H" TargetMode="External"/><Relationship Id="rId13" Type="http://schemas.openxmlformats.org/officeDocument/2006/relationships/hyperlink" Target="consultantplus://offline/ref=569E140FF1667C34B817C9A980EE77C74CD7ED21A2D86812F1ACD2C1A2B514321012C0D6C536A44095B3C2W6REH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69E140FF1667C34B817C9A980EE77C74CD7ED21A9D86D12F5ACD2C1A2B514321012C0D6C536A44095B3C6W6RF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9E140FF1667C34B817D7A4968229CD4AD5B72CA8D26642ACF3899CF5BC1E65575D999789W3R9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9744" TargetMode="External"/><Relationship Id="rId10" Type="http://schemas.openxmlformats.org/officeDocument/2006/relationships/hyperlink" Target="consultantplus://offline/ref=569E140FF1667C34B817D7A4968229CD4AD4B02CA3D36642ACF3899CF5BC1E65575D99W9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A35CE604BD354DA92AE5566781C4416E2B1C620060A9B7BDCD503948097D6089F5615A96209AA3FA846Ci2YFH" TargetMode="External"/><Relationship Id="rId14" Type="http://schemas.openxmlformats.org/officeDocument/2006/relationships/hyperlink" Target="https://login.consultant.ru/link/?req=doc&amp;base=LAW&amp;n=479744&amp;dst=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Андреева</cp:lastModifiedBy>
  <cp:revision>6</cp:revision>
  <cp:lastPrinted>2025-02-07T08:19:00Z</cp:lastPrinted>
  <dcterms:created xsi:type="dcterms:W3CDTF">2025-02-05T13:52:00Z</dcterms:created>
  <dcterms:modified xsi:type="dcterms:W3CDTF">2025-02-12T07:02:00Z</dcterms:modified>
</cp:coreProperties>
</file>