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jc w:val="center"/>
      </w:pPr>
      <w:r>
        <w:rPr>
          <w:b/>
          <w:sz w:val="28"/>
          <w:szCs w:val="28"/>
        </w:rPr>
        <w:tab/>
      </w:r>
      <w:r>
        <w:t xml:space="preserve">СВЕДЕНИЯ </w:t>
      </w:r>
      <w:r/>
    </w:p>
    <w:p>
      <w:pPr>
        <w:pStyle w:val="879"/>
        <w:jc w:val="center"/>
      </w:pPr>
      <w:r>
        <w:t xml:space="preserve">в целях обеспечения возможности проведения независимой антикоррупционной экспертизы</w:t>
      </w:r>
      <w:r/>
    </w:p>
    <w:p>
      <w:pPr>
        <w:pStyle w:val="879"/>
        <w:jc w:val="center"/>
      </w:pPr>
      <w:r/>
      <w:r/>
    </w:p>
    <w:p>
      <w:pPr>
        <w:pStyle w:val="879"/>
        <w:ind w:left="0" w:right="0" w:firstLine="567"/>
        <w:jc w:val="both"/>
      </w:pPr>
      <w:r>
        <w:t xml:space="preserve">И</w:t>
      </w:r>
      <w: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/>
    </w:p>
    <w:p>
      <w:pPr>
        <w:pStyle w:val="879"/>
        <w:ind w:left="0" w:right="0" w:firstLine="567"/>
        <w:jc w:val="both"/>
      </w:pPr>
      <w:r>
        <w:t xml:space="preserve">Н</w:t>
      </w:r>
      <w: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t xml:space="preserve">х правовых актов, согласно методике, определенной Правительством Российской Федерации.</w:t>
      </w:r>
      <w:r/>
    </w:p>
    <w:p>
      <w:pPr>
        <w:pStyle w:val="879"/>
        <w:ind w:left="0" w:right="0" w:firstLine="567"/>
        <w:jc w:val="both"/>
      </w:pPr>
      <w: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/>
    </w:p>
    <w:p>
      <w:pPr>
        <w:pStyle w:val="879"/>
        <w:ind w:left="0" w:right="0" w:firstLine="567"/>
        <w:jc w:val="both"/>
      </w:pPr>
      <w:r>
        <w:t xml:space="preserve">Дата начала приема заключений по результатам проведения независимой антикоррупционной экспертизы: 11.06.2025 год. </w:t>
      </w:r>
      <w:r/>
    </w:p>
    <w:p>
      <w:pPr>
        <w:pStyle w:val="879"/>
        <w:ind w:left="0" w:right="0" w:firstLine="567"/>
        <w:jc w:val="both"/>
      </w:pPr>
      <w:r>
        <w:t xml:space="preserve">Дата окончания приема заключений по результатам проведения независимой антикоррупционной экспертизы: 16.06. 2025 год. </w:t>
      </w:r>
      <w:r/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6"/>
        <w:ind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7990" cy="49515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7990" cy="495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49pt;height:38.9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проект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 xml:space="preserve">МУНИЦИПАЛЬНОГО 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</w:t>
      </w:r>
      <w:r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  </w:t>
      </w:r>
      <w:r>
        <w:rPr>
          <w:sz w:val="28"/>
          <w:szCs w:val="28"/>
        </w:rPr>
        <w:t xml:space="preserve">июня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г. Нефтекумск           </w:t>
      </w:r>
      <w:r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54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частью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статьи 15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 статьей 15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Жилищного кодекса Российской Федерации</w:t>
      </w:r>
      <w:r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декабря  </w:t>
      </w:r>
      <w:r>
        <w:rPr>
          <w:sz w:val="28"/>
          <w:szCs w:val="28"/>
        </w:rPr>
        <w:t xml:space="preserve">2004 года № 188-ФЗ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 законом от </w:t>
      </w:r>
      <w:r>
        <w:rPr>
          <w:sz w:val="28"/>
          <w:szCs w:val="28"/>
        </w:rPr>
        <w:t xml:space="preserve">6 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года № 131-</w:t>
      </w:r>
      <w:r>
        <w:rPr>
          <w:sz w:val="28"/>
          <w:szCs w:val="28"/>
        </w:rPr>
        <w:t xml:space="preserve">ФЗ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общих принципах организации местного самоуправления в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едерации», </w:t>
      </w: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е, и порядке их оказания и выполнения»,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"https://login.consultant.ru/link/?req=doc&amp;base=LAW&amp;n=457700&amp;date=29.05.2025" </w:instrText>
      </w:r>
      <w:r>
        <w:rPr>
          <w:sz w:val="28"/>
          <w:szCs w:val="28"/>
        </w:rPr>
        <w:fldChar w:fldCharType="separate"/>
      </w:r>
      <w:r>
        <w:rPr>
          <w:rStyle w:val="873"/>
          <w:sz w:val="28"/>
          <w:szCs w:val="28"/>
          <w:u w:val="none"/>
        </w:rPr>
        <w:t xml:space="preserve">приказом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30 декабря 2016 г. Министерства строительства и жилищно-коммунального </w:t>
      </w:r>
      <w:r>
        <w:rPr>
          <w:sz w:val="28"/>
          <w:szCs w:val="28"/>
        </w:rPr>
        <w:t xml:space="preserve">хозяйства Российской Федерации №</w:t>
      </w:r>
      <w:r>
        <w:rPr>
          <w:sz w:val="28"/>
          <w:szCs w:val="28"/>
        </w:rPr>
        <w:t xml:space="preserve"> 1037/пр, Министерства труда и социальн</w:t>
      </w:r>
      <w:r>
        <w:rPr>
          <w:sz w:val="28"/>
          <w:szCs w:val="28"/>
        </w:rPr>
        <w:t xml:space="preserve">ой защиты Российской Федерации № 857 «</w:t>
      </w:r>
      <w:r>
        <w:rPr>
          <w:sz w:val="28"/>
          <w:szCs w:val="28"/>
        </w:rPr>
        <w:t xml:space="preserve">Об утверждении методических рекомендаций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</w:t>
      </w:r>
      <w:r>
        <w:rPr>
          <w:sz w:val="28"/>
          <w:szCs w:val="28"/>
        </w:rPr>
        <w:t xml:space="preserve">едерации от 14 декабря 2005 г. №</w:t>
      </w:r>
      <w:r>
        <w:rPr>
          <w:sz w:val="28"/>
          <w:szCs w:val="28"/>
        </w:rPr>
        <w:t xml:space="preserve"> 761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Уставом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решением Думы Нефтекумского городского округа </w:t>
      </w: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августа 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№ 129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в</w:t>
      </w:r>
      <w:r>
        <w:rPr>
          <w:sz w:val="28"/>
          <w:szCs w:val="28"/>
        </w:rPr>
        <w:t xml:space="preserve">ключения в расчет размера субсидий на оплату жилого помещения и коммунальных услуг гражданам, проживающим на территории Нефтекумского муниципального округа Ставропольского края, для установления региональных стандартов стоимости жилищно-коммунальных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540"/>
        <w:spacing w:line="36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Нефтекумского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 1 квадратный метр общей площади жилого помещения в месяц, согласно приложению.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решение Думы Нефтекумского городского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июня 2018 года №204 «</w:t>
      </w:r>
      <w:r>
        <w:rPr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Нефтекумского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</w:t>
      </w:r>
      <w:r>
        <w:rPr>
          <w:sz w:val="28"/>
          <w:szCs w:val="28"/>
        </w:rPr>
        <w:t xml:space="preserve">на постоянную комиссию Думы Нефтекумского муниципального округа Ставропольского края по развитию сельского хозяйства, градостроительству, продовольствию и природопользованию, транспорту, связи и жилищно-коммунальному хозяйству (председатель Шерпеев А.З.).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решени</w:t>
      </w:r>
      <w:r>
        <w:rPr>
          <w:sz w:val="28"/>
          <w:szCs w:val="28"/>
        </w:rPr>
        <w:t xml:space="preserve">е вступает в силу со дня </w:t>
      </w:r>
      <w:r>
        <w:rPr>
          <w:sz w:val="28"/>
          <w:szCs w:val="28"/>
        </w:rPr>
        <w:t xml:space="preserve">его официального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/>
        <w:jc w:val="right"/>
      </w:pPr>
      <w:r/>
      <w:r/>
    </w:p>
    <w:p>
      <w:pPr>
        <w:pStyle w:val="856"/>
        <w:contextualSpacing/>
        <w:jc w:val="right"/>
      </w:pPr>
      <w:r/>
      <w:r/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Нефтекумского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</w:pPr>
      <w:r>
        <w:rPr>
          <w:sz w:val="28"/>
          <w:szCs w:val="28"/>
        </w:rPr>
        <w:t xml:space="preserve">Ставропольского края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Д.А. Слюсарев</w:t>
      </w:r>
      <w:r/>
    </w:p>
    <w:p>
      <w:pPr>
        <w:pStyle w:val="856"/>
      </w:pPr>
      <w:r/>
      <w:r/>
    </w:p>
    <w:p>
      <w:pPr>
        <w:pStyle w:val="856"/>
      </w:pPr>
      <w:r/>
      <w:r/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                               Д.Н. Сокуренко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/>
        <w:jc w:val="right"/>
      </w:pPr>
      <w:r/>
      <w:r/>
    </w:p>
    <w:p>
      <w:pPr>
        <w:pStyle w:val="856"/>
        <w:contextualSpacing/>
        <w:jc w:val="right"/>
      </w:pPr>
      <w:r/>
      <w:r/>
    </w:p>
    <w:p>
      <w:pPr>
        <w:pStyle w:val="856"/>
        <w:contextualSpacing/>
        <w:jc w:val="right"/>
      </w:pPr>
      <w:r/>
      <w:r/>
    </w:p>
    <w:p>
      <w:pPr>
        <w:pStyle w:val="856"/>
        <w:contextualSpacing/>
        <w:jc w:val="right"/>
      </w:pPr>
      <w:r/>
      <w:r/>
    </w:p>
    <w:p>
      <w:pPr>
        <w:pStyle w:val="856"/>
        <w:contextualSpacing/>
        <w:jc w:val="right"/>
      </w:pPr>
      <w:r/>
      <w:r/>
    </w:p>
    <w:p>
      <w:pPr>
        <w:pStyle w:val="856"/>
        <w:contextualSpacing/>
        <w:jc w:val="right"/>
      </w:pPr>
      <w:r/>
      <w:r/>
    </w:p>
    <w:p>
      <w:pPr>
        <w:pStyle w:val="856"/>
        <w:contextualSpacing/>
        <w:jc w:val="right"/>
      </w:pPr>
      <w:r/>
      <w:r/>
    </w:p>
    <w:p>
      <w:pPr>
        <w:pStyle w:val="856"/>
        <w:contextualSpacing/>
        <w:jc w:val="right"/>
      </w:pPr>
      <w:r/>
      <w:r/>
    </w:p>
    <w:p>
      <w:pPr>
        <w:pStyle w:val="856"/>
        <w:contextualSpacing/>
        <w:jc w:val="right"/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contextualSpacing/>
        <w:tabs>
          <w:tab w:val="left" w:pos="8325" w:leader="none"/>
        </w:tabs>
      </w:pPr>
      <w:r/>
      <w:r/>
    </w:p>
    <w:p>
      <w:pPr>
        <w:pStyle w:val="856"/>
        <w:contextualSpacing/>
        <w:tabs>
          <w:tab w:val="left" w:pos="8325" w:leader="none"/>
        </w:tabs>
      </w:pPr>
      <w:r/>
      <w:r/>
    </w:p>
    <w:tbl>
      <w:tblPr>
        <w:tblpPr w:horzAnchor="text" w:tblpXSpec="left" w:vertAnchor="text" w:tblpY="1" w:leftFromText="180" w:topFromText="0" w:rightFromText="180" w:bottomFromText="0"/>
        <w:tblW w:w="9229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3820"/>
        <w:gridCol w:w="3442"/>
        <w:gridCol w:w="1427"/>
      </w:tblGrid>
      <w:tr>
        <w:tblPrEx/>
        <w:trPr>
          <w:trHeight w:val="21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820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69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Приложение                         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проекту </w:t>
            </w:r>
            <w:r>
              <w:rPr>
                <w:color w:val="000000"/>
              </w:rPr>
              <w:t xml:space="preserve">решени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 Думы  Нефтекумского 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820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69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муниципального</w:t>
            </w:r>
            <w:r>
              <w:rPr>
                <w:color w:val="000000"/>
              </w:rPr>
              <w:t xml:space="preserve"> округа Ставропольского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56"/>
              <w:jc w:val="right"/>
              <w:framePr w:hSpace="180" w:wrap="around" w:vAnchor="text" w:hAnchor="text" w:y="1"/>
            </w:pPr>
            <w:r>
              <w:rPr>
                <w:color w:val="000000"/>
              </w:rPr>
              <w:t xml:space="preserve">края   первого созыва   </w:t>
            </w:r>
            <w:r>
              <w:t xml:space="preserve">«</w:t>
            </w:r>
            <w:r>
              <w:t xml:space="preserve">Об установлении </w:t>
            </w:r>
            <w:r>
              <w:t xml:space="preserve">размера </w:t>
            </w:r>
            <w:r>
              <w:t xml:space="preserve">платы за содержание жил</w:t>
            </w:r>
            <w:r>
              <w:t xml:space="preserve">ого</w:t>
            </w:r>
            <w:r>
              <w:t xml:space="preserve"> помещения для нанимателей жилых помещений по договорам социального найма и договорам найма жилых помещений муниципального жилищного фонда Нефтекумского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>
              <w:t xml:space="preserve">»</w:t>
            </w:r>
            <w:r/>
          </w:p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820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69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22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229" w:type="dxa"/>
            <w:vAlign w:val="bottom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Р</w:t>
            </w:r>
            <w:r>
              <w:t xml:space="preserve"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Нефтекумского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262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9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№ п/п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Местоположение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Размер платы за содержание  1 кв.м в месяц (руб.)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0, дом 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1, дом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1, дом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1, дом 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1, дом 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1, дом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1, дом 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20,39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1, дом 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1, дом 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2, дом 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2, дом 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26,87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пер. Центральный, дом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30,02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ул. Дзержинского, дом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24,12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2, дом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23,51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2, дом 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2, дом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21,76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3, дом 6В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22,09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ул. 50 лет Пионерии, дом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22,18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ул. 50 лет Пионерии, дом 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20,63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ул.Строителей, дом 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16,19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2, дом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19,94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ул.Строителей, дом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16,19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ул.Строителей, дом 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16,19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3, дом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20,66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bottom"/>
            <w:textDirection w:val="lrTb"/>
            <w:noWrap/>
          </w:tcPr>
          <w:p>
            <w:pPr>
              <w:pStyle w:val="856"/>
              <w:jc w:val="right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2" w:type="dxa"/>
            <w:vAlign w:val="top"/>
            <w:textDirection w:val="lrTb"/>
            <w:noWrap w:val="false"/>
          </w:tcPr>
          <w:p>
            <w:pPr>
              <w:pStyle w:val="856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Ставропольский край, г.Нефтекумск, микрорайон 3, дом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7" w:type="dxa"/>
            <w:vAlign w:val="bottom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</w:rPr>
              <w:framePr w:hSpace="180" w:wrap="around" w:vAnchor="text" w:hAnchor="text" w:y="1"/>
            </w:pPr>
            <w:r>
              <w:rPr>
                <w:color w:val="000000"/>
              </w:rPr>
              <w:t xml:space="preserve">23,91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56"/>
      </w:pPr>
      <w:r/>
      <w:r/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link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link w:val="710"/>
    <w:uiPriority w:val="35"/>
    <w:rPr>
      <w:b/>
      <w:bCs/>
      <w:color w:val="4f81bd" w:themeColor="accent1"/>
      <w:sz w:val="18"/>
      <w:szCs w:val="18"/>
    </w:rPr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sz w:val="24"/>
      <w:szCs w:val="24"/>
      <w:lang w:val="ru-RU" w:eastAsia="ru-RU" w:bidi="ar-SA"/>
    </w:rPr>
  </w:style>
  <w:style w:type="character" w:styleId="857">
    <w:name w:val="Основной шрифт абзаца"/>
    <w:next w:val="857"/>
    <w:link w:val="856"/>
    <w:semiHidden/>
  </w:style>
  <w:style w:type="table" w:styleId="858">
    <w:name w:val="Обычная таблица"/>
    <w:next w:val="858"/>
    <w:link w:val="856"/>
    <w:semiHidden/>
    <w:tblPr/>
  </w:style>
  <w:style w:type="numbering" w:styleId="859">
    <w:name w:val="Нет списка"/>
    <w:next w:val="859"/>
    <w:link w:val="856"/>
    <w:semiHidden/>
  </w:style>
  <w:style w:type="table" w:styleId="860">
    <w:name w:val="Сетка таблицы"/>
    <w:basedOn w:val="858"/>
    <w:next w:val="860"/>
    <w:link w:val="856"/>
    <w:rPr>
      <w:lang w:val="ru-RU" w:eastAsia="ru-RU" w:bidi="ar-SA"/>
    </w:rPr>
    <w:tblPr/>
  </w:style>
  <w:style w:type="character" w:styleId="861">
    <w:name w:val="blk"/>
    <w:basedOn w:val="857"/>
    <w:next w:val="861"/>
    <w:link w:val="856"/>
  </w:style>
  <w:style w:type="paragraph" w:styleId="862">
    <w:name w:val="Основной текст"/>
    <w:basedOn w:val="856"/>
    <w:next w:val="862"/>
    <w:link w:val="863"/>
    <w:pPr>
      <w:spacing w:after="120"/>
    </w:pPr>
    <w:rPr>
      <w:sz w:val="20"/>
      <w:szCs w:val="20"/>
    </w:rPr>
  </w:style>
  <w:style w:type="character" w:styleId="863">
    <w:name w:val="Основной текст Знак"/>
    <w:basedOn w:val="857"/>
    <w:next w:val="863"/>
    <w:link w:val="862"/>
  </w:style>
  <w:style w:type="paragraph" w:styleId="864">
    <w:name w:val="Обычный (веб)"/>
    <w:basedOn w:val="856"/>
    <w:next w:val="864"/>
    <w:link w:val="856"/>
    <w:uiPriority w:val="99"/>
    <w:pPr>
      <w:spacing w:before="100" w:beforeAutospacing="1" w:after="100" w:afterAutospacing="1"/>
    </w:pPr>
  </w:style>
  <w:style w:type="paragraph" w:styleId="865">
    <w:name w:val="ConsPlusNormal"/>
    <w:next w:val="865"/>
    <w:link w:val="856"/>
    <w:pPr>
      <w:widowControl w:val="off"/>
    </w:pPr>
    <w:rPr>
      <w:sz w:val="24"/>
      <w:lang w:val="ru-RU" w:eastAsia="ru-RU" w:bidi="ar-SA"/>
    </w:rPr>
  </w:style>
  <w:style w:type="paragraph" w:styleId="866">
    <w:name w:val="Абзац списка"/>
    <w:basedOn w:val="856"/>
    <w:next w:val="866"/>
    <w:link w:val="85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67">
    <w:name w:val="Верхний колонтитул"/>
    <w:basedOn w:val="856"/>
    <w:next w:val="867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next w:val="868"/>
    <w:link w:val="867"/>
    <w:uiPriority w:val="99"/>
    <w:rPr>
      <w:sz w:val="24"/>
      <w:szCs w:val="24"/>
    </w:rPr>
  </w:style>
  <w:style w:type="paragraph" w:styleId="869">
    <w:name w:val="Нижний колонтитул"/>
    <w:basedOn w:val="856"/>
    <w:next w:val="869"/>
    <w:link w:val="870"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next w:val="870"/>
    <w:link w:val="869"/>
    <w:rPr>
      <w:sz w:val="24"/>
      <w:szCs w:val="24"/>
    </w:rPr>
  </w:style>
  <w:style w:type="paragraph" w:styleId="871">
    <w:name w:val="ConsNormal"/>
    <w:next w:val="871"/>
    <w:link w:val="856"/>
    <w:pPr>
      <w:ind w:right="19772" w:firstLine="720"/>
      <w:widowControl w:val="off"/>
    </w:pPr>
    <w:rPr>
      <w:rFonts w:ascii="Arial" w:hAnsi="Arial" w:cs="Arial"/>
      <w:sz w:val="28"/>
      <w:szCs w:val="28"/>
      <w:lang w:val="ru-RU" w:eastAsia="ru-RU" w:bidi="ar-SA"/>
    </w:rPr>
  </w:style>
  <w:style w:type="paragraph" w:styleId="872">
    <w:name w:val="ConsPlusTitle"/>
    <w:next w:val="872"/>
    <w:link w:val="856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character" w:styleId="873">
    <w:name w:val="Гиперссылка"/>
    <w:next w:val="873"/>
    <w:link w:val="856"/>
    <w:uiPriority w:val="99"/>
    <w:unhideWhenUsed/>
    <w:rPr>
      <w:color w:val="0000ff"/>
      <w:u w:val="single"/>
    </w:rPr>
  </w:style>
  <w:style w:type="paragraph" w:styleId="874">
    <w:name w:val="Текст выноски"/>
    <w:basedOn w:val="856"/>
    <w:next w:val="874"/>
    <w:link w:val="875"/>
    <w:rPr>
      <w:rFonts w:ascii="Segoe UI" w:hAnsi="Segoe UI" w:cs="Segoe UI"/>
      <w:sz w:val="18"/>
      <w:szCs w:val="18"/>
    </w:rPr>
  </w:style>
  <w:style w:type="character" w:styleId="875">
    <w:name w:val="Текст выноски Знак"/>
    <w:next w:val="875"/>
    <w:link w:val="874"/>
    <w:rPr>
      <w:rFonts w:ascii="Segoe UI" w:hAnsi="Segoe UI" w:cs="Segoe UI"/>
      <w:sz w:val="18"/>
      <w:szCs w:val="18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  <w:style w:type="paragraph" w:styleId="879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Uzer</dc:creator>
  <cp:lastModifiedBy>hramchenko</cp:lastModifiedBy>
  <cp:revision>6</cp:revision>
  <dcterms:created xsi:type="dcterms:W3CDTF">2024-07-29T10:49:00Z</dcterms:created>
  <dcterms:modified xsi:type="dcterms:W3CDTF">2025-06-16T08:15:11Z</dcterms:modified>
  <cp:version>1048576</cp:version>
</cp:coreProperties>
</file>