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3F" w:rsidRPr="00DF2BEF" w:rsidRDefault="006E7E3F" w:rsidP="005D03CF">
      <w:pPr>
        <w:jc w:val="center"/>
        <w:rPr>
          <w:noProof/>
          <w:szCs w:val="28"/>
        </w:rPr>
      </w:pPr>
      <w:r w:rsidRPr="00DF2BEF">
        <w:rPr>
          <w:noProof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3F" w:rsidRPr="00DF2BEF" w:rsidRDefault="006E7E3F" w:rsidP="005D03CF">
      <w:pPr>
        <w:jc w:val="center"/>
        <w:rPr>
          <w:b/>
          <w:szCs w:val="28"/>
        </w:rPr>
      </w:pPr>
      <w:r w:rsidRPr="00DF2BEF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DF2BEF">
        <w:rPr>
          <w:b/>
          <w:szCs w:val="28"/>
        </w:rPr>
        <w:t xml:space="preserve"> ОКРУГА СТАВРОПОЛЬСКОГО КРАЯ</w:t>
      </w:r>
    </w:p>
    <w:p w:rsidR="006E7E3F" w:rsidRPr="00DF2BEF" w:rsidRDefault="006E7E3F" w:rsidP="005D03CF">
      <w:pPr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DF2BEF">
        <w:rPr>
          <w:b/>
          <w:szCs w:val="28"/>
        </w:rPr>
        <w:t xml:space="preserve"> СОЗЫВА</w:t>
      </w:r>
    </w:p>
    <w:p w:rsidR="006E7E3F" w:rsidRPr="00DF2BEF" w:rsidRDefault="006E7E3F" w:rsidP="005D03CF">
      <w:pPr>
        <w:jc w:val="center"/>
        <w:rPr>
          <w:szCs w:val="28"/>
        </w:rPr>
      </w:pPr>
    </w:p>
    <w:p w:rsidR="006E7E3F" w:rsidRPr="00DF2BEF" w:rsidRDefault="006E7E3F" w:rsidP="005D03CF">
      <w:pPr>
        <w:jc w:val="center"/>
        <w:rPr>
          <w:b/>
          <w:szCs w:val="28"/>
        </w:rPr>
      </w:pPr>
      <w:r w:rsidRPr="00DF2BEF">
        <w:rPr>
          <w:b/>
          <w:szCs w:val="28"/>
        </w:rPr>
        <w:t>РЕШЕНИЕ</w:t>
      </w:r>
    </w:p>
    <w:p w:rsidR="006E7E3F" w:rsidRPr="00DF2BEF" w:rsidRDefault="006E7E3F" w:rsidP="005D03CF">
      <w:pPr>
        <w:jc w:val="center"/>
        <w:rPr>
          <w:szCs w:val="28"/>
        </w:rPr>
      </w:pPr>
    </w:p>
    <w:p w:rsidR="006E7E3F" w:rsidRPr="00DF2BEF" w:rsidRDefault="006E7E3F" w:rsidP="005D03CF">
      <w:pPr>
        <w:rPr>
          <w:szCs w:val="28"/>
        </w:rPr>
      </w:pPr>
      <w:r>
        <w:rPr>
          <w:szCs w:val="28"/>
        </w:rPr>
        <w:t xml:space="preserve">5 марта </w:t>
      </w:r>
      <w:r w:rsidRPr="00DF2BEF">
        <w:rPr>
          <w:szCs w:val="28"/>
        </w:rPr>
        <w:t>20</w:t>
      </w:r>
      <w:r>
        <w:rPr>
          <w:szCs w:val="28"/>
        </w:rPr>
        <w:t>24</w:t>
      </w:r>
      <w:r w:rsidRPr="00DF2BEF">
        <w:rPr>
          <w:szCs w:val="28"/>
        </w:rPr>
        <w:t xml:space="preserve"> года       </w:t>
      </w:r>
      <w:r>
        <w:rPr>
          <w:szCs w:val="28"/>
        </w:rPr>
        <w:t xml:space="preserve">     </w:t>
      </w:r>
      <w:r w:rsidRPr="00DF2BEF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DF2BEF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DF2BEF">
        <w:rPr>
          <w:szCs w:val="28"/>
        </w:rPr>
        <w:t xml:space="preserve">       </w:t>
      </w:r>
      <w:proofErr w:type="gramStart"/>
      <w:r w:rsidRPr="00DF2BEF">
        <w:rPr>
          <w:szCs w:val="28"/>
        </w:rPr>
        <w:t>г</w:t>
      </w:r>
      <w:proofErr w:type="gramEnd"/>
      <w:r w:rsidRPr="00DF2BEF">
        <w:rPr>
          <w:szCs w:val="28"/>
        </w:rPr>
        <w:t xml:space="preserve">. Нефтекумск            </w:t>
      </w:r>
      <w:r>
        <w:rPr>
          <w:szCs w:val="28"/>
        </w:rPr>
        <w:t xml:space="preserve">                             № 243</w:t>
      </w:r>
    </w:p>
    <w:p w:rsidR="006E7E3F" w:rsidRPr="00364416" w:rsidRDefault="006E7E3F" w:rsidP="005D03CF">
      <w:pPr>
        <w:jc w:val="both"/>
        <w:rPr>
          <w:szCs w:val="28"/>
        </w:rPr>
      </w:pPr>
    </w:p>
    <w:p w:rsidR="006E7E3F" w:rsidRPr="005E4EDC" w:rsidRDefault="006E7E3F" w:rsidP="005D03CF">
      <w:pPr>
        <w:pStyle w:val="2"/>
        <w:keepNext w:val="0"/>
        <w:jc w:val="center"/>
        <w:rPr>
          <w:b w:val="0"/>
          <w:i w:val="0"/>
          <w:sz w:val="28"/>
          <w:szCs w:val="28"/>
        </w:rPr>
      </w:pPr>
      <w:r w:rsidRPr="005E4EDC">
        <w:rPr>
          <w:b w:val="0"/>
          <w:i w:val="0"/>
          <w:sz w:val="28"/>
          <w:szCs w:val="28"/>
        </w:rPr>
        <w:t xml:space="preserve">Об утверждении </w:t>
      </w:r>
      <w:r>
        <w:rPr>
          <w:b w:val="0"/>
          <w:i w:val="0"/>
          <w:sz w:val="28"/>
          <w:szCs w:val="28"/>
        </w:rPr>
        <w:t>отчета о деятельности</w:t>
      </w:r>
      <w:r w:rsidRPr="005E4EDC">
        <w:rPr>
          <w:b w:val="0"/>
          <w:i w:val="0"/>
          <w:sz w:val="28"/>
          <w:szCs w:val="28"/>
        </w:rPr>
        <w:t xml:space="preserve"> Контрольно-счетной палаты Нефтекумского </w:t>
      </w:r>
      <w:r>
        <w:rPr>
          <w:b w:val="0"/>
          <w:i w:val="0"/>
          <w:sz w:val="28"/>
          <w:szCs w:val="28"/>
        </w:rPr>
        <w:t>муниципального округа</w:t>
      </w:r>
      <w:r w:rsidRPr="005E4EDC">
        <w:rPr>
          <w:b w:val="0"/>
          <w:i w:val="0"/>
          <w:sz w:val="28"/>
          <w:szCs w:val="28"/>
        </w:rPr>
        <w:t xml:space="preserve"> Ставропольского края</w:t>
      </w:r>
      <w:r>
        <w:rPr>
          <w:b w:val="0"/>
          <w:i w:val="0"/>
          <w:sz w:val="28"/>
          <w:szCs w:val="28"/>
        </w:rPr>
        <w:t xml:space="preserve"> за 2023 год</w:t>
      </w:r>
    </w:p>
    <w:p w:rsidR="006E7E3F" w:rsidRPr="00364416" w:rsidRDefault="006E7E3F" w:rsidP="005D03CF">
      <w:pPr>
        <w:rPr>
          <w:szCs w:val="28"/>
        </w:rPr>
      </w:pPr>
    </w:p>
    <w:p w:rsidR="006E7E3F" w:rsidRPr="00364416" w:rsidRDefault="006E7E3F" w:rsidP="005D03CF">
      <w:pPr>
        <w:pStyle w:val="aa"/>
        <w:ind w:firstLine="567"/>
        <w:rPr>
          <w:szCs w:val="28"/>
        </w:rPr>
      </w:pPr>
      <w:proofErr w:type="gramStart"/>
      <w:r w:rsidRPr="00364416">
        <w:rPr>
          <w:szCs w:val="28"/>
        </w:rPr>
        <w:t xml:space="preserve">В соответствии с </w:t>
      </w:r>
      <w:r>
        <w:rPr>
          <w:szCs w:val="28"/>
        </w:rPr>
        <w:t xml:space="preserve">Федеральным законом от </w:t>
      </w:r>
      <w:r w:rsidRPr="00364416">
        <w:rPr>
          <w:szCs w:val="28"/>
        </w:rPr>
        <w:t>7</w:t>
      </w:r>
      <w:r>
        <w:rPr>
          <w:szCs w:val="28"/>
        </w:rPr>
        <w:t xml:space="preserve"> февраля </w:t>
      </w:r>
      <w:r w:rsidRPr="00364416">
        <w:rPr>
          <w:szCs w:val="28"/>
        </w:rPr>
        <w:t>2011</w:t>
      </w:r>
      <w:r>
        <w:rPr>
          <w:szCs w:val="28"/>
        </w:rPr>
        <w:t xml:space="preserve"> г.</w:t>
      </w:r>
      <w:r w:rsidRPr="00364416">
        <w:rPr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Cs w:val="28"/>
        </w:rPr>
        <w:t xml:space="preserve">Уставом </w:t>
      </w:r>
      <w:r w:rsidRPr="00364416">
        <w:rPr>
          <w:szCs w:val="28"/>
        </w:rPr>
        <w:t xml:space="preserve">Нефтекумского </w:t>
      </w:r>
      <w:r>
        <w:rPr>
          <w:szCs w:val="28"/>
        </w:rPr>
        <w:t>муниципального</w:t>
      </w:r>
      <w:r w:rsidRPr="00364416">
        <w:rPr>
          <w:szCs w:val="28"/>
        </w:rPr>
        <w:t xml:space="preserve"> округа Ставропольского края, утвержденным решением Думы Нефтекумского </w:t>
      </w:r>
      <w:r>
        <w:rPr>
          <w:szCs w:val="28"/>
        </w:rPr>
        <w:t>городского</w:t>
      </w:r>
      <w:r w:rsidRPr="00364416">
        <w:rPr>
          <w:szCs w:val="28"/>
        </w:rPr>
        <w:t xml:space="preserve"> округа Ставропольского края от </w:t>
      </w:r>
      <w:r>
        <w:rPr>
          <w:color w:val="000000"/>
          <w:szCs w:val="28"/>
        </w:rPr>
        <w:t>15 августа 2023 г. № 129</w:t>
      </w:r>
      <w:r w:rsidRPr="0036441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Положением о Контрольно-счетной палате Нефтекумского муниципального округа Ставропольского края, </w:t>
      </w:r>
      <w:r w:rsidRPr="00364416">
        <w:rPr>
          <w:szCs w:val="28"/>
        </w:rPr>
        <w:t xml:space="preserve">утвержденным решением Думы Нефтекумского </w:t>
      </w:r>
      <w:r>
        <w:rPr>
          <w:szCs w:val="28"/>
        </w:rPr>
        <w:t>муниципального</w:t>
      </w:r>
      <w:r w:rsidRPr="00364416">
        <w:rPr>
          <w:szCs w:val="28"/>
        </w:rPr>
        <w:t xml:space="preserve"> округа</w:t>
      </w:r>
      <w:proofErr w:type="gramEnd"/>
      <w:r w:rsidRPr="00364416">
        <w:rPr>
          <w:szCs w:val="28"/>
        </w:rPr>
        <w:t xml:space="preserve"> Ставропольского края от </w:t>
      </w:r>
      <w:r>
        <w:rPr>
          <w:color w:val="000000"/>
          <w:szCs w:val="28"/>
        </w:rPr>
        <w:t>26 сентября 2023 г. № 142,</w:t>
      </w:r>
    </w:p>
    <w:p w:rsidR="006E7E3F" w:rsidRPr="00364416" w:rsidRDefault="006E7E3F" w:rsidP="005D03CF">
      <w:pPr>
        <w:pStyle w:val="aa"/>
        <w:ind w:firstLine="567"/>
        <w:rPr>
          <w:szCs w:val="28"/>
        </w:rPr>
      </w:pPr>
      <w:r w:rsidRPr="00364416">
        <w:rPr>
          <w:szCs w:val="28"/>
        </w:rPr>
        <w:t xml:space="preserve">Дума Нефтекумского </w:t>
      </w:r>
      <w:r>
        <w:rPr>
          <w:szCs w:val="28"/>
        </w:rPr>
        <w:t>муниципального</w:t>
      </w:r>
      <w:r w:rsidRPr="00364416">
        <w:rPr>
          <w:szCs w:val="28"/>
        </w:rPr>
        <w:t xml:space="preserve"> округа Ставропольского края,</w:t>
      </w:r>
    </w:p>
    <w:p w:rsidR="006E7E3F" w:rsidRPr="00364416" w:rsidRDefault="006E7E3F" w:rsidP="005D03CF">
      <w:pPr>
        <w:pStyle w:val="aa"/>
        <w:ind w:firstLine="748"/>
        <w:rPr>
          <w:szCs w:val="28"/>
        </w:rPr>
      </w:pPr>
    </w:p>
    <w:p w:rsidR="006E7E3F" w:rsidRPr="00364416" w:rsidRDefault="006E7E3F" w:rsidP="005D03CF">
      <w:pPr>
        <w:pStyle w:val="aa"/>
        <w:ind w:firstLine="567"/>
        <w:rPr>
          <w:b/>
          <w:szCs w:val="28"/>
        </w:rPr>
      </w:pPr>
      <w:r w:rsidRPr="00364416">
        <w:rPr>
          <w:b/>
          <w:szCs w:val="28"/>
        </w:rPr>
        <w:t>РЕШИЛА:</w:t>
      </w:r>
    </w:p>
    <w:p w:rsidR="006E7E3F" w:rsidRPr="00364416" w:rsidRDefault="006E7E3F" w:rsidP="005D03CF">
      <w:pPr>
        <w:pStyle w:val="2"/>
        <w:keepNext w:val="0"/>
        <w:rPr>
          <w:sz w:val="28"/>
          <w:szCs w:val="28"/>
        </w:rPr>
      </w:pPr>
    </w:p>
    <w:p w:rsidR="006E7E3F" w:rsidRDefault="006E7E3F" w:rsidP="005D03CF">
      <w:pPr>
        <w:pStyle w:val="2"/>
        <w:keepNext w:val="0"/>
        <w:ind w:firstLine="567"/>
        <w:jc w:val="both"/>
        <w:rPr>
          <w:i w:val="0"/>
          <w:sz w:val="28"/>
          <w:szCs w:val="28"/>
        </w:rPr>
      </w:pPr>
      <w:r w:rsidRPr="005E4EDC">
        <w:rPr>
          <w:i w:val="0"/>
          <w:sz w:val="28"/>
          <w:szCs w:val="28"/>
        </w:rPr>
        <w:t>Статья 1</w:t>
      </w:r>
    </w:p>
    <w:p w:rsidR="006E7E3F" w:rsidRPr="005E4EDC" w:rsidRDefault="006E7E3F" w:rsidP="005D03CF"/>
    <w:p w:rsidR="006E7E3F" w:rsidRDefault="006E7E3F" w:rsidP="005D03CF">
      <w:pPr>
        <w:ind w:firstLine="567"/>
        <w:jc w:val="both"/>
        <w:rPr>
          <w:szCs w:val="28"/>
        </w:rPr>
      </w:pPr>
      <w:r w:rsidRPr="00364416">
        <w:rPr>
          <w:szCs w:val="28"/>
        </w:rPr>
        <w:t xml:space="preserve">Утвердить </w:t>
      </w:r>
      <w:r>
        <w:rPr>
          <w:szCs w:val="28"/>
        </w:rPr>
        <w:t xml:space="preserve">отчет о деятельности </w:t>
      </w:r>
      <w:r w:rsidRPr="00364416">
        <w:rPr>
          <w:szCs w:val="28"/>
        </w:rPr>
        <w:t xml:space="preserve">Контрольно-счетной палаты Нефтекумского </w:t>
      </w:r>
      <w:r>
        <w:rPr>
          <w:szCs w:val="28"/>
        </w:rPr>
        <w:t>муниципального</w:t>
      </w:r>
      <w:r w:rsidRPr="00364416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за 2023 год согласно приложению.</w:t>
      </w:r>
    </w:p>
    <w:p w:rsidR="006E7E3F" w:rsidRDefault="006E7E3F" w:rsidP="005D03CF">
      <w:pPr>
        <w:pStyle w:val="2"/>
        <w:keepNext w:val="0"/>
        <w:ind w:firstLine="567"/>
        <w:jc w:val="both"/>
        <w:rPr>
          <w:i w:val="0"/>
          <w:sz w:val="28"/>
          <w:szCs w:val="28"/>
        </w:rPr>
      </w:pPr>
    </w:p>
    <w:p w:rsidR="006E7E3F" w:rsidRDefault="006E7E3F" w:rsidP="005D03CF">
      <w:pPr>
        <w:pStyle w:val="2"/>
        <w:keepNext w:val="0"/>
        <w:ind w:firstLine="567"/>
        <w:jc w:val="both"/>
        <w:rPr>
          <w:i w:val="0"/>
          <w:sz w:val="28"/>
          <w:szCs w:val="28"/>
        </w:rPr>
      </w:pPr>
      <w:r w:rsidRPr="005E4EDC">
        <w:rPr>
          <w:i w:val="0"/>
          <w:sz w:val="28"/>
          <w:szCs w:val="28"/>
        </w:rPr>
        <w:t>Статья 2</w:t>
      </w:r>
    </w:p>
    <w:p w:rsidR="006E7E3F" w:rsidRPr="005E4EDC" w:rsidRDefault="006E7E3F" w:rsidP="005D03CF"/>
    <w:p w:rsidR="006E7E3F" w:rsidRPr="00364416" w:rsidRDefault="006E7E3F" w:rsidP="005D03CF">
      <w:pPr>
        <w:ind w:firstLine="567"/>
        <w:jc w:val="both"/>
        <w:rPr>
          <w:szCs w:val="28"/>
        </w:rPr>
      </w:pPr>
      <w:r>
        <w:rPr>
          <w:szCs w:val="28"/>
        </w:rPr>
        <w:t>Настоящее решение</w:t>
      </w:r>
      <w:r w:rsidRPr="00364416">
        <w:rPr>
          <w:szCs w:val="28"/>
        </w:rPr>
        <w:t xml:space="preserve"> вступает в силу со дня его </w:t>
      </w:r>
      <w:r>
        <w:rPr>
          <w:szCs w:val="28"/>
        </w:rPr>
        <w:t>официального опубликования</w:t>
      </w:r>
      <w:r w:rsidRPr="00364416">
        <w:rPr>
          <w:szCs w:val="28"/>
        </w:rPr>
        <w:t>.</w:t>
      </w:r>
    </w:p>
    <w:p w:rsidR="006E7E3F" w:rsidRPr="007129DF" w:rsidRDefault="006E7E3F" w:rsidP="005D03CF">
      <w:pPr>
        <w:pStyle w:val="2"/>
        <w:keepNext w:val="0"/>
        <w:ind w:firstLine="709"/>
        <w:jc w:val="both"/>
        <w:rPr>
          <w:b w:val="0"/>
          <w:i w:val="0"/>
          <w:sz w:val="20"/>
          <w:szCs w:val="20"/>
        </w:rPr>
      </w:pPr>
    </w:p>
    <w:p w:rsidR="006E7E3F" w:rsidRPr="007129DF" w:rsidRDefault="006E7E3F" w:rsidP="005D03CF"/>
    <w:p w:rsidR="006E7E3F" w:rsidRDefault="006E7E3F" w:rsidP="005D03CF">
      <w:pPr>
        <w:pStyle w:val="2"/>
        <w:keepNext w:val="0"/>
        <w:jc w:val="both"/>
        <w:rPr>
          <w:b w:val="0"/>
          <w:i w:val="0"/>
          <w:sz w:val="28"/>
          <w:szCs w:val="28"/>
        </w:rPr>
      </w:pPr>
      <w:r w:rsidRPr="007129DF">
        <w:rPr>
          <w:b w:val="0"/>
          <w:i w:val="0"/>
          <w:sz w:val="28"/>
          <w:szCs w:val="28"/>
        </w:rPr>
        <w:t xml:space="preserve">Председатель Думы </w:t>
      </w:r>
    </w:p>
    <w:p w:rsidR="006E7E3F" w:rsidRDefault="006E7E3F" w:rsidP="005D03CF">
      <w:pPr>
        <w:pStyle w:val="2"/>
        <w:keepNext w:val="0"/>
        <w:jc w:val="both"/>
        <w:rPr>
          <w:b w:val="0"/>
          <w:i w:val="0"/>
          <w:sz w:val="28"/>
          <w:szCs w:val="28"/>
        </w:rPr>
      </w:pPr>
      <w:r w:rsidRPr="007129DF">
        <w:rPr>
          <w:b w:val="0"/>
          <w:i w:val="0"/>
          <w:sz w:val="28"/>
          <w:szCs w:val="28"/>
        </w:rPr>
        <w:t>Нефтекумского</w:t>
      </w:r>
      <w:r>
        <w:rPr>
          <w:b w:val="0"/>
          <w:i w:val="0"/>
          <w:sz w:val="28"/>
          <w:szCs w:val="28"/>
        </w:rPr>
        <w:t xml:space="preserve"> муниципального</w:t>
      </w:r>
      <w:r w:rsidRPr="007129DF">
        <w:rPr>
          <w:b w:val="0"/>
          <w:i w:val="0"/>
          <w:sz w:val="28"/>
          <w:szCs w:val="28"/>
        </w:rPr>
        <w:t xml:space="preserve"> округа </w:t>
      </w:r>
    </w:p>
    <w:p w:rsidR="006E7E3F" w:rsidRPr="007129DF" w:rsidRDefault="006E7E3F" w:rsidP="005D03CF">
      <w:pPr>
        <w:pStyle w:val="2"/>
        <w:keepNext w:val="0"/>
        <w:jc w:val="both"/>
        <w:rPr>
          <w:b w:val="0"/>
          <w:i w:val="0"/>
          <w:sz w:val="28"/>
          <w:szCs w:val="28"/>
        </w:rPr>
      </w:pPr>
      <w:r w:rsidRPr="007129DF">
        <w:rPr>
          <w:b w:val="0"/>
          <w:i w:val="0"/>
          <w:sz w:val="28"/>
          <w:szCs w:val="28"/>
        </w:rPr>
        <w:t xml:space="preserve">Ставропольского края                               </w:t>
      </w:r>
      <w:r>
        <w:rPr>
          <w:b w:val="0"/>
          <w:i w:val="0"/>
          <w:sz w:val="28"/>
          <w:szCs w:val="28"/>
        </w:rPr>
        <w:t xml:space="preserve">                           </w:t>
      </w:r>
      <w:r w:rsidRPr="007129DF">
        <w:rPr>
          <w:b w:val="0"/>
          <w:i w:val="0"/>
          <w:sz w:val="28"/>
          <w:szCs w:val="28"/>
        </w:rPr>
        <w:t xml:space="preserve">            </w:t>
      </w:r>
      <w:r>
        <w:rPr>
          <w:b w:val="0"/>
          <w:i w:val="0"/>
          <w:sz w:val="28"/>
          <w:szCs w:val="28"/>
        </w:rPr>
        <w:t>Д. А</w:t>
      </w:r>
      <w:r w:rsidRPr="007129DF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Слюсарев </w:t>
      </w:r>
    </w:p>
    <w:p w:rsidR="006E7E3F" w:rsidRDefault="006E7E3F" w:rsidP="005D03CF"/>
    <w:p w:rsidR="006E7E3F" w:rsidRDefault="006E7E3F" w:rsidP="005D03CF"/>
    <w:p w:rsidR="006E7E3F" w:rsidRDefault="006E7E3F" w:rsidP="005D03CF"/>
    <w:p w:rsidR="006E7E3F" w:rsidRDefault="006E7E3F" w:rsidP="005D03CF"/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6E7E3F" w:rsidRPr="00396156" w:rsidTr="00F86AA6">
        <w:tc>
          <w:tcPr>
            <w:tcW w:w="4962" w:type="dxa"/>
          </w:tcPr>
          <w:p w:rsidR="006E7E3F" w:rsidRPr="00396156" w:rsidRDefault="006E7E3F" w:rsidP="005D03CF">
            <w:pPr>
              <w:jc w:val="both"/>
              <w:rPr>
                <w:sz w:val="24"/>
              </w:rPr>
            </w:pPr>
          </w:p>
        </w:tc>
        <w:tc>
          <w:tcPr>
            <w:tcW w:w="4677" w:type="dxa"/>
          </w:tcPr>
          <w:p w:rsidR="006E7E3F" w:rsidRPr="006E7E3F" w:rsidRDefault="006E7E3F" w:rsidP="005D0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E7E3F">
              <w:rPr>
                <w:sz w:val="24"/>
              </w:rPr>
              <w:t>риложение</w:t>
            </w:r>
          </w:p>
          <w:p w:rsidR="006E7E3F" w:rsidRPr="006E7E3F" w:rsidRDefault="006E7E3F" w:rsidP="005D03CF">
            <w:pPr>
              <w:jc w:val="both"/>
              <w:rPr>
                <w:sz w:val="24"/>
              </w:rPr>
            </w:pPr>
            <w:r w:rsidRPr="006E7E3F">
              <w:rPr>
                <w:sz w:val="24"/>
              </w:rPr>
              <w:t>к проекту решения Думы Нефтекумского муниципального округа Ставропольского края</w:t>
            </w:r>
            <w:r>
              <w:rPr>
                <w:sz w:val="24"/>
              </w:rPr>
              <w:t xml:space="preserve"> </w:t>
            </w:r>
            <w:r w:rsidRPr="006E7E3F">
              <w:rPr>
                <w:sz w:val="24"/>
              </w:rPr>
              <w:t xml:space="preserve">«Об утверждении отчета о деятельности Контрольно-счетной палаты </w:t>
            </w:r>
          </w:p>
          <w:p w:rsidR="006E7E3F" w:rsidRPr="006E7E3F" w:rsidRDefault="006E7E3F" w:rsidP="005D03CF">
            <w:pPr>
              <w:jc w:val="both"/>
              <w:rPr>
                <w:sz w:val="24"/>
              </w:rPr>
            </w:pPr>
            <w:r w:rsidRPr="006E7E3F">
              <w:rPr>
                <w:sz w:val="24"/>
              </w:rPr>
              <w:t>Нефтекумского муниципального округа</w:t>
            </w:r>
          </w:p>
          <w:p w:rsidR="006E7E3F" w:rsidRPr="006E7E3F" w:rsidRDefault="006E7E3F" w:rsidP="005D03CF">
            <w:pPr>
              <w:jc w:val="both"/>
              <w:rPr>
                <w:sz w:val="24"/>
              </w:rPr>
            </w:pPr>
            <w:r w:rsidRPr="006E7E3F">
              <w:rPr>
                <w:sz w:val="24"/>
              </w:rPr>
              <w:t>Ставропольского края за 2023 год»</w:t>
            </w:r>
          </w:p>
          <w:p w:rsidR="006E7E3F" w:rsidRPr="006E7E3F" w:rsidRDefault="006E7E3F" w:rsidP="005D03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7E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марта 2024 года № 243</w:t>
            </w:r>
            <w:r w:rsidRPr="006E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7E3F" w:rsidRPr="004E17CC" w:rsidRDefault="006E7E3F" w:rsidP="005D03CF">
      <w:pPr>
        <w:jc w:val="right"/>
        <w:rPr>
          <w:szCs w:val="28"/>
        </w:rPr>
      </w:pPr>
    </w:p>
    <w:p w:rsidR="006E7E3F" w:rsidRPr="00896BDD" w:rsidRDefault="006E7E3F" w:rsidP="005D03CF">
      <w:pPr>
        <w:jc w:val="center"/>
        <w:rPr>
          <w:b/>
          <w:sz w:val="24"/>
        </w:rPr>
      </w:pPr>
      <w:r w:rsidRPr="00896BDD">
        <w:rPr>
          <w:b/>
          <w:sz w:val="24"/>
        </w:rPr>
        <w:t>ОТЧЕТ</w:t>
      </w:r>
    </w:p>
    <w:p w:rsidR="006E7E3F" w:rsidRPr="00896BDD" w:rsidRDefault="006E7E3F" w:rsidP="005D03CF">
      <w:pPr>
        <w:jc w:val="center"/>
        <w:rPr>
          <w:b/>
          <w:sz w:val="24"/>
        </w:rPr>
      </w:pPr>
      <w:r w:rsidRPr="00896BDD">
        <w:rPr>
          <w:b/>
          <w:sz w:val="24"/>
        </w:rPr>
        <w:t>о деятельности Контрольно-счетной палаты Нефтекумского муниципального округа Ставропольского края за 2023 год</w:t>
      </w:r>
    </w:p>
    <w:p w:rsidR="006E7E3F" w:rsidRPr="00896BDD" w:rsidRDefault="006E7E3F" w:rsidP="005D03CF">
      <w:pPr>
        <w:jc w:val="center"/>
        <w:rPr>
          <w:b/>
          <w:sz w:val="24"/>
        </w:rPr>
      </w:pPr>
    </w:p>
    <w:p w:rsidR="006E7E3F" w:rsidRPr="00896BDD" w:rsidRDefault="006E7E3F" w:rsidP="005D03CF">
      <w:pPr>
        <w:widowControl w:val="0"/>
        <w:shd w:val="clear" w:color="auto" w:fill="FFFFFF"/>
        <w:jc w:val="center"/>
        <w:rPr>
          <w:b/>
          <w:color w:val="000000"/>
          <w:sz w:val="24"/>
        </w:rPr>
      </w:pPr>
      <w:r w:rsidRPr="00896BDD">
        <w:rPr>
          <w:b/>
          <w:color w:val="000000"/>
          <w:sz w:val="24"/>
        </w:rPr>
        <w:t>1. Вводные положения</w:t>
      </w:r>
    </w:p>
    <w:p w:rsidR="006E7E3F" w:rsidRPr="00896BDD" w:rsidRDefault="006E7E3F" w:rsidP="005D03CF">
      <w:pPr>
        <w:widowControl w:val="0"/>
        <w:shd w:val="clear" w:color="auto" w:fill="FFFFFF"/>
        <w:ind w:firstLine="709"/>
        <w:jc w:val="both"/>
        <w:rPr>
          <w:sz w:val="24"/>
          <w:shd w:val="clear" w:color="auto" w:fill="FFFFFF"/>
        </w:rPr>
      </w:pPr>
    </w:p>
    <w:p w:rsidR="006E7E3F" w:rsidRPr="00896BDD" w:rsidRDefault="006E7E3F" w:rsidP="005D03CF">
      <w:pPr>
        <w:autoSpaceDE w:val="0"/>
        <w:autoSpaceDN w:val="0"/>
        <w:ind w:firstLine="709"/>
        <w:jc w:val="both"/>
        <w:rPr>
          <w:sz w:val="24"/>
        </w:rPr>
      </w:pPr>
      <w:proofErr w:type="gramStart"/>
      <w:r w:rsidRPr="00896BDD">
        <w:rPr>
          <w:sz w:val="24"/>
        </w:rPr>
        <w:t xml:space="preserve">Отчет о деятельности Контрольно-счетной палаты Нефтекумского муниципального округа Ставропольского края (далее - Контрольно-счетная палата) за 2023 год представляется на рассмотрение Думы Нефтекумского муниципального округа Ставропольского края во исполнение </w:t>
      </w:r>
      <w:hyperlink r:id="rId6" w:history="1">
        <w:r w:rsidRPr="00896BDD">
          <w:rPr>
            <w:sz w:val="24"/>
          </w:rPr>
          <w:t>статьи 19</w:t>
        </w:r>
      </w:hyperlink>
      <w:r w:rsidRPr="00896BDD">
        <w:rPr>
          <w:sz w:val="24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6E7E3F" w:rsidRPr="00896BDD" w:rsidRDefault="006E7E3F" w:rsidP="005D03CF">
      <w:pPr>
        <w:autoSpaceDE w:val="0"/>
        <w:autoSpaceDN w:val="0"/>
        <w:ind w:firstLine="709"/>
        <w:jc w:val="both"/>
        <w:rPr>
          <w:sz w:val="24"/>
        </w:rPr>
      </w:pPr>
      <w:r w:rsidRPr="00896BDD">
        <w:rPr>
          <w:sz w:val="24"/>
        </w:rPr>
        <w:t>Отчет содержит информацию об основных направлениях деятельности Контрольно-счетной палаты в 2023 году, о проведенных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по выполнению рекомендаций Контрольно-счетной палаты.</w:t>
      </w:r>
    </w:p>
    <w:p w:rsidR="006E7E3F" w:rsidRPr="00896BDD" w:rsidRDefault="006E7E3F" w:rsidP="005D03CF">
      <w:pPr>
        <w:autoSpaceDE w:val="0"/>
        <w:autoSpaceDN w:val="0"/>
        <w:ind w:firstLine="709"/>
        <w:jc w:val="both"/>
        <w:rPr>
          <w:sz w:val="24"/>
        </w:rPr>
      </w:pPr>
      <w:r w:rsidRPr="00896BDD">
        <w:rPr>
          <w:sz w:val="24"/>
        </w:rPr>
        <w:t>В отчете отражены итоги организационной и информационной деятельности Контрольно-счетной палаты, участия в межмуниципальном сотрудничестве, а также приоритетные направления деятельности Контрольно-счетной палаты в 2024 году.</w:t>
      </w:r>
    </w:p>
    <w:p w:rsidR="006E7E3F" w:rsidRPr="00896BDD" w:rsidRDefault="006E7E3F" w:rsidP="005D03CF">
      <w:pPr>
        <w:spacing w:after="14"/>
        <w:ind w:firstLine="709"/>
        <w:jc w:val="both"/>
        <w:rPr>
          <w:sz w:val="24"/>
        </w:rPr>
      </w:pPr>
      <w:r w:rsidRPr="00896BDD">
        <w:rPr>
          <w:sz w:val="24"/>
        </w:rPr>
        <w:t>Контрольно-счетная палата входит в структуру органов местного самоуправления Нефтекумского муниципального округа Ставропольского края, обладает правами юридического лица, является участником бюджетного процесса, обладающим бюджетными полномочиями, и действует на основании Устава Нефтекумского муниципального округа Ставропольского края и Положения о Контрольно-счетной палате Нефтекумского муниципального округа Ставропольского края.</w:t>
      </w:r>
    </w:p>
    <w:p w:rsidR="006E7E3F" w:rsidRPr="00896BDD" w:rsidRDefault="006E7E3F" w:rsidP="005D03CF">
      <w:pPr>
        <w:widowControl w:val="0"/>
        <w:shd w:val="clear" w:color="auto" w:fill="FFFFFF"/>
        <w:ind w:firstLine="709"/>
        <w:jc w:val="both"/>
        <w:rPr>
          <w:sz w:val="24"/>
        </w:rPr>
      </w:pPr>
      <w:r w:rsidRPr="00896BDD">
        <w:rPr>
          <w:sz w:val="24"/>
        </w:rPr>
        <w:t>Являясь постоянно действующим органом внешнего муниципального финансового контроля с организационной и функциональной независимостью и осуществляющим свою деятельность самостоятельно, Контрольно-счетная палата подотчетна Думе Нефтекумского муниципального округа Ставропольского края.</w:t>
      </w:r>
    </w:p>
    <w:p w:rsidR="006E7E3F" w:rsidRPr="00896BDD" w:rsidRDefault="006E7E3F" w:rsidP="005D03CF">
      <w:pPr>
        <w:widowControl w:val="0"/>
        <w:shd w:val="clear" w:color="auto" w:fill="FFFFFF"/>
        <w:jc w:val="center"/>
        <w:rPr>
          <w:b/>
          <w:sz w:val="24"/>
        </w:rPr>
      </w:pPr>
    </w:p>
    <w:p w:rsidR="006E7E3F" w:rsidRPr="00896BDD" w:rsidRDefault="006E7E3F" w:rsidP="005D03CF">
      <w:pPr>
        <w:widowControl w:val="0"/>
        <w:shd w:val="clear" w:color="auto" w:fill="FFFFFF"/>
        <w:jc w:val="center"/>
        <w:rPr>
          <w:b/>
          <w:sz w:val="24"/>
        </w:rPr>
      </w:pPr>
      <w:r w:rsidRPr="00896BDD">
        <w:rPr>
          <w:b/>
          <w:sz w:val="24"/>
        </w:rPr>
        <w:t>2. Основные итоги и особенности деятельности</w:t>
      </w:r>
    </w:p>
    <w:p w:rsidR="006E7E3F" w:rsidRPr="00896BDD" w:rsidRDefault="006E7E3F" w:rsidP="005D03CF">
      <w:pPr>
        <w:widowControl w:val="0"/>
        <w:shd w:val="clear" w:color="auto" w:fill="FFFFFF"/>
        <w:jc w:val="center"/>
        <w:rPr>
          <w:b/>
          <w:sz w:val="24"/>
        </w:rPr>
      </w:pPr>
    </w:p>
    <w:p w:rsidR="006E7E3F" w:rsidRPr="00896BDD" w:rsidRDefault="006E7E3F" w:rsidP="005D03CF">
      <w:pPr>
        <w:widowControl w:val="0"/>
        <w:shd w:val="clear" w:color="auto" w:fill="FFFFFF"/>
        <w:ind w:firstLine="709"/>
        <w:jc w:val="both"/>
        <w:rPr>
          <w:b/>
          <w:sz w:val="24"/>
        </w:rPr>
      </w:pPr>
      <w:r w:rsidRPr="00896BDD">
        <w:rPr>
          <w:sz w:val="24"/>
        </w:rPr>
        <w:t>В 2023 году</w:t>
      </w:r>
      <w:r w:rsidRPr="00896BDD">
        <w:rPr>
          <w:sz w:val="24"/>
          <w:shd w:val="clear" w:color="auto" w:fill="FFFFFF"/>
        </w:rPr>
        <w:t xml:space="preserve"> Контрольно-счетная палата</w:t>
      </w:r>
      <w:r w:rsidRPr="00896BDD">
        <w:rPr>
          <w:sz w:val="24"/>
        </w:rPr>
        <w:t>, в процессе реализации возложенных на нее полномочий осуществляла внешний муниципальный финансовый контроль в форме контрольных и экспертно-аналитических мероприятий.</w:t>
      </w:r>
    </w:p>
    <w:p w:rsidR="006E7E3F" w:rsidRPr="00896BDD" w:rsidRDefault="006E7E3F" w:rsidP="005D03CF">
      <w:pPr>
        <w:widowControl w:val="0"/>
        <w:shd w:val="clear" w:color="auto" w:fill="FFFFFF"/>
        <w:ind w:firstLine="567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>В рамках каждого мероприятия анализировалось соблюдение требований законодательства в сфере бюджетных правоотношений. Особое внимание уделено реализации полномочий по аудиту в сфере закупок, предусмотренных статьей 98 Федерального закона «О контрактной системе в сфере закупок товаров, работ, услуг для обеспечения государственных и муниципальных нужд» от 5 апреля 2013 года № 44-ФЗ (далее - № 44-ФЗ).</w:t>
      </w:r>
    </w:p>
    <w:p w:rsidR="006E7E3F" w:rsidRPr="00896BDD" w:rsidRDefault="006E7E3F" w:rsidP="005D03CF">
      <w:pPr>
        <w:widowControl w:val="0"/>
        <w:shd w:val="clear" w:color="auto" w:fill="FFFFFF"/>
        <w:ind w:firstLine="567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 xml:space="preserve">Согласно плану, в 2023 году было проведено 10 контрольных мероприятий. По </w:t>
      </w:r>
      <w:r w:rsidRPr="00896BDD">
        <w:rPr>
          <w:sz w:val="24"/>
          <w:shd w:val="clear" w:color="auto" w:fill="FFFFFF"/>
        </w:rPr>
        <w:lastRenderedPageBreak/>
        <w:t>результатам контрольных мероприятий составлено 6 актов, 3 справки, 1 аналитическая информация и 11 заключений по внешней проверке бюджетной отчетности главных администраторов бюджетных средств.</w:t>
      </w:r>
    </w:p>
    <w:p w:rsidR="006E7E3F" w:rsidRPr="00896BDD" w:rsidRDefault="006E7E3F" w:rsidP="005D03CF">
      <w:pPr>
        <w:widowControl w:val="0"/>
        <w:shd w:val="clear" w:color="auto" w:fill="FFFFFF"/>
        <w:ind w:firstLine="567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 xml:space="preserve">Кроме того, проведено 72 экспертно-аналитических мероприятия, по которым подготовлены заключения, из них 61 заключение на проекты решений Думы Нефтекумского </w:t>
      </w:r>
      <w:r w:rsidRPr="00896BDD">
        <w:rPr>
          <w:sz w:val="24"/>
        </w:rPr>
        <w:t>муниципального</w:t>
      </w:r>
      <w:r w:rsidRPr="00896BDD">
        <w:rPr>
          <w:sz w:val="24"/>
          <w:shd w:val="clear" w:color="auto" w:fill="FFFFFF"/>
        </w:rPr>
        <w:t xml:space="preserve"> округа Ставропольского края и 11 заключений на муниципальные программы Нефтекумского муниципального округа Ставропольского края.</w:t>
      </w:r>
    </w:p>
    <w:p w:rsidR="006E7E3F" w:rsidRPr="00896BDD" w:rsidRDefault="006E7E3F" w:rsidP="005D03CF">
      <w:pPr>
        <w:widowControl w:val="0"/>
        <w:shd w:val="clear" w:color="auto" w:fill="FFFFFF"/>
        <w:ind w:firstLine="567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 xml:space="preserve">За отчетный период контрольными мероприятиями был охвачен 21 объект, объем проверенных средств, составил </w:t>
      </w:r>
      <w:r w:rsidRPr="00896BDD">
        <w:rPr>
          <w:sz w:val="24"/>
        </w:rPr>
        <w:t>37 678 563,69</w:t>
      </w:r>
      <w:r w:rsidRPr="00896BDD">
        <w:rPr>
          <w:sz w:val="24"/>
          <w:shd w:val="clear" w:color="auto" w:fill="FFFFFF"/>
        </w:rPr>
        <w:t xml:space="preserve"> рублей.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  <w:shd w:val="clear" w:color="auto" w:fill="FFFFFF"/>
        </w:rPr>
        <w:t>Общий объем выявленных нарушений –</w:t>
      </w:r>
      <w:r w:rsidRPr="00896BDD">
        <w:rPr>
          <w:sz w:val="24"/>
        </w:rPr>
        <w:t xml:space="preserve"> 3 565 868,37 рублей, из них:</w:t>
      </w:r>
    </w:p>
    <w:p w:rsidR="006E7E3F" w:rsidRPr="00896BDD" w:rsidRDefault="006E7E3F" w:rsidP="005D03CF">
      <w:pPr>
        <w:ind w:firstLine="709"/>
        <w:contextualSpacing/>
        <w:jc w:val="both"/>
        <w:rPr>
          <w:sz w:val="24"/>
        </w:rPr>
      </w:pPr>
      <w:r w:rsidRPr="00896BDD">
        <w:rPr>
          <w:sz w:val="24"/>
        </w:rPr>
        <w:t>1) нарушения законодательства в сфере закупок товаров, работ, услуг для обеспечения государственных и муниципальных нужд на сумму 3 544 373,84 рублей;</w:t>
      </w:r>
    </w:p>
    <w:p w:rsidR="006E7E3F" w:rsidRPr="00896BDD" w:rsidRDefault="006E7E3F" w:rsidP="005D03CF">
      <w:pPr>
        <w:ind w:firstLine="709"/>
        <w:contextualSpacing/>
        <w:jc w:val="both"/>
        <w:rPr>
          <w:sz w:val="24"/>
        </w:rPr>
      </w:pPr>
      <w:r w:rsidRPr="00896BDD">
        <w:rPr>
          <w:sz w:val="24"/>
        </w:rPr>
        <w:t>2) нарушения ведения бухгалтерского учёта и бюджетной отчётности на сумму 21 494,23 рублей;</w:t>
      </w:r>
    </w:p>
    <w:p w:rsidR="006E7E3F" w:rsidRPr="00896BDD" w:rsidRDefault="006E7E3F" w:rsidP="005D03CF">
      <w:pPr>
        <w:tabs>
          <w:tab w:val="left" w:pos="993"/>
        </w:tabs>
        <w:ind w:firstLine="709"/>
        <w:jc w:val="both"/>
        <w:rPr>
          <w:rFonts w:eastAsia="Calibri"/>
          <w:sz w:val="24"/>
        </w:rPr>
      </w:pPr>
      <w:r w:rsidRPr="00896BDD">
        <w:rPr>
          <w:rFonts w:eastAsia="Calibri"/>
          <w:sz w:val="24"/>
        </w:rPr>
        <w:t>Информация по видам выявленных нарушений и по объектам проверок представлена в таблице № 1.</w:t>
      </w:r>
    </w:p>
    <w:p w:rsidR="006E7E3F" w:rsidRPr="00896BDD" w:rsidRDefault="006E7E3F" w:rsidP="005D03CF">
      <w:pPr>
        <w:tabs>
          <w:tab w:val="left" w:pos="993"/>
        </w:tabs>
        <w:ind w:left="709"/>
        <w:contextualSpacing/>
        <w:jc w:val="right"/>
        <w:rPr>
          <w:rFonts w:eastAsia="Calibri"/>
          <w:sz w:val="24"/>
        </w:rPr>
      </w:pPr>
      <w:r w:rsidRPr="00896BDD">
        <w:rPr>
          <w:rFonts w:eastAsia="Calibri"/>
          <w:sz w:val="24"/>
        </w:rPr>
        <w:t>Таблица № 1</w:t>
      </w:r>
    </w:p>
    <w:tbl>
      <w:tblPr>
        <w:tblW w:w="4945" w:type="pct"/>
        <w:tblInd w:w="108" w:type="dxa"/>
        <w:tblLook w:val="04A0"/>
      </w:tblPr>
      <w:tblGrid>
        <w:gridCol w:w="2473"/>
        <w:gridCol w:w="5528"/>
        <w:gridCol w:w="1745"/>
      </w:tblGrid>
      <w:tr w:rsidR="006E7E3F" w:rsidRPr="00896BDD" w:rsidTr="006E7E3F">
        <w:trPr>
          <w:trHeight w:val="54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Вид нарушения</w:t>
            </w:r>
          </w:p>
        </w:tc>
        <w:tc>
          <w:tcPr>
            <w:tcW w:w="2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Сумма выявленных нарушений,</w:t>
            </w:r>
          </w:p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рублей</w:t>
            </w:r>
          </w:p>
        </w:tc>
      </w:tr>
      <w:tr w:rsidR="006E7E3F" w:rsidRPr="00896BDD" w:rsidTr="006E7E3F">
        <w:trPr>
          <w:trHeight w:val="691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</w:p>
        </w:tc>
        <w:tc>
          <w:tcPr>
            <w:tcW w:w="2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</w:p>
        </w:tc>
      </w:tr>
      <w:tr w:rsidR="006E7E3F" w:rsidRPr="00896BDD" w:rsidTr="006E7E3F">
        <w:trPr>
          <w:trHeight w:val="34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1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3</w:t>
            </w:r>
          </w:p>
        </w:tc>
      </w:tr>
      <w:tr w:rsidR="006E7E3F" w:rsidRPr="00896BDD" w:rsidTr="006E7E3F">
        <w:trPr>
          <w:trHeight w:val="551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Нарушения при осуществлении закупок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  <w:r w:rsidRPr="00896BDD">
              <w:rPr>
                <w:sz w:val="24"/>
              </w:rPr>
              <w:t>МКОУ «СОШ № 8»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831 486,39</w:t>
            </w:r>
          </w:p>
        </w:tc>
      </w:tr>
      <w:tr w:rsidR="006E7E3F" w:rsidRPr="00896BDD" w:rsidTr="006E7E3F">
        <w:trPr>
          <w:trHeight w:val="418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  <w:r w:rsidRPr="00896BDD">
              <w:rPr>
                <w:sz w:val="24"/>
              </w:rPr>
              <w:t>МБДОУ «Центр развития ребенка – детский сад № 1 «</w:t>
            </w:r>
            <w:proofErr w:type="spellStart"/>
            <w:r w:rsidRPr="00896BDD">
              <w:rPr>
                <w:sz w:val="24"/>
              </w:rPr>
              <w:t>Алёнушка</w:t>
            </w:r>
            <w:proofErr w:type="spellEnd"/>
            <w:r w:rsidRPr="00896BDD">
              <w:rPr>
                <w:spacing w:val="2"/>
                <w:sz w:val="24"/>
              </w:rPr>
              <w:t>»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314 037,06</w:t>
            </w:r>
          </w:p>
        </w:tc>
      </w:tr>
      <w:tr w:rsidR="006E7E3F" w:rsidRPr="00896BDD" w:rsidTr="006E7E3F">
        <w:trPr>
          <w:trHeight w:val="418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Управление по делам территорий АНГО СК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129 833,33</w:t>
            </w:r>
          </w:p>
        </w:tc>
      </w:tr>
      <w:tr w:rsidR="006E7E3F" w:rsidRPr="00896BDD" w:rsidTr="006E7E3F">
        <w:trPr>
          <w:trHeight w:val="418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 xml:space="preserve">МБДОУ «Детский сад </w:t>
            </w:r>
            <w:proofErr w:type="spellStart"/>
            <w:r w:rsidRPr="00896BDD">
              <w:rPr>
                <w:color w:val="000000"/>
                <w:sz w:val="24"/>
              </w:rPr>
              <w:t>общеразвивающего</w:t>
            </w:r>
            <w:proofErr w:type="spellEnd"/>
            <w:r w:rsidRPr="00896BDD">
              <w:rPr>
                <w:color w:val="000000"/>
                <w:sz w:val="24"/>
              </w:rPr>
              <w:t xml:space="preserve"> вида с приоритетным осуществлением художественно-эстетического направления развития детей №4 «Радуга»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  <w:highlight w:val="yellow"/>
              </w:rPr>
            </w:pPr>
            <w:r w:rsidRPr="00896BDD">
              <w:rPr>
                <w:color w:val="000000"/>
                <w:sz w:val="24"/>
              </w:rPr>
              <w:t>2 269 017,06</w:t>
            </w:r>
          </w:p>
        </w:tc>
      </w:tr>
      <w:tr w:rsidR="006E7E3F" w:rsidRPr="00896BDD" w:rsidTr="006E7E3F">
        <w:trPr>
          <w:trHeight w:val="6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bCs/>
                <w:color w:val="000000"/>
                <w:sz w:val="24"/>
              </w:rPr>
            </w:pPr>
            <w:r w:rsidRPr="00896BDD">
              <w:rPr>
                <w:bCs/>
                <w:color w:val="000000"/>
                <w:sz w:val="24"/>
              </w:rPr>
              <w:t>Итого: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896BDD">
              <w:rPr>
                <w:bCs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3 544 373,84</w:t>
            </w:r>
          </w:p>
        </w:tc>
      </w:tr>
      <w:tr w:rsidR="006E7E3F" w:rsidRPr="00896BDD" w:rsidTr="006E7E3F">
        <w:trPr>
          <w:trHeight w:val="449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Нарушения ведения бухгалтерского учёта и бюджетной отчётности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color w:val="000000"/>
                <w:sz w:val="24"/>
              </w:rPr>
            </w:pPr>
            <w:r w:rsidRPr="00896BDD">
              <w:rPr>
                <w:color w:val="000000"/>
                <w:sz w:val="24"/>
              </w:rPr>
              <w:t>Администрация НГО СК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color w:val="000000"/>
                <w:sz w:val="24"/>
                <w:highlight w:val="yellow"/>
              </w:rPr>
            </w:pPr>
            <w:r w:rsidRPr="00896BDD">
              <w:rPr>
                <w:color w:val="000000"/>
                <w:sz w:val="24"/>
              </w:rPr>
              <w:t>21 494,53</w:t>
            </w:r>
          </w:p>
        </w:tc>
      </w:tr>
      <w:tr w:rsidR="006E7E3F" w:rsidRPr="00896BDD" w:rsidTr="006E7E3F">
        <w:trPr>
          <w:trHeight w:val="317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bCs/>
                <w:color w:val="000000"/>
                <w:sz w:val="24"/>
              </w:rPr>
            </w:pPr>
            <w:r w:rsidRPr="00896BDD">
              <w:rPr>
                <w:bCs/>
                <w:color w:val="000000"/>
                <w:sz w:val="24"/>
              </w:rPr>
              <w:t>Итого: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896BDD">
              <w:rPr>
                <w:bCs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sz w:val="24"/>
                <w:highlight w:val="yellow"/>
              </w:rPr>
            </w:pPr>
            <w:r w:rsidRPr="00896BDD">
              <w:rPr>
                <w:sz w:val="24"/>
              </w:rPr>
              <w:t>21 494,53</w:t>
            </w:r>
          </w:p>
        </w:tc>
      </w:tr>
      <w:tr w:rsidR="006E7E3F" w:rsidRPr="00896BDD" w:rsidTr="006E7E3F">
        <w:trPr>
          <w:trHeight w:val="409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rPr>
                <w:bCs/>
                <w:color w:val="000000"/>
                <w:sz w:val="24"/>
              </w:rPr>
            </w:pPr>
            <w:r w:rsidRPr="00896BDD">
              <w:rPr>
                <w:bCs/>
                <w:color w:val="000000"/>
                <w:sz w:val="24"/>
              </w:rPr>
              <w:t>Всего: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896BDD">
              <w:rPr>
                <w:bCs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F" w:rsidRPr="00896BDD" w:rsidRDefault="006E7E3F" w:rsidP="005D03CF">
            <w:pPr>
              <w:jc w:val="center"/>
              <w:rPr>
                <w:sz w:val="24"/>
              </w:rPr>
            </w:pPr>
            <w:r w:rsidRPr="00896BDD">
              <w:rPr>
                <w:sz w:val="24"/>
              </w:rPr>
              <w:t>3 565 868,37</w:t>
            </w:r>
          </w:p>
        </w:tc>
      </w:tr>
    </w:tbl>
    <w:p w:rsidR="006E7E3F" w:rsidRPr="00896BDD" w:rsidRDefault="006E7E3F" w:rsidP="005D03CF">
      <w:pPr>
        <w:ind w:firstLine="709"/>
        <w:jc w:val="both"/>
        <w:rPr>
          <w:sz w:val="24"/>
        </w:rPr>
      </w:pP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Руководителям учреждений для принятия мер по устранению выявленных нарушений Контрольно-счетной палатой было предложено устранить и принять меры по тщательному разбору причин нарушения требований законодательства, с определением мер ответственности к лицам, допустившим указанные нарушения.</w:t>
      </w:r>
    </w:p>
    <w:p w:rsidR="006E7E3F" w:rsidRPr="00896BDD" w:rsidRDefault="006E7E3F" w:rsidP="005D03CF">
      <w:pPr>
        <w:jc w:val="center"/>
        <w:rPr>
          <w:b/>
          <w:color w:val="000000"/>
          <w:sz w:val="24"/>
        </w:rPr>
      </w:pPr>
    </w:p>
    <w:p w:rsidR="006E7E3F" w:rsidRPr="00896BDD" w:rsidRDefault="006E7E3F" w:rsidP="005D03CF">
      <w:pPr>
        <w:jc w:val="center"/>
        <w:rPr>
          <w:b/>
          <w:color w:val="000000"/>
          <w:sz w:val="24"/>
        </w:rPr>
      </w:pPr>
      <w:r w:rsidRPr="00896BDD">
        <w:rPr>
          <w:b/>
          <w:color w:val="000000"/>
          <w:sz w:val="24"/>
        </w:rPr>
        <w:t>3. Контрольная деятельность</w:t>
      </w:r>
    </w:p>
    <w:p w:rsidR="006E7E3F" w:rsidRPr="00896BDD" w:rsidRDefault="006E7E3F" w:rsidP="005D03CF">
      <w:pPr>
        <w:jc w:val="center"/>
        <w:rPr>
          <w:b/>
          <w:color w:val="000000"/>
          <w:sz w:val="24"/>
        </w:rPr>
      </w:pPr>
    </w:p>
    <w:p w:rsidR="006E7E3F" w:rsidRPr="00896BDD" w:rsidRDefault="006E7E3F" w:rsidP="005D03CF">
      <w:pPr>
        <w:ind w:firstLine="709"/>
        <w:jc w:val="both"/>
        <w:rPr>
          <w:color w:val="000000"/>
          <w:sz w:val="24"/>
        </w:rPr>
      </w:pPr>
      <w:r w:rsidRPr="00896BDD">
        <w:rPr>
          <w:color w:val="000000"/>
          <w:sz w:val="24"/>
        </w:rPr>
        <w:t xml:space="preserve">В 2023 году Контрольно-счетной палатой проведено 10 контрольных мероприятий (из них: 8 мероприятий </w:t>
      </w:r>
      <w:r w:rsidRPr="00896BDD">
        <w:rPr>
          <w:sz w:val="24"/>
          <w:shd w:val="clear" w:color="auto" w:fill="FFFFFF"/>
        </w:rPr>
        <w:t>в соответствии с планом работы на 2023 год; 1 мероприятие по поручению главы Нефтекумского городского округа Ставропольского края, 1 мероприятие по поручению прокуратуры Нефтекумского района)</w:t>
      </w:r>
      <w:r w:rsidRPr="00896BDD">
        <w:rPr>
          <w:color w:val="000000"/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lastRenderedPageBreak/>
        <w:t>При проведении контрольных мероприятий осуществлялся анализ достоверности ведения учреждениями бухгалтерского учета и составления финансовой отчётности. В рамках проводимых мероприятий уделялось внимание внутреннему контролю.</w:t>
      </w:r>
    </w:p>
    <w:p w:rsidR="006E7E3F" w:rsidRPr="00896BDD" w:rsidRDefault="006E7E3F" w:rsidP="005D03CF">
      <w:pPr>
        <w:ind w:firstLine="709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>В соответствии с планом работы на 2023 год Контрольно-счетной палатой были проведены следующие контрольные мероприятия: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1) проверка эффективности, результативности использования бюджетных сре</w:t>
      </w:r>
      <w:proofErr w:type="gramStart"/>
      <w:r w:rsidRPr="00896BDD">
        <w:rPr>
          <w:sz w:val="24"/>
        </w:rPr>
        <w:t>дств пр</w:t>
      </w:r>
      <w:proofErr w:type="gramEnd"/>
      <w:r w:rsidRPr="00896BDD">
        <w:rPr>
          <w:sz w:val="24"/>
        </w:rPr>
        <w:t xml:space="preserve">и проведении ямочного ремонта в ауле </w:t>
      </w:r>
      <w:proofErr w:type="spellStart"/>
      <w:r w:rsidRPr="00896BDD">
        <w:rPr>
          <w:sz w:val="24"/>
        </w:rPr>
        <w:t>Абрам-Тюбе</w:t>
      </w:r>
      <w:proofErr w:type="spellEnd"/>
      <w:r w:rsidRPr="00896BDD">
        <w:rPr>
          <w:sz w:val="24"/>
        </w:rPr>
        <w:t xml:space="preserve"> и ауле </w:t>
      </w:r>
      <w:proofErr w:type="spellStart"/>
      <w:r w:rsidRPr="00896BDD">
        <w:rPr>
          <w:sz w:val="24"/>
        </w:rPr>
        <w:t>Тукуй-Мектеб</w:t>
      </w:r>
      <w:proofErr w:type="spellEnd"/>
      <w:r w:rsidRPr="00896BDD">
        <w:rPr>
          <w:sz w:val="24"/>
        </w:rPr>
        <w:t>.</w:t>
      </w:r>
    </w:p>
    <w:p w:rsidR="006E7E3F" w:rsidRPr="00896BDD" w:rsidRDefault="006E7E3F" w:rsidP="005D03CF">
      <w:pPr>
        <w:tabs>
          <w:tab w:val="left" w:pos="709"/>
        </w:tabs>
        <w:ind w:firstLine="709"/>
        <w:jc w:val="both"/>
        <w:rPr>
          <w:sz w:val="24"/>
        </w:rPr>
      </w:pPr>
      <w:r w:rsidRPr="00896BDD">
        <w:rPr>
          <w:sz w:val="24"/>
        </w:rPr>
        <w:t xml:space="preserve">В ходе контрольного мероприятия должностными лицами Контрольно-счетной палаты при участии представителей от администрации Нефтекумского городского округа Ставропольского края произведен визуальный осмотр автомобильных дорог общего пользования и осуществления дорожной деятельности в ауле </w:t>
      </w:r>
      <w:proofErr w:type="spellStart"/>
      <w:r w:rsidRPr="00896BDD">
        <w:rPr>
          <w:sz w:val="24"/>
        </w:rPr>
        <w:t>Абрам-Тюбе</w:t>
      </w:r>
      <w:proofErr w:type="spellEnd"/>
      <w:r w:rsidRPr="00896BDD">
        <w:rPr>
          <w:sz w:val="24"/>
        </w:rPr>
        <w:t xml:space="preserve"> и ауле </w:t>
      </w:r>
      <w:proofErr w:type="spellStart"/>
      <w:r w:rsidRPr="00896BDD">
        <w:rPr>
          <w:sz w:val="24"/>
        </w:rPr>
        <w:t>Тукуй-Мектеб</w:t>
      </w:r>
      <w:proofErr w:type="spellEnd"/>
      <w:r w:rsidRPr="00896BDD">
        <w:rPr>
          <w:sz w:val="24"/>
        </w:rPr>
        <w:t xml:space="preserve"> Нефтекумского городского округа Ставропольского края, по результатам которого был составлен акт визуального осмотра. </w:t>
      </w:r>
      <w:r w:rsidRPr="00896BDD">
        <w:rPr>
          <w:rFonts w:eastAsia="Calibri"/>
          <w:sz w:val="24"/>
        </w:rPr>
        <w:t>Также при осмотре присутствовали д</w:t>
      </w:r>
      <w:r w:rsidRPr="00896BDD">
        <w:rPr>
          <w:sz w:val="24"/>
          <w:shd w:val="clear" w:color="auto" w:fill="FFFFFF"/>
        </w:rPr>
        <w:t>епутаты фракции (депутатского объединения) «Единая Россия»</w:t>
      </w:r>
      <w:r w:rsidRPr="00896BDD">
        <w:rPr>
          <w:sz w:val="24"/>
        </w:rPr>
        <w:t xml:space="preserve"> Думы Нефтекумского городского округа Ставропольского края: </w:t>
      </w:r>
      <w:proofErr w:type="spellStart"/>
      <w:r w:rsidRPr="00896BDD">
        <w:rPr>
          <w:sz w:val="24"/>
        </w:rPr>
        <w:t>Абдулнасыров</w:t>
      </w:r>
      <w:proofErr w:type="spellEnd"/>
      <w:r w:rsidRPr="00896BDD">
        <w:rPr>
          <w:sz w:val="24"/>
        </w:rPr>
        <w:t xml:space="preserve"> Рафик </w:t>
      </w:r>
      <w:proofErr w:type="spellStart"/>
      <w:r w:rsidRPr="00896BDD">
        <w:rPr>
          <w:sz w:val="24"/>
        </w:rPr>
        <w:t>Казыевич</w:t>
      </w:r>
      <w:proofErr w:type="spellEnd"/>
      <w:r w:rsidRPr="00896BDD">
        <w:rPr>
          <w:sz w:val="24"/>
        </w:rPr>
        <w:t xml:space="preserve"> и </w:t>
      </w:r>
      <w:proofErr w:type="spellStart"/>
      <w:r w:rsidRPr="00896BDD">
        <w:rPr>
          <w:sz w:val="24"/>
        </w:rPr>
        <w:t>Бекмуратов</w:t>
      </w:r>
      <w:proofErr w:type="spellEnd"/>
      <w:r w:rsidRPr="00896BDD">
        <w:rPr>
          <w:sz w:val="24"/>
        </w:rPr>
        <w:t xml:space="preserve"> </w:t>
      </w:r>
      <w:proofErr w:type="spellStart"/>
      <w:r w:rsidRPr="00896BDD">
        <w:rPr>
          <w:sz w:val="24"/>
        </w:rPr>
        <w:t>Салих</w:t>
      </w:r>
      <w:proofErr w:type="spellEnd"/>
      <w:r w:rsidRPr="00896BDD">
        <w:rPr>
          <w:sz w:val="24"/>
        </w:rPr>
        <w:t xml:space="preserve"> </w:t>
      </w:r>
      <w:proofErr w:type="spellStart"/>
      <w:r w:rsidRPr="00896BDD">
        <w:rPr>
          <w:sz w:val="24"/>
        </w:rPr>
        <w:t>Касамбиевич</w:t>
      </w:r>
      <w:proofErr w:type="spellEnd"/>
      <w:r w:rsidRPr="00896BDD">
        <w:rPr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pacing w:val="3"/>
          <w:sz w:val="24"/>
        </w:rPr>
        <w:t xml:space="preserve">При визуальном осмотре </w:t>
      </w:r>
      <w:r w:rsidRPr="00896BDD">
        <w:rPr>
          <w:sz w:val="24"/>
        </w:rPr>
        <w:t xml:space="preserve">автомобильных дорог в ауле </w:t>
      </w:r>
      <w:proofErr w:type="spellStart"/>
      <w:r w:rsidRPr="00896BDD">
        <w:rPr>
          <w:sz w:val="24"/>
        </w:rPr>
        <w:t>Абрам-Тюбе</w:t>
      </w:r>
      <w:proofErr w:type="spellEnd"/>
      <w:r w:rsidRPr="00896BDD">
        <w:rPr>
          <w:sz w:val="24"/>
        </w:rPr>
        <w:t xml:space="preserve"> и ауле </w:t>
      </w:r>
      <w:proofErr w:type="spellStart"/>
      <w:r w:rsidRPr="00896BDD">
        <w:rPr>
          <w:sz w:val="24"/>
        </w:rPr>
        <w:t>Тукуй-Мектеб</w:t>
      </w:r>
      <w:proofErr w:type="spellEnd"/>
      <w:r w:rsidRPr="00896BDD">
        <w:rPr>
          <w:sz w:val="24"/>
        </w:rPr>
        <w:t xml:space="preserve"> Нефтекумского городского округа Ставропольского края</w:t>
      </w:r>
      <w:r w:rsidRPr="00896BDD">
        <w:rPr>
          <w:spacing w:val="3"/>
          <w:sz w:val="24"/>
        </w:rPr>
        <w:t xml:space="preserve"> установлены недостатки технического состояния </w:t>
      </w:r>
      <w:r w:rsidRPr="00896BDD">
        <w:rPr>
          <w:sz w:val="24"/>
        </w:rPr>
        <w:t>автомобильных дорог общего пользования местного значения.</w:t>
      </w:r>
    </w:p>
    <w:p w:rsidR="006E7E3F" w:rsidRPr="00896BDD" w:rsidRDefault="006E7E3F" w:rsidP="005D03CF">
      <w:pPr>
        <w:ind w:right="-1" w:firstLine="709"/>
        <w:jc w:val="both"/>
        <w:rPr>
          <w:sz w:val="24"/>
        </w:rPr>
      </w:pPr>
      <w:r w:rsidRPr="00896BDD">
        <w:rPr>
          <w:bCs/>
          <w:spacing w:val="2"/>
          <w:sz w:val="24"/>
        </w:rPr>
        <w:t>Р</w:t>
      </w:r>
      <w:r w:rsidRPr="00896BDD">
        <w:rPr>
          <w:sz w:val="24"/>
        </w:rPr>
        <w:t xml:space="preserve">аботы по содержанию автомобильных дорог общего пользования местного значения, в том числе реализация инженерно-технических мероприятий, диагностика, обследование и оценка состояния автомобильных дорог в ауле </w:t>
      </w:r>
      <w:proofErr w:type="spellStart"/>
      <w:r w:rsidRPr="00896BDD">
        <w:rPr>
          <w:sz w:val="24"/>
        </w:rPr>
        <w:t>Абрам-Тюбе</w:t>
      </w:r>
      <w:proofErr w:type="spellEnd"/>
      <w:r w:rsidRPr="00896BDD">
        <w:rPr>
          <w:sz w:val="24"/>
        </w:rPr>
        <w:t xml:space="preserve"> и ауле </w:t>
      </w:r>
      <w:proofErr w:type="spellStart"/>
      <w:r w:rsidRPr="00896BDD">
        <w:rPr>
          <w:sz w:val="24"/>
        </w:rPr>
        <w:t>Тукуй-Мектеб</w:t>
      </w:r>
      <w:proofErr w:type="spellEnd"/>
      <w:r w:rsidRPr="00896BDD">
        <w:rPr>
          <w:sz w:val="24"/>
        </w:rPr>
        <w:t xml:space="preserve"> Нефтекумского городского округа Ставропольского края в 2022 году не проводилась. Дороги находятся в неудовлетворительном состоянии.</w:t>
      </w:r>
    </w:p>
    <w:p w:rsidR="006E7E3F" w:rsidRPr="00896BDD" w:rsidRDefault="006E7E3F" w:rsidP="005D03CF">
      <w:pPr>
        <w:ind w:right="-1"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Главе Нефтекумского городского округа Ставропольского края направлен акт № 1 от 31 января 2023 года, в котором даны рекомендации по организации работы по приведению автомобильных дорог частного сектора с гравийным покрытием в нормативно-техническое состояние.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2) аудит в сфере закупок в муниципальном казенном общеобразовательном учреждении «Средняя общеобразовательная школа № 8» поселок </w:t>
      </w:r>
      <w:proofErr w:type="spellStart"/>
      <w:proofErr w:type="gramStart"/>
      <w:r w:rsidRPr="00896BDD">
        <w:rPr>
          <w:sz w:val="24"/>
        </w:rPr>
        <w:t>Зимняя-Ставка</w:t>
      </w:r>
      <w:proofErr w:type="spellEnd"/>
      <w:proofErr w:type="gramEnd"/>
      <w:r w:rsidRPr="00896BDD">
        <w:rPr>
          <w:sz w:val="24"/>
        </w:rPr>
        <w:t xml:space="preserve"> за 2022 год.</w:t>
      </w:r>
    </w:p>
    <w:p w:rsidR="006E7E3F" w:rsidRPr="00896BDD" w:rsidRDefault="006E7E3F" w:rsidP="005D03CF">
      <w:pPr>
        <w:ind w:firstLine="709"/>
        <w:jc w:val="both"/>
        <w:rPr>
          <w:spacing w:val="2"/>
          <w:sz w:val="24"/>
        </w:rPr>
      </w:pPr>
      <w:r w:rsidRPr="00896BDD">
        <w:rPr>
          <w:sz w:val="24"/>
        </w:rPr>
        <w:t>В 2022 году осуществлено 68 закупок у единственного поставщика с</w:t>
      </w:r>
      <w:r w:rsidRPr="00896BDD">
        <w:rPr>
          <w:sz w:val="24"/>
          <w:shd w:val="clear" w:color="auto" w:fill="FFFFFF"/>
        </w:rPr>
        <w:t xml:space="preserve">огласно части 1 статьи 93 </w:t>
      </w:r>
      <w:r w:rsidRPr="00896BDD">
        <w:rPr>
          <w:sz w:val="24"/>
        </w:rPr>
        <w:t>закона № 44-ФЗ. Объем денежных средств по проверенным закупкам</w:t>
      </w:r>
      <w:r w:rsidRPr="00896BDD">
        <w:rPr>
          <w:sz w:val="24"/>
          <w:shd w:val="clear" w:color="auto" w:fill="FFFFFF" w:themeFill="background1"/>
        </w:rPr>
        <w:t xml:space="preserve"> </w:t>
      </w:r>
      <w:r w:rsidRPr="00896BDD">
        <w:rPr>
          <w:sz w:val="24"/>
        </w:rPr>
        <w:t>составил 3 298 928,06 рублей (с учетом расторжений контрактов по соглашению сторон).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Контрольным мероприятием за проверяемый период установлено нарушений на сумму 831 486,39</w:t>
      </w:r>
      <w:r w:rsidRPr="00896BDD">
        <w:rPr>
          <w:color w:val="FF0000"/>
          <w:sz w:val="24"/>
        </w:rPr>
        <w:t xml:space="preserve"> </w:t>
      </w:r>
      <w:r w:rsidRPr="00896BDD">
        <w:rPr>
          <w:sz w:val="24"/>
        </w:rPr>
        <w:t>рублей, в том числе:</w:t>
      </w:r>
    </w:p>
    <w:p w:rsidR="006E7E3F" w:rsidRPr="00896BDD" w:rsidRDefault="006E7E3F" w:rsidP="005D03CF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6BDD">
        <w:rPr>
          <w:rFonts w:ascii="Times New Roman" w:hAnsi="Times New Roman"/>
          <w:bCs/>
          <w:sz w:val="24"/>
          <w:szCs w:val="24"/>
        </w:rPr>
        <w:t xml:space="preserve">нарушение части 9 статьи 16 закона № 44-ФЗ и </w:t>
      </w:r>
      <w:r w:rsidRPr="00896BDD">
        <w:rPr>
          <w:rFonts w:ascii="Times New Roman" w:hAnsi="Times New Roman"/>
          <w:sz w:val="24"/>
          <w:szCs w:val="24"/>
        </w:rPr>
        <w:t xml:space="preserve">пункта 22 постановления Правительства Российской Федерации № 1279 </w:t>
      </w:r>
      <w:r w:rsidRPr="00896BDD">
        <w:rPr>
          <w:rFonts w:ascii="Times New Roman" w:hAnsi="Times New Roman"/>
          <w:bCs/>
          <w:sz w:val="24"/>
          <w:szCs w:val="24"/>
        </w:rPr>
        <w:t>в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 xml:space="preserve">несение изменений в план-график в соответствии с </w:t>
      </w:r>
      <w:hyperlink r:id="rId7" w:anchor="dst1370" w:history="1">
        <w:r w:rsidRPr="00896BDD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8</w:t>
        </w:r>
      </w:hyperlink>
      <w:r w:rsidRPr="00896BDD">
        <w:rPr>
          <w:rFonts w:ascii="Times New Roman" w:hAnsi="Times New Roman"/>
          <w:sz w:val="24"/>
          <w:szCs w:val="24"/>
        </w:rPr>
        <w:t xml:space="preserve"> 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статьи 16</w:t>
      </w:r>
      <w:r w:rsidRPr="00896BDD">
        <w:rPr>
          <w:rFonts w:ascii="Times New Roman" w:hAnsi="Times New Roman"/>
          <w:bCs/>
          <w:sz w:val="24"/>
          <w:szCs w:val="24"/>
        </w:rPr>
        <w:t xml:space="preserve"> закона № 44-ФЗ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96BDD">
        <w:rPr>
          <w:rFonts w:ascii="Times New Roman" w:hAnsi="Times New Roman"/>
          <w:bCs/>
          <w:sz w:val="24"/>
          <w:szCs w:val="24"/>
        </w:rPr>
        <w:t>– 18 случаев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6E7E3F" w:rsidRPr="00896BDD" w:rsidRDefault="006E7E3F" w:rsidP="005D03CF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BDD">
        <w:rPr>
          <w:rFonts w:ascii="Times New Roman" w:hAnsi="Times New Roman"/>
          <w:sz w:val="24"/>
          <w:szCs w:val="24"/>
        </w:rPr>
        <w:t xml:space="preserve">нарушение части 3 статьи 103 </w:t>
      </w:r>
      <w:r w:rsidRPr="00896BDD">
        <w:rPr>
          <w:rFonts w:ascii="Times New Roman" w:hAnsi="Times New Roman"/>
          <w:bCs/>
          <w:sz w:val="24"/>
          <w:szCs w:val="24"/>
        </w:rPr>
        <w:t xml:space="preserve">закона № </w:t>
      </w:r>
      <w:r w:rsidRPr="00896BDD">
        <w:rPr>
          <w:rFonts w:ascii="Times New Roman" w:hAnsi="Times New Roman"/>
          <w:sz w:val="24"/>
          <w:szCs w:val="24"/>
        </w:rPr>
        <w:t xml:space="preserve">44-ФЗ, подпункта б пункта 15 Правил ведения реестра контрактов, заключенных заказчиками, утвержденных постановлением Правительства Российской Федерации от 27 января 2022 г. № 60 (на официальном сайте в реестре контрактов сведения об исполнении контракта, исполнении этапа контракта размещены с нарушением сроков) </w:t>
      </w:r>
      <w:r w:rsidRPr="00896BDD">
        <w:rPr>
          <w:rFonts w:ascii="Times New Roman" w:hAnsi="Times New Roman"/>
          <w:bCs/>
          <w:sz w:val="24"/>
          <w:szCs w:val="24"/>
        </w:rPr>
        <w:t xml:space="preserve">на общую сумму – </w:t>
      </w:r>
      <w:r w:rsidRPr="00896BDD">
        <w:rPr>
          <w:rFonts w:ascii="Times New Roman" w:hAnsi="Times New Roman"/>
          <w:sz w:val="24"/>
          <w:szCs w:val="24"/>
        </w:rPr>
        <w:t>712 521,60 рублей;</w:t>
      </w:r>
      <w:proofErr w:type="gramEnd"/>
    </w:p>
    <w:p w:rsidR="006E7E3F" w:rsidRPr="00896BDD" w:rsidRDefault="006E7E3F" w:rsidP="005D03CF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BDD">
        <w:rPr>
          <w:rFonts w:ascii="Times New Roman" w:hAnsi="Times New Roman"/>
          <w:bCs/>
          <w:sz w:val="24"/>
          <w:szCs w:val="24"/>
        </w:rPr>
        <w:t>нарушение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 xml:space="preserve"> части 13 статьи 34 закона № 44-ФЗ и пункта 1 статьи 781 ГК Российской Федерации, з</w:t>
      </w:r>
      <w:r w:rsidRPr="00896BDD">
        <w:rPr>
          <w:rFonts w:ascii="Times New Roman" w:hAnsi="Times New Roman"/>
          <w:sz w:val="24"/>
          <w:szCs w:val="24"/>
        </w:rPr>
        <w:t xml:space="preserve">аказчик осуществлял 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ненадлежащее исполнение обязательств, предусмотренных контрактом</w:t>
      </w:r>
      <w:r w:rsidRPr="00896BDD">
        <w:rPr>
          <w:rFonts w:ascii="Times New Roman" w:hAnsi="Times New Roman"/>
          <w:bCs/>
          <w:sz w:val="24"/>
          <w:szCs w:val="24"/>
        </w:rPr>
        <w:t xml:space="preserve"> на сумму - </w:t>
      </w:r>
      <w:r w:rsidRPr="00896BDD">
        <w:rPr>
          <w:rFonts w:ascii="Times New Roman" w:hAnsi="Times New Roman"/>
          <w:sz w:val="24"/>
          <w:szCs w:val="24"/>
        </w:rPr>
        <w:t>118 964,79 рублей;</w:t>
      </w:r>
    </w:p>
    <w:p w:rsidR="006E7E3F" w:rsidRPr="00896BDD" w:rsidRDefault="006E7E3F" w:rsidP="005D03CF">
      <w:pPr>
        <w:pStyle w:val="a9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96BDD">
        <w:rPr>
          <w:rFonts w:ascii="Times New Roman" w:hAnsi="Times New Roman"/>
          <w:sz w:val="24"/>
          <w:szCs w:val="24"/>
        </w:rPr>
        <w:t xml:space="preserve">нарушение статьи 9 </w:t>
      </w:r>
      <w:r w:rsidRPr="00896BDD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Федерального закона от 6 декабря 2011 г. № 402-ФЗ «О бухгалтерском учете» (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отсутствуют, либо не предоставлены в полном объеме муниципальные контракты, первичные учетные документы о приемке поставленного товара (выполненной работы, оказанной услуги), документы подтверждающие факт оплаты выполненных работ, оказанных услуг) – 12 случаев.</w:t>
      </w:r>
    </w:p>
    <w:p w:rsidR="006E7E3F" w:rsidRPr="00896BDD" w:rsidRDefault="006E7E3F" w:rsidP="005D03C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96BDD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По результатам проведенного контрольного мероприятия в адрес 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руководителя</w:t>
      </w:r>
      <w:r w:rsidRPr="00896BDD">
        <w:rPr>
          <w:rFonts w:ascii="Times New Roman" w:hAnsi="Times New Roman"/>
          <w:bCs/>
          <w:sz w:val="24"/>
          <w:szCs w:val="24"/>
          <w:lang w:eastAsia="ar-SA"/>
        </w:rPr>
        <w:t xml:space="preserve"> проверенного объекта был направлен </w:t>
      </w:r>
      <w:r w:rsidRPr="00896BDD">
        <w:rPr>
          <w:rFonts w:ascii="Times New Roman" w:eastAsia="Calibri" w:hAnsi="Times New Roman"/>
          <w:bCs/>
          <w:color w:val="000000"/>
          <w:sz w:val="24"/>
          <w:szCs w:val="24"/>
        </w:rPr>
        <w:t>акт № 2 от 6 марта 2023 года</w:t>
      </w:r>
      <w:r w:rsidRPr="00896BDD">
        <w:rPr>
          <w:rFonts w:ascii="Times New Roman" w:hAnsi="Times New Roman"/>
          <w:bCs/>
          <w:sz w:val="24"/>
          <w:szCs w:val="24"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2-п об устранении выявленных нарушений.</w:t>
      </w:r>
    </w:p>
    <w:p w:rsidR="006E7E3F" w:rsidRPr="00896BDD" w:rsidRDefault="006E7E3F" w:rsidP="005D03CF">
      <w:pPr>
        <w:ind w:right="-1" w:firstLine="709"/>
        <w:contextualSpacing/>
        <w:jc w:val="both"/>
        <w:rPr>
          <w:rFonts w:eastAsia="Arial Unicode MS"/>
          <w:kern w:val="3"/>
          <w:sz w:val="24"/>
        </w:rPr>
      </w:pPr>
      <w:r w:rsidRPr="00896BDD">
        <w:rPr>
          <w:rFonts w:eastAsia="Arial Unicode MS"/>
          <w:kern w:val="3"/>
          <w:sz w:val="24"/>
        </w:rPr>
        <w:t xml:space="preserve">Начальнику отдела образования администрации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rFonts w:eastAsia="Arial Unicode MS"/>
          <w:kern w:val="3"/>
          <w:sz w:val="24"/>
        </w:rPr>
        <w:t xml:space="preserve"> направлена копия акта для рассмотрения результатов проверки, и принятия соответствующих мер реагирования.</w:t>
      </w:r>
    </w:p>
    <w:p w:rsidR="006E7E3F" w:rsidRPr="00896BDD" w:rsidRDefault="006E7E3F" w:rsidP="005D03CF">
      <w:pPr>
        <w:ind w:right="-1" w:firstLine="709"/>
        <w:contextualSpacing/>
        <w:jc w:val="both"/>
        <w:rPr>
          <w:color w:val="000000"/>
          <w:sz w:val="24"/>
        </w:rPr>
      </w:pPr>
      <w:r w:rsidRPr="00896BDD">
        <w:rPr>
          <w:color w:val="000000"/>
          <w:sz w:val="24"/>
        </w:rPr>
        <w:t>Ведущему специалисту по закупкам Демидовой В. В. вынесено дисциплинарное взыскание в виде замечания (приказ № 21 от 10 апреля 2023 года)</w:t>
      </w:r>
      <w:r w:rsidR="005D03CF" w:rsidRPr="00896BDD">
        <w:rPr>
          <w:color w:val="000000"/>
          <w:sz w:val="24"/>
        </w:rPr>
        <w:t>;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3) </w:t>
      </w:r>
      <w:r w:rsidR="005D03CF" w:rsidRPr="00896BDD">
        <w:rPr>
          <w:sz w:val="24"/>
        </w:rPr>
        <w:t>п</w:t>
      </w:r>
      <w:r w:rsidRPr="00896BDD">
        <w:rPr>
          <w:sz w:val="24"/>
        </w:rPr>
        <w:t>роверка полноты и достоверности отчетности исполнения муниципального задания на оказание муниципальных услуг</w:t>
      </w:r>
      <w:r w:rsidR="005D03CF" w:rsidRPr="00896BDD">
        <w:rPr>
          <w:sz w:val="24"/>
        </w:rPr>
        <w:t xml:space="preserve"> МБДОУ «Центр развития ребенка -</w:t>
      </w:r>
      <w:r w:rsidRPr="00896BDD">
        <w:rPr>
          <w:sz w:val="24"/>
        </w:rPr>
        <w:t xml:space="preserve"> детский сад № 1 «</w:t>
      </w:r>
      <w:proofErr w:type="spellStart"/>
      <w:r w:rsidRPr="00896BDD">
        <w:rPr>
          <w:sz w:val="24"/>
        </w:rPr>
        <w:t>Алёнушка</w:t>
      </w:r>
      <w:proofErr w:type="spellEnd"/>
      <w:r w:rsidRPr="00896BDD">
        <w:rPr>
          <w:spacing w:val="2"/>
          <w:sz w:val="24"/>
        </w:rPr>
        <w:t>» за 2022 год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bCs/>
          <w:spacing w:val="2"/>
          <w:sz w:val="24"/>
        </w:rPr>
        <w:t xml:space="preserve">Объем проверенных средств по контрольному мероприятию составил </w:t>
      </w:r>
      <w:r w:rsidRPr="00896BDD">
        <w:rPr>
          <w:sz w:val="24"/>
        </w:rPr>
        <w:t xml:space="preserve">26 666 944,19 </w:t>
      </w:r>
      <w:r w:rsidRPr="00896BDD">
        <w:rPr>
          <w:bCs/>
          <w:spacing w:val="2"/>
          <w:sz w:val="24"/>
        </w:rPr>
        <w:t>рублей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shd w:val="clear" w:color="auto" w:fill="FFFFFF"/>
        <w:ind w:firstLine="709"/>
        <w:jc w:val="both"/>
        <w:rPr>
          <w:sz w:val="24"/>
        </w:rPr>
      </w:pPr>
      <w:r w:rsidRPr="00896BDD">
        <w:rPr>
          <w:sz w:val="24"/>
        </w:rPr>
        <w:t>Настоящей проверкой установлено нарушений на сумму 314 037,06 рублей, в том числе:</w:t>
      </w:r>
    </w:p>
    <w:p w:rsidR="006E7E3F" w:rsidRPr="00896BDD" w:rsidRDefault="006E7E3F" w:rsidP="005D03CF">
      <w:pPr>
        <w:pStyle w:val="a9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BDD">
        <w:rPr>
          <w:rFonts w:ascii="Times New Roman" w:hAnsi="Times New Roman"/>
          <w:bCs/>
          <w:sz w:val="24"/>
          <w:szCs w:val="24"/>
        </w:rPr>
        <w:t xml:space="preserve">нарушение части 9 статьи 16 закона № 44-ФЗ и </w:t>
      </w:r>
      <w:r w:rsidRPr="00896BDD">
        <w:rPr>
          <w:rFonts w:ascii="Times New Roman" w:hAnsi="Times New Roman"/>
          <w:color w:val="130F26"/>
          <w:sz w:val="24"/>
          <w:szCs w:val="24"/>
        </w:rPr>
        <w:t xml:space="preserve">пункта 22 постановления Правительства Российской Федерации № 1279 </w:t>
      </w:r>
      <w:r w:rsidRPr="00896BDD">
        <w:rPr>
          <w:rFonts w:ascii="Times New Roman" w:hAnsi="Times New Roman"/>
          <w:bCs/>
          <w:sz w:val="24"/>
          <w:szCs w:val="24"/>
        </w:rPr>
        <w:t>в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 xml:space="preserve">несение изменений в план-график в соответствии с </w:t>
      </w:r>
      <w:hyperlink r:id="rId8" w:anchor="dst1370" w:history="1">
        <w:r w:rsidRPr="00896BDD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8</w:t>
        </w:r>
      </w:hyperlink>
      <w:r w:rsidRPr="00896BDD">
        <w:rPr>
          <w:rFonts w:ascii="Times New Roman" w:hAnsi="Times New Roman"/>
          <w:sz w:val="24"/>
          <w:szCs w:val="24"/>
        </w:rPr>
        <w:t xml:space="preserve"> 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статьи 16</w:t>
      </w:r>
      <w:r w:rsidRPr="00896BDD">
        <w:rPr>
          <w:rFonts w:ascii="Times New Roman" w:hAnsi="Times New Roman"/>
          <w:bCs/>
          <w:sz w:val="24"/>
          <w:szCs w:val="24"/>
        </w:rPr>
        <w:t xml:space="preserve"> закона № 44-ФЗ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896BDD">
        <w:rPr>
          <w:rFonts w:ascii="Times New Roman" w:hAnsi="Times New Roman"/>
          <w:sz w:val="24"/>
          <w:szCs w:val="24"/>
        </w:rPr>
        <w:t xml:space="preserve">нарушены сроки размещения изменений в </w:t>
      </w:r>
      <w:r w:rsidRPr="00896BDD">
        <w:rPr>
          <w:rFonts w:ascii="Times New Roman" w:hAnsi="Times New Roman"/>
          <w:bCs/>
          <w:sz w:val="24"/>
          <w:szCs w:val="24"/>
        </w:rPr>
        <w:t>планы-графики 2022 го</w:t>
      </w:r>
      <w:r w:rsidR="005D03CF" w:rsidRPr="00896BDD">
        <w:rPr>
          <w:rFonts w:ascii="Times New Roman" w:hAnsi="Times New Roman"/>
          <w:bCs/>
          <w:sz w:val="24"/>
          <w:szCs w:val="24"/>
        </w:rPr>
        <w:t>да на официальном сайте в ЕИС) -</w:t>
      </w:r>
      <w:r w:rsidRPr="00896BDD">
        <w:rPr>
          <w:rFonts w:ascii="Times New Roman" w:hAnsi="Times New Roman"/>
          <w:bCs/>
          <w:sz w:val="24"/>
          <w:szCs w:val="24"/>
        </w:rPr>
        <w:t xml:space="preserve"> 10 случаев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6E7E3F" w:rsidRPr="00896BDD" w:rsidRDefault="006E7E3F" w:rsidP="005D03C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BDD">
        <w:rPr>
          <w:rFonts w:ascii="Times New Roman" w:hAnsi="Times New Roman"/>
          <w:bCs/>
          <w:sz w:val="24"/>
          <w:szCs w:val="24"/>
        </w:rPr>
        <w:t>нарушение</w:t>
      </w:r>
      <w:r w:rsidRPr="00896BDD">
        <w:rPr>
          <w:rFonts w:ascii="Times New Roman" w:hAnsi="Times New Roman"/>
          <w:sz w:val="24"/>
          <w:szCs w:val="24"/>
          <w:shd w:val="clear" w:color="auto" w:fill="FFFFFF"/>
        </w:rPr>
        <w:t xml:space="preserve"> части 13 статьи 34 закона № 44-ФЗ и пункта 1 статьи 781 ГК Российской Федерации (нарушение обязательных условий о порядке и сроках: оплаты товара, работы или услуги)</w:t>
      </w:r>
      <w:r w:rsidRPr="00896BDD">
        <w:rPr>
          <w:rFonts w:ascii="Times New Roman" w:hAnsi="Times New Roman"/>
          <w:bCs/>
          <w:sz w:val="24"/>
          <w:szCs w:val="24"/>
        </w:rPr>
        <w:t xml:space="preserve"> на сумму </w:t>
      </w:r>
      <w:r w:rsidR="005D03CF" w:rsidRPr="00896BDD">
        <w:rPr>
          <w:rFonts w:ascii="Times New Roman" w:hAnsi="Times New Roman"/>
          <w:bCs/>
          <w:sz w:val="24"/>
          <w:szCs w:val="24"/>
        </w:rPr>
        <w:t>-</w:t>
      </w:r>
      <w:r w:rsidRPr="00896BDD">
        <w:rPr>
          <w:rFonts w:ascii="Times New Roman" w:hAnsi="Times New Roman"/>
          <w:bCs/>
          <w:sz w:val="24"/>
          <w:szCs w:val="24"/>
        </w:rPr>
        <w:t xml:space="preserve"> </w:t>
      </w:r>
      <w:r w:rsidRPr="00896BDD">
        <w:rPr>
          <w:rFonts w:ascii="Times New Roman" w:hAnsi="Times New Roman"/>
          <w:sz w:val="24"/>
          <w:szCs w:val="24"/>
        </w:rPr>
        <w:t>314 037,06 рублей.</w:t>
      </w:r>
    </w:p>
    <w:p w:rsidR="006E7E3F" w:rsidRPr="00896BDD" w:rsidRDefault="006E7E3F" w:rsidP="005D03CF">
      <w:pPr>
        <w:ind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Нецелевого использования средств местного бюджета не установлено.</w:t>
      </w:r>
    </w:p>
    <w:p w:rsidR="006E7E3F" w:rsidRPr="00896BDD" w:rsidRDefault="006E7E3F" w:rsidP="005D03C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96BDD">
        <w:rPr>
          <w:sz w:val="24"/>
        </w:rPr>
        <w:t xml:space="preserve">Руководителю учреждения даны рекомендации по усилению </w:t>
      </w:r>
      <w:proofErr w:type="gramStart"/>
      <w:r w:rsidRPr="00896BDD">
        <w:rPr>
          <w:sz w:val="24"/>
        </w:rPr>
        <w:t>контроля за</w:t>
      </w:r>
      <w:proofErr w:type="gramEnd"/>
      <w:r w:rsidRPr="00896BDD">
        <w:rPr>
          <w:sz w:val="24"/>
        </w:rPr>
        <w:t xml:space="preserve"> соблюдением </w:t>
      </w:r>
      <w:hyperlink r:id="rId9" w:history="1">
        <w:r w:rsidRPr="00896BDD">
          <w:rPr>
            <w:sz w:val="24"/>
          </w:rPr>
          <w:t>требований</w:t>
        </w:r>
      </w:hyperlink>
      <w:r w:rsidRPr="00896BDD">
        <w:rPr>
          <w:sz w:val="24"/>
        </w:rPr>
        <w:t xml:space="preserve"> к бухгалтерскому учету, при принятии к учету первичных документов,</w:t>
      </w:r>
      <w:r w:rsidRPr="00896BDD">
        <w:rPr>
          <w:rFonts w:eastAsia="Calibri"/>
          <w:sz w:val="24"/>
        </w:rPr>
        <w:t xml:space="preserve"> и за соблюдением законодательства о контрактной системе в сфере закупок товаров, работ и услуг</w:t>
      </w:r>
      <w:r w:rsidR="005D03CF" w:rsidRPr="00896BDD">
        <w:rPr>
          <w:rFonts w:eastAsia="Calibri"/>
          <w:sz w:val="24"/>
        </w:rPr>
        <w:t>;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4) </w:t>
      </w:r>
      <w:r w:rsidR="005D03CF" w:rsidRPr="00896BDD">
        <w:rPr>
          <w:sz w:val="24"/>
        </w:rPr>
        <w:t>п</w:t>
      </w:r>
      <w:r w:rsidRPr="00896BDD">
        <w:rPr>
          <w:sz w:val="24"/>
        </w:rPr>
        <w:t xml:space="preserve">роверка использования средств, выделенных в 2021 году на благоустройство населенных пунктов аул </w:t>
      </w:r>
      <w:proofErr w:type="spellStart"/>
      <w:r w:rsidRPr="00896BDD">
        <w:rPr>
          <w:sz w:val="24"/>
        </w:rPr>
        <w:t>Кунай</w:t>
      </w:r>
      <w:proofErr w:type="spellEnd"/>
      <w:r w:rsidRPr="00896BDD">
        <w:rPr>
          <w:sz w:val="24"/>
        </w:rPr>
        <w:t xml:space="preserve"> и аул </w:t>
      </w:r>
      <w:proofErr w:type="spellStart"/>
      <w:r w:rsidRPr="00896BDD">
        <w:rPr>
          <w:sz w:val="24"/>
        </w:rPr>
        <w:t>Бейсей</w:t>
      </w:r>
      <w:proofErr w:type="spellEnd"/>
      <w:r w:rsidRPr="00896BDD">
        <w:rPr>
          <w:color w:val="000000"/>
          <w:sz w:val="24"/>
        </w:rPr>
        <w:t xml:space="preserve"> Нефтекумского городского округа Ставропольского края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ind w:right="-143"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 xml:space="preserve">Объем проверенных средств по контрольному мероприятию составил </w:t>
      </w:r>
      <w:r w:rsidRPr="00896BDD">
        <w:rPr>
          <w:rFonts w:eastAsia="Calibri"/>
          <w:sz w:val="24"/>
        </w:rPr>
        <w:t>2 050 000,00</w:t>
      </w:r>
      <w:r w:rsidRPr="00896BDD">
        <w:rPr>
          <w:bCs/>
          <w:spacing w:val="2"/>
          <w:sz w:val="24"/>
        </w:rPr>
        <w:t xml:space="preserve"> рубля.</w:t>
      </w:r>
    </w:p>
    <w:p w:rsidR="006E7E3F" w:rsidRPr="00896BDD" w:rsidRDefault="006E7E3F" w:rsidP="005D03CF">
      <w:pPr>
        <w:ind w:right="-143"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 xml:space="preserve">Сумма нарушений составила </w:t>
      </w:r>
      <w:r w:rsidRPr="00896BDD">
        <w:rPr>
          <w:color w:val="000000"/>
          <w:sz w:val="24"/>
        </w:rPr>
        <w:t xml:space="preserve">129 833,33 </w:t>
      </w:r>
      <w:r w:rsidRPr="00896BDD">
        <w:rPr>
          <w:bCs/>
          <w:spacing w:val="2"/>
          <w:sz w:val="24"/>
        </w:rPr>
        <w:t>рубля, в том числе: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нарушение части 3 статьи 103 закона № 44-ФЗ, в реестре контрактов на </w:t>
      </w:r>
      <w:r w:rsidR="005D03CF" w:rsidRPr="00896BDD">
        <w:rPr>
          <w:sz w:val="24"/>
        </w:rPr>
        <w:t>официальном сайте (ЕИС) не</w:t>
      </w:r>
      <w:r w:rsidRPr="00896BDD">
        <w:rPr>
          <w:sz w:val="24"/>
        </w:rPr>
        <w:t xml:space="preserve">своевременно размещена информация </w:t>
      </w:r>
      <w:r w:rsidRPr="00896BDD">
        <w:rPr>
          <w:bCs/>
          <w:spacing w:val="2"/>
          <w:sz w:val="24"/>
        </w:rPr>
        <w:t>об оплате неустойки (штрафа, пени) за просрочку исполнения обязательств</w:t>
      </w:r>
      <w:r w:rsidRPr="00896BDD">
        <w:rPr>
          <w:sz w:val="24"/>
        </w:rPr>
        <w:t xml:space="preserve"> по муниципальным контрактам на сумму </w:t>
      </w:r>
      <w:r w:rsidRPr="00896BDD">
        <w:rPr>
          <w:color w:val="000000"/>
          <w:sz w:val="24"/>
        </w:rPr>
        <w:t xml:space="preserve">129 833,33 </w:t>
      </w:r>
      <w:r w:rsidRPr="00896BDD">
        <w:rPr>
          <w:sz w:val="24"/>
        </w:rPr>
        <w:t>рублей</w:t>
      </w:r>
      <w:r w:rsidR="005D03CF" w:rsidRPr="00896BDD">
        <w:rPr>
          <w:sz w:val="24"/>
        </w:rPr>
        <w:t>;</w:t>
      </w:r>
    </w:p>
    <w:p w:rsidR="006E7E3F" w:rsidRPr="00896BDD" w:rsidRDefault="006E7E3F" w:rsidP="005D03CF">
      <w:pPr>
        <w:ind w:right="-143"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нарушение части 7 статьи 95 закона № 44-ФЗ (нарушение условий контракта);</w:t>
      </w:r>
    </w:p>
    <w:p w:rsidR="006E7E3F" w:rsidRPr="00896BDD" w:rsidRDefault="006E7E3F" w:rsidP="005D03CF">
      <w:pPr>
        <w:ind w:right="-143" w:firstLine="709"/>
        <w:jc w:val="both"/>
        <w:rPr>
          <w:sz w:val="24"/>
        </w:rPr>
      </w:pPr>
      <w:r w:rsidRPr="00896BDD">
        <w:rPr>
          <w:spacing w:val="3"/>
          <w:sz w:val="24"/>
        </w:rPr>
        <w:t xml:space="preserve">нарушение пункта 5.1 части 5 </w:t>
      </w:r>
      <w:r w:rsidRPr="00896BDD">
        <w:rPr>
          <w:sz w:val="24"/>
          <w:shd w:val="clear" w:color="auto" w:fill="FFFFFF"/>
        </w:rPr>
        <w:t xml:space="preserve">ГОСТ Р55679-2013 заказчиком не предоставлены паспорта на спортивное оборудование по </w:t>
      </w:r>
      <w:hyperlink r:id="rId10" w:anchor="7D20K3" w:history="1">
        <w:r w:rsidRPr="00896BDD">
          <w:rPr>
            <w:rStyle w:val="af5"/>
            <w:color w:val="auto"/>
            <w:sz w:val="24"/>
            <w:u w:val="none"/>
            <w:shd w:val="clear" w:color="auto" w:fill="FFFFFF"/>
          </w:rPr>
          <w:t>ГОСТ 2.601</w:t>
        </w:r>
      </w:hyperlink>
      <w:r w:rsidRPr="00896BDD">
        <w:rPr>
          <w:sz w:val="24"/>
        </w:rPr>
        <w:t>;</w:t>
      </w:r>
    </w:p>
    <w:p w:rsidR="006E7E3F" w:rsidRPr="00896BDD" w:rsidRDefault="006E7E3F" w:rsidP="005D03CF">
      <w:pPr>
        <w:pStyle w:val="afa"/>
        <w:shd w:val="clear" w:color="auto" w:fill="FFFFFF"/>
        <w:spacing w:before="0" w:beforeAutospacing="0" w:after="0" w:afterAutospacing="0"/>
        <w:ind w:right="-143" w:firstLine="709"/>
        <w:jc w:val="both"/>
        <w:rPr>
          <w:spacing w:val="3"/>
        </w:rPr>
      </w:pPr>
      <w:r w:rsidRPr="00896BDD">
        <w:rPr>
          <w:spacing w:val="3"/>
        </w:rPr>
        <w:t xml:space="preserve">нарушение части 6 </w:t>
      </w:r>
      <w:r w:rsidRPr="00896BDD">
        <w:rPr>
          <w:shd w:val="clear" w:color="auto" w:fill="FFFFFF"/>
        </w:rPr>
        <w:t xml:space="preserve">ГОСТ Р55679-2013 </w:t>
      </w:r>
      <w:r w:rsidRPr="00896BDD">
        <w:rPr>
          <w:spacing w:val="3"/>
        </w:rPr>
        <w:t xml:space="preserve">отсутствует документация: «Акты </w:t>
      </w:r>
      <w:r w:rsidRPr="00896BDD">
        <w:rPr>
          <w:bCs/>
          <w:bdr w:val="none" w:sz="0" w:space="0" w:color="auto" w:frame="1"/>
          <w:shd w:val="clear" w:color="auto" w:fill="FFFFFF"/>
        </w:rPr>
        <w:t xml:space="preserve">регулярного визуального осмотра»; </w:t>
      </w:r>
      <w:r w:rsidRPr="00896BDD">
        <w:rPr>
          <w:spacing w:val="3"/>
        </w:rPr>
        <w:t xml:space="preserve">«Акты </w:t>
      </w:r>
      <w:r w:rsidRPr="00896BDD">
        <w:rPr>
          <w:bCs/>
          <w:bdr w:val="none" w:sz="0" w:space="0" w:color="auto" w:frame="1"/>
          <w:shd w:val="clear" w:color="auto" w:fill="FFFFFF"/>
        </w:rPr>
        <w:t xml:space="preserve">функционального осмотра и проверки </w:t>
      </w:r>
      <w:r w:rsidRPr="00896BDD">
        <w:t>спортивной площадки</w:t>
      </w:r>
      <w:r w:rsidRPr="00896BDD">
        <w:rPr>
          <w:bCs/>
          <w:bdr w:val="none" w:sz="0" w:space="0" w:color="auto" w:frame="1"/>
          <w:shd w:val="clear" w:color="auto" w:fill="FFFFFF"/>
        </w:rPr>
        <w:t xml:space="preserve">»; </w:t>
      </w:r>
      <w:r w:rsidRPr="00896BDD">
        <w:rPr>
          <w:spacing w:val="3"/>
        </w:rPr>
        <w:t xml:space="preserve">«Акт </w:t>
      </w:r>
      <w:r w:rsidRPr="00896BDD">
        <w:rPr>
          <w:bCs/>
          <w:bdr w:val="none" w:sz="0" w:space="0" w:color="auto" w:frame="1"/>
          <w:shd w:val="clear" w:color="auto" w:fill="FFFFFF"/>
        </w:rPr>
        <w:t>ежегодного основного осмотра»;</w:t>
      </w:r>
      <w:r w:rsidRPr="00896BDD">
        <w:rPr>
          <w:spacing w:val="3"/>
        </w:rPr>
        <w:t xml:space="preserve"> «График </w:t>
      </w:r>
      <w:r w:rsidRPr="00896BDD">
        <w:rPr>
          <w:bCs/>
          <w:bdr w:val="none" w:sz="0" w:space="0" w:color="auto" w:frame="1"/>
          <w:shd w:val="clear" w:color="auto" w:fill="FFFFFF"/>
        </w:rPr>
        <w:t>осмотра спортивной площадки»;</w:t>
      </w:r>
    </w:p>
    <w:p w:rsidR="006E7E3F" w:rsidRPr="00896BDD" w:rsidRDefault="006E7E3F" w:rsidP="005D03CF">
      <w:pPr>
        <w:pStyle w:val="afa"/>
        <w:shd w:val="clear" w:color="auto" w:fill="FFFFFF"/>
        <w:spacing w:before="0" w:beforeAutospacing="0" w:after="0" w:afterAutospacing="0"/>
        <w:ind w:right="-143" w:firstLine="709"/>
        <w:jc w:val="both"/>
        <w:rPr>
          <w:spacing w:val="3"/>
        </w:rPr>
      </w:pPr>
      <w:r w:rsidRPr="00896BDD">
        <w:rPr>
          <w:spacing w:val="3"/>
        </w:rPr>
        <w:t xml:space="preserve">нарушение пункта 7.5 части 7 </w:t>
      </w:r>
      <w:r w:rsidRPr="00896BDD">
        <w:rPr>
          <w:shd w:val="clear" w:color="auto" w:fill="FFFFFF"/>
        </w:rPr>
        <w:t>ГОСТ Р55679-2013</w:t>
      </w:r>
      <w:r w:rsidRPr="00896BDD">
        <w:rPr>
          <w:spacing w:val="3"/>
        </w:rPr>
        <w:t xml:space="preserve"> на площадке не установлены информационные таблички (доски), с номерами телефонов экстренных служб (службы спасения, скорой помощи, службы эксплуатации);</w:t>
      </w:r>
    </w:p>
    <w:p w:rsidR="006E7E3F" w:rsidRPr="00896BDD" w:rsidRDefault="006E7E3F" w:rsidP="005D03CF">
      <w:pPr>
        <w:pStyle w:val="afa"/>
        <w:shd w:val="clear" w:color="auto" w:fill="FFFFFF"/>
        <w:spacing w:before="0" w:beforeAutospacing="0" w:after="0" w:afterAutospacing="0"/>
        <w:ind w:right="-143" w:firstLine="709"/>
        <w:jc w:val="both"/>
        <w:rPr>
          <w:spacing w:val="3"/>
        </w:rPr>
      </w:pPr>
      <w:r w:rsidRPr="00896BDD">
        <w:rPr>
          <w:shd w:val="clear" w:color="auto" w:fill="FFFFFF"/>
        </w:rPr>
        <w:t xml:space="preserve">нарушение пункта 1.3. части 1 муниципального контракта </w:t>
      </w:r>
      <w:r w:rsidRPr="00896BDD">
        <w:t xml:space="preserve">№ </w:t>
      </w:r>
      <w:r w:rsidRPr="00896BDD">
        <w:rPr>
          <w:rFonts w:eastAsia="Calibri"/>
        </w:rPr>
        <w:t>01216000094210001900001</w:t>
      </w:r>
      <w:r w:rsidRPr="00896BDD">
        <w:t xml:space="preserve"> от </w:t>
      </w:r>
      <w:r w:rsidRPr="00896BDD">
        <w:rPr>
          <w:bCs/>
          <w:spacing w:val="2"/>
        </w:rPr>
        <w:t xml:space="preserve">4 октября 2021 года и </w:t>
      </w:r>
      <w:r w:rsidRPr="00896BDD">
        <w:rPr>
          <w:shd w:val="clear" w:color="auto" w:fill="FFFFFF"/>
        </w:rPr>
        <w:t xml:space="preserve">муниципального контракта </w:t>
      </w:r>
      <w:r w:rsidRPr="00896BDD">
        <w:rPr>
          <w:color w:val="000000"/>
        </w:rPr>
        <w:t xml:space="preserve">№ </w:t>
      </w:r>
      <w:r w:rsidRPr="00896BDD">
        <w:rPr>
          <w:rFonts w:eastAsia="Calibri"/>
        </w:rPr>
        <w:t>01216000094210001900001</w:t>
      </w:r>
      <w:r w:rsidRPr="00896BDD">
        <w:rPr>
          <w:color w:val="000000"/>
        </w:rPr>
        <w:t xml:space="preserve"> от </w:t>
      </w:r>
      <w:r w:rsidRPr="00896BDD">
        <w:rPr>
          <w:bCs/>
          <w:spacing w:val="2"/>
        </w:rPr>
        <w:t>4 октября 2021 года</w:t>
      </w:r>
      <w:r w:rsidRPr="00896BDD">
        <w:rPr>
          <w:rFonts w:eastAsia="Calibri"/>
        </w:rPr>
        <w:t xml:space="preserve">, где выполнение работ осуществляется </w:t>
      </w:r>
      <w:r w:rsidR="005D03CF" w:rsidRPr="00896BDD">
        <w:rPr>
          <w:rFonts w:eastAsia="Calibri"/>
        </w:rPr>
        <w:t>п</w:t>
      </w:r>
      <w:r w:rsidRPr="00896BDD">
        <w:rPr>
          <w:rFonts w:eastAsia="Calibri"/>
        </w:rPr>
        <w:t>одрядчиком не в соответствии с требованиями к качеству такого вида работ, в соответствии с условиями настоящего контракта</w:t>
      </w:r>
      <w:r w:rsidR="005D03CF" w:rsidRPr="00896BDD">
        <w:rPr>
          <w:rFonts w:eastAsia="Calibri"/>
        </w:rPr>
        <w:t>.</w:t>
      </w:r>
    </w:p>
    <w:p w:rsidR="006E7E3F" w:rsidRPr="00896BDD" w:rsidRDefault="006E7E3F" w:rsidP="005D03CF">
      <w:pPr>
        <w:ind w:right="-143"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lastRenderedPageBreak/>
        <w:t xml:space="preserve">Должностными лицами </w:t>
      </w:r>
      <w:r w:rsidRPr="00896BDD">
        <w:rPr>
          <w:sz w:val="24"/>
        </w:rPr>
        <w:t xml:space="preserve">Управления </w:t>
      </w:r>
      <w:r w:rsidRPr="00896BDD">
        <w:rPr>
          <w:bCs/>
          <w:spacing w:val="2"/>
          <w:sz w:val="24"/>
        </w:rPr>
        <w:t>не принимались меры, направленные на своевременное выявление и содержание в безопасном для эксплуатации состоянии объектов контроля, в связи с чем, существовала угроза причинения вреда жизни и здоровью детей, пользующихся оборудованием данной площадки.</w:t>
      </w:r>
    </w:p>
    <w:p w:rsidR="006E7E3F" w:rsidRPr="00896BDD" w:rsidRDefault="006E7E3F" w:rsidP="005D03CF">
      <w:pPr>
        <w:ind w:firstLine="709"/>
        <w:jc w:val="both"/>
        <w:rPr>
          <w:bCs/>
          <w:sz w:val="24"/>
          <w:lang w:eastAsia="ar-SA"/>
        </w:rPr>
      </w:pPr>
      <w:r w:rsidRPr="00896BDD">
        <w:rPr>
          <w:bCs/>
          <w:sz w:val="24"/>
          <w:lang w:eastAsia="ar-SA"/>
        </w:rPr>
        <w:t xml:space="preserve">По результатам проведенного контрольного мероприятия в адрес руководителя проверенного объекта был направлен </w:t>
      </w:r>
      <w:r w:rsidRPr="00896BDD">
        <w:rPr>
          <w:rFonts w:eastAsia="Calibri"/>
          <w:bCs/>
          <w:color w:val="000000"/>
          <w:sz w:val="24"/>
        </w:rPr>
        <w:t>акт № 4 от 27 июня 2023 года</w:t>
      </w:r>
      <w:r w:rsidRPr="00896BDD">
        <w:rPr>
          <w:bCs/>
          <w:sz w:val="24"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</w:t>
      </w:r>
      <w:r w:rsidR="005D03CF" w:rsidRPr="00896BDD">
        <w:rPr>
          <w:bCs/>
          <w:sz w:val="24"/>
          <w:lang w:eastAsia="ar-SA"/>
        </w:rPr>
        <w:t>;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5) </w:t>
      </w:r>
      <w:r w:rsidR="005D03CF" w:rsidRPr="00896BDD">
        <w:rPr>
          <w:sz w:val="24"/>
        </w:rPr>
        <w:t>п</w:t>
      </w:r>
      <w:r w:rsidRPr="00896BDD">
        <w:rPr>
          <w:sz w:val="24"/>
        </w:rPr>
        <w:t>роверка использования средств, выделенных в 2022 году на выполнение работ по обустройству зоны отдыха</w:t>
      </w:r>
      <w:r w:rsidR="005D03CF" w:rsidRPr="00896BDD">
        <w:rPr>
          <w:sz w:val="24"/>
        </w:rPr>
        <w:t xml:space="preserve"> в</w:t>
      </w:r>
      <w:r w:rsidRPr="00896BDD">
        <w:rPr>
          <w:sz w:val="24"/>
        </w:rPr>
        <w:t xml:space="preserve"> ауле </w:t>
      </w:r>
      <w:proofErr w:type="spellStart"/>
      <w:r w:rsidRPr="00896BDD">
        <w:rPr>
          <w:sz w:val="24"/>
        </w:rPr>
        <w:t>Абрам-Тюбе</w:t>
      </w:r>
      <w:proofErr w:type="spellEnd"/>
      <w:r w:rsidRPr="00896BDD">
        <w:rPr>
          <w:sz w:val="24"/>
        </w:rPr>
        <w:t xml:space="preserve"> Нефтекумского городского округа Ставропольского края.</w:t>
      </w:r>
    </w:p>
    <w:p w:rsidR="006E7E3F" w:rsidRPr="00896BDD" w:rsidRDefault="006E7E3F" w:rsidP="005D03CF">
      <w:pPr>
        <w:ind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 xml:space="preserve">Объем проверенных средств по контрольному мероприятию составил </w:t>
      </w:r>
      <w:r w:rsidRPr="00896BDD">
        <w:rPr>
          <w:rFonts w:eastAsia="Calibri"/>
          <w:sz w:val="24"/>
        </w:rPr>
        <w:t>2 397 386,78</w:t>
      </w:r>
      <w:r w:rsidRPr="00896BDD">
        <w:rPr>
          <w:bCs/>
          <w:spacing w:val="2"/>
          <w:sz w:val="24"/>
        </w:rPr>
        <w:t xml:space="preserve"> рублей.</w:t>
      </w:r>
    </w:p>
    <w:p w:rsidR="006E7E3F" w:rsidRPr="00896BDD" w:rsidRDefault="006E7E3F" w:rsidP="005D03CF">
      <w:pPr>
        <w:shd w:val="clear" w:color="auto" w:fill="FFFFFF"/>
        <w:ind w:firstLine="709"/>
        <w:jc w:val="both"/>
        <w:rPr>
          <w:sz w:val="24"/>
        </w:rPr>
      </w:pPr>
      <w:r w:rsidRPr="00896BDD">
        <w:rPr>
          <w:sz w:val="24"/>
        </w:rPr>
        <w:t>По результатам проведенной проверки выявлены следующие нарушения:</w:t>
      </w:r>
    </w:p>
    <w:p w:rsidR="006E7E3F" w:rsidRPr="00896BDD" w:rsidRDefault="006E7E3F" w:rsidP="005D03CF">
      <w:pPr>
        <w:ind w:right="-143" w:firstLine="709"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нарушение части 7 статьи 95 закона № 44-ФЗ (нарушение условий контракта);</w:t>
      </w:r>
    </w:p>
    <w:p w:rsidR="006E7E3F" w:rsidRPr="00896BDD" w:rsidRDefault="006E7E3F" w:rsidP="005D03CF">
      <w:pPr>
        <w:pStyle w:val="afa"/>
        <w:shd w:val="clear" w:color="auto" w:fill="FFFFFF"/>
        <w:spacing w:before="0" w:beforeAutospacing="0" w:after="0" w:afterAutospacing="0"/>
        <w:ind w:right="-143" w:firstLine="709"/>
        <w:jc w:val="both"/>
        <w:rPr>
          <w:spacing w:val="3"/>
        </w:rPr>
      </w:pPr>
      <w:r w:rsidRPr="00896BDD">
        <w:rPr>
          <w:spacing w:val="3"/>
        </w:rPr>
        <w:t xml:space="preserve">нарушение части 6 </w:t>
      </w:r>
      <w:r w:rsidRPr="00896BDD">
        <w:rPr>
          <w:shd w:val="clear" w:color="auto" w:fill="FFFFFF"/>
        </w:rPr>
        <w:t xml:space="preserve">ГОСТ Р55679-2013 </w:t>
      </w:r>
      <w:r w:rsidRPr="00896BDD">
        <w:rPr>
          <w:spacing w:val="3"/>
        </w:rPr>
        <w:t xml:space="preserve">отсутствует документация: «Акты </w:t>
      </w:r>
      <w:r w:rsidRPr="00896BDD">
        <w:rPr>
          <w:bCs/>
          <w:bdr w:val="none" w:sz="0" w:space="0" w:color="auto" w:frame="1"/>
          <w:shd w:val="clear" w:color="auto" w:fill="FFFFFF"/>
        </w:rPr>
        <w:t xml:space="preserve">регулярного визуального осмотра»; </w:t>
      </w:r>
      <w:r w:rsidRPr="00896BDD">
        <w:rPr>
          <w:spacing w:val="3"/>
        </w:rPr>
        <w:t xml:space="preserve">«Акты </w:t>
      </w:r>
      <w:r w:rsidRPr="00896BDD">
        <w:rPr>
          <w:bCs/>
          <w:bdr w:val="none" w:sz="0" w:space="0" w:color="auto" w:frame="1"/>
          <w:shd w:val="clear" w:color="auto" w:fill="FFFFFF"/>
        </w:rPr>
        <w:t xml:space="preserve">функционального осмотра и проверки </w:t>
      </w:r>
      <w:r w:rsidRPr="00896BDD">
        <w:t>спортивной площадки</w:t>
      </w:r>
      <w:r w:rsidRPr="00896BDD">
        <w:rPr>
          <w:bCs/>
          <w:bdr w:val="none" w:sz="0" w:space="0" w:color="auto" w:frame="1"/>
          <w:shd w:val="clear" w:color="auto" w:fill="FFFFFF"/>
        </w:rPr>
        <w:t xml:space="preserve">»; </w:t>
      </w:r>
      <w:r w:rsidRPr="00896BDD">
        <w:rPr>
          <w:spacing w:val="3"/>
        </w:rPr>
        <w:t xml:space="preserve">«Акт </w:t>
      </w:r>
      <w:r w:rsidRPr="00896BDD">
        <w:rPr>
          <w:bCs/>
          <w:bdr w:val="none" w:sz="0" w:space="0" w:color="auto" w:frame="1"/>
          <w:shd w:val="clear" w:color="auto" w:fill="FFFFFF"/>
        </w:rPr>
        <w:t>ежегодного основного осмотра»;</w:t>
      </w:r>
      <w:r w:rsidRPr="00896BDD">
        <w:rPr>
          <w:spacing w:val="3"/>
        </w:rPr>
        <w:t xml:space="preserve"> «График </w:t>
      </w:r>
      <w:r w:rsidRPr="00896BDD">
        <w:rPr>
          <w:bCs/>
          <w:bdr w:val="none" w:sz="0" w:space="0" w:color="auto" w:frame="1"/>
          <w:shd w:val="clear" w:color="auto" w:fill="FFFFFF"/>
        </w:rPr>
        <w:t>осмотра спортивной площадки»;</w:t>
      </w:r>
    </w:p>
    <w:p w:rsidR="006E7E3F" w:rsidRPr="00896BDD" w:rsidRDefault="006E7E3F" w:rsidP="005D03CF">
      <w:pPr>
        <w:pStyle w:val="afa"/>
        <w:shd w:val="clear" w:color="auto" w:fill="FFFFFF"/>
        <w:spacing w:before="0" w:beforeAutospacing="0" w:after="0" w:afterAutospacing="0"/>
        <w:ind w:right="-143" w:firstLine="709"/>
        <w:jc w:val="both"/>
        <w:rPr>
          <w:spacing w:val="3"/>
        </w:rPr>
      </w:pPr>
      <w:r w:rsidRPr="00896BDD">
        <w:rPr>
          <w:spacing w:val="3"/>
        </w:rPr>
        <w:t xml:space="preserve">нарушение пункта 7.5 части 7 </w:t>
      </w:r>
      <w:r w:rsidRPr="00896BDD">
        <w:rPr>
          <w:shd w:val="clear" w:color="auto" w:fill="FFFFFF"/>
        </w:rPr>
        <w:t>ГОСТ Р55679-2013</w:t>
      </w:r>
      <w:r w:rsidRPr="00896BDD">
        <w:rPr>
          <w:spacing w:val="3"/>
        </w:rPr>
        <w:t xml:space="preserve"> на площадке не установлены информационные таблички (доски), с номерами телефонов экстренных служб (службы спасения, скорой помощи, службы эксплуатации).</w:t>
      </w:r>
    </w:p>
    <w:p w:rsidR="006E7E3F" w:rsidRPr="00896BDD" w:rsidRDefault="006E7E3F" w:rsidP="005D03CF">
      <w:pPr>
        <w:ind w:firstLine="709"/>
        <w:jc w:val="both"/>
        <w:rPr>
          <w:bCs/>
          <w:sz w:val="24"/>
          <w:lang w:eastAsia="ar-SA"/>
        </w:rPr>
      </w:pPr>
      <w:r w:rsidRPr="00896BDD">
        <w:rPr>
          <w:bCs/>
          <w:sz w:val="24"/>
          <w:lang w:eastAsia="ar-SA"/>
        </w:rPr>
        <w:t xml:space="preserve">По результатам проведенного контрольного мероприятия в адрес руководителя проверенного объекта был направлен </w:t>
      </w:r>
      <w:r w:rsidRPr="00896BDD">
        <w:rPr>
          <w:rFonts w:eastAsia="Calibri"/>
          <w:bCs/>
          <w:color w:val="000000"/>
          <w:sz w:val="24"/>
        </w:rPr>
        <w:t>акт № 5 от 2 октября 2023 года</w:t>
      </w:r>
      <w:r w:rsidRPr="00896BDD">
        <w:rPr>
          <w:bCs/>
          <w:sz w:val="24"/>
          <w:lang w:eastAsia="ar-SA"/>
        </w:rPr>
        <w:t xml:space="preserve"> с предложениями по устранению выявленных нарушений и недостатков</w:t>
      </w:r>
      <w:r w:rsidR="005D03CF" w:rsidRPr="00896BDD">
        <w:rPr>
          <w:bCs/>
          <w:sz w:val="24"/>
          <w:lang w:eastAsia="ar-SA"/>
        </w:rPr>
        <w:t>;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 xml:space="preserve">6) </w:t>
      </w:r>
      <w:r w:rsidR="005D03CF" w:rsidRPr="00896BDD">
        <w:rPr>
          <w:sz w:val="24"/>
          <w:shd w:val="clear" w:color="auto" w:fill="FFFFFF"/>
        </w:rPr>
        <w:t>п</w:t>
      </w:r>
      <w:r w:rsidRPr="00896BDD">
        <w:rPr>
          <w:sz w:val="24"/>
          <w:shd w:val="clear" w:color="auto" w:fill="FFFFFF"/>
        </w:rPr>
        <w:t>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Нефтекумского городского округа Ставропольского края за 2022 год.</w:t>
      </w:r>
    </w:p>
    <w:p w:rsidR="006E7E3F" w:rsidRPr="00896BDD" w:rsidRDefault="006E7E3F" w:rsidP="005D03CF">
      <w:pPr>
        <w:ind w:firstLine="709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>Объектами контрольных мероприятий стали 11 главных распорядителей средств бюджета Нефтекумского городского округа Ставропольского края.</w:t>
      </w:r>
    </w:p>
    <w:p w:rsidR="006E7E3F" w:rsidRPr="00896BDD" w:rsidRDefault="006E7E3F" w:rsidP="005D03CF">
      <w:pPr>
        <w:ind w:firstLine="709"/>
        <w:jc w:val="both"/>
        <w:rPr>
          <w:sz w:val="24"/>
          <w:shd w:val="clear" w:color="auto" w:fill="FFFFFF"/>
        </w:rPr>
      </w:pPr>
      <w:r w:rsidRPr="00896BDD">
        <w:rPr>
          <w:sz w:val="24"/>
          <w:shd w:val="clear" w:color="auto" w:fill="FFFFFF"/>
        </w:rPr>
        <w:t xml:space="preserve">По результатам внешней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Нефтекумского </w:t>
      </w:r>
      <w:r w:rsidR="00896BDD" w:rsidRPr="00896BDD">
        <w:rPr>
          <w:sz w:val="24"/>
          <w:shd w:val="clear" w:color="auto" w:fill="FFFFFF"/>
        </w:rPr>
        <w:t>городского</w:t>
      </w:r>
      <w:r w:rsidRPr="00896BDD">
        <w:rPr>
          <w:sz w:val="24"/>
          <w:shd w:val="clear" w:color="auto" w:fill="FFFFFF"/>
        </w:rPr>
        <w:t xml:space="preserve"> округа Ставропольского края за 2022 год было отмечено, что часть нарушений по отношению к 2021 году повторилась, в частности по объему требуемой информации в </w:t>
      </w:r>
      <w:r w:rsidR="00896BDD" w:rsidRPr="00896BDD">
        <w:rPr>
          <w:sz w:val="24"/>
          <w:shd w:val="clear" w:color="auto" w:fill="FFFFFF"/>
        </w:rPr>
        <w:t>п</w:t>
      </w:r>
      <w:r w:rsidRPr="00896BDD">
        <w:rPr>
          <w:sz w:val="24"/>
          <w:shd w:val="clear" w:color="auto" w:fill="FFFFFF"/>
        </w:rPr>
        <w:t xml:space="preserve">ояснительной записке к годовой отчетности. </w:t>
      </w:r>
      <w:proofErr w:type="gramStart"/>
      <w:r w:rsidRPr="00896BDD">
        <w:rPr>
          <w:sz w:val="24"/>
          <w:shd w:val="clear" w:color="auto" w:fill="FFFFFF"/>
        </w:rPr>
        <w:t>Продолжали иметь место факты оформления форм бюджетной отчетности с замечаниями по соблюдению требований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 декабря 2010 г. № 191н, отмечены на отдельные недостатки по содержанию и комплектности представленной бюджетной отчетности.</w:t>
      </w:r>
      <w:proofErr w:type="gramEnd"/>
      <w:r w:rsidRPr="00896BDD">
        <w:rPr>
          <w:sz w:val="24"/>
          <w:shd w:val="clear" w:color="auto" w:fill="FFFFFF"/>
        </w:rPr>
        <w:t xml:space="preserve"> Причинами образования недостатков стал недостаточный контроль по ее формированию на соответствие требованиям инструкции.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  <w:shd w:val="clear" w:color="auto" w:fill="FFFFFF"/>
        </w:rPr>
        <w:t>По итогам внешней проверки оформлено 11 заключений (по каждому ГРБС), в которых отражены замечания, не содержащие существенных искажений бюджетной отчетности и не повлиявшие на достоверность и финансовый результат.</w:t>
      </w:r>
    </w:p>
    <w:p w:rsidR="006E7E3F" w:rsidRPr="00896BDD" w:rsidRDefault="006E7E3F" w:rsidP="005D03CF">
      <w:pPr>
        <w:ind w:firstLine="709"/>
        <w:jc w:val="both"/>
        <w:rPr>
          <w:bCs/>
          <w:sz w:val="24"/>
          <w:shd w:val="clear" w:color="auto" w:fill="FFFFFF"/>
        </w:rPr>
      </w:pPr>
      <w:r w:rsidRPr="00896BDD">
        <w:rPr>
          <w:bCs/>
          <w:sz w:val="24"/>
          <w:shd w:val="clear" w:color="auto" w:fill="FFFFFF"/>
        </w:rPr>
        <w:t>До всех главных администраторов бюджетных средств были доведены результаты проверок для проведения анализа выявленных нарушений и проведению мероприятий по устранению недостат</w:t>
      </w:r>
      <w:r w:rsidR="00896BDD" w:rsidRPr="00896BDD">
        <w:rPr>
          <w:bCs/>
          <w:sz w:val="24"/>
          <w:shd w:val="clear" w:color="auto" w:fill="FFFFFF"/>
        </w:rPr>
        <w:t>ков в формах годовой отчетности;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bCs/>
          <w:spacing w:val="2"/>
          <w:sz w:val="24"/>
        </w:rPr>
        <w:t xml:space="preserve">7) </w:t>
      </w:r>
      <w:r w:rsidR="00896BDD" w:rsidRPr="00896BDD">
        <w:rPr>
          <w:sz w:val="24"/>
        </w:rPr>
        <w:t>п</w:t>
      </w:r>
      <w:r w:rsidRPr="00896BDD">
        <w:rPr>
          <w:sz w:val="24"/>
        </w:rPr>
        <w:t xml:space="preserve">роверка использования средств, выделенных в 2022 году на выполнение работ по ремонту нежилого здания </w:t>
      </w:r>
      <w:proofErr w:type="spellStart"/>
      <w:r w:rsidRPr="00896BDD">
        <w:rPr>
          <w:sz w:val="24"/>
        </w:rPr>
        <w:t>Каясулинского</w:t>
      </w:r>
      <w:proofErr w:type="spellEnd"/>
      <w:r w:rsidRPr="00896BDD">
        <w:rPr>
          <w:sz w:val="24"/>
        </w:rPr>
        <w:t xml:space="preserve"> территориального отдела Нефтекумского городского округа Ставропольского края.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sz w:val="24"/>
        </w:rPr>
        <w:lastRenderedPageBreak/>
        <w:t xml:space="preserve">Общий объем проверенных средств бюджета выделенных в 2022 году на ремонт нежилого здания </w:t>
      </w:r>
      <w:proofErr w:type="spellStart"/>
      <w:r w:rsidRPr="00896BDD">
        <w:rPr>
          <w:sz w:val="24"/>
        </w:rPr>
        <w:t>Каясулинского</w:t>
      </w:r>
      <w:proofErr w:type="spellEnd"/>
      <w:r w:rsidRPr="00896BDD">
        <w:rPr>
          <w:sz w:val="24"/>
        </w:rPr>
        <w:t xml:space="preserve"> территориального отдела Нефтекумского городского округа Ставропольского края (в том числе строительный контроль) составил 996 287,60 рублей.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При визуальном осмотре Контрольно-счетной палатой 6 октября 2022 года расхождений и отклонений с технической документацией не выявлено.</w:t>
      </w:r>
    </w:p>
    <w:p w:rsidR="006E7E3F" w:rsidRPr="00896BDD" w:rsidRDefault="006E7E3F" w:rsidP="005D03CF">
      <w:pPr>
        <w:tabs>
          <w:tab w:val="left" w:pos="709"/>
        </w:tabs>
        <w:ind w:firstLine="567"/>
        <w:contextualSpacing/>
        <w:jc w:val="both"/>
        <w:rPr>
          <w:bCs/>
          <w:sz w:val="24"/>
          <w:lang w:eastAsia="ar-SA"/>
        </w:rPr>
      </w:pPr>
      <w:r w:rsidRPr="00896BDD">
        <w:rPr>
          <w:bCs/>
          <w:sz w:val="24"/>
          <w:lang w:eastAsia="ar-SA"/>
        </w:rPr>
        <w:t xml:space="preserve">По результатам данного контрольного мероприятия была составлена справка № 2 от 25 октября </w:t>
      </w:r>
      <w:r w:rsidR="00896BDD" w:rsidRPr="00896BDD">
        <w:rPr>
          <w:bCs/>
          <w:sz w:val="24"/>
          <w:lang w:eastAsia="ar-SA"/>
        </w:rPr>
        <w:t>2023 года;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bCs/>
          <w:spacing w:val="2"/>
          <w:sz w:val="24"/>
        </w:rPr>
        <w:t xml:space="preserve">8) </w:t>
      </w:r>
      <w:r w:rsidR="00896BDD" w:rsidRPr="00896BDD">
        <w:rPr>
          <w:bCs/>
          <w:spacing w:val="2"/>
          <w:sz w:val="24"/>
        </w:rPr>
        <w:t>а</w:t>
      </w:r>
      <w:r w:rsidRPr="00896BDD">
        <w:rPr>
          <w:sz w:val="24"/>
        </w:rPr>
        <w:t xml:space="preserve">удит в сфере закупок в муниципальном бюджетном дошкольном образовательном учреждении «Детский сад </w:t>
      </w:r>
      <w:proofErr w:type="spellStart"/>
      <w:r w:rsidRPr="00896BDD">
        <w:rPr>
          <w:sz w:val="24"/>
        </w:rPr>
        <w:t>общеразвивающего</w:t>
      </w:r>
      <w:proofErr w:type="spellEnd"/>
      <w:r w:rsidRPr="00896BDD">
        <w:rPr>
          <w:sz w:val="24"/>
        </w:rPr>
        <w:t xml:space="preserve"> вида с приоритетным осуществлением художественно-эстетического направления развития детей №4 «Радуга»» за 2022 год.</w:t>
      </w:r>
    </w:p>
    <w:p w:rsidR="006E7E3F" w:rsidRPr="00896BDD" w:rsidRDefault="006E7E3F" w:rsidP="005D03CF">
      <w:pPr>
        <w:shd w:val="clear" w:color="auto" w:fill="FFFFFF"/>
        <w:ind w:firstLine="709"/>
        <w:jc w:val="both"/>
        <w:rPr>
          <w:sz w:val="24"/>
        </w:rPr>
      </w:pPr>
      <w:r w:rsidRPr="00896BDD">
        <w:rPr>
          <w:sz w:val="24"/>
        </w:rPr>
        <w:t>Настоящей проверкой за проверяемый период 2022 года установлено нарушений всего на сумму 2 269 017,06</w:t>
      </w:r>
      <w:r w:rsidRPr="00896BDD">
        <w:rPr>
          <w:color w:val="FF0000"/>
          <w:sz w:val="24"/>
        </w:rPr>
        <w:t xml:space="preserve"> </w:t>
      </w:r>
      <w:r w:rsidRPr="00896BDD">
        <w:rPr>
          <w:sz w:val="24"/>
        </w:rPr>
        <w:t>рублей с учетом результатов проведенного аудита, в том числе: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sz w:val="24"/>
        </w:rPr>
        <w:t>нарушение части 13.1 статьи 34 Закона №</w:t>
      </w:r>
      <w:r w:rsidR="00896BDD" w:rsidRPr="00896BDD">
        <w:rPr>
          <w:sz w:val="24"/>
        </w:rPr>
        <w:t xml:space="preserve"> </w:t>
      </w:r>
      <w:r w:rsidRPr="00896BDD">
        <w:rPr>
          <w:sz w:val="24"/>
        </w:rPr>
        <w:t xml:space="preserve">44-ФЗ, обязательное условие по срокам оплаты поставленного товара, выполненной работы, оказанной услуги </w:t>
      </w:r>
      <w:r w:rsidR="00896BDD" w:rsidRPr="00896BDD">
        <w:rPr>
          <w:sz w:val="24"/>
        </w:rPr>
        <w:t>-</w:t>
      </w:r>
      <w:r w:rsidRPr="00896BDD">
        <w:rPr>
          <w:sz w:val="24"/>
        </w:rPr>
        <w:t xml:space="preserve"> 4 случая на сумму 92 308,00 рублей;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sz w:val="24"/>
        </w:rPr>
        <w:t>нарушения части 13 статьи 34 Закона №</w:t>
      </w:r>
      <w:r w:rsidR="00896BDD" w:rsidRPr="00896BDD">
        <w:rPr>
          <w:sz w:val="24"/>
        </w:rPr>
        <w:t xml:space="preserve"> </w:t>
      </w:r>
      <w:r w:rsidRPr="00896BDD">
        <w:rPr>
          <w:sz w:val="24"/>
        </w:rPr>
        <w:t>44-ФЗ и пункта 1 статьи 781 ГК РФ (сроков оплаты предусмотренных в муниципальных контрактах)</w:t>
      </w:r>
      <w:r w:rsidR="00896BDD" w:rsidRPr="00896BDD">
        <w:rPr>
          <w:sz w:val="24"/>
        </w:rPr>
        <w:t xml:space="preserve"> -</w:t>
      </w:r>
      <w:r w:rsidRPr="00896BDD">
        <w:rPr>
          <w:sz w:val="24"/>
        </w:rPr>
        <w:t xml:space="preserve"> 11 случаев на сумму 609 975,96 рублей;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sz w:val="24"/>
        </w:rPr>
        <w:t xml:space="preserve">нарушение части 3 статьи 103 Закона № 44-ФЗ </w:t>
      </w:r>
      <w:r w:rsidR="00896BDD" w:rsidRPr="00896BDD">
        <w:rPr>
          <w:sz w:val="24"/>
        </w:rPr>
        <w:t>-</w:t>
      </w:r>
      <w:r w:rsidRPr="00896BDD">
        <w:rPr>
          <w:sz w:val="24"/>
        </w:rPr>
        <w:t xml:space="preserve"> 69 случаев на сумму - 1 566 733,10 рублей;</w:t>
      </w:r>
    </w:p>
    <w:p w:rsidR="006E7E3F" w:rsidRPr="00896BDD" w:rsidRDefault="006E7E3F" w:rsidP="005D03CF">
      <w:pPr>
        <w:ind w:right="-1" w:firstLine="709"/>
        <w:contextualSpacing/>
        <w:jc w:val="both"/>
        <w:rPr>
          <w:sz w:val="24"/>
        </w:rPr>
      </w:pPr>
      <w:r w:rsidRPr="00896BDD">
        <w:rPr>
          <w:sz w:val="24"/>
        </w:rPr>
        <w:t>нарушение части 4 статьи 30 и части 2 статьи</w:t>
      </w:r>
      <w:r w:rsidRPr="00896BDD">
        <w:rPr>
          <w:i/>
          <w:iCs/>
          <w:sz w:val="24"/>
        </w:rPr>
        <w:t xml:space="preserve"> </w:t>
      </w:r>
      <w:r w:rsidRPr="00896BDD">
        <w:rPr>
          <w:sz w:val="24"/>
        </w:rPr>
        <w:t>30.1 Закона № 44-ФЗ и Требований к заполнению формы отчетов предусмотренных</w:t>
      </w:r>
      <w:r w:rsidRPr="00896BDD">
        <w:rPr>
          <w:color w:val="000000"/>
          <w:sz w:val="24"/>
          <w:shd w:val="clear" w:color="auto" w:fill="FFFFFF"/>
        </w:rPr>
        <w:t xml:space="preserve"> постановлением Правительства РФ от 17 марта 2015 года № 238 (размещены в ходе проверки 28 ноября 2023г.).</w:t>
      </w:r>
    </w:p>
    <w:p w:rsidR="006E7E3F" w:rsidRPr="00896BDD" w:rsidRDefault="006E7E3F" w:rsidP="005D03CF">
      <w:pPr>
        <w:ind w:right="-1" w:firstLine="709"/>
        <w:contextualSpacing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Нецелевого использования средств местного бюджета не установлено.</w:t>
      </w:r>
    </w:p>
    <w:p w:rsidR="006E7E3F" w:rsidRPr="00896BDD" w:rsidRDefault="006E7E3F" w:rsidP="005D03CF">
      <w:pPr>
        <w:ind w:firstLine="709"/>
        <w:jc w:val="both"/>
        <w:rPr>
          <w:bCs/>
          <w:sz w:val="24"/>
          <w:lang w:eastAsia="ar-SA"/>
        </w:rPr>
      </w:pPr>
      <w:r w:rsidRPr="00896BDD">
        <w:rPr>
          <w:bCs/>
          <w:sz w:val="24"/>
          <w:lang w:eastAsia="ar-SA"/>
        </w:rPr>
        <w:t xml:space="preserve">По результатам проведенного контрольного мероприятия в адрес руководителя проверенного объекта был направлен </w:t>
      </w:r>
      <w:r w:rsidRPr="00896BDD">
        <w:rPr>
          <w:rFonts w:eastAsia="Calibri"/>
          <w:bCs/>
          <w:color w:val="000000"/>
          <w:sz w:val="24"/>
        </w:rPr>
        <w:t>акт № 6 от 1 декабря 2023 года</w:t>
      </w:r>
      <w:r w:rsidRPr="00896BDD">
        <w:rPr>
          <w:bCs/>
          <w:sz w:val="24"/>
          <w:lang w:eastAsia="ar-SA"/>
        </w:rPr>
        <w:t xml:space="preserve"> с предложениями по устранению выявленных нарушений и недостатков и предупреждению таких нарушений в дальнейшем.</w:t>
      </w:r>
    </w:p>
    <w:p w:rsidR="006E7E3F" w:rsidRPr="00896BDD" w:rsidRDefault="006E7E3F" w:rsidP="005D03C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96BDD">
        <w:rPr>
          <w:rFonts w:eastAsia="Calibri"/>
          <w:sz w:val="24"/>
        </w:rPr>
        <w:t xml:space="preserve">В рамках контрольной деятельности в 2023 году проведено 2 внеплановых контрольных мероприятия по запросам прокуратуры Нефтекумского района и главы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rFonts w:eastAsia="Calibri"/>
          <w:sz w:val="24"/>
        </w:rPr>
        <w:t>, в том числе: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rFonts w:eastAsia="Calibri"/>
          <w:sz w:val="24"/>
        </w:rPr>
        <w:t xml:space="preserve">1) </w:t>
      </w:r>
      <w:r w:rsidR="00896BDD" w:rsidRPr="00896BDD">
        <w:rPr>
          <w:rFonts w:eastAsia="Calibri"/>
          <w:sz w:val="24"/>
        </w:rPr>
        <w:t>п</w:t>
      </w:r>
      <w:r w:rsidRPr="00896BDD">
        <w:rPr>
          <w:sz w:val="24"/>
        </w:rPr>
        <w:t>роверка исполнения законодательства при управлении дебиторской задолженностью.</w:t>
      </w:r>
    </w:p>
    <w:p w:rsidR="006E7E3F" w:rsidRPr="00896BDD" w:rsidRDefault="006E7E3F" w:rsidP="005D03CF">
      <w:pPr>
        <w:ind w:firstLine="709"/>
        <w:jc w:val="both"/>
        <w:rPr>
          <w:spacing w:val="2"/>
          <w:sz w:val="24"/>
        </w:rPr>
      </w:pPr>
      <w:r w:rsidRPr="00896BDD">
        <w:rPr>
          <w:spacing w:val="2"/>
          <w:sz w:val="24"/>
        </w:rPr>
        <w:t>Учет и списание дебиторской задолженности осуществляется муниципальным казенным учреждением «Межведомственная централизованная бухгалтерия» Нефтекумского городского округа Ставропольского края в соответствии с Единой учетной политикой.</w:t>
      </w:r>
    </w:p>
    <w:p w:rsidR="006E7E3F" w:rsidRPr="00896BDD" w:rsidRDefault="006E7E3F" w:rsidP="005D03CF">
      <w:pPr>
        <w:ind w:firstLine="709"/>
        <w:jc w:val="both"/>
        <w:rPr>
          <w:spacing w:val="2"/>
          <w:sz w:val="24"/>
        </w:rPr>
      </w:pPr>
      <w:r w:rsidRPr="00896BDD">
        <w:rPr>
          <w:spacing w:val="2"/>
          <w:sz w:val="24"/>
        </w:rPr>
        <w:t>В учреждениях созданы и действуют комиссии по поступлению и выбытию активов, принятие решений о признании задолженности безнадежной к взысканию осуществляется в соответствии с приказами.</w:t>
      </w:r>
    </w:p>
    <w:p w:rsidR="006E7E3F" w:rsidRPr="00896BDD" w:rsidRDefault="006E7E3F" w:rsidP="005D03CF">
      <w:pPr>
        <w:ind w:firstLine="709"/>
        <w:jc w:val="both"/>
        <w:rPr>
          <w:spacing w:val="2"/>
          <w:sz w:val="24"/>
        </w:rPr>
      </w:pPr>
      <w:r w:rsidRPr="00896BDD">
        <w:rPr>
          <w:spacing w:val="2"/>
          <w:sz w:val="24"/>
        </w:rPr>
        <w:t>Проведен анализ годовой бюджетной отчетности главных распорядителей бюджетных средств Нефтекумского городского округа Ставропольского края.</w:t>
      </w:r>
    </w:p>
    <w:p w:rsidR="006E7E3F" w:rsidRPr="00896BDD" w:rsidRDefault="006E7E3F" w:rsidP="005D03CF">
      <w:pPr>
        <w:ind w:firstLine="709"/>
        <w:jc w:val="both"/>
        <w:rPr>
          <w:spacing w:val="2"/>
          <w:sz w:val="24"/>
        </w:rPr>
      </w:pPr>
      <w:r w:rsidRPr="00896BDD">
        <w:rPr>
          <w:spacing w:val="2"/>
          <w:sz w:val="24"/>
        </w:rPr>
        <w:t xml:space="preserve">По результатам проведенного анализа выявлена сумма дебиторской задолженности </w:t>
      </w:r>
      <w:r w:rsidR="00896BDD" w:rsidRPr="00896BDD">
        <w:rPr>
          <w:spacing w:val="2"/>
          <w:sz w:val="24"/>
        </w:rPr>
        <w:t>-</w:t>
      </w:r>
      <w:r w:rsidRPr="00896BDD">
        <w:rPr>
          <w:spacing w:val="2"/>
          <w:sz w:val="24"/>
        </w:rPr>
        <w:t xml:space="preserve"> 6 845 642,22 рублей, в том числе сумма просроченной дебиторской задолженности составила 21 494,53 рублей.</w:t>
      </w:r>
    </w:p>
    <w:p w:rsidR="006E7E3F" w:rsidRPr="00896BDD" w:rsidRDefault="006E7E3F" w:rsidP="005D03CF">
      <w:pPr>
        <w:ind w:firstLine="709"/>
        <w:jc w:val="both"/>
        <w:rPr>
          <w:spacing w:val="2"/>
          <w:sz w:val="24"/>
        </w:rPr>
      </w:pPr>
      <w:r w:rsidRPr="00896BDD">
        <w:rPr>
          <w:spacing w:val="2"/>
          <w:sz w:val="24"/>
        </w:rPr>
        <w:t xml:space="preserve">Справка по результатам настоящей проверки направлена в прокуратуру Нефтекумского района. Прокуратурой района направлено представление об устранении нарушений требований законодательства начальнику управления имущественных и земельных отношений администрации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="00896BDD" w:rsidRPr="00896BDD">
        <w:rPr>
          <w:spacing w:val="2"/>
          <w:sz w:val="24"/>
        </w:rPr>
        <w:t>;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lastRenderedPageBreak/>
        <w:t xml:space="preserve">2) </w:t>
      </w:r>
      <w:r w:rsidR="00896BDD" w:rsidRPr="00896BDD">
        <w:rPr>
          <w:sz w:val="24"/>
        </w:rPr>
        <w:t>м</w:t>
      </w:r>
      <w:r w:rsidRPr="00896BDD">
        <w:rPr>
          <w:sz w:val="24"/>
        </w:rPr>
        <w:t>ониторинг причин образования задолженности муниципальных учреждений, финансируемых за счет муниципальных бюджетов за тепловую энергию и результативность принимаемых мер по ее погашению.</w:t>
      </w:r>
    </w:p>
    <w:p w:rsidR="006E7E3F" w:rsidRPr="00896BDD" w:rsidRDefault="006E7E3F" w:rsidP="005D03CF">
      <w:pPr>
        <w:ind w:firstLine="709"/>
        <w:contextualSpacing/>
        <w:jc w:val="both"/>
        <w:rPr>
          <w:sz w:val="24"/>
        </w:rPr>
      </w:pPr>
      <w:r w:rsidRPr="00896BDD">
        <w:rPr>
          <w:sz w:val="24"/>
        </w:rPr>
        <w:t xml:space="preserve">По результатам данной проверки подготовлена аналитическая информация. Контрольно-счетной палатой проведен анализ годовой бюджетной отчетности главных распорядителей бюджетных средств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по </w:t>
      </w:r>
      <w:r w:rsidR="00896BDD" w:rsidRPr="00896BDD">
        <w:rPr>
          <w:sz w:val="24"/>
        </w:rPr>
        <w:t xml:space="preserve">состоянию на </w:t>
      </w:r>
      <w:r w:rsidRPr="00896BDD">
        <w:rPr>
          <w:sz w:val="24"/>
        </w:rPr>
        <w:t>1 января 2023 года и информации полученной от главных распорядителей бюджетных средств.</w:t>
      </w:r>
    </w:p>
    <w:p w:rsidR="006E7E3F" w:rsidRPr="00896BDD" w:rsidRDefault="006E7E3F" w:rsidP="005D03CF">
      <w:pPr>
        <w:ind w:firstLine="709"/>
        <w:contextualSpacing/>
        <w:jc w:val="both"/>
        <w:rPr>
          <w:sz w:val="24"/>
        </w:rPr>
      </w:pPr>
      <w:r w:rsidRPr="00896BDD">
        <w:rPr>
          <w:sz w:val="24"/>
        </w:rPr>
        <w:t xml:space="preserve">Установлено, кредиторской задолженности за поставленную тепловую энергию не имеется. Просроченная кредиторская задолженность не выявлена. </w:t>
      </w:r>
    </w:p>
    <w:p w:rsidR="006E7E3F" w:rsidRPr="00896BDD" w:rsidRDefault="006E7E3F" w:rsidP="005D03CF">
      <w:pPr>
        <w:ind w:firstLine="709"/>
        <w:contextualSpacing/>
        <w:jc w:val="both"/>
        <w:rPr>
          <w:sz w:val="24"/>
        </w:rPr>
      </w:pPr>
      <w:r w:rsidRPr="00896BDD">
        <w:rPr>
          <w:sz w:val="24"/>
        </w:rPr>
        <w:t>Информация по результа</w:t>
      </w:r>
      <w:r w:rsidR="00896BDD" w:rsidRPr="00896BDD">
        <w:rPr>
          <w:sz w:val="24"/>
        </w:rPr>
        <w:t>там данной проверки направлена г</w:t>
      </w:r>
      <w:r w:rsidRPr="00896BDD">
        <w:rPr>
          <w:sz w:val="24"/>
        </w:rPr>
        <w:t>лаве Нефтекумского городско</w:t>
      </w:r>
      <w:r w:rsidR="00896BDD" w:rsidRPr="00896BDD">
        <w:rPr>
          <w:sz w:val="24"/>
        </w:rPr>
        <w:t>го округа Ставропольского края;</w:t>
      </w:r>
    </w:p>
    <w:p w:rsidR="006E7E3F" w:rsidRPr="00896BDD" w:rsidRDefault="006E7E3F" w:rsidP="005D03CF">
      <w:pPr>
        <w:ind w:right="-1" w:firstLine="709"/>
        <w:contextualSpacing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 xml:space="preserve">3) </w:t>
      </w:r>
      <w:r w:rsidR="00896BDD" w:rsidRPr="00896BDD">
        <w:rPr>
          <w:bCs/>
          <w:spacing w:val="2"/>
          <w:sz w:val="24"/>
        </w:rPr>
        <w:t>т</w:t>
      </w:r>
      <w:r w:rsidRPr="00896BDD">
        <w:rPr>
          <w:bCs/>
          <w:spacing w:val="2"/>
          <w:sz w:val="24"/>
        </w:rPr>
        <w:t>акже по запросу прокуратуры Нефтекумского района были привлечены сотрудники Контрольно-счетной палаты для проведения двух совместных проверок:</w:t>
      </w:r>
    </w:p>
    <w:p w:rsidR="006E7E3F" w:rsidRPr="00896BDD" w:rsidRDefault="00896BDD" w:rsidP="005D03CF">
      <w:pPr>
        <w:ind w:right="-1" w:firstLine="709"/>
        <w:contextualSpacing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н</w:t>
      </w:r>
      <w:r w:rsidR="006E7E3F" w:rsidRPr="00896BDD">
        <w:rPr>
          <w:bCs/>
          <w:spacing w:val="2"/>
          <w:sz w:val="24"/>
        </w:rPr>
        <w:t>а предмет исполнения бюджетного законодательства в деятельности садоводческого некоммерческого товарищества «Ягодка»;</w:t>
      </w:r>
    </w:p>
    <w:p w:rsidR="006E7E3F" w:rsidRPr="00896BDD" w:rsidRDefault="00896BDD" w:rsidP="005D03CF">
      <w:pPr>
        <w:ind w:right="-1" w:firstLine="709"/>
        <w:contextualSpacing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н</w:t>
      </w:r>
      <w:r w:rsidR="006E7E3F" w:rsidRPr="00896BDD">
        <w:rPr>
          <w:bCs/>
          <w:spacing w:val="2"/>
          <w:sz w:val="24"/>
        </w:rPr>
        <w:t>а предмет исполнения бюджетного законодательства в деятельности огородно-садоводческого некоммерческого товарищества «Малинка».</w:t>
      </w:r>
    </w:p>
    <w:p w:rsidR="006E7E3F" w:rsidRPr="00896BDD" w:rsidRDefault="006E7E3F" w:rsidP="005D03CF">
      <w:pPr>
        <w:ind w:right="-1" w:firstLine="709"/>
        <w:contextualSpacing/>
        <w:jc w:val="both"/>
        <w:rPr>
          <w:bCs/>
          <w:spacing w:val="2"/>
          <w:sz w:val="24"/>
        </w:rPr>
      </w:pPr>
      <w:r w:rsidRPr="00896BDD">
        <w:rPr>
          <w:bCs/>
          <w:spacing w:val="2"/>
          <w:sz w:val="24"/>
        </w:rPr>
        <w:t>По результатам проведенных проверок председателям садоводческого некоммерческого товарищества «Ягодка» и огородно-садоводческого некоммерческого товарищества «Малинка» внесено представление об устранении нарушений требований законодательства.</w:t>
      </w:r>
    </w:p>
    <w:p w:rsidR="006E7E3F" w:rsidRPr="00896BDD" w:rsidRDefault="006E7E3F" w:rsidP="005D03CF">
      <w:pPr>
        <w:ind w:right="-1" w:firstLine="709"/>
        <w:contextualSpacing/>
        <w:jc w:val="center"/>
        <w:rPr>
          <w:bCs/>
          <w:spacing w:val="2"/>
          <w:sz w:val="24"/>
        </w:rPr>
      </w:pPr>
    </w:p>
    <w:p w:rsidR="006E7E3F" w:rsidRPr="00896BDD" w:rsidRDefault="006E7E3F" w:rsidP="005D03CF">
      <w:pPr>
        <w:ind w:right="-1"/>
        <w:contextualSpacing/>
        <w:jc w:val="center"/>
        <w:rPr>
          <w:b/>
          <w:sz w:val="24"/>
        </w:rPr>
      </w:pPr>
      <w:r w:rsidRPr="00896BDD">
        <w:rPr>
          <w:b/>
          <w:sz w:val="24"/>
        </w:rPr>
        <w:t>4. Экспертно-аналитическая деятельность</w:t>
      </w:r>
    </w:p>
    <w:p w:rsidR="006E7E3F" w:rsidRPr="00896BDD" w:rsidRDefault="006E7E3F" w:rsidP="005D03CF">
      <w:pPr>
        <w:ind w:right="-1"/>
        <w:contextualSpacing/>
        <w:jc w:val="center"/>
        <w:rPr>
          <w:b/>
          <w:sz w:val="24"/>
        </w:rPr>
      </w:pP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В соответствии со статьей 8 Положения о Контрольно-счетной палате одним из основных полномочий является финансово-экономическая экспертиза проектов решений Думы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в части, касающихся расходных обязательств, а также муниципальных программ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В 2023 году проведена финансово-экономическая экспертиза 72 нормативно-правовых актов. Подготовлено 61 заключение на проекты муниципальных правовых актов и 11 заключений на проекты муниципальных программ</w:t>
      </w:r>
      <w:r w:rsidR="00896BDD" w:rsidRPr="00896BDD">
        <w:rPr>
          <w:sz w:val="24"/>
        </w:rPr>
        <w:t>, из них: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заключение по результатам финансово-экономической экспертизы проекта решения Думы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об исполнении бюджета Нефтекумского городского округа Ставропольского края за 2022 год;</w:t>
      </w:r>
    </w:p>
    <w:p w:rsidR="006E7E3F" w:rsidRPr="00896BDD" w:rsidRDefault="006E7E3F" w:rsidP="005D03CF">
      <w:pPr>
        <w:tabs>
          <w:tab w:val="left" w:pos="3820"/>
        </w:tabs>
        <w:ind w:firstLine="709"/>
        <w:jc w:val="both"/>
        <w:rPr>
          <w:sz w:val="24"/>
        </w:rPr>
      </w:pPr>
      <w:r w:rsidRPr="00896BDD">
        <w:rPr>
          <w:sz w:val="24"/>
        </w:rPr>
        <w:t>7 заключений на проекты решений «О внесении изменений в решение Думы Нефтекумского городского округа Ставропольского края «О бюджете Нефтекумского городского округа Ставропольского края на 2023 год и плановый период 2024 и 2025 годов»;</w:t>
      </w:r>
    </w:p>
    <w:p w:rsidR="006E7E3F" w:rsidRPr="00896BDD" w:rsidRDefault="006E7E3F" w:rsidP="005D03C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896BDD">
        <w:rPr>
          <w:sz w:val="24"/>
        </w:rPr>
        <w:t xml:space="preserve">заключение на проект решения Думы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«О бюджете Нефтекумского муниципального округа Ставропольского края на 2024 год и плановый период 2025 и 2026</w:t>
      </w:r>
      <w:r w:rsidR="00896BDD" w:rsidRPr="00896BDD">
        <w:rPr>
          <w:sz w:val="24"/>
        </w:rPr>
        <w:t xml:space="preserve"> годов;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3 заключения на отчёты по исполнению бюджета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за 1 квартал, 1 полугодие и 9 месяцев 2023</w:t>
      </w:r>
      <w:r w:rsidR="00896BDD" w:rsidRPr="00896BDD">
        <w:rPr>
          <w:sz w:val="24"/>
        </w:rPr>
        <w:t xml:space="preserve"> года;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11 заключений по результатам финансово-экономической экспертизы на проекты постановлений администрации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об утверждении муниципальных программ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В заключениях отражены результаты оценки достоверности и полноты отражения доходов бюджета, оценки обоснованности запланированных расходных статей, оценки сбалансированности местного бюджета, соответствия текстовой части и структуры проекта решения о бюджете требованиям бюджетного законодательства, наличия и состояния </w:t>
      </w:r>
      <w:r w:rsidRPr="00896BDD">
        <w:rPr>
          <w:sz w:val="24"/>
        </w:rPr>
        <w:lastRenderedPageBreak/>
        <w:t>нормативной и методической базы, регулирующей порядок формирования показателей бюджета.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Результаты финансово-экономических экспертиз направлены в установленном порядке главе Нефтекумского муниципального округа</w:t>
      </w:r>
      <w:r w:rsidRPr="00896BDD">
        <w:rPr>
          <w:sz w:val="24"/>
          <w:shd w:val="clear" w:color="auto" w:fill="FFFFFF"/>
        </w:rPr>
        <w:t xml:space="preserve"> Ставропольского края</w:t>
      </w:r>
      <w:r w:rsidRPr="00896BDD">
        <w:rPr>
          <w:sz w:val="24"/>
        </w:rPr>
        <w:t xml:space="preserve"> и в Думу Нефтекумского муниципального округа</w:t>
      </w:r>
      <w:r w:rsidRPr="00896BDD">
        <w:rPr>
          <w:sz w:val="24"/>
          <w:shd w:val="clear" w:color="auto" w:fill="FFFFFF"/>
        </w:rPr>
        <w:t xml:space="preserve"> Ставропольского края</w:t>
      </w:r>
      <w:r w:rsidRPr="00896BDD">
        <w:rPr>
          <w:sz w:val="24"/>
        </w:rPr>
        <w:t>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</w:p>
    <w:p w:rsidR="006E7E3F" w:rsidRPr="00896BDD" w:rsidRDefault="006E7E3F" w:rsidP="005D03CF">
      <w:pPr>
        <w:jc w:val="center"/>
        <w:rPr>
          <w:b/>
          <w:iCs/>
          <w:sz w:val="24"/>
        </w:rPr>
      </w:pPr>
      <w:r w:rsidRPr="00896BDD">
        <w:rPr>
          <w:b/>
          <w:color w:val="000000"/>
          <w:sz w:val="24"/>
        </w:rPr>
        <w:t xml:space="preserve">5. </w:t>
      </w:r>
      <w:r w:rsidRPr="00896BDD">
        <w:rPr>
          <w:b/>
          <w:iCs/>
          <w:sz w:val="24"/>
        </w:rPr>
        <w:t>Организационно-методическая и информационная деятельность</w:t>
      </w:r>
    </w:p>
    <w:p w:rsidR="006E7E3F" w:rsidRPr="00896BDD" w:rsidRDefault="006E7E3F" w:rsidP="005D03CF">
      <w:pPr>
        <w:jc w:val="center"/>
        <w:rPr>
          <w:b/>
          <w:iCs/>
          <w:sz w:val="24"/>
        </w:rPr>
      </w:pPr>
    </w:p>
    <w:p w:rsidR="006E7E3F" w:rsidRPr="00896BDD" w:rsidRDefault="006E7E3F" w:rsidP="005D03CF">
      <w:pPr>
        <w:autoSpaceDE w:val="0"/>
        <w:autoSpaceDN w:val="0"/>
        <w:ind w:firstLine="709"/>
        <w:jc w:val="both"/>
        <w:rPr>
          <w:sz w:val="24"/>
        </w:rPr>
      </w:pPr>
      <w:r w:rsidRPr="00896BDD">
        <w:rPr>
          <w:sz w:val="24"/>
        </w:rPr>
        <w:t>При осуществлении внешнего муниципального финансового контроля Контрольно-счетная палата в своей деятельности руководствуется действующим законодательством, муниципальными правовыми актами Нефтекумского муниципального округа Ставропольского края, стандартами внешнего муниципального финансового контроля.</w:t>
      </w:r>
    </w:p>
    <w:p w:rsidR="006E7E3F" w:rsidRPr="00896BDD" w:rsidRDefault="006E7E3F" w:rsidP="005D03CF">
      <w:pPr>
        <w:autoSpaceDE w:val="0"/>
        <w:autoSpaceDN w:val="0"/>
        <w:ind w:firstLine="709"/>
        <w:jc w:val="both"/>
        <w:rPr>
          <w:sz w:val="24"/>
        </w:rPr>
      </w:pPr>
      <w:r w:rsidRPr="00896BDD">
        <w:rPr>
          <w:sz w:val="24"/>
        </w:rPr>
        <w:t xml:space="preserve">В связи с преобразованием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в Нефтекумский муниципальный округ</w:t>
      </w:r>
      <w:r w:rsidRPr="00896BDD">
        <w:rPr>
          <w:sz w:val="24"/>
          <w:shd w:val="clear" w:color="auto" w:fill="FFFFFF"/>
        </w:rPr>
        <w:t xml:space="preserve"> Ставропольского края</w:t>
      </w:r>
      <w:r w:rsidRPr="00896BDD">
        <w:rPr>
          <w:sz w:val="24"/>
        </w:rPr>
        <w:t xml:space="preserve"> в Контрольно-счетной палате проводилась работа по актуализации нормативных актов и методического материала, иной документации, регламентирующей его деятельность, в 2023 году разработано и утверждено 11 стандартов внешнего муниципального финансового контроля. Также в 2023 году проводилась работа по актуализации нормативных правовых актов в сфере коррупции.</w:t>
      </w:r>
    </w:p>
    <w:p w:rsidR="006E7E3F" w:rsidRPr="00896BDD" w:rsidRDefault="006E7E3F" w:rsidP="005D03CF">
      <w:pPr>
        <w:autoSpaceDE w:val="0"/>
        <w:autoSpaceDN w:val="0"/>
        <w:ind w:firstLine="709"/>
        <w:jc w:val="both"/>
        <w:rPr>
          <w:sz w:val="24"/>
        </w:rPr>
      </w:pPr>
      <w:r w:rsidRPr="00896BDD">
        <w:rPr>
          <w:sz w:val="24"/>
        </w:rPr>
        <w:t>Кадровая работа осуществлялась в соответствии с федеральным и краевым законодательством о муниципальной службе. В сентябре 2023 года в Контрольно-счетной палате была проведена плановая аттестация инспекторов, по результатам которой муниципальные служащие были аттестованы.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rFonts w:eastAsia="Calibri"/>
          <w:sz w:val="24"/>
          <w:lang w:eastAsia="en-US"/>
        </w:rPr>
        <w:t>Реализуя принцип гласности, Контрольно-счетная палата в отчетном году проводила работу по информированию общественности о результатах своей деятельности</w:t>
      </w:r>
      <w:r w:rsidRPr="00896BDD">
        <w:rPr>
          <w:sz w:val="24"/>
        </w:rPr>
        <w:t xml:space="preserve"> через средства массовой информации и интернет-ресурсы.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В течение 2023 года Контрольно-счетной палатой на официальном сайте администрации Нефтекумского муниципального округа Ставропольского края (</w:t>
      </w:r>
      <w:hyperlink r:id="rId11" w:history="1">
        <w:r w:rsidRPr="00896BDD">
          <w:rPr>
            <w:rStyle w:val="af5"/>
            <w:color w:val="auto"/>
            <w:sz w:val="24"/>
            <w:u w:val="none"/>
          </w:rPr>
          <w:t>http://www.a</w:t>
        </w:r>
        <w:r w:rsidRPr="00896BDD">
          <w:rPr>
            <w:rStyle w:val="af5"/>
            <w:color w:val="auto"/>
            <w:sz w:val="24"/>
            <w:u w:val="none"/>
            <w:lang w:val="en-US"/>
          </w:rPr>
          <w:t>ngosk</w:t>
        </w:r>
        <w:r w:rsidRPr="00896BDD">
          <w:rPr>
            <w:rStyle w:val="af5"/>
            <w:color w:val="auto"/>
            <w:sz w:val="24"/>
            <w:u w:val="none"/>
          </w:rPr>
          <w:t>.ru</w:t>
        </w:r>
      </w:hyperlink>
      <w:r w:rsidRPr="00896BDD">
        <w:rPr>
          <w:sz w:val="24"/>
        </w:rPr>
        <w:t xml:space="preserve">, </w:t>
      </w:r>
      <w:hyperlink r:id="rId12" w:history="1">
        <w:r w:rsidRPr="00896BDD">
          <w:rPr>
            <w:rStyle w:val="af5"/>
            <w:color w:val="auto"/>
            <w:sz w:val="24"/>
            <w:u w:val="none"/>
          </w:rPr>
          <w:t>https://anmosk.gosuslugi.ru/</w:t>
        </w:r>
      </w:hyperlink>
      <w:r w:rsidRPr="00896BDD">
        <w:rPr>
          <w:sz w:val="24"/>
        </w:rPr>
        <w:t>)</w:t>
      </w:r>
      <w:r w:rsidRPr="00896BDD">
        <w:rPr>
          <w:color w:val="000000"/>
          <w:sz w:val="24"/>
        </w:rPr>
        <w:t xml:space="preserve"> </w:t>
      </w:r>
      <w:r w:rsidRPr="00896BDD">
        <w:rPr>
          <w:sz w:val="24"/>
        </w:rPr>
        <w:t>в разделе «Контрольно-счетная палата» размещено 135</w:t>
      </w:r>
      <w:r w:rsidR="00896BDD" w:rsidRPr="00896BDD">
        <w:rPr>
          <w:sz w:val="24"/>
        </w:rPr>
        <w:t xml:space="preserve"> документов</w:t>
      </w:r>
      <w:r w:rsidRPr="00896BDD">
        <w:rPr>
          <w:sz w:val="24"/>
        </w:rPr>
        <w:t xml:space="preserve"> о результатах проведенных мероприятий, планы работы Контрольно-счетной палаты, отчеты и иные документы, касающиеся деятельности Контрольно-счетной палаты.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Отчет о деятельности Контрольно-счетной палаты за предшествующий год рассмотрен и принят Думой Нефтекумского городского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sz w:val="24"/>
        </w:rPr>
        <w:t xml:space="preserve"> (решение Думы НГО СК от 21.03.2023 № 69) и размещен в вестнике Нефтекумского городского округа Ставропольского края.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В рамках реализации полномочий по участию в мероприятиях, направленных на противодействие коррупции, сотрудниками Контрольно-счетной палаты в установленные сроки представлены сведения о доходах, расходах, об имуществе и обязательствах имущественного характера.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Как и в предыдущие годы, деятельность Контрольно-счетной палаты осуществлялась в тесном взаимодействии со всеми органами местного самоуправления, правоохранительными, финансовыми, контролирующими и иными органами и организациями.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В течение 2023 года председатель Контрольно-счетной палаты принимал активное участие в заседаниях и в работе комиссий Думы Нефтекумского муниципального округа Ставропольского края.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 xml:space="preserve">С целью взаимодействия в деле предупреждения, пресечения и выявления правонарушений, связанных с незаконным и нецелевым использованием средств, муниципального имущества, в 2023 году Контрольно-счетная палата направляла материалы </w:t>
      </w:r>
      <w:r w:rsidRPr="00896BDD">
        <w:rPr>
          <w:sz w:val="24"/>
        </w:rPr>
        <w:lastRenderedPageBreak/>
        <w:t>по результатам проведенных проверок в прокуратуру Нефтекумского района Ставропольского края для принятия мер реагирования.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В 2023 году продолжалась работа по межрегиональному и межмуниципальному сотрудничеству с другими контрольно-счетными органами. Контрольно-счетная палата является членом Союза муниципальных контрольно-счетных органов России (СМКСО) и входит в состав Совета контрольно-счетных органов при Контрольно-счетной палате Ставропольского края.</w:t>
      </w:r>
    </w:p>
    <w:p w:rsidR="006E7E3F" w:rsidRPr="00896BDD" w:rsidRDefault="006E7E3F" w:rsidP="005D03CF">
      <w:pPr>
        <w:shd w:val="clear" w:color="auto" w:fill="FFFFFF"/>
        <w:ind w:firstLine="709"/>
        <w:jc w:val="both"/>
        <w:rPr>
          <w:sz w:val="24"/>
        </w:rPr>
      </w:pPr>
      <w:r w:rsidRPr="00896BDD">
        <w:rPr>
          <w:sz w:val="24"/>
        </w:rPr>
        <w:t xml:space="preserve">Также в 2023 году председатель Контрольно-счетной палаты, ответственный за работу по противодействии коррупции, прошла стажировку в аппарате </w:t>
      </w:r>
      <w:proofErr w:type="gramStart"/>
      <w:r w:rsidRPr="00896BDD">
        <w:rPr>
          <w:sz w:val="24"/>
        </w:rPr>
        <w:t>Правительства Ставропольского края Управления Губернатора Ставропольского края</w:t>
      </w:r>
      <w:proofErr w:type="gramEnd"/>
      <w:r w:rsidRPr="00896BDD">
        <w:rPr>
          <w:sz w:val="24"/>
        </w:rPr>
        <w:t xml:space="preserve"> по профилактике коррупционных правонарушений по теме «Противодействие коррупции».</w:t>
      </w:r>
    </w:p>
    <w:p w:rsidR="006E7E3F" w:rsidRPr="00896BDD" w:rsidRDefault="006E7E3F" w:rsidP="005D03CF">
      <w:pPr>
        <w:ind w:firstLine="709"/>
        <w:jc w:val="both"/>
        <w:rPr>
          <w:sz w:val="24"/>
        </w:rPr>
      </w:pPr>
      <w:r w:rsidRPr="00896BDD">
        <w:rPr>
          <w:sz w:val="24"/>
        </w:rPr>
        <w:t>В течение 2023 года Контрольно-счетная палата в рамках деятельности Союза муниципальных контрольно-счетных органов и Совета контрольно-счетных органов при Контрольно-счетной палате Ставропольского края неоднократно принимала участие в видеоконференциях, межрегиональных круглых столах, совещаниях, в ходе которых обсуждались актуальные вопросы деятельности контрольно-счетных органов.</w:t>
      </w:r>
    </w:p>
    <w:p w:rsidR="006E7E3F" w:rsidRPr="00896BDD" w:rsidRDefault="006E7E3F" w:rsidP="005D03CF">
      <w:pPr>
        <w:ind w:firstLine="709"/>
        <w:jc w:val="both"/>
        <w:rPr>
          <w:color w:val="000000"/>
          <w:sz w:val="24"/>
        </w:rPr>
      </w:pPr>
    </w:p>
    <w:p w:rsidR="006E7E3F" w:rsidRPr="00896BDD" w:rsidRDefault="006E7E3F" w:rsidP="005D03CF">
      <w:pPr>
        <w:ind w:firstLine="709"/>
        <w:jc w:val="center"/>
        <w:rPr>
          <w:b/>
          <w:color w:val="000000"/>
          <w:sz w:val="24"/>
        </w:rPr>
      </w:pPr>
      <w:r w:rsidRPr="00896BDD">
        <w:rPr>
          <w:b/>
          <w:color w:val="000000"/>
          <w:sz w:val="24"/>
        </w:rPr>
        <w:t>6. Основные направления деятельности на 2024 год</w:t>
      </w:r>
    </w:p>
    <w:p w:rsidR="006E7E3F" w:rsidRPr="00896BDD" w:rsidRDefault="006E7E3F" w:rsidP="005D03CF">
      <w:pPr>
        <w:ind w:firstLine="709"/>
        <w:jc w:val="center"/>
        <w:rPr>
          <w:b/>
          <w:color w:val="000000"/>
          <w:sz w:val="24"/>
        </w:rPr>
      </w:pPr>
    </w:p>
    <w:p w:rsidR="006E7E3F" w:rsidRPr="00896BDD" w:rsidRDefault="006E7E3F" w:rsidP="005D03CF">
      <w:pPr>
        <w:ind w:firstLine="709"/>
        <w:jc w:val="both"/>
        <w:rPr>
          <w:rFonts w:eastAsia="Calibri"/>
          <w:sz w:val="24"/>
          <w:lang w:eastAsia="en-US"/>
        </w:rPr>
      </w:pPr>
      <w:r w:rsidRPr="00896BDD">
        <w:rPr>
          <w:rFonts w:eastAsia="Calibri"/>
          <w:sz w:val="24"/>
          <w:lang w:eastAsia="en-US"/>
        </w:rPr>
        <w:t>Основные направления Контрольно-счетной палаты на 2024 год сформированы в соответствии с задачами и функциями, возложенными на контрольно-счетный орган Федеральным законом № 6-ФЗ и Б</w:t>
      </w:r>
      <w:r w:rsidR="00896BDD" w:rsidRPr="00896BDD">
        <w:rPr>
          <w:rFonts w:eastAsia="Calibri"/>
          <w:sz w:val="24"/>
          <w:lang w:eastAsia="en-US"/>
        </w:rPr>
        <w:t>юджетным кодексом</w:t>
      </w:r>
      <w:r w:rsidRPr="00896BDD">
        <w:rPr>
          <w:rFonts w:eastAsia="Calibri"/>
          <w:sz w:val="24"/>
          <w:lang w:eastAsia="en-US"/>
        </w:rPr>
        <w:t xml:space="preserve"> Р</w:t>
      </w:r>
      <w:r w:rsidR="00896BDD" w:rsidRPr="00896BDD">
        <w:rPr>
          <w:rFonts w:eastAsia="Calibri"/>
          <w:sz w:val="24"/>
          <w:lang w:eastAsia="en-US"/>
        </w:rPr>
        <w:t xml:space="preserve">оссийской </w:t>
      </w:r>
      <w:r w:rsidRPr="00896BDD">
        <w:rPr>
          <w:rFonts w:eastAsia="Calibri"/>
          <w:sz w:val="24"/>
          <w:lang w:eastAsia="en-US"/>
        </w:rPr>
        <w:t>Ф</w:t>
      </w:r>
      <w:r w:rsidR="00896BDD" w:rsidRPr="00896BDD">
        <w:rPr>
          <w:rFonts w:eastAsia="Calibri"/>
          <w:sz w:val="24"/>
          <w:lang w:eastAsia="en-US"/>
        </w:rPr>
        <w:t>едерации</w:t>
      </w:r>
      <w:r w:rsidRPr="00896BDD">
        <w:rPr>
          <w:rFonts w:eastAsia="Calibri"/>
          <w:sz w:val="24"/>
          <w:lang w:eastAsia="en-US"/>
        </w:rPr>
        <w:t>.</w:t>
      </w:r>
    </w:p>
    <w:p w:rsidR="006E7E3F" w:rsidRPr="00896BDD" w:rsidRDefault="006E7E3F" w:rsidP="005D03CF">
      <w:pPr>
        <w:ind w:firstLine="709"/>
        <w:jc w:val="both"/>
        <w:rPr>
          <w:rFonts w:eastAsia="Calibri"/>
          <w:sz w:val="24"/>
          <w:lang w:eastAsia="en-US"/>
        </w:rPr>
      </w:pPr>
      <w:r w:rsidRPr="00896BDD">
        <w:rPr>
          <w:rFonts w:eastAsia="Calibri"/>
          <w:sz w:val="24"/>
          <w:lang w:eastAsia="en-US"/>
        </w:rPr>
        <w:t xml:space="preserve">Ключевыми направлениями деятельности Контрольно-счетной палаты будут являться анализ и контроль исполнения бюджета, </w:t>
      </w:r>
      <w:proofErr w:type="gramStart"/>
      <w:r w:rsidRPr="00896BDD">
        <w:rPr>
          <w:rFonts w:eastAsia="Calibri"/>
          <w:sz w:val="24"/>
          <w:lang w:eastAsia="en-US"/>
        </w:rPr>
        <w:t>контроль за</w:t>
      </w:r>
      <w:proofErr w:type="gramEnd"/>
      <w:r w:rsidRPr="00896BDD">
        <w:rPr>
          <w:rFonts w:eastAsia="Calibri"/>
          <w:sz w:val="24"/>
          <w:lang w:eastAsia="en-US"/>
        </w:rPr>
        <w:t xml:space="preserve"> ходом реализации муниципальных программ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rFonts w:eastAsia="Calibri"/>
          <w:sz w:val="24"/>
          <w:lang w:eastAsia="en-US"/>
        </w:rPr>
        <w:t>, за законностью и эффективностью использования бюджетных средств и муниципального имущества, аудит в сфере закупок.</w:t>
      </w:r>
    </w:p>
    <w:p w:rsidR="006E7E3F" w:rsidRPr="00896BDD" w:rsidRDefault="006E7E3F" w:rsidP="005D03CF">
      <w:pPr>
        <w:ind w:firstLine="709"/>
        <w:jc w:val="both"/>
        <w:rPr>
          <w:rFonts w:eastAsia="Calibri"/>
          <w:sz w:val="24"/>
          <w:lang w:eastAsia="en-US"/>
        </w:rPr>
      </w:pPr>
      <w:r w:rsidRPr="00896BDD">
        <w:rPr>
          <w:rFonts w:eastAsia="Calibri"/>
          <w:sz w:val="24"/>
          <w:lang w:eastAsia="en-US"/>
        </w:rPr>
        <w:t xml:space="preserve">В 2024 году в своей работе Контрольно-счетная палата продолжит начатый курс на усиление </w:t>
      </w:r>
      <w:proofErr w:type="gramStart"/>
      <w:r w:rsidRPr="00896BDD">
        <w:rPr>
          <w:rFonts w:eastAsia="Calibri"/>
          <w:sz w:val="24"/>
          <w:lang w:eastAsia="en-US"/>
        </w:rPr>
        <w:t>контроля за</w:t>
      </w:r>
      <w:proofErr w:type="gramEnd"/>
      <w:r w:rsidRPr="00896BDD">
        <w:rPr>
          <w:rFonts w:eastAsia="Calibri"/>
          <w:sz w:val="24"/>
          <w:lang w:eastAsia="en-US"/>
        </w:rPr>
        <w:t xml:space="preserve"> полнотой и своевременностью принятия мер по устранению нарушений и недостатков, выявленных в ходе контрольных и экспертно-аналитических мероприятий.</w:t>
      </w:r>
    </w:p>
    <w:p w:rsidR="006E7E3F" w:rsidRPr="00896BDD" w:rsidRDefault="006E7E3F" w:rsidP="005D03CF">
      <w:pPr>
        <w:ind w:firstLine="709"/>
        <w:jc w:val="both"/>
        <w:rPr>
          <w:rFonts w:eastAsia="Calibri"/>
          <w:sz w:val="24"/>
          <w:lang w:eastAsia="en-US"/>
        </w:rPr>
      </w:pPr>
      <w:r w:rsidRPr="00896BDD">
        <w:rPr>
          <w:rFonts w:eastAsia="Calibri"/>
          <w:sz w:val="24"/>
          <w:lang w:eastAsia="en-US"/>
        </w:rPr>
        <w:t xml:space="preserve">Реализация данных задач способствует обеспечению устойчивого повышения роли Контрольно-счетной палаты в социально-экономическом развитии Нефтекумского муниципального округа </w:t>
      </w:r>
      <w:r w:rsidRPr="00896BDD">
        <w:rPr>
          <w:sz w:val="24"/>
          <w:shd w:val="clear" w:color="auto" w:fill="FFFFFF"/>
        </w:rPr>
        <w:t>Ставропольского края</w:t>
      </w:r>
      <w:r w:rsidRPr="00896BDD">
        <w:rPr>
          <w:rFonts w:eastAsia="Calibri"/>
          <w:sz w:val="24"/>
          <w:lang w:eastAsia="en-US"/>
        </w:rPr>
        <w:t>, предупреждению, пресечению и недопущению нецелевого и неэффективного расходования средств местного бюджета.</w:t>
      </w:r>
    </w:p>
    <w:p w:rsidR="006E7E3F" w:rsidRPr="00896BDD" w:rsidRDefault="006E7E3F" w:rsidP="005D03CF">
      <w:pPr>
        <w:ind w:firstLine="709"/>
        <w:jc w:val="both"/>
        <w:rPr>
          <w:rFonts w:eastAsia="Calibri"/>
          <w:sz w:val="24"/>
          <w:lang w:eastAsia="en-US"/>
        </w:rPr>
      </w:pPr>
      <w:proofErr w:type="gramStart"/>
      <w:r w:rsidRPr="00896BDD">
        <w:rPr>
          <w:rFonts w:eastAsia="Calibri"/>
          <w:sz w:val="24"/>
          <w:lang w:eastAsia="en-US"/>
        </w:rPr>
        <w:t>Важными составляющими в работе Контрольно-счетной палаты в 2024 году остаются обеспечение методологического единства, качества организации и осуществления внешнего муниципального финансового контроля, повышение результативности контрольной и экспертно-аналитической деятельности, дальнейшее конструктивное взаимодействие с Думой Нефтекумского муниципального округа Ставропольского края, главой и администрацией Нефтекумского муниципального округа Ставропольского края по реализации рекомендаций Контрольно-счетной палаты, направленных на совершенствование нормативно-правовой базы, принятие мер по устранению и</w:t>
      </w:r>
      <w:proofErr w:type="gramEnd"/>
      <w:r w:rsidRPr="00896BDD">
        <w:rPr>
          <w:rFonts w:eastAsia="Calibri"/>
          <w:sz w:val="24"/>
          <w:lang w:eastAsia="en-US"/>
        </w:rPr>
        <w:t xml:space="preserve"> профилактике нарушений.</w:t>
      </w:r>
    </w:p>
    <w:p w:rsidR="006E7E3F" w:rsidRPr="00896BDD" w:rsidRDefault="006E7E3F" w:rsidP="005D03CF">
      <w:pPr>
        <w:ind w:firstLine="709"/>
        <w:jc w:val="both"/>
        <w:rPr>
          <w:color w:val="000000"/>
          <w:sz w:val="24"/>
        </w:rPr>
      </w:pPr>
    </w:p>
    <w:p w:rsidR="006E7E3F" w:rsidRPr="00896BDD" w:rsidRDefault="006E7E3F" w:rsidP="005D03CF">
      <w:pPr>
        <w:jc w:val="center"/>
        <w:rPr>
          <w:color w:val="000000"/>
          <w:sz w:val="24"/>
        </w:rPr>
      </w:pPr>
    </w:p>
    <w:p w:rsidR="004D50DF" w:rsidRDefault="006E7E3F" w:rsidP="005D03CF">
      <w:pPr>
        <w:rPr>
          <w:sz w:val="24"/>
        </w:rPr>
      </w:pPr>
      <w:r w:rsidRPr="00896BDD">
        <w:rPr>
          <w:sz w:val="24"/>
        </w:rPr>
        <w:t xml:space="preserve">Председатель </w:t>
      </w:r>
      <w:r w:rsidR="004D50DF">
        <w:rPr>
          <w:sz w:val="24"/>
        </w:rPr>
        <w:t>Контрольно-счетной палаты</w:t>
      </w:r>
    </w:p>
    <w:p w:rsidR="004D50DF" w:rsidRDefault="004D50DF" w:rsidP="005D03CF">
      <w:pPr>
        <w:rPr>
          <w:sz w:val="24"/>
        </w:rPr>
      </w:pPr>
      <w:r>
        <w:rPr>
          <w:sz w:val="24"/>
        </w:rPr>
        <w:t>Нефтекумского муниципального округа</w:t>
      </w:r>
    </w:p>
    <w:p w:rsidR="00B854C7" w:rsidRPr="00896BDD" w:rsidRDefault="004D50DF" w:rsidP="005D03CF">
      <w:pPr>
        <w:rPr>
          <w:sz w:val="24"/>
        </w:rPr>
      </w:pPr>
      <w:r>
        <w:rPr>
          <w:sz w:val="24"/>
        </w:rPr>
        <w:t xml:space="preserve">Ставропольского края </w:t>
      </w:r>
      <w:r w:rsidR="006E7E3F" w:rsidRPr="00896BDD">
        <w:rPr>
          <w:sz w:val="24"/>
        </w:rPr>
        <w:t xml:space="preserve">                                      </w:t>
      </w:r>
      <w:r w:rsidR="00896BDD">
        <w:rPr>
          <w:sz w:val="24"/>
        </w:rPr>
        <w:t xml:space="preserve">                        </w:t>
      </w:r>
      <w:r w:rsidR="006E7E3F" w:rsidRPr="00896BDD">
        <w:rPr>
          <w:sz w:val="24"/>
        </w:rPr>
        <w:t xml:space="preserve">            </w:t>
      </w:r>
      <w:r w:rsidR="00896BDD" w:rsidRPr="00896BDD">
        <w:rPr>
          <w:sz w:val="24"/>
        </w:rPr>
        <w:t xml:space="preserve">     </w:t>
      </w:r>
      <w:r w:rsidR="006E7E3F" w:rsidRPr="00896BDD">
        <w:rPr>
          <w:sz w:val="24"/>
        </w:rPr>
        <w:t xml:space="preserve">               Г. В. </w:t>
      </w:r>
      <w:proofErr w:type="spellStart"/>
      <w:r w:rsidR="006E7E3F" w:rsidRPr="00896BDD">
        <w:rPr>
          <w:sz w:val="24"/>
        </w:rPr>
        <w:t>Хусейнова</w:t>
      </w:r>
      <w:proofErr w:type="spellEnd"/>
    </w:p>
    <w:sectPr w:rsidR="00B854C7" w:rsidRPr="00896BDD" w:rsidSect="006E7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646"/>
    <w:multiLevelType w:val="hybridMultilevel"/>
    <w:tmpl w:val="61F0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54D19"/>
    <w:multiLevelType w:val="hybridMultilevel"/>
    <w:tmpl w:val="E358396C"/>
    <w:lvl w:ilvl="0" w:tplc="6BD8B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13F57"/>
    <w:multiLevelType w:val="hybridMultilevel"/>
    <w:tmpl w:val="58BCAF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E6A35"/>
    <w:multiLevelType w:val="hybridMultilevel"/>
    <w:tmpl w:val="8F7E75D2"/>
    <w:lvl w:ilvl="0" w:tplc="43E050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E32E9"/>
    <w:multiLevelType w:val="hybridMultilevel"/>
    <w:tmpl w:val="BF00F5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975F9"/>
    <w:multiLevelType w:val="hybridMultilevel"/>
    <w:tmpl w:val="31EEBF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3F59"/>
    <w:multiLevelType w:val="multilevel"/>
    <w:tmpl w:val="59301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842D87"/>
    <w:multiLevelType w:val="hybridMultilevel"/>
    <w:tmpl w:val="0F8E193A"/>
    <w:lvl w:ilvl="0" w:tplc="6EA4F8D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8424223"/>
    <w:multiLevelType w:val="multilevel"/>
    <w:tmpl w:val="A81237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8" w:hanging="2160"/>
      </w:pPr>
      <w:rPr>
        <w:rFonts w:hint="default"/>
      </w:rPr>
    </w:lvl>
  </w:abstractNum>
  <w:abstractNum w:abstractNumId="9">
    <w:nsid w:val="58253F9C"/>
    <w:multiLevelType w:val="hybridMultilevel"/>
    <w:tmpl w:val="502CF71C"/>
    <w:lvl w:ilvl="0" w:tplc="D3EA33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CA2345"/>
    <w:multiLevelType w:val="hybridMultilevel"/>
    <w:tmpl w:val="DBC484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3654F4"/>
    <w:multiLevelType w:val="multilevel"/>
    <w:tmpl w:val="5C245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899708E"/>
    <w:multiLevelType w:val="hybridMultilevel"/>
    <w:tmpl w:val="6A583378"/>
    <w:lvl w:ilvl="0" w:tplc="D2CC6DDE">
      <w:start w:val="1"/>
      <w:numFmt w:val="decimal"/>
      <w:lvlText w:val="%1."/>
      <w:lvlJc w:val="left"/>
      <w:pPr>
        <w:ind w:left="2345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>
    <w:nsid w:val="6BA153FD"/>
    <w:multiLevelType w:val="hybridMultilevel"/>
    <w:tmpl w:val="41D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1939"/>
    <w:multiLevelType w:val="hybridMultilevel"/>
    <w:tmpl w:val="35E6320E"/>
    <w:lvl w:ilvl="0" w:tplc="F786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E1D61"/>
    <w:multiLevelType w:val="hybridMultilevel"/>
    <w:tmpl w:val="E9E6D6B4"/>
    <w:lvl w:ilvl="0" w:tplc="6EC863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93E"/>
    <w:multiLevelType w:val="hybridMultilevel"/>
    <w:tmpl w:val="6D14FD7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207C9"/>
    <w:multiLevelType w:val="hybridMultilevel"/>
    <w:tmpl w:val="88A489AE"/>
    <w:lvl w:ilvl="0" w:tplc="25D26E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E8372E"/>
    <w:multiLevelType w:val="multilevel"/>
    <w:tmpl w:val="A848752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9">
    <w:nsid w:val="7AEB5BF8"/>
    <w:multiLevelType w:val="hybridMultilevel"/>
    <w:tmpl w:val="7F66017C"/>
    <w:lvl w:ilvl="0" w:tplc="68EA6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3"/>
  </w:num>
  <w:num w:numId="10">
    <w:abstractNumId w:val="19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9"/>
  </w:num>
  <w:num w:numId="19">
    <w:abstractNumId w:val="0"/>
  </w:num>
  <w:num w:numId="20">
    <w:abstractNumId w:val="4"/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E3F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0DF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339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3CF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9EC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3F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6BDD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</w:style>
  <w:style w:type="paragraph" w:styleId="7">
    <w:name w:val="heading 7"/>
    <w:basedOn w:val="a"/>
    <w:next w:val="a"/>
    <w:link w:val="70"/>
    <w:uiPriority w:val="9"/>
    <w:qFormat/>
    <w:rsid w:val="006E7E3F"/>
    <w:pPr>
      <w:spacing w:before="240" w:after="60"/>
      <w:outlineLvl w:val="6"/>
    </w:pPr>
    <w:rPr>
      <w:rFonts w:ascii="Calibri" w:hAnsi="Calibri"/>
      <w:sz w:val="24"/>
    </w:rPr>
  </w:style>
  <w:style w:type="paragraph" w:styleId="9">
    <w:name w:val="heading 9"/>
    <w:basedOn w:val="a"/>
    <w:next w:val="a"/>
    <w:link w:val="90"/>
    <w:uiPriority w:val="9"/>
    <w:qFormat/>
    <w:rsid w:val="006E7E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6E7E3F"/>
    <w:pPr>
      <w:jc w:val="both"/>
    </w:pPr>
  </w:style>
  <w:style w:type="character" w:customStyle="1" w:styleId="ab">
    <w:name w:val="Основной текст Знак"/>
    <w:basedOn w:val="a0"/>
    <w:link w:val="aa"/>
    <w:rsid w:val="006E7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6E7E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7E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7E3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E7E3F"/>
    <w:rPr>
      <w:rFonts w:ascii="Cambria" w:eastAsia="Times New Roman" w:hAnsi="Cambria" w:cs="Times New Roman"/>
      <w:lang w:eastAsia="ru-RU"/>
    </w:rPr>
  </w:style>
  <w:style w:type="paragraph" w:styleId="ae">
    <w:name w:val="footer"/>
    <w:basedOn w:val="a"/>
    <w:link w:val="12"/>
    <w:rsid w:val="006E7E3F"/>
    <w:pPr>
      <w:tabs>
        <w:tab w:val="center" w:pos="4677"/>
        <w:tab w:val="right" w:pos="9355"/>
      </w:tabs>
    </w:pPr>
    <w:rPr>
      <w:rFonts w:ascii="Calibri" w:eastAsia="Calibri" w:hAnsi="Calibri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6E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semiHidden/>
    <w:rsid w:val="006E7E3F"/>
  </w:style>
  <w:style w:type="paragraph" w:styleId="af1">
    <w:name w:val="header"/>
    <w:basedOn w:val="a"/>
    <w:link w:val="af2"/>
    <w:uiPriority w:val="99"/>
    <w:unhideWhenUsed/>
    <w:rsid w:val="006E7E3F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E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rsid w:val="006E7E3F"/>
    <w:pPr>
      <w:spacing w:line="276" w:lineRule="auto"/>
      <w:ind w:firstLine="567"/>
      <w:jc w:val="both"/>
    </w:pPr>
    <w:rPr>
      <w:b/>
      <w:bCs/>
      <w:szCs w:val="28"/>
    </w:rPr>
  </w:style>
  <w:style w:type="character" w:customStyle="1" w:styleId="af4">
    <w:name w:val="Основной текст с отступом Знак"/>
    <w:basedOn w:val="a0"/>
    <w:link w:val="af3"/>
    <w:semiHidden/>
    <w:rsid w:val="006E7E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6E7E3F"/>
    <w:pPr>
      <w:spacing w:line="360" w:lineRule="auto"/>
      <w:ind w:firstLine="708"/>
      <w:jc w:val="both"/>
    </w:pPr>
    <w:rPr>
      <w:bCs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E7E3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6E7E3F"/>
    <w:pPr>
      <w:ind w:firstLine="540"/>
      <w:jc w:val="both"/>
    </w:pPr>
    <w:rPr>
      <w:bCs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6E7E3F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3">
    <w:name w:val="1"/>
    <w:basedOn w:val="a"/>
    <w:rsid w:val="006E7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E7E3F"/>
    <w:pPr>
      <w:ind w:left="720"/>
    </w:pPr>
    <w:rPr>
      <w:rFonts w:eastAsia="Calibri"/>
      <w:sz w:val="24"/>
    </w:rPr>
  </w:style>
  <w:style w:type="character" w:styleId="af5">
    <w:name w:val="Hyperlink"/>
    <w:uiPriority w:val="99"/>
    <w:semiHidden/>
    <w:rsid w:val="006E7E3F"/>
    <w:rPr>
      <w:color w:val="0000FF"/>
      <w:u w:val="single"/>
    </w:rPr>
  </w:style>
  <w:style w:type="table" w:styleId="af6">
    <w:name w:val="Table Grid"/>
    <w:basedOn w:val="a1"/>
    <w:uiPriority w:val="59"/>
    <w:rsid w:val="006E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6E7E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6E7E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8">
    <w:name w:val="Style8"/>
    <w:basedOn w:val="a"/>
    <w:rsid w:val="006E7E3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6E7E3F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6E7E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">
    <w:name w:val="Нижний колонтитул Знак1"/>
    <w:link w:val="ae"/>
    <w:locked/>
    <w:rsid w:val="006E7E3F"/>
    <w:rPr>
      <w:rFonts w:ascii="Calibri" w:hAnsi="Calibri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6E7E3F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a">
    <w:name w:val="Normal (Web)"/>
    <w:aliases w:val="Обычный (веб) Знак,Обычный (Web)1,Знак Знак Знак,Обычный (Web),Знак2, Знак Знак Знак"/>
    <w:basedOn w:val="a"/>
    <w:link w:val="16"/>
    <w:qFormat/>
    <w:rsid w:val="006E7E3F"/>
    <w:pPr>
      <w:spacing w:before="100" w:beforeAutospacing="1" w:after="100" w:afterAutospacing="1"/>
    </w:pPr>
    <w:rPr>
      <w:sz w:val="24"/>
    </w:rPr>
  </w:style>
  <w:style w:type="paragraph" w:styleId="afb">
    <w:name w:val="caption"/>
    <w:basedOn w:val="a"/>
    <w:next w:val="a"/>
    <w:qFormat/>
    <w:rsid w:val="006E7E3F"/>
    <w:pPr>
      <w:spacing w:before="120"/>
      <w:ind w:left="-142" w:right="-426"/>
      <w:jc w:val="center"/>
    </w:pPr>
    <w:rPr>
      <w:b/>
      <w:sz w:val="36"/>
      <w:szCs w:val="20"/>
    </w:rPr>
  </w:style>
  <w:style w:type="paragraph" w:customStyle="1" w:styleId="afc">
    <w:name w:val="а_обычный"/>
    <w:basedOn w:val="a"/>
    <w:rsid w:val="006E7E3F"/>
    <w:pPr>
      <w:snapToGrid w:val="0"/>
      <w:spacing w:before="60" w:line="360" w:lineRule="auto"/>
      <w:ind w:firstLine="720"/>
      <w:jc w:val="both"/>
    </w:pPr>
    <w:rPr>
      <w:color w:val="000000"/>
      <w:szCs w:val="20"/>
    </w:rPr>
  </w:style>
  <w:style w:type="paragraph" w:customStyle="1" w:styleId="ConsNormal">
    <w:name w:val="ConsNormal"/>
    <w:rsid w:val="006E7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E7E3F"/>
  </w:style>
  <w:style w:type="character" w:customStyle="1" w:styleId="apple-converted-space">
    <w:name w:val="apple-converted-space"/>
    <w:basedOn w:val="a0"/>
    <w:rsid w:val="006E7E3F"/>
  </w:style>
  <w:style w:type="paragraph" w:customStyle="1" w:styleId="210">
    <w:name w:val="Основной текст с отступом 21"/>
    <w:basedOn w:val="a"/>
    <w:rsid w:val="006E7E3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Содержимое таблицы"/>
    <w:basedOn w:val="a"/>
    <w:rsid w:val="006E7E3F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Title">
    <w:name w:val="ConsTitle"/>
    <w:rsid w:val="006E7E3F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73">
    <w:name w:val="Font Style73"/>
    <w:rsid w:val="006E7E3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6E7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Знак"/>
    <w:basedOn w:val="a"/>
    <w:rsid w:val="006E7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Emphasis"/>
    <w:uiPriority w:val="20"/>
    <w:qFormat/>
    <w:rsid w:val="006E7E3F"/>
    <w:rPr>
      <w:i/>
      <w:iCs/>
    </w:rPr>
  </w:style>
  <w:style w:type="paragraph" w:customStyle="1" w:styleId="41">
    <w:name w:val="Основной текст 4"/>
    <w:basedOn w:val="af3"/>
    <w:rsid w:val="006E7E3F"/>
    <w:pPr>
      <w:spacing w:before="120" w:after="120" w:line="360" w:lineRule="auto"/>
      <w:ind w:left="283" w:firstLine="720"/>
    </w:pPr>
    <w:rPr>
      <w:b w:val="0"/>
      <w:bCs w:val="0"/>
      <w:sz w:val="24"/>
      <w:szCs w:val="24"/>
      <w:lang w:eastAsia="ar-SA"/>
    </w:rPr>
  </w:style>
  <w:style w:type="character" w:customStyle="1" w:styleId="HTML">
    <w:name w:val="Стандартный HTML Знак"/>
    <w:link w:val="HTML0"/>
    <w:semiHidden/>
    <w:rsid w:val="006E7E3F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unhideWhenUsed/>
    <w:rsid w:val="006E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7E3F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tekstob">
    <w:name w:val="tekstob"/>
    <w:basedOn w:val="a"/>
    <w:rsid w:val="006E7E3F"/>
    <w:pPr>
      <w:spacing w:before="280" w:after="280"/>
    </w:pPr>
    <w:rPr>
      <w:sz w:val="24"/>
      <w:lang w:eastAsia="ar-SA"/>
    </w:rPr>
  </w:style>
  <w:style w:type="paragraph" w:customStyle="1" w:styleId="msolistparagraphbullet1gif">
    <w:name w:val="msolistparagraphbullet1.gif"/>
    <w:basedOn w:val="a"/>
    <w:rsid w:val="006E7E3F"/>
    <w:pPr>
      <w:spacing w:before="100" w:beforeAutospacing="1" w:after="100" w:afterAutospacing="1"/>
    </w:pPr>
    <w:rPr>
      <w:sz w:val="24"/>
    </w:rPr>
  </w:style>
  <w:style w:type="character" w:customStyle="1" w:styleId="WW8Num4z0">
    <w:name w:val="WW8Num4z0"/>
    <w:rsid w:val="006E7E3F"/>
    <w:rPr>
      <w:rFonts w:ascii="Symbol" w:hAnsi="Symbol"/>
    </w:rPr>
  </w:style>
  <w:style w:type="paragraph" w:customStyle="1" w:styleId="ConsPlusNormal">
    <w:name w:val="ConsPlusNormal"/>
    <w:rsid w:val="006E7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6E7E3F"/>
  </w:style>
  <w:style w:type="character" w:customStyle="1" w:styleId="16">
    <w:name w:val="Обычный (веб) Знак1"/>
    <w:aliases w:val="Обычный (веб) Знак Знак,Обычный (Web)1 Знак,Знак Знак Знак Знак,Обычный (Web) Знак,Знак2 Знак, Знак Знак Знак Знак"/>
    <w:basedOn w:val="a0"/>
    <w:link w:val="afa"/>
    <w:locked/>
    <w:rsid w:val="006E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rsid w:val="006E7E3F"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f1">
    <w:name w:val="Текст сноски Знак"/>
    <w:basedOn w:val="a0"/>
    <w:link w:val="aff0"/>
    <w:rsid w:val="006E7E3F"/>
    <w:rPr>
      <w:rFonts w:ascii="Calibri" w:hAnsi="Calibri" w:cs="Times New Roman"/>
      <w:lang w:eastAsia="ru-RU"/>
    </w:rPr>
  </w:style>
  <w:style w:type="character" w:styleId="aff2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6E7E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704/03a9972d95dd7219193e72423cfb6e2770369ba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0704/03a9972d95dd7219193e72423cfb6e2770369ba4/" TargetMode="External"/><Relationship Id="rId12" Type="http://schemas.openxmlformats.org/officeDocument/2006/relationships/hyperlink" Target="https://anmo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266175EA1DBA8DAAB9497F0F0FB3C973269B0D51D915BD8891C59F174080425881888E66EA82B0o8v2I" TargetMode="External"/><Relationship Id="rId11" Type="http://schemas.openxmlformats.org/officeDocument/2006/relationships/hyperlink" Target="http://www.angos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1200045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1C5EB84C74A088BA8A9E6100975E7E282E19F7980847FB8271842212ED40839AAE15BC06AD8D2iER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2024-02-28T08:00:00Z</dcterms:created>
  <dcterms:modified xsi:type="dcterms:W3CDTF">2024-03-06T05:38:00Z</dcterms:modified>
</cp:coreProperties>
</file>