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49" w:rsidRPr="00271F10" w:rsidRDefault="00B11A49" w:rsidP="00B11A49">
      <w:pPr>
        <w:pStyle w:val="aa"/>
        <w:suppressAutoHyphens/>
        <w:ind w:left="360" w:right="1" w:firstLine="0"/>
        <w:jc w:val="center"/>
        <w:rPr>
          <w:szCs w:val="28"/>
        </w:rPr>
      </w:pPr>
      <w:r w:rsidRPr="0046254B">
        <w:rPr>
          <w:b/>
          <w:noProof/>
          <w:szCs w:val="28"/>
        </w:rPr>
        <w:drawing>
          <wp:inline distT="0" distB="0" distL="0" distR="0">
            <wp:extent cx="43815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49" w:rsidRPr="00271F10" w:rsidRDefault="00B11A49" w:rsidP="00B11A49">
      <w:pPr>
        <w:pStyle w:val="aa"/>
        <w:suppressAutoHyphens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B11A49" w:rsidRPr="00271F10" w:rsidRDefault="00B11A49" w:rsidP="00B11A49">
      <w:pPr>
        <w:pStyle w:val="aa"/>
        <w:suppressAutoHyphens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B11A49" w:rsidRPr="00271F10" w:rsidRDefault="00B11A49" w:rsidP="00B11A49">
      <w:pPr>
        <w:pStyle w:val="aa"/>
        <w:suppressAutoHyphens/>
        <w:ind w:right="1" w:firstLine="708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B11A49" w:rsidRPr="00271F10" w:rsidRDefault="00B11A49" w:rsidP="00B11A49">
      <w:pPr>
        <w:pStyle w:val="aa"/>
        <w:suppressAutoHyphens/>
        <w:ind w:right="1" w:firstLine="0"/>
        <w:jc w:val="center"/>
        <w:rPr>
          <w:b/>
          <w:szCs w:val="28"/>
        </w:rPr>
      </w:pPr>
    </w:p>
    <w:p w:rsidR="00B11A49" w:rsidRPr="00271F10" w:rsidRDefault="00B11A49" w:rsidP="00B11A49">
      <w:pPr>
        <w:pStyle w:val="aa"/>
        <w:suppressAutoHyphens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B11A49" w:rsidRPr="00271F10" w:rsidRDefault="00B11A49" w:rsidP="00B11A49">
      <w:pPr>
        <w:pStyle w:val="aa"/>
        <w:suppressAutoHyphens/>
        <w:ind w:right="1" w:firstLine="0"/>
        <w:rPr>
          <w:szCs w:val="28"/>
        </w:rPr>
      </w:pPr>
    </w:p>
    <w:p w:rsidR="00B11A49" w:rsidRPr="00B11A49" w:rsidRDefault="00B11A49" w:rsidP="00B11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 xml:space="preserve">17 сентября 2024 года                    </w:t>
      </w:r>
      <w:proofErr w:type="gramStart"/>
      <w:r w:rsidRPr="00B11A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1A49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  № </w:t>
      </w:r>
      <w:r w:rsidR="003F168E">
        <w:rPr>
          <w:rFonts w:ascii="Times New Roman" w:hAnsi="Times New Roman" w:cs="Times New Roman"/>
          <w:sz w:val="28"/>
          <w:szCs w:val="28"/>
        </w:rPr>
        <w:t>335</w:t>
      </w:r>
    </w:p>
    <w:p w:rsidR="00B11A49" w:rsidRDefault="00B11A49" w:rsidP="00B11A49">
      <w:pPr>
        <w:pStyle w:val="aa"/>
        <w:suppressAutoHyphens/>
        <w:ind w:right="0" w:firstLine="0"/>
        <w:jc w:val="center"/>
        <w:rPr>
          <w:szCs w:val="28"/>
        </w:rPr>
      </w:pPr>
    </w:p>
    <w:p w:rsidR="00B11A49" w:rsidRDefault="00B11A49" w:rsidP="00B11A49">
      <w:pPr>
        <w:pStyle w:val="aa"/>
        <w:suppressAutoHyphens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внесении изменений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</w:t>
      </w:r>
      <w:r>
        <w:rPr>
          <w:szCs w:val="28"/>
        </w:rPr>
        <w:t>муниципальном</w:t>
      </w:r>
      <w:r w:rsidRPr="006A68A6">
        <w:rPr>
          <w:szCs w:val="28"/>
        </w:rPr>
        <w:t xml:space="preserve"> округе Ставропольского края, утвержденное решением Думы Нефтекумского </w:t>
      </w:r>
      <w:r>
        <w:rPr>
          <w:szCs w:val="28"/>
        </w:rPr>
        <w:t>муниципального</w:t>
      </w:r>
      <w:r w:rsidRPr="006A68A6">
        <w:rPr>
          <w:szCs w:val="28"/>
        </w:rPr>
        <w:t xml:space="preserve"> округа Ставропольского края </w:t>
      </w:r>
    </w:p>
    <w:p w:rsidR="00B11A49" w:rsidRPr="00271F10" w:rsidRDefault="00B11A49" w:rsidP="00B11A49">
      <w:pPr>
        <w:pStyle w:val="aa"/>
        <w:suppressAutoHyphens/>
        <w:ind w:right="0" w:firstLine="0"/>
        <w:jc w:val="center"/>
        <w:rPr>
          <w:szCs w:val="28"/>
        </w:rPr>
      </w:pPr>
      <w:r w:rsidRPr="006A68A6">
        <w:rPr>
          <w:szCs w:val="28"/>
        </w:rPr>
        <w:t>от 26 сентября 20</w:t>
      </w:r>
      <w:r>
        <w:rPr>
          <w:szCs w:val="28"/>
        </w:rPr>
        <w:t>23</w:t>
      </w:r>
      <w:r w:rsidRPr="006A68A6">
        <w:rPr>
          <w:szCs w:val="28"/>
        </w:rPr>
        <w:t xml:space="preserve"> </w:t>
      </w:r>
      <w:r w:rsidRPr="00B11A49">
        <w:rPr>
          <w:szCs w:val="28"/>
        </w:rPr>
        <w:t>года</w:t>
      </w:r>
      <w:r w:rsidRPr="006A68A6">
        <w:rPr>
          <w:szCs w:val="28"/>
        </w:rPr>
        <w:t xml:space="preserve"> № 1</w:t>
      </w:r>
      <w:r>
        <w:rPr>
          <w:szCs w:val="28"/>
        </w:rPr>
        <w:t>40</w:t>
      </w:r>
    </w:p>
    <w:p w:rsidR="00B11A49" w:rsidRPr="00163132" w:rsidRDefault="00B11A49" w:rsidP="00B11A49">
      <w:pPr>
        <w:pStyle w:val="aa"/>
        <w:suppressAutoHyphens/>
        <w:spacing w:line="240" w:lineRule="exact"/>
        <w:ind w:right="0" w:firstLine="0"/>
        <w:rPr>
          <w:szCs w:val="28"/>
        </w:rPr>
      </w:pPr>
    </w:p>
    <w:p w:rsidR="00B11A49" w:rsidRPr="006A68A6" w:rsidRDefault="00B11A49" w:rsidP="00B11A49">
      <w:pPr>
        <w:pStyle w:val="aa"/>
        <w:suppressAutoHyphens/>
        <w:ind w:right="1" w:firstLine="708"/>
        <w:rPr>
          <w:szCs w:val="28"/>
        </w:rPr>
      </w:pPr>
      <w:r w:rsidRPr="006A68A6">
        <w:rPr>
          <w:szCs w:val="28"/>
        </w:rPr>
        <w:t xml:space="preserve">В соответствии с Бюджетным кодексом Российской Федерации, Федеральным законом от 6 октября 2003 </w:t>
      </w:r>
      <w:r w:rsidRPr="00B11A49">
        <w:rPr>
          <w:szCs w:val="28"/>
        </w:rPr>
        <w:t>года</w:t>
      </w:r>
      <w:r w:rsidRPr="006A68A6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:rsidR="00B11A49" w:rsidRPr="006A68A6" w:rsidRDefault="00B11A49" w:rsidP="00B11A49">
      <w:pPr>
        <w:pStyle w:val="aa"/>
        <w:suppressAutoHyphens/>
        <w:ind w:right="1" w:firstLine="708"/>
        <w:rPr>
          <w:szCs w:val="28"/>
        </w:rPr>
      </w:pPr>
      <w:r w:rsidRPr="006A68A6">
        <w:rPr>
          <w:szCs w:val="28"/>
        </w:rPr>
        <w:t xml:space="preserve">Дума Нефтекумского </w:t>
      </w:r>
      <w:r>
        <w:rPr>
          <w:szCs w:val="28"/>
        </w:rPr>
        <w:t>муниципального</w:t>
      </w:r>
      <w:r w:rsidRPr="006A68A6">
        <w:rPr>
          <w:szCs w:val="28"/>
        </w:rPr>
        <w:t xml:space="preserve"> округа Ставропольского края</w:t>
      </w:r>
    </w:p>
    <w:p w:rsidR="00B11A49" w:rsidRPr="006A68A6" w:rsidRDefault="00B11A49" w:rsidP="00B11A49">
      <w:pPr>
        <w:pStyle w:val="aa"/>
        <w:suppressAutoHyphens/>
        <w:ind w:right="1" w:firstLine="0"/>
        <w:rPr>
          <w:szCs w:val="28"/>
        </w:rPr>
      </w:pPr>
    </w:p>
    <w:p w:rsidR="00B11A49" w:rsidRPr="006A68A6" w:rsidRDefault="00B11A49" w:rsidP="00B11A49">
      <w:pPr>
        <w:pStyle w:val="aa"/>
        <w:suppressAutoHyphens/>
        <w:ind w:right="1" w:firstLine="567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B11A49" w:rsidRPr="006A68A6" w:rsidRDefault="00B11A49" w:rsidP="00B11A49">
      <w:pPr>
        <w:pStyle w:val="aa"/>
        <w:suppressAutoHyphens/>
        <w:ind w:right="1" w:firstLine="0"/>
        <w:rPr>
          <w:b/>
          <w:szCs w:val="28"/>
        </w:rPr>
      </w:pPr>
    </w:p>
    <w:p w:rsidR="00B11A49" w:rsidRDefault="00B11A49" w:rsidP="00B11A49">
      <w:pPr>
        <w:pStyle w:val="aa"/>
        <w:suppressAutoHyphens/>
        <w:ind w:right="1" w:firstLine="709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B11A49" w:rsidRPr="005C21FC" w:rsidRDefault="00B11A49" w:rsidP="00B11A49">
      <w:pPr>
        <w:pStyle w:val="aa"/>
        <w:suppressAutoHyphens/>
        <w:ind w:right="1" w:firstLine="709"/>
        <w:rPr>
          <w:b/>
          <w:szCs w:val="28"/>
        </w:rPr>
      </w:pPr>
    </w:p>
    <w:p w:rsidR="00B11A49" w:rsidRPr="00C04F4B" w:rsidRDefault="00B11A49" w:rsidP="00B11A49">
      <w:pPr>
        <w:pStyle w:val="aa"/>
        <w:suppressAutoHyphens/>
        <w:ind w:right="0" w:firstLine="709"/>
        <w:rPr>
          <w:szCs w:val="28"/>
        </w:rPr>
      </w:pPr>
      <w:r w:rsidRPr="00C04F4B">
        <w:rPr>
          <w:szCs w:val="28"/>
        </w:rPr>
        <w:t xml:space="preserve">Внести в Положение о бюджетном процессе </w:t>
      </w:r>
      <w:proofErr w:type="gramStart"/>
      <w:r w:rsidRPr="00C04F4B">
        <w:rPr>
          <w:szCs w:val="28"/>
        </w:rPr>
        <w:t>в</w:t>
      </w:r>
      <w:proofErr w:type="gramEnd"/>
      <w:r w:rsidRPr="00C04F4B">
        <w:rPr>
          <w:szCs w:val="28"/>
        </w:rPr>
        <w:t xml:space="preserve"> </w:t>
      </w:r>
      <w:proofErr w:type="gramStart"/>
      <w:r w:rsidRPr="00C04F4B">
        <w:rPr>
          <w:szCs w:val="28"/>
        </w:rPr>
        <w:t>Нефтекумском</w:t>
      </w:r>
      <w:proofErr w:type="gramEnd"/>
      <w:r w:rsidRPr="00C04F4B">
        <w:rPr>
          <w:szCs w:val="28"/>
        </w:rPr>
        <w:t xml:space="preserve"> муниципальном округе Ставропольского края, утвержденное решением Думы Нефтекумского муниципального округа Ставропольского края от 26 сентября 2023 </w:t>
      </w:r>
      <w:r w:rsidRPr="00B11A49">
        <w:rPr>
          <w:szCs w:val="28"/>
        </w:rPr>
        <w:t>года</w:t>
      </w:r>
      <w:r w:rsidRPr="00C04F4B">
        <w:rPr>
          <w:szCs w:val="28"/>
        </w:rPr>
        <w:t xml:space="preserve"> № 140</w:t>
      </w:r>
      <w:r>
        <w:rPr>
          <w:szCs w:val="28"/>
        </w:rPr>
        <w:t xml:space="preserve"> </w:t>
      </w:r>
      <w:r w:rsidRPr="00C04F4B">
        <w:rPr>
          <w:szCs w:val="28"/>
        </w:rPr>
        <w:t>следующие изменения:</w:t>
      </w:r>
    </w:p>
    <w:p w:rsidR="00B11A49" w:rsidRPr="00B11A49" w:rsidRDefault="00B11A49" w:rsidP="00B11A4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11A49">
        <w:rPr>
          <w:rFonts w:ascii="Times New Roman" w:hAnsi="Times New Roman" w:cs="Times New Roman"/>
          <w:sz w:val="28"/>
          <w:szCs w:val="28"/>
        </w:rPr>
        <w:t>в статье 5:</w:t>
      </w:r>
    </w:p>
    <w:p w:rsidR="00B11A49" w:rsidRPr="00B11A49" w:rsidRDefault="00B11A49" w:rsidP="00B11A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>в пункте 10 слова «и порядка» исключить;</w:t>
      </w:r>
    </w:p>
    <w:p w:rsidR="00B11A49" w:rsidRPr="00B11A49" w:rsidRDefault="00B11A49" w:rsidP="00B11A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>дополнить пунктом 10</w:t>
      </w:r>
      <w:r w:rsidRPr="00B11A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1A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1A49" w:rsidRPr="00B11A49" w:rsidRDefault="00B11A49" w:rsidP="00B11A49">
      <w:pPr>
        <w:pStyle w:val="1"/>
        <w:keepNex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i w:val="0"/>
          <w:sz w:val="28"/>
          <w:szCs w:val="28"/>
        </w:rPr>
      </w:pPr>
      <w:r w:rsidRPr="00B11A49">
        <w:rPr>
          <w:rFonts w:ascii="Times New Roman" w:hAnsi="Times New Roman"/>
          <w:b w:val="0"/>
          <w:i w:val="0"/>
          <w:sz w:val="28"/>
          <w:szCs w:val="28"/>
        </w:rPr>
        <w:t>«10</w:t>
      </w:r>
      <w:r w:rsidRPr="00B11A4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1</w:t>
      </w:r>
      <w:r w:rsidRPr="00B11A49">
        <w:rPr>
          <w:rFonts w:ascii="Times New Roman" w:hAnsi="Times New Roman"/>
          <w:b w:val="0"/>
          <w:i w:val="0"/>
          <w:sz w:val="28"/>
          <w:szCs w:val="28"/>
        </w:rPr>
        <w:t xml:space="preserve">)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установление случаев предоставления субсидий (кроме субсидий на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осуществление капитальных вложений в объекты капитального строительства муниципальной собственности Нефтекумского муниципального округа Ставропольского края и (или) приобретение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объектов недвижимого имущества в муниципальную собственность Нефтекумского муниципального округа Ставропольского края) некоммерческим организациям, не являющимся государственными (муниципальными) учреждениями</w:t>
      </w:r>
      <w:proofErr w:type="gramStart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;»</w:t>
      </w:r>
      <w:proofErr w:type="gramEnd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;</w:t>
      </w:r>
    </w:p>
    <w:p w:rsidR="00B11A49" w:rsidRPr="00B11A49" w:rsidRDefault="00B11A49" w:rsidP="00B11A49">
      <w:pPr>
        <w:pStyle w:val="ConsPlusDocList"/>
        <w:tabs>
          <w:tab w:val="left" w:pos="1134"/>
        </w:tabs>
        <w:ind w:left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1A49">
        <w:rPr>
          <w:rFonts w:ascii="Times New Roman" w:hAnsi="Times New Roman" w:cs="Times New Roman"/>
          <w:sz w:val="28"/>
          <w:szCs w:val="28"/>
        </w:rPr>
        <w:t>в статье 6:</w:t>
      </w:r>
    </w:p>
    <w:p w:rsidR="00B11A49" w:rsidRPr="00B11A49" w:rsidRDefault="00B11A49" w:rsidP="00B11A49">
      <w:pPr>
        <w:pStyle w:val="ConsPlusDocLis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>а) пункт 20 изложить в следующей редакции:</w:t>
      </w:r>
    </w:p>
    <w:p w:rsidR="00B11A49" w:rsidRPr="00B11A49" w:rsidRDefault="00B11A49" w:rsidP="00B11A49">
      <w:pPr>
        <w:pStyle w:val="1"/>
        <w:keepNex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i w:val="0"/>
          <w:sz w:val="28"/>
          <w:szCs w:val="28"/>
        </w:rPr>
      </w:pPr>
      <w:proofErr w:type="gramStart"/>
      <w:r w:rsidRPr="00B11A49">
        <w:rPr>
          <w:rFonts w:ascii="Times New Roman" w:hAnsi="Times New Roman"/>
          <w:b w:val="0"/>
          <w:i w:val="0"/>
          <w:sz w:val="28"/>
          <w:szCs w:val="28"/>
        </w:rPr>
        <w:t>«20)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установление в соответствии с решением </w:t>
      </w:r>
      <w:r w:rsidRPr="00B11A49">
        <w:rPr>
          <w:rFonts w:ascii="Times New Roman" w:hAnsi="Times New Roman"/>
          <w:b w:val="0"/>
          <w:i w:val="0"/>
          <w:sz w:val="28"/>
          <w:szCs w:val="28"/>
        </w:rPr>
        <w:t>Думы Нефтекумского муниципального округа Ставропольского края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о местном бюджете на очередной финансовый год и плановый период порядка предоставления субсидий (кроме субсидий на осуществление капитальных вложений в объекты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lastRenderedPageBreak/>
        <w:t xml:space="preserve">капитального строительства муниципальной собственности </w:t>
      </w:r>
      <w:r w:rsidRPr="00B11A49">
        <w:rPr>
          <w:rFonts w:ascii="Times New Roman" w:hAnsi="Times New Roman"/>
          <w:b w:val="0"/>
          <w:i w:val="0"/>
          <w:sz w:val="28"/>
          <w:szCs w:val="28"/>
        </w:rPr>
        <w:t xml:space="preserve">Нефтекумского муниципального округа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Ставропольского  края и (или) приобретение объектов недвижимого имущества в муниципальную собственность </w:t>
      </w:r>
      <w:r w:rsidRPr="00B11A49">
        <w:rPr>
          <w:rFonts w:ascii="Times New Roman" w:hAnsi="Times New Roman"/>
          <w:b w:val="0"/>
          <w:i w:val="0"/>
          <w:sz w:val="28"/>
          <w:szCs w:val="28"/>
        </w:rPr>
        <w:t xml:space="preserve">Нефтекумского муниципального округа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Ставропольского края) некоммерческим организациям, не являющимся</w:t>
      </w:r>
      <w:proofErr w:type="gramEnd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proofErr w:type="gramStart"/>
      <w:r w:rsidRPr="00B11A49">
        <w:rPr>
          <w:rStyle w:val="23"/>
          <w:b w:val="0"/>
          <w:i w:val="0"/>
          <w:color w:val="000000"/>
        </w:rPr>
        <w:t xml:space="preserve">государственными (муниципальными)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учреждениями (за исключением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указанным в </w:t>
      </w:r>
      <w:hyperlink r:id="rId6" w:history="1">
        <w:r w:rsidRPr="00B11A49">
          <w:rPr>
            <w:rFonts w:ascii="Times New Roman" w:eastAsiaTheme="minorHAnsi" w:hAnsi="Times New Roman"/>
            <w:b w:val="0"/>
            <w:i w:val="0"/>
            <w:sz w:val="28"/>
            <w:szCs w:val="28"/>
          </w:rPr>
          <w:t>абзаце пятом пункта 2</w:t>
        </w:r>
      </w:hyperlink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статьи 78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  <w:vertAlign w:val="superscript"/>
        </w:rPr>
        <w:t>1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Бюджетного кодекса Российской Федерации, и принимаемыми в соответствии с ним решениями органов местного самоуправления Нефтекумского муниципального округа Ставропольского края, 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осуществляющих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полномочия главного распорядителя средств местного</w:t>
      </w:r>
      <w:proofErr w:type="gramEnd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бюджета)</w:t>
      </w:r>
      <w:proofErr w:type="gramStart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;»</w:t>
      </w:r>
      <w:proofErr w:type="gramEnd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;</w:t>
      </w:r>
    </w:p>
    <w:p w:rsidR="00B11A49" w:rsidRPr="00B11A49" w:rsidRDefault="00B11A49" w:rsidP="00B11A49">
      <w:pPr>
        <w:pStyle w:val="ConsPlusDocLis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>б) пункт 21 изложить в следующей редакции:</w:t>
      </w:r>
    </w:p>
    <w:p w:rsidR="00B11A49" w:rsidRPr="00B11A49" w:rsidRDefault="00B11A49" w:rsidP="00B1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A49">
        <w:rPr>
          <w:rFonts w:ascii="Times New Roman" w:hAnsi="Times New Roman" w:cs="Times New Roman"/>
          <w:sz w:val="28"/>
          <w:szCs w:val="28"/>
        </w:rPr>
        <w:t xml:space="preserve">«21) установление в соответствии с решением Думы Нефтекумского муниципального округа Ставропольского края о местном бюджете на очередной финансовый год и плановый период порядка предоставления юридическим лицам (за исключением </w:t>
      </w:r>
      <w:r w:rsidRPr="00B11A49">
        <w:rPr>
          <w:rStyle w:val="23"/>
          <w:color w:val="000000"/>
        </w:rPr>
        <w:t xml:space="preserve">государственных (муниципальных) </w:t>
      </w:r>
      <w:r w:rsidRPr="00B11A49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 лицам грантов в форме субсидий (за исключением грант</w:t>
      </w:r>
      <w:r>
        <w:rPr>
          <w:rFonts w:ascii="Times New Roman" w:hAnsi="Times New Roman" w:cs="Times New Roman"/>
          <w:sz w:val="28"/>
          <w:szCs w:val="28"/>
        </w:rPr>
        <w:t>ов в форме субсидий, источником</w:t>
      </w:r>
      <w:r w:rsidRPr="00B11A49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являются средства федерального бюджета, имеющие целевое назначение, порядок предоставления которых определяется</w:t>
      </w:r>
      <w:proofErr w:type="gramEnd"/>
      <w:r w:rsidRPr="00B11A49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Правительства Российской Федерации, указанным в </w:t>
      </w:r>
      <w:hyperlink r:id="rId7" w:history="1">
        <w:r w:rsidRPr="00B11A49">
          <w:rPr>
            <w:rFonts w:ascii="Times New Roman" w:hAnsi="Times New Roman" w:cs="Times New Roman"/>
            <w:sz w:val="28"/>
            <w:szCs w:val="28"/>
          </w:rPr>
          <w:t>подпункте 1 пункта 2 статьи 78</w:t>
        </w:r>
      </w:hyperlink>
      <w:r w:rsidRPr="00B11A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</w:t>
      </w:r>
      <w:r>
        <w:rPr>
          <w:rFonts w:ascii="Times New Roman" w:hAnsi="Times New Roman" w:cs="Times New Roman"/>
          <w:sz w:val="28"/>
          <w:szCs w:val="28"/>
        </w:rPr>
        <w:t>принимаемыми</w:t>
      </w:r>
      <w:r w:rsidRPr="00B11A49">
        <w:rPr>
          <w:rFonts w:ascii="Times New Roman" w:hAnsi="Times New Roman" w:cs="Times New Roman"/>
          <w:sz w:val="28"/>
          <w:szCs w:val="28"/>
        </w:rPr>
        <w:t xml:space="preserve"> в соответствии с ним решениями органов местного самоуправления Нефтекумского муниципального округа Ставропольского края, осуществляющих полномочия главного распорядителя средств местного бюджета)</w:t>
      </w:r>
      <w:proofErr w:type="gramStart"/>
      <w:r w:rsidRPr="00B11A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11A49">
        <w:rPr>
          <w:rFonts w:ascii="Times New Roman" w:hAnsi="Times New Roman" w:cs="Times New Roman"/>
          <w:sz w:val="28"/>
          <w:szCs w:val="28"/>
        </w:rPr>
        <w:t>;</w:t>
      </w:r>
    </w:p>
    <w:p w:rsidR="00B11A49" w:rsidRPr="00B11A49" w:rsidRDefault="00B11A49" w:rsidP="00B11A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>в) дополнить пунктом 21</w:t>
      </w:r>
      <w:r w:rsidRPr="00B11A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1A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1A49" w:rsidRPr="00B11A49" w:rsidRDefault="00B11A49" w:rsidP="00B11A49">
      <w:pPr>
        <w:pStyle w:val="1"/>
        <w:keepNex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i w:val="0"/>
          <w:sz w:val="28"/>
          <w:szCs w:val="28"/>
        </w:rPr>
      </w:pPr>
      <w:proofErr w:type="gramStart"/>
      <w:r w:rsidRPr="00B11A49">
        <w:rPr>
          <w:rFonts w:ascii="Times New Roman" w:hAnsi="Times New Roman"/>
          <w:b w:val="0"/>
          <w:i w:val="0"/>
          <w:sz w:val="28"/>
          <w:szCs w:val="28"/>
        </w:rPr>
        <w:t>«21</w:t>
      </w:r>
      <w:r w:rsidRPr="00B11A4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1</w:t>
      </w:r>
      <w:r w:rsidRPr="00B11A49">
        <w:rPr>
          <w:rFonts w:ascii="Times New Roman" w:hAnsi="Times New Roman"/>
          <w:b w:val="0"/>
          <w:i w:val="0"/>
          <w:sz w:val="28"/>
          <w:szCs w:val="28"/>
        </w:rPr>
        <w:t xml:space="preserve">)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установление в соответствии с решением </w:t>
      </w:r>
      <w:r w:rsidRPr="00B11A49">
        <w:rPr>
          <w:rFonts w:ascii="Times New Roman" w:hAnsi="Times New Roman"/>
          <w:b w:val="0"/>
          <w:i w:val="0"/>
          <w:sz w:val="28"/>
          <w:szCs w:val="28"/>
        </w:rPr>
        <w:t>Думы Нефтекумского муниципального округа Ставропольского края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о местном бюджете на очередной финансовый год и плановый период порядка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предоставления некоммерческим организациям,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не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являющимся казенными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учреждениями, грантов в форме субсидий (за исключением грантов в форме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субсидий, источником финансового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обеспечения которых являются средства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федерального бюджета, имеющие целевое назначение, порядок предоставления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которых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определяется нормативным правовым актом Правительства Российской</w:t>
      </w:r>
      <w:proofErr w:type="gramEnd"/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proofErr w:type="gramStart"/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Федерации, указанным в </w:t>
      </w:r>
      <w:hyperlink r:id="rId8" w:history="1">
        <w:r w:rsidRPr="00B11A49">
          <w:rPr>
            <w:rFonts w:ascii="Times New Roman" w:eastAsiaTheme="minorHAnsi" w:hAnsi="Times New Roman"/>
            <w:b w:val="0"/>
            <w:i w:val="0"/>
            <w:sz w:val="28"/>
            <w:szCs w:val="28"/>
          </w:rPr>
          <w:t>абзаце пятом пункта 2 статьи 78</w:t>
        </w:r>
      </w:hyperlink>
      <w:r w:rsidRPr="00B11A49">
        <w:rPr>
          <w:rFonts w:ascii="Times New Roman" w:eastAsiaTheme="minorHAnsi" w:hAnsi="Times New Roman"/>
          <w:b w:val="0"/>
          <w:i w:val="0"/>
          <w:sz w:val="28"/>
          <w:szCs w:val="28"/>
          <w:vertAlign w:val="superscript"/>
        </w:rPr>
        <w:t>1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Бюджетного кодекса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Российской Федерации, и принимаемыми в соответствии с ним решениями органов местного самоуправления Нефтекумского муниципального округа Ставропольского края,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осуществляющих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полномочия</w:t>
      </w:r>
      <w:r>
        <w:rPr>
          <w:rFonts w:ascii="Times New Roman" w:eastAsiaTheme="minorHAnsi" w:hAnsi="Times New Roman"/>
          <w:b w:val="0"/>
          <w:i w:val="0"/>
          <w:sz w:val="28"/>
          <w:szCs w:val="28"/>
        </w:rPr>
        <w:t xml:space="preserve"> </w:t>
      </w:r>
      <w:r w:rsidRPr="00B11A49">
        <w:rPr>
          <w:rFonts w:ascii="Times New Roman" w:eastAsiaTheme="minorHAnsi" w:hAnsi="Times New Roman"/>
          <w:b w:val="0"/>
          <w:i w:val="0"/>
          <w:sz w:val="28"/>
          <w:szCs w:val="28"/>
        </w:rPr>
        <w:t>главного распорядителя средств местного бюджета);»;</w:t>
      </w:r>
      <w:proofErr w:type="gramEnd"/>
    </w:p>
    <w:p w:rsidR="00B11A49" w:rsidRPr="00B11A49" w:rsidRDefault="00B11A49" w:rsidP="00B27D95">
      <w:pPr>
        <w:pStyle w:val="ConsPlusDocList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1A49">
        <w:rPr>
          <w:rFonts w:ascii="Times New Roman" w:hAnsi="Times New Roman" w:cs="Times New Roman"/>
          <w:sz w:val="28"/>
          <w:szCs w:val="28"/>
        </w:rPr>
        <w:t>в пункте 3 статьи 7 слова</w:t>
      </w:r>
      <w:r>
        <w:rPr>
          <w:rFonts w:ascii="Times New Roman" w:hAnsi="Times New Roman" w:cs="Times New Roman"/>
          <w:sz w:val="28"/>
          <w:szCs w:val="28"/>
        </w:rPr>
        <w:t xml:space="preserve"> «органов исполнительной власти</w:t>
      </w:r>
      <w:r w:rsidR="00B27D95">
        <w:rPr>
          <w:rFonts w:ascii="Times New Roman" w:hAnsi="Times New Roman" w:cs="Times New Roman"/>
          <w:sz w:val="28"/>
          <w:szCs w:val="28"/>
        </w:rPr>
        <w:t xml:space="preserve"> </w:t>
      </w:r>
      <w:r w:rsidRPr="00B11A49">
        <w:rPr>
          <w:rFonts w:ascii="Times New Roman" w:hAnsi="Times New Roman" w:cs="Times New Roman"/>
          <w:sz w:val="28"/>
          <w:szCs w:val="28"/>
        </w:rPr>
        <w:t xml:space="preserve">Ставропольского края» заменить словами «исполнительных органов </w:t>
      </w:r>
      <w:r w:rsidRPr="00B11A4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края»</w:t>
      </w:r>
      <w:r w:rsidR="00B27D95">
        <w:rPr>
          <w:rFonts w:ascii="Times New Roman" w:hAnsi="Times New Roman" w:cs="Times New Roman"/>
          <w:sz w:val="28"/>
          <w:szCs w:val="28"/>
        </w:rPr>
        <w:t>.</w:t>
      </w:r>
    </w:p>
    <w:p w:rsidR="00B11A49" w:rsidRPr="00B11A49" w:rsidRDefault="00B11A49" w:rsidP="00B11A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A49" w:rsidRDefault="00B11A49" w:rsidP="00B11A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A4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11A49" w:rsidRPr="00B11A49" w:rsidRDefault="00B11A49" w:rsidP="00B11A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A49" w:rsidRPr="00B11A49" w:rsidRDefault="00B11A49" w:rsidP="00B11A49">
      <w:pPr>
        <w:pStyle w:val="aa"/>
        <w:tabs>
          <w:tab w:val="num" w:pos="0"/>
        </w:tabs>
        <w:suppressAutoHyphens/>
        <w:ind w:firstLine="709"/>
      </w:pPr>
      <w:proofErr w:type="gramStart"/>
      <w:r w:rsidRPr="00B11A49">
        <w:t>Контроль за</w:t>
      </w:r>
      <w:proofErr w:type="gramEnd"/>
      <w:r w:rsidRPr="00B11A49"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>
        <w:t xml:space="preserve"> </w:t>
      </w:r>
      <w:r w:rsidRPr="00B11A49">
        <w:rPr>
          <w:szCs w:val="28"/>
        </w:rPr>
        <w:t>(</w:t>
      </w:r>
      <w:r>
        <w:rPr>
          <w:szCs w:val="28"/>
        </w:rPr>
        <w:t xml:space="preserve">заместитель </w:t>
      </w:r>
      <w:r w:rsidRPr="00B11A49">
        <w:rPr>
          <w:szCs w:val="28"/>
        </w:rPr>
        <w:t>председател</w:t>
      </w:r>
      <w:r>
        <w:rPr>
          <w:szCs w:val="28"/>
        </w:rPr>
        <w:t>я комиссии</w:t>
      </w:r>
      <w:r w:rsidRPr="00B11A49">
        <w:rPr>
          <w:szCs w:val="28"/>
        </w:rPr>
        <w:t xml:space="preserve"> </w:t>
      </w:r>
      <w:r>
        <w:rPr>
          <w:szCs w:val="28"/>
        </w:rPr>
        <w:t>-  Омаров А.А</w:t>
      </w:r>
      <w:r w:rsidRPr="00B11A49">
        <w:rPr>
          <w:szCs w:val="28"/>
        </w:rPr>
        <w:t>.)</w:t>
      </w:r>
      <w:r w:rsidRPr="00B11A49">
        <w:t>.</w:t>
      </w:r>
    </w:p>
    <w:p w:rsidR="00B11A49" w:rsidRPr="00B11A49" w:rsidRDefault="00B11A49" w:rsidP="00B11A49">
      <w:pPr>
        <w:pStyle w:val="aa"/>
        <w:suppressAutoHyphens/>
        <w:ind w:right="0" w:firstLine="709"/>
        <w:rPr>
          <w:color w:val="000000"/>
        </w:rPr>
      </w:pPr>
    </w:p>
    <w:p w:rsidR="00B11A49" w:rsidRDefault="00B11A49" w:rsidP="00B11A49">
      <w:pPr>
        <w:pStyle w:val="aa"/>
        <w:suppressAutoHyphens/>
        <w:ind w:firstLine="709"/>
        <w:rPr>
          <w:b/>
          <w:color w:val="000000"/>
        </w:rPr>
      </w:pPr>
      <w:r w:rsidRPr="00B11A49">
        <w:rPr>
          <w:b/>
          <w:color w:val="000000"/>
        </w:rPr>
        <w:t>Статья 3</w:t>
      </w:r>
    </w:p>
    <w:p w:rsidR="00B11A49" w:rsidRPr="00B11A49" w:rsidRDefault="00B11A49" w:rsidP="00B11A49">
      <w:pPr>
        <w:pStyle w:val="aa"/>
        <w:suppressAutoHyphens/>
        <w:ind w:firstLine="709"/>
        <w:rPr>
          <w:b/>
          <w:color w:val="000000"/>
        </w:rPr>
      </w:pPr>
    </w:p>
    <w:p w:rsidR="00B11A49" w:rsidRPr="00B11A49" w:rsidRDefault="00B11A49" w:rsidP="00B11A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bCs/>
          <w:sz w:val="28"/>
          <w:szCs w:val="28"/>
        </w:rPr>
        <w:t>1. Настоящее решение вступает в силу на следующий день после дня его официального опубликования, за исключением пунктов 1 и 2 статьи 1 настоящего решения</w:t>
      </w:r>
      <w:r w:rsidRPr="00B11A49">
        <w:rPr>
          <w:rFonts w:ascii="Times New Roman" w:hAnsi="Times New Roman" w:cs="Times New Roman"/>
          <w:sz w:val="28"/>
          <w:szCs w:val="28"/>
        </w:rPr>
        <w:t>.</w:t>
      </w:r>
    </w:p>
    <w:p w:rsidR="00B11A49" w:rsidRPr="00B11A49" w:rsidRDefault="00B11A49" w:rsidP="00B11A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 xml:space="preserve">2. Пункты 1 и 2 статьи 1 настоящего решения вступают в силу со дня их опубликования и распространяются </w:t>
      </w:r>
      <w:r w:rsidR="00B27D95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Pr="00B11A49">
        <w:rPr>
          <w:rFonts w:ascii="Times New Roman" w:hAnsi="Times New Roman" w:cs="Times New Roman"/>
          <w:sz w:val="28"/>
          <w:szCs w:val="28"/>
        </w:rPr>
        <w:t>1 января 2024 года.</w:t>
      </w:r>
    </w:p>
    <w:p w:rsidR="00B11A49" w:rsidRPr="00B11A49" w:rsidRDefault="00B11A49" w:rsidP="00B11A49">
      <w:pPr>
        <w:pStyle w:val="aa"/>
        <w:suppressAutoHyphens/>
        <w:ind w:right="0" w:firstLine="0"/>
        <w:rPr>
          <w:color w:val="000000"/>
        </w:rPr>
      </w:pPr>
    </w:p>
    <w:p w:rsidR="00B11A49" w:rsidRPr="00B11A49" w:rsidRDefault="00B11A49" w:rsidP="00B11A49">
      <w:pPr>
        <w:pStyle w:val="aa"/>
        <w:suppressAutoHyphens/>
        <w:spacing w:line="240" w:lineRule="exact"/>
        <w:ind w:right="0" w:firstLine="0"/>
        <w:rPr>
          <w:color w:val="000000"/>
        </w:rPr>
      </w:pPr>
    </w:p>
    <w:p w:rsidR="00B11A49" w:rsidRPr="00B11A49" w:rsidRDefault="00B11A49" w:rsidP="00B2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B11A49" w:rsidRPr="00B11A49" w:rsidRDefault="00B11A49" w:rsidP="00B2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11A49" w:rsidRPr="00B11A49" w:rsidRDefault="00B11A49" w:rsidP="00B2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4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 w:rsidR="00B27D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1A49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B11A49">
        <w:rPr>
          <w:rFonts w:ascii="Times New Roman" w:hAnsi="Times New Roman" w:cs="Times New Roman"/>
          <w:sz w:val="28"/>
          <w:szCs w:val="28"/>
        </w:rPr>
        <w:t xml:space="preserve">                       Д.А. Слюсарев</w:t>
      </w:r>
    </w:p>
    <w:p w:rsidR="00B11A49" w:rsidRPr="00B11A49" w:rsidRDefault="00B11A49" w:rsidP="00B27D95">
      <w:pPr>
        <w:pStyle w:val="aa"/>
        <w:suppressAutoHyphens/>
        <w:ind w:right="0" w:firstLine="0"/>
        <w:rPr>
          <w:color w:val="000000"/>
        </w:rPr>
      </w:pPr>
    </w:p>
    <w:p w:rsidR="00B11A49" w:rsidRPr="00B11A49" w:rsidRDefault="00B11A49" w:rsidP="00B27D95">
      <w:pPr>
        <w:pStyle w:val="aa"/>
        <w:suppressAutoHyphens/>
        <w:ind w:firstLine="0"/>
        <w:rPr>
          <w:color w:val="000000"/>
        </w:rPr>
      </w:pPr>
      <w:r w:rsidRPr="00B11A49">
        <w:rPr>
          <w:color w:val="000000"/>
        </w:rPr>
        <w:t xml:space="preserve">Глава Нефтекумского </w:t>
      </w:r>
    </w:p>
    <w:p w:rsidR="00B11A49" w:rsidRPr="00B11A49" w:rsidRDefault="00B11A49" w:rsidP="00B27D95">
      <w:pPr>
        <w:pStyle w:val="aa"/>
        <w:suppressAutoHyphens/>
        <w:ind w:firstLine="0"/>
        <w:rPr>
          <w:color w:val="000000"/>
        </w:rPr>
      </w:pPr>
      <w:r w:rsidRPr="00B11A49">
        <w:rPr>
          <w:color w:val="000000"/>
        </w:rPr>
        <w:t xml:space="preserve">муниципального округа </w:t>
      </w:r>
    </w:p>
    <w:p w:rsidR="00B11A49" w:rsidRPr="00B11A49" w:rsidRDefault="00B11A49" w:rsidP="00B27D95">
      <w:pPr>
        <w:pStyle w:val="aa"/>
        <w:suppressAutoHyphens/>
        <w:ind w:firstLine="0"/>
        <w:rPr>
          <w:color w:val="000000"/>
        </w:rPr>
      </w:pPr>
      <w:r w:rsidRPr="00B11A49">
        <w:rPr>
          <w:color w:val="000000"/>
        </w:rPr>
        <w:t xml:space="preserve">Ставропольского края                                   </w:t>
      </w:r>
      <w:r w:rsidR="00B27D95">
        <w:rPr>
          <w:color w:val="000000"/>
        </w:rPr>
        <w:t xml:space="preserve">          </w:t>
      </w:r>
      <w:r w:rsidRPr="00B11A49">
        <w:rPr>
          <w:color w:val="000000"/>
        </w:rPr>
        <w:t xml:space="preserve">                           Д.Н. </w:t>
      </w:r>
      <w:proofErr w:type="spellStart"/>
      <w:r w:rsidRPr="00B11A49">
        <w:rPr>
          <w:color w:val="000000"/>
        </w:rPr>
        <w:t>Сокуренко</w:t>
      </w:r>
      <w:proofErr w:type="spellEnd"/>
    </w:p>
    <w:sectPr w:rsidR="00B11A49" w:rsidRPr="00B11A49" w:rsidSect="00B11A49">
      <w:pgSz w:w="11906" w:h="16838" w:code="9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C137A"/>
    <w:multiLevelType w:val="hybridMultilevel"/>
    <w:tmpl w:val="918E573C"/>
    <w:lvl w:ilvl="0" w:tplc="1554A95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A49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68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7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49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27D95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49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11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B11A49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11A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11A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1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1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B11A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11A49"/>
    <w:pPr>
      <w:widowControl w:val="0"/>
      <w:shd w:val="clear" w:color="auto" w:fill="FFFFFF"/>
      <w:spacing w:before="540" w:after="0" w:line="246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(2) + Курсив"/>
    <w:aliases w:val="Интервал -1 pt"/>
    <w:basedOn w:val="23"/>
    <w:uiPriority w:val="99"/>
    <w:rsid w:val="00B11A49"/>
    <w:rPr>
      <w:i/>
      <w:iCs/>
      <w:spacing w:val="-20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B1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A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0&amp;dst=7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0810&amp;dst=103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80810&amp;dst=717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2024-09-11T06:15:00Z</dcterms:created>
  <dcterms:modified xsi:type="dcterms:W3CDTF">2024-09-16T06:51:00Z</dcterms:modified>
</cp:coreProperties>
</file>