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8E" w:rsidRPr="000319AF" w:rsidRDefault="00272F8E" w:rsidP="00272F8E">
      <w:pPr>
        <w:ind w:right="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8E" w:rsidRPr="000319AF" w:rsidRDefault="00272F8E" w:rsidP="00272F8E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0319AF">
        <w:rPr>
          <w:b/>
          <w:sz w:val="28"/>
          <w:szCs w:val="28"/>
        </w:rPr>
        <w:t xml:space="preserve"> ОКРУГА </w:t>
      </w:r>
    </w:p>
    <w:p w:rsidR="00272F8E" w:rsidRPr="000319AF" w:rsidRDefault="00272F8E" w:rsidP="00272F8E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СТАВРОПОЛЬСКОГО КРАЯ</w:t>
      </w:r>
    </w:p>
    <w:p w:rsidR="00272F8E" w:rsidRPr="000319AF" w:rsidRDefault="00272F8E" w:rsidP="00272F8E">
      <w:pPr>
        <w:ind w:right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0319AF">
        <w:rPr>
          <w:b/>
          <w:sz w:val="28"/>
          <w:szCs w:val="28"/>
        </w:rPr>
        <w:t xml:space="preserve"> СОЗЫВА</w:t>
      </w:r>
    </w:p>
    <w:p w:rsidR="00272F8E" w:rsidRPr="000319AF" w:rsidRDefault="00272F8E" w:rsidP="00272F8E">
      <w:pPr>
        <w:ind w:right="1"/>
        <w:jc w:val="center"/>
        <w:rPr>
          <w:sz w:val="28"/>
          <w:szCs w:val="28"/>
        </w:rPr>
      </w:pPr>
    </w:p>
    <w:p w:rsidR="00272F8E" w:rsidRDefault="00272F8E" w:rsidP="00272F8E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РЕШЕНИЕ</w:t>
      </w:r>
    </w:p>
    <w:p w:rsidR="00272F8E" w:rsidRPr="000319AF" w:rsidRDefault="00272F8E" w:rsidP="00272F8E">
      <w:pPr>
        <w:ind w:right="1"/>
        <w:jc w:val="center"/>
        <w:rPr>
          <w:b/>
          <w:sz w:val="28"/>
          <w:szCs w:val="28"/>
        </w:rPr>
      </w:pPr>
    </w:p>
    <w:p w:rsidR="00272F8E" w:rsidRPr="00D416E5" w:rsidRDefault="00272F8E" w:rsidP="00272F8E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Pr="00D416E5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 </w:t>
      </w:r>
      <w:r w:rsidRPr="00D416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D416E5">
        <w:rPr>
          <w:sz w:val="28"/>
          <w:szCs w:val="28"/>
        </w:rPr>
        <w:t xml:space="preserve">    </w:t>
      </w:r>
      <w:proofErr w:type="gramStart"/>
      <w:r w:rsidRPr="00D416E5">
        <w:rPr>
          <w:sz w:val="28"/>
          <w:szCs w:val="28"/>
        </w:rPr>
        <w:t>г</w:t>
      </w:r>
      <w:proofErr w:type="gramEnd"/>
      <w:r w:rsidRPr="00D416E5">
        <w:rPr>
          <w:sz w:val="28"/>
          <w:szCs w:val="28"/>
        </w:rPr>
        <w:t xml:space="preserve">. Нефтекумск      </w:t>
      </w:r>
      <w:r>
        <w:rPr>
          <w:sz w:val="28"/>
          <w:szCs w:val="28"/>
        </w:rPr>
        <w:t xml:space="preserve">         </w:t>
      </w:r>
      <w:r w:rsidRPr="00D416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Pr="00D416E5">
        <w:rPr>
          <w:sz w:val="28"/>
          <w:szCs w:val="28"/>
        </w:rPr>
        <w:t xml:space="preserve">    № </w:t>
      </w:r>
      <w:r>
        <w:rPr>
          <w:sz w:val="28"/>
          <w:szCs w:val="28"/>
        </w:rPr>
        <w:t>405</w:t>
      </w:r>
    </w:p>
    <w:p w:rsidR="00272F8E" w:rsidRDefault="00272F8E" w:rsidP="00272F8E">
      <w:pPr>
        <w:rPr>
          <w:b/>
          <w:sz w:val="28"/>
          <w:szCs w:val="28"/>
        </w:rPr>
      </w:pPr>
    </w:p>
    <w:p w:rsidR="00272F8E" w:rsidRPr="00204D2D" w:rsidRDefault="00272F8E" w:rsidP="00272F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4D2D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статью 5 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муниципальных служащих Нефтекумского муниципального округа Ставропольского края, утвержденно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решением Думы Нефтекумского муниципального округа Ставропольского края от 24 октября </w:t>
      </w:r>
      <w:r w:rsidRPr="00272F8E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Pr="00272F8E">
        <w:rPr>
          <w:rFonts w:ascii="Times New Roman" w:hAnsi="Times New Roman" w:cs="Times New Roman"/>
          <w:b w:val="0"/>
          <w:color w:val="000000"/>
          <w:sz w:val="28"/>
          <w:szCs w:val="28"/>
        </w:rPr>
        <w:t>года</w:t>
      </w:r>
      <w:r w:rsidRPr="00272F8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186</w:t>
      </w:r>
    </w:p>
    <w:p w:rsidR="00272F8E" w:rsidRPr="00204D2D" w:rsidRDefault="00272F8E" w:rsidP="00272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F8E" w:rsidRPr="00204D2D" w:rsidRDefault="00272F8E" w:rsidP="00272F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D2D">
        <w:rPr>
          <w:sz w:val="28"/>
          <w:szCs w:val="28"/>
        </w:rPr>
        <w:t xml:space="preserve">В соответствии с Уставом Нефтекумского муниципального округа Ставропольского края, утвержденным решением Думы Нефтекумского городского округа Ставропольского края </w:t>
      </w:r>
      <w:r w:rsidRPr="00204D2D">
        <w:rPr>
          <w:color w:val="000000"/>
          <w:sz w:val="28"/>
          <w:szCs w:val="28"/>
        </w:rPr>
        <w:t>от 15 августа 2023 года № 129,</w:t>
      </w:r>
    </w:p>
    <w:p w:rsidR="00272F8E" w:rsidRPr="00204D2D" w:rsidRDefault="00272F8E" w:rsidP="00272F8E">
      <w:pPr>
        <w:pStyle w:val="21"/>
        <w:ind w:firstLine="709"/>
        <w:rPr>
          <w:szCs w:val="28"/>
        </w:rPr>
      </w:pPr>
      <w:r w:rsidRPr="00204D2D">
        <w:rPr>
          <w:szCs w:val="28"/>
        </w:rPr>
        <w:t>Дума Нефтекумского муниципального округа</w:t>
      </w:r>
      <w:r>
        <w:rPr>
          <w:szCs w:val="28"/>
        </w:rPr>
        <w:t xml:space="preserve"> </w:t>
      </w:r>
      <w:r w:rsidRPr="00204D2D">
        <w:rPr>
          <w:szCs w:val="28"/>
        </w:rPr>
        <w:t>Ставропольского края</w:t>
      </w:r>
    </w:p>
    <w:p w:rsidR="00272F8E" w:rsidRPr="00204D2D" w:rsidRDefault="00272F8E" w:rsidP="00272F8E">
      <w:pPr>
        <w:pStyle w:val="21"/>
        <w:rPr>
          <w:szCs w:val="28"/>
        </w:rPr>
      </w:pPr>
    </w:p>
    <w:p w:rsidR="00272F8E" w:rsidRPr="00204D2D" w:rsidRDefault="00272F8E" w:rsidP="00272F8E">
      <w:pPr>
        <w:pStyle w:val="21"/>
        <w:ind w:firstLine="709"/>
        <w:rPr>
          <w:b/>
          <w:color w:val="000000"/>
        </w:rPr>
      </w:pPr>
      <w:r w:rsidRPr="00204D2D">
        <w:rPr>
          <w:b/>
          <w:color w:val="000000"/>
        </w:rPr>
        <w:t>РЕШИЛА:</w:t>
      </w:r>
    </w:p>
    <w:p w:rsidR="00272F8E" w:rsidRPr="00204D2D" w:rsidRDefault="00272F8E" w:rsidP="00272F8E">
      <w:pPr>
        <w:pStyle w:val="21"/>
        <w:ind w:firstLine="709"/>
        <w:rPr>
          <w:b/>
          <w:color w:val="000000"/>
        </w:rPr>
      </w:pPr>
    </w:p>
    <w:p w:rsidR="00272F8E" w:rsidRDefault="00272F8E" w:rsidP="00272F8E">
      <w:pPr>
        <w:pStyle w:val="21"/>
        <w:ind w:firstLine="709"/>
        <w:rPr>
          <w:b/>
          <w:color w:val="000000"/>
        </w:rPr>
      </w:pPr>
      <w:r w:rsidRPr="00204D2D">
        <w:rPr>
          <w:b/>
          <w:color w:val="000000"/>
        </w:rPr>
        <w:t>Статья 1</w:t>
      </w:r>
    </w:p>
    <w:p w:rsidR="00272F8E" w:rsidRPr="00204D2D" w:rsidRDefault="00272F8E" w:rsidP="00272F8E">
      <w:pPr>
        <w:pStyle w:val="21"/>
        <w:ind w:firstLine="709"/>
        <w:rPr>
          <w:b/>
          <w:color w:val="000000"/>
        </w:rPr>
      </w:pPr>
    </w:p>
    <w:p w:rsidR="00272F8E" w:rsidRDefault="00272F8E" w:rsidP="00272F8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4D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 в статью 5 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муниципальных служащих Нефтекумского муниципального округа Ставропольского края, утвержденно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решением Думы Нефтекумского муниципального округа Ставропольского края от 24 октября 2023 </w:t>
      </w:r>
      <w:r w:rsidRPr="00272F8E">
        <w:rPr>
          <w:rFonts w:ascii="Times New Roman" w:hAnsi="Times New Roman" w:cs="Times New Roman"/>
          <w:b w:val="0"/>
          <w:color w:val="000000"/>
          <w:sz w:val="28"/>
          <w:szCs w:val="28"/>
        </w:rPr>
        <w:t>года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№ 186</w:t>
      </w:r>
      <w:r>
        <w:rPr>
          <w:rFonts w:ascii="Times New Roman" w:hAnsi="Times New Roman" w:cs="Times New Roman"/>
          <w:b w:val="0"/>
          <w:sz w:val="28"/>
          <w:szCs w:val="28"/>
        </w:rPr>
        <w:t>, изложив ее в следующей редакции:</w:t>
      </w:r>
    </w:p>
    <w:p w:rsidR="00272F8E" w:rsidRPr="00204D2D" w:rsidRDefault="00272F8E" w:rsidP="00272F8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2F8E">
        <w:rPr>
          <w:rFonts w:ascii="Times New Roman" w:hAnsi="Times New Roman" w:cs="Times New Roman"/>
          <w:b w:val="0"/>
          <w:sz w:val="28"/>
          <w:szCs w:val="28"/>
        </w:rPr>
        <w:t>«Статья 5.</w:t>
      </w:r>
      <w:r w:rsidRPr="00204D2D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выслугу лет</w:t>
      </w:r>
    </w:p>
    <w:p w:rsidR="00272F8E" w:rsidRPr="00204D2D" w:rsidRDefault="00272F8E" w:rsidP="00272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8E" w:rsidRPr="006253EB" w:rsidRDefault="00272F8E" w:rsidP="0027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за выслугу лет выплачивается дифференцированно, в зависимости от стажа муниципальной службы, дающего право на установление данной надбавки в следующих размерах:</w:t>
      </w:r>
    </w:p>
    <w:p w:rsidR="00272F8E" w:rsidRPr="006253EB" w:rsidRDefault="00272F8E" w:rsidP="0027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227"/>
        <w:gridCol w:w="4412"/>
      </w:tblGrid>
      <w:tr w:rsidR="00272F8E" w:rsidRPr="006253EB" w:rsidTr="00272F8E">
        <w:tc>
          <w:tcPr>
            <w:tcW w:w="5227" w:type="dxa"/>
            <w:shd w:val="clear" w:color="auto" w:fill="auto"/>
          </w:tcPr>
          <w:p w:rsidR="00272F8E" w:rsidRPr="006253EB" w:rsidRDefault="00272F8E" w:rsidP="00C4770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 стаже </w:t>
            </w:r>
            <w:proofErr w:type="gramStart"/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</w:t>
            </w:r>
            <w:proofErr w:type="gramEnd"/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272F8E" w:rsidRPr="006253EB" w:rsidRDefault="00272F8E" w:rsidP="00C4770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службы</w:t>
            </w:r>
          </w:p>
        </w:tc>
        <w:tc>
          <w:tcPr>
            <w:tcW w:w="4412" w:type="dxa"/>
            <w:shd w:val="clear" w:color="auto" w:fill="auto"/>
          </w:tcPr>
          <w:p w:rsidR="00272F8E" w:rsidRPr="006253EB" w:rsidRDefault="00272F8E" w:rsidP="00C4770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процентах к должностному окладу</w:t>
            </w:r>
          </w:p>
        </w:tc>
      </w:tr>
      <w:tr w:rsidR="00272F8E" w:rsidRPr="006253EB" w:rsidTr="00272F8E">
        <w:tc>
          <w:tcPr>
            <w:tcW w:w="5227" w:type="dxa"/>
            <w:shd w:val="clear" w:color="auto" w:fill="auto"/>
          </w:tcPr>
          <w:p w:rsidR="00272F8E" w:rsidRPr="006253EB" w:rsidRDefault="00272F8E" w:rsidP="00C4770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 года до 5 лет</w:t>
            </w:r>
          </w:p>
        </w:tc>
        <w:tc>
          <w:tcPr>
            <w:tcW w:w="4412" w:type="dxa"/>
            <w:shd w:val="clear" w:color="auto" w:fill="auto"/>
          </w:tcPr>
          <w:p w:rsidR="00272F8E" w:rsidRPr="006253EB" w:rsidRDefault="00272F8E" w:rsidP="00C47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3EB">
              <w:rPr>
                <w:sz w:val="28"/>
                <w:szCs w:val="28"/>
              </w:rPr>
              <w:t xml:space="preserve">15 </w:t>
            </w:r>
          </w:p>
        </w:tc>
      </w:tr>
      <w:tr w:rsidR="00272F8E" w:rsidRPr="006253EB" w:rsidTr="00272F8E">
        <w:tc>
          <w:tcPr>
            <w:tcW w:w="5227" w:type="dxa"/>
            <w:shd w:val="clear" w:color="auto" w:fill="auto"/>
          </w:tcPr>
          <w:p w:rsidR="00272F8E" w:rsidRPr="006253EB" w:rsidRDefault="00272F8E" w:rsidP="00C4770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5 лет до 10 лет</w:t>
            </w:r>
          </w:p>
        </w:tc>
        <w:tc>
          <w:tcPr>
            <w:tcW w:w="4412" w:type="dxa"/>
            <w:shd w:val="clear" w:color="auto" w:fill="auto"/>
          </w:tcPr>
          <w:p w:rsidR="00272F8E" w:rsidRPr="006253EB" w:rsidRDefault="00272F8E" w:rsidP="00C47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3EB">
              <w:rPr>
                <w:sz w:val="28"/>
                <w:szCs w:val="28"/>
              </w:rPr>
              <w:t xml:space="preserve">20 </w:t>
            </w:r>
          </w:p>
        </w:tc>
      </w:tr>
      <w:tr w:rsidR="00272F8E" w:rsidRPr="006253EB" w:rsidTr="00272F8E">
        <w:tc>
          <w:tcPr>
            <w:tcW w:w="5227" w:type="dxa"/>
            <w:shd w:val="clear" w:color="auto" w:fill="auto"/>
          </w:tcPr>
          <w:p w:rsidR="00272F8E" w:rsidRPr="006253EB" w:rsidRDefault="00272F8E" w:rsidP="00C4770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10 лет до 15 лет</w:t>
            </w:r>
          </w:p>
        </w:tc>
        <w:tc>
          <w:tcPr>
            <w:tcW w:w="4412" w:type="dxa"/>
            <w:shd w:val="clear" w:color="auto" w:fill="auto"/>
          </w:tcPr>
          <w:p w:rsidR="00272F8E" w:rsidRPr="006253EB" w:rsidRDefault="00272F8E" w:rsidP="00C47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3EB">
              <w:rPr>
                <w:sz w:val="28"/>
                <w:szCs w:val="28"/>
              </w:rPr>
              <w:t xml:space="preserve">35 </w:t>
            </w:r>
          </w:p>
        </w:tc>
      </w:tr>
      <w:tr w:rsidR="00272F8E" w:rsidRPr="006253EB" w:rsidTr="00272F8E">
        <w:tc>
          <w:tcPr>
            <w:tcW w:w="5227" w:type="dxa"/>
            <w:shd w:val="clear" w:color="auto" w:fill="auto"/>
          </w:tcPr>
          <w:p w:rsidR="00272F8E" w:rsidRPr="006253EB" w:rsidRDefault="00272F8E" w:rsidP="00C4770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15 лет</w:t>
            </w:r>
          </w:p>
        </w:tc>
        <w:tc>
          <w:tcPr>
            <w:tcW w:w="4412" w:type="dxa"/>
            <w:shd w:val="clear" w:color="auto" w:fill="auto"/>
          </w:tcPr>
          <w:p w:rsidR="00272F8E" w:rsidRPr="006253EB" w:rsidRDefault="00272F8E" w:rsidP="00C47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3EB">
              <w:rPr>
                <w:sz w:val="28"/>
                <w:szCs w:val="28"/>
              </w:rPr>
              <w:t xml:space="preserve">55 </w:t>
            </w:r>
          </w:p>
        </w:tc>
      </w:tr>
    </w:tbl>
    <w:p w:rsidR="00272F8E" w:rsidRPr="006253EB" w:rsidRDefault="00272F8E" w:rsidP="0027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F8E" w:rsidRPr="006253EB" w:rsidRDefault="00272F8E" w:rsidP="0027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6253EB">
        <w:rPr>
          <w:rFonts w:ascii="Times New Roman" w:hAnsi="Times New Roman" w:cs="Times New Roman"/>
          <w:sz w:val="28"/>
          <w:szCs w:val="28"/>
        </w:rPr>
        <w:t xml:space="preserve">Исчисление стажа муниципальной службы и зачета в него иных периодов трудовой деятельности, помимо предусмотренных Федеральным </w:t>
      </w:r>
      <w:hyperlink r:id="rId5">
        <w:r w:rsidRPr="006253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53EB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производится в порядке, установленном </w:t>
      </w:r>
      <w:hyperlink r:id="rId6">
        <w:r w:rsidRPr="006253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53EB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</w:t>
      </w:r>
      <w:r w:rsidRPr="00272F8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72F8E">
        <w:rPr>
          <w:rFonts w:ascii="Times New Roman" w:hAnsi="Times New Roman" w:cs="Times New Roman"/>
          <w:sz w:val="28"/>
          <w:szCs w:val="28"/>
        </w:rPr>
        <w:t xml:space="preserve"> </w:t>
      </w:r>
      <w:r w:rsidRPr="006253EB">
        <w:rPr>
          <w:rFonts w:ascii="Times New Roman" w:hAnsi="Times New Roman" w:cs="Times New Roman"/>
          <w:sz w:val="28"/>
          <w:szCs w:val="28"/>
        </w:rPr>
        <w:t>№ 78-кз «Об отдельных вопросах муниципальной службы в Ставропольском крае».</w:t>
      </w:r>
      <w:proofErr w:type="gramEnd"/>
    </w:p>
    <w:p w:rsidR="00272F8E" w:rsidRPr="006253EB" w:rsidRDefault="00272F8E" w:rsidP="0027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53EB">
        <w:rPr>
          <w:rFonts w:ascii="Times New Roman" w:hAnsi="Times New Roman" w:cs="Times New Roman"/>
          <w:sz w:val="28"/>
          <w:szCs w:val="28"/>
        </w:rPr>
        <w:t>Документами, подтверждающими стаж муниципальной службы, являются трудовая книжка, сведения о трудовой деятельности, оформленные в установленном законодательством Российской Федерации порядке, военный билет, справка военного комиссариата и иные документы соответствующих государственных органов, органов местного самоуправления, архивных учреждений, установленные законодательством Российской Федерации.</w:t>
      </w:r>
      <w:proofErr w:type="gramEnd"/>
    </w:p>
    <w:p w:rsidR="00272F8E" w:rsidRPr="006253EB" w:rsidRDefault="00272F8E" w:rsidP="0027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253EB">
        <w:rPr>
          <w:rFonts w:ascii="Times New Roman" w:hAnsi="Times New Roman" w:cs="Times New Roman"/>
          <w:sz w:val="28"/>
          <w:szCs w:val="28"/>
        </w:rPr>
        <w:t>В стаж муниципальной службы на основании решения руководителя соответствующего органа, принятого с учетом рекомендации комиссии по установлению трудового стажа, образованной в органе местного самоуправления, могут засчитываться периоды замещения отдельных должностей руководителей и специалистов на предприятиях, в учреждениях и организациях, опыт и знания в которых необходимы муниципальным служащим для выполнения должностных обязанностей.</w:t>
      </w:r>
      <w:proofErr w:type="gramEnd"/>
      <w:r w:rsidRPr="006253EB">
        <w:rPr>
          <w:rFonts w:ascii="Times New Roman" w:hAnsi="Times New Roman" w:cs="Times New Roman"/>
          <w:sz w:val="28"/>
          <w:szCs w:val="28"/>
        </w:rPr>
        <w:t xml:space="preserve"> Периоды работы в указанных должностях в совокупности не должны превышать пять лет.</w:t>
      </w:r>
    </w:p>
    <w:p w:rsidR="00272F8E" w:rsidRPr="006253EB" w:rsidRDefault="00272F8E" w:rsidP="0027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>5. Назначение надбавки производится на основании правового акта соответствующего органа.</w:t>
      </w:r>
    </w:p>
    <w:p w:rsidR="00272F8E" w:rsidRPr="006253EB" w:rsidRDefault="00272F8E" w:rsidP="0027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>6. 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надбавки.</w:t>
      </w:r>
    </w:p>
    <w:p w:rsidR="00272F8E" w:rsidRPr="006253EB" w:rsidRDefault="00272F8E" w:rsidP="0027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>Если право на назначение или изменение размера ежемесячной надбавки к должностному окладу за выслугу лет наступило в период пребывания муниципального служащего в ежегодном основном или дополнительном оплачиваемом отпуске или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272F8E" w:rsidRPr="005738C6" w:rsidRDefault="00272F8E" w:rsidP="0027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3EB">
        <w:rPr>
          <w:rFonts w:ascii="Times New Roman" w:hAnsi="Times New Roman" w:cs="Times New Roman"/>
          <w:sz w:val="28"/>
          <w:szCs w:val="28"/>
        </w:rPr>
        <w:t>В том случае, если право на назначение или изменение размера ежемесячной надбавки к должностному окладу за выслугу лет наступило в период исполнения служебных обязанностей, при переподготовке или повышении квалификации с отрывом от работы в учебном учреждении, где за слушателями сохраняется средняя заработная плата, и в других аналогичных случаях, при которых за муниципальным служащим сохраняется средний заработок, ему устанавливается указанная надбавка</w:t>
      </w:r>
      <w:proofErr w:type="gramEnd"/>
      <w:r w:rsidRPr="006253EB">
        <w:rPr>
          <w:rFonts w:ascii="Times New Roman" w:hAnsi="Times New Roman" w:cs="Times New Roman"/>
          <w:sz w:val="28"/>
          <w:szCs w:val="28"/>
        </w:rPr>
        <w:t xml:space="preserve"> с момента наступления этого права и производится соответствующий перерасчет среднего заработка</w:t>
      </w:r>
      <w:proofErr w:type="gramStart"/>
      <w:r w:rsidRPr="006253E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72F8E" w:rsidRDefault="00272F8E" w:rsidP="00272F8E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2F8E" w:rsidRDefault="00272F8E" w:rsidP="00272F8E">
      <w:pPr>
        <w:pStyle w:val="21"/>
        <w:ind w:firstLine="709"/>
        <w:rPr>
          <w:b/>
          <w:color w:val="000000"/>
          <w:szCs w:val="28"/>
        </w:rPr>
      </w:pPr>
      <w:r w:rsidRPr="00204D2D">
        <w:rPr>
          <w:b/>
          <w:color w:val="000000"/>
          <w:szCs w:val="28"/>
        </w:rPr>
        <w:t xml:space="preserve">Статья </w:t>
      </w:r>
      <w:r>
        <w:rPr>
          <w:b/>
          <w:color w:val="000000"/>
          <w:szCs w:val="28"/>
        </w:rPr>
        <w:t>2</w:t>
      </w:r>
    </w:p>
    <w:p w:rsidR="00272F8E" w:rsidRPr="00204D2D" w:rsidRDefault="00272F8E" w:rsidP="00272F8E">
      <w:pPr>
        <w:pStyle w:val="21"/>
        <w:ind w:firstLine="709"/>
        <w:rPr>
          <w:b/>
          <w:color w:val="000000"/>
          <w:szCs w:val="28"/>
        </w:rPr>
      </w:pPr>
    </w:p>
    <w:p w:rsidR="00272F8E" w:rsidRPr="00204D2D" w:rsidRDefault="00272F8E" w:rsidP="00272F8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04D2D">
        <w:rPr>
          <w:sz w:val="28"/>
          <w:szCs w:val="28"/>
        </w:rPr>
        <w:t>Контроль за</w:t>
      </w:r>
      <w:proofErr w:type="gramEnd"/>
      <w:r w:rsidRPr="00204D2D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 </w:t>
      </w:r>
      <w:r w:rsidRPr="00204D2D">
        <w:rPr>
          <w:sz w:val="28"/>
          <w:szCs w:val="28"/>
        </w:rPr>
        <w:lastRenderedPageBreak/>
        <w:t xml:space="preserve">Думы Нефтекумского муниципального округа Ставропольского края (председатель - Р.К. </w:t>
      </w:r>
      <w:proofErr w:type="spellStart"/>
      <w:r w:rsidRPr="00204D2D">
        <w:rPr>
          <w:sz w:val="28"/>
          <w:szCs w:val="28"/>
        </w:rPr>
        <w:t>Абдулнасыров</w:t>
      </w:r>
      <w:proofErr w:type="spellEnd"/>
      <w:r w:rsidRPr="00204D2D">
        <w:rPr>
          <w:sz w:val="28"/>
          <w:szCs w:val="28"/>
        </w:rPr>
        <w:t>).</w:t>
      </w:r>
    </w:p>
    <w:p w:rsidR="00272F8E" w:rsidRPr="00204D2D" w:rsidRDefault="00272F8E" w:rsidP="00272F8E">
      <w:pPr>
        <w:pStyle w:val="21"/>
        <w:ind w:firstLine="709"/>
        <w:rPr>
          <w:b/>
          <w:color w:val="000000"/>
          <w:szCs w:val="28"/>
        </w:rPr>
      </w:pPr>
    </w:p>
    <w:p w:rsidR="00272F8E" w:rsidRDefault="00272F8E" w:rsidP="00272F8E">
      <w:pPr>
        <w:pStyle w:val="21"/>
        <w:ind w:firstLine="709"/>
        <w:rPr>
          <w:b/>
          <w:color w:val="000000"/>
          <w:szCs w:val="28"/>
        </w:rPr>
      </w:pPr>
      <w:r w:rsidRPr="00204D2D">
        <w:rPr>
          <w:b/>
          <w:color w:val="000000"/>
          <w:szCs w:val="28"/>
        </w:rPr>
        <w:t xml:space="preserve">Статья </w:t>
      </w:r>
      <w:r>
        <w:rPr>
          <w:b/>
          <w:color w:val="000000"/>
          <w:szCs w:val="28"/>
        </w:rPr>
        <w:t>3</w:t>
      </w:r>
    </w:p>
    <w:p w:rsidR="00272F8E" w:rsidRPr="00204D2D" w:rsidRDefault="00272F8E" w:rsidP="00272F8E">
      <w:pPr>
        <w:pStyle w:val="21"/>
        <w:ind w:firstLine="709"/>
        <w:rPr>
          <w:b/>
          <w:color w:val="000000"/>
          <w:szCs w:val="28"/>
        </w:rPr>
      </w:pPr>
    </w:p>
    <w:p w:rsidR="00272F8E" w:rsidRDefault="00272F8E" w:rsidP="00272F8E">
      <w:pPr>
        <w:pStyle w:val="21"/>
        <w:ind w:firstLine="709"/>
        <w:rPr>
          <w:szCs w:val="28"/>
        </w:rPr>
      </w:pPr>
      <w:r w:rsidRPr="00204D2D">
        <w:rPr>
          <w:szCs w:val="28"/>
        </w:rPr>
        <w:t>Настоящее решение вступает в силу со дня его официального опубликования</w:t>
      </w:r>
      <w:r>
        <w:rPr>
          <w:szCs w:val="28"/>
        </w:rPr>
        <w:t>.</w:t>
      </w:r>
    </w:p>
    <w:p w:rsidR="00272F8E" w:rsidRDefault="00272F8E" w:rsidP="00272F8E">
      <w:pPr>
        <w:autoSpaceDE w:val="0"/>
        <w:autoSpaceDN w:val="0"/>
        <w:adjustRightInd w:val="0"/>
        <w:ind w:firstLine="709"/>
        <w:jc w:val="both"/>
      </w:pPr>
    </w:p>
    <w:p w:rsidR="00272F8E" w:rsidRPr="00204D2D" w:rsidRDefault="00272F8E" w:rsidP="00272F8E">
      <w:pPr>
        <w:pStyle w:val="21"/>
        <w:ind w:firstLine="709"/>
        <w:rPr>
          <w:szCs w:val="28"/>
        </w:rPr>
      </w:pPr>
    </w:p>
    <w:p w:rsidR="00272F8E" w:rsidRPr="00204D2D" w:rsidRDefault="00272F8E" w:rsidP="00272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D2D">
        <w:rPr>
          <w:sz w:val="28"/>
          <w:szCs w:val="28"/>
        </w:rPr>
        <w:t>Председатель Думы Нефтекумского</w:t>
      </w:r>
    </w:p>
    <w:p w:rsidR="00272F8E" w:rsidRPr="00204D2D" w:rsidRDefault="00272F8E" w:rsidP="00272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D2D">
        <w:rPr>
          <w:sz w:val="28"/>
          <w:szCs w:val="28"/>
        </w:rPr>
        <w:t xml:space="preserve">муниципального округа </w:t>
      </w:r>
    </w:p>
    <w:p w:rsidR="00272F8E" w:rsidRPr="00204D2D" w:rsidRDefault="00272F8E" w:rsidP="00272F8E">
      <w:pPr>
        <w:autoSpaceDE w:val="0"/>
        <w:autoSpaceDN w:val="0"/>
        <w:adjustRightInd w:val="0"/>
        <w:jc w:val="both"/>
      </w:pPr>
      <w:r w:rsidRPr="00204D2D">
        <w:rPr>
          <w:sz w:val="28"/>
          <w:szCs w:val="28"/>
        </w:rPr>
        <w:t xml:space="preserve">Ставропольского края                   </w:t>
      </w:r>
      <w:r>
        <w:rPr>
          <w:sz w:val="28"/>
          <w:szCs w:val="28"/>
        </w:rPr>
        <w:t xml:space="preserve">        </w:t>
      </w:r>
      <w:r w:rsidRPr="00204D2D">
        <w:rPr>
          <w:sz w:val="28"/>
          <w:szCs w:val="28"/>
        </w:rPr>
        <w:t xml:space="preserve">                                               Д.А. Слюсарев</w:t>
      </w:r>
    </w:p>
    <w:p w:rsidR="00272F8E" w:rsidRPr="00204D2D" w:rsidRDefault="00272F8E" w:rsidP="00272F8E">
      <w:pPr>
        <w:autoSpaceDE w:val="0"/>
        <w:autoSpaceDN w:val="0"/>
        <w:adjustRightInd w:val="0"/>
        <w:ind w:firstLine="709"/>
        <w:jc w:val="both"/>
      </w:pPr>
    </w:p>
    <w:p w:rsidR="00272F8E" w:rsidRPr="00204D2D" w:rsidRDefault="00272F8E" w:rsidP="00272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D2D">
        <w:rPr>
          <w:sz w:val="28"/>
          <w:szCs w:val="28"/>
        </w:rPr>
        <w:t>Глава Нефтекумского</w:t>
      </w:r>
    </w:p>
    <w:p w:rsidR="00272F8E" w:rsidRPr="00204D2D" w:rsidRDefault="00272F8E" w:rsidP="00272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D2D">
        <w:rPr>
          <w:sz w:val="28"/>
          <w:szCs w:val="28"/>
        </w:rPr>
        <w:t xml:space="preserve">муниципального округа </w:t>
      </w:r>
    </w:p>
    <w:p w:rsidR="00272F8E" w:rsidRPr="00204D2D" w:rsidRDefault="00272F8E" w:rsidP="00272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D2D">
        <w:rPr>
          <w:sz w:val="28"/>
          <w:szCs w:val="28"/>
        </w:rPr>
        <w:t xml:space="preserve">Ставропольского края                                       </w:t>
      </w:r>
      <w:r>
        <w:rPr>
          <w:sz w:val="28"/>
          <w:szCs w:val="28"/>
        </w:rPr>
        <w:t xml:space="preserve">        </w:t>
      </w:r>
      <w:r w:rsidRPr="00204D2D">
        <w:rPr>
          <w:sz w:val="28"/>
          <w:szCs w:val="28"/>
        </w:rPr>
        <w:t xml:space="preserve">                         Д.Н. </w:t>
      </w:r>
      <w:proofErr w:type="spellStart"/>
      <w:r w:rsidRPr="00204D2D">
        <w:rPr>
          <w:sz w:val="28"/>
          <w:szCs w:val="28"/>
        </w:rPr>
        <w:t>Сокуренко</w:t>
      </w:r>
      <w:proofErr w:type="spellEnd"/>
    </w:p>
    <w:sectPr w:rsidR="00272F8E" w:rsidRPr="00204D2D" w:rsidSect="00272F8E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F8E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2F8E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72F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2F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21">
    <w:name w:val="Body Text 2"/>
    <w:basedOn w:val="a"/>
    <w:link w:val="22"/>
    <w:rsid w:val="00272F8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7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272F8E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72F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2F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2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60925" TargetMode="External"/><Relationship Id="rId5" Type="http://schemas.openxmlformats.org/officeDocument/2006/relationships/hyperlink" Target="https://login.consultant.ru/link/?req=doc&amp;base=RZR&amp;n=4870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2025-02-14T11:12:00Z</dcterms:created>
  <dcterms:modified xsi:type="dcterms:W3CDTF">2025-02-14T11:30:00Z</dcterms:modified>
</cp:coreProperties>
</file>