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4FC" w:rsidRPr="00611062" w:rsidRDefault="00B844FC" w:rsidP="00B844FC">
      <w:pPr>
        <w:jc w:val="center"/>
        <w:rPr>
          <w:noProof/>
          <w:sz w:val="28"/>
          <w:szCs w:val="28"/>
        </w:rPr>
      </w:pPr>
      <w:r w:rsidRPr="00611062">
        <w:rPr>
          <w:noProof/>
          <w:sz w:val="28"/>
          <w:szCs w:val="28"/>
        </w:rPr>
        <w:drawing>
          <wp:inline distT="0" distB="0" distL="0" distR="0">
            <wp:extent cx="436245" cy="499745"/>
            <wp:effectExtent l="19050" t="0" r="190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36245" cy="499745"/>
                    </a:xfrm>
                    <a:prstGeom prst="rect">
                      <a:avLst/>
                    </a:prstGeom>
                    <a:noFill/>
                    <a:ln w="9525">
                      <a:noFill/>
                      <a:miter lim="800000"/>
                      <a:headEnd/>
                      <a:tailEnd/>
                    </a:ln>
                  </pic:spPr>
                </pic:pic>
              </a:graphicData>
            </a:graphic>
          </wp:inline>
        </w:drawing>
      </w:r>
    </w:p>
    <w:p w:rsidR="00B844FC" w:rsidRPr="00611062" w:rsidRDefault="00B844FC" w:rsidP="00B844FC">
      <w:pPr>
        <w:jc w:val="center"/>
        <w:rPr>
          <w:b/>
          <w:sz w:val="28"/>
          <w:szCs w:val="28"/>
        </w:rPr>
      </w:pPr>
      <w:r w:rsidRPr="00611062">
        <w:rPr>
          <w:b/>
          <w:sz w:val="28"/>
          <w:szCs w:val="28"/>
        </w:rPr>
        <w:t>ДУМА НЕФТЕКУМСКОГО ГОРОДСКОГО ОКРУГА СТАВРОПОЛЬСКОГО КРАЯ</w:t>
      </w:r>
    </w:p>
    <w:p w:rsidR="00B844FC" w:rsidRPr="00611062" w:rsidRDefault="00B844FC" w:rsidP="00B844FC">
      <w:pPr>
        <w:jc w:val="center"/>
        <w:rPr>
          <w:b/>
          <w:sz w:val="28"/>
          <w:szCs w:val="28"/>
        </w:rPr>
      </w:pPr>
      <w:r w:rsidRPr="00611062">
        <w:rPr>
          <w:b/>
          <w:sz w:val="28"/>
          <w:szCs w:val="28"/>
        </w:rPr>
        <w:t>ПЕРВОГО СОЗЫВА</w:t>
      </w:r>
    </w:p>
    <w:p w:rsidR="00B844FC" w:rsidRPr="00611062" w:rsidRDefault="00B844FC" w:rsidP="00B844FC">
      <w:pPr>
        <w:jc w:val="center"/>
        <w:rPr>
          <w:sz w:val="28"/>
          <w:szCs w:val="28"/>
        </w:rPr>
      </w:pPr>
    </w:p>
    <w:p w:rsidR="00B844FC" w:rsidRPr="00611062" w:rsidRDefault="00B844FC" w:rsidP="00B844FC">
      <w:pPr>
        <w:jc w:val="center"/>
        <w:rPr>
          <w:b/>
          <w:sz w:val="28"/>
          <w:szCs w:val="28"/>
        </w:rPr>
      </w:pPr>
      <w:r w:rsidRPr="00611062">
        <w:rPr>
          <w:b/>
          <w:sz w:val="28"/>
          <w:szCs w:val="28"/>
        </w:rPr>
        <w:t>РЕШЕНИЕ</w:t>
      </w:r>
    </w:p>
    <w:p w:rsidR="00B844FC" w:rsidRPr="00611062" w:rsidRDefault="00B844FC" w:rsidP="00B844FC">
      <w:pPr>
        <w:jc w:val="center"/>
        <w:rPr>
          <w:sz w:val="28"/>
          <w:szCs w:val="28"/>
        </w:rPr>
      </w:pPr>
    </w:p>
    <w:p w:rsidR="00B844FC" w:rsidRPr="00611062" w:rsidRDefault="00B844FC" w:rsidP="00B844FC">
      <w:pPr>
        <w:rPr>
          <w:sz w:val="28"/>
          <w:szCs w:val="28"/>
        </w:rPr>
      </w:pPr>
      <w:r w:rsidRPr="00611062">
        <w:rPr>
          <w:sz w:val="28"/>
          <w:szCs w:val="28"/>
        </w:rPr>
        <w:t>1</w:t>
      </w:r>
      <w:r w:rsidR="00861416">
        <w:rPr>
          <w:sz w:val="28"/>
          <w:szCs w:val="28"/>
        </w:rPr>
        <w:t>2</w:t>
      </w:r>
      <w:r w:rsidRPr="00611062">
        <w:rPr>
          <w:sz w:val="28"/>
          <w:szCs w:val="28"/>
        </w:rPr>
        <w:t xml:space="preserve"> декабря 2019 года                     г. Нефтекумск                                         №</w:t>
      </w:r>
      <w:r>
        <w:rPr>
          <w:sz w:val="28"/>
          <w:szCs w:val="28"/>
        </w:rPr>
        <w:t xml:space="preserve"> 406</w:t>
      </w:r>
    </w:p>
    <w:p w:rsidR="00B844FC" w:rsidRPr="003F0C26" w:rsidRDefault="00B844FC" w:rsidP="00B844FC">
      <w:pPr>
        <w:pStyle w:val="af4"/>
        <w:spacing w:after="0"/>
        <w:ind w:left="357"/>
        <w:rPr>
          <w:color w:val="000000" w:themeColor="text1"/>
          <w:sz w:val="28"/>
          <w:szCs w:val="28"/>
        </w:rPr>
      </w:pPr>
    </w:p>
    <w:p w:rsidR="00B844FC" w:rsidRPr="003F0C26" w:rsidRDefault="00B844FC" w:rsidP="00B844FC">
      <w:pPr>
        <w:jc w:val="center"/>
        <w:rPr>
          <w:color w:val="000000" w:themeColor="text1"/>
          <w:sz w:val="28"/>
          <w:szCs w:val="28"/>
        </w:rPr>
      </w:pPr>
      <w:r w:rsidRPr="003F0C26">
        <w:rPr>
          <w:color w:val="000000" w:themeColor="text1"/>
          <w:sz w:val="28"/>
          <w:szCs w:val="28"/>
        </w:rPr>
        <w:t>Об утверждении Стратегии социально-экономического развития Нефтекумского городского округа Ставропольского края на период до 2035 года</w:t>
      </w:r>
    </w:p>
    <w:p w:rsidR="00B844FC" w:rsidRPr="003F0C26" w:rsidRDefault="00B844FC" w:rsidP="00B844FC">
      <w:pPr>
        <w:jc w:val="both"/>
        <w:rPr>
          <w:color w:val="000000" w:themeColor="text1"/>
          <w:sz w:val="28"/>
          <w:szCs w:val="28"/>
        </w:rPr>
      </w:pPr>
    </w:p>
    <w:p w:rsidR="00B844FC" w:rsidRDefault="00B844FC" w:rsidP="00B844FC">
      <w:pPr>
        <w:pStyle w:val="af4"/>
        <w:spacing w:after="0"/>
        <w:ind w:left="0" w:firstLine="567"/>
        <w:jc w:val="both"/>
        <w:rPr>
          <w:color w:val="000000" w:themeColor="text1"/>
          <w:sz w:val="28"/>
          <w:szCs w:val="28"/>
        </w:rPr>
      </w:pPr>
      <w:r w:rsidRPr="003F0C26">
        <w:rPr>
          <w:color w:val="000000" w:themeColor="text1"/>
          <w:sz w:val="28"/>
          <w:szCs w:val="28"/>
        </w:rPr>
        <w:t>В соответствии с Федеральными законами от 28 июня 2014 г. № 172-ФЗ «О стратегическом планировании в Российской Федерации», от 6 октября 2003 года № 131-ФЗ «Об общих принципах организации местного самоуправления в Российской Федерации», Уставом Нефтекумского городского округа Ставропольского края</w:t>
      </w:r>
      <w:r>
        <w:rPr>
          <w:color w:val="000000" w:themeColor="text1"/>
          <w:sz w:val="28"/>
          <w:szCs w:val="28"/>
        </w:rPr>
        <w:t>,</w:t>
      </w:r>
      <w:r w:rsidRPr="003F0C26">
        <w:rPr>
          <w:color w:val="000000" w:themeColor="text1"/>
          <w:sz w:val="28"/>
          <w:szCs w:val="28"/>
        </w:rPr>
        <w:t xml:space="preserve"> утвержденным решением Думы Нефтекумского городского округа Ставропольского края</w:t>
      </w:r>
      <w:r>
        <w:rPr>
          <w:color w:val="000000" w:themeColor="text1"/>
          <w:sz w:val="28"/>
          <w:szCs w:val="28"/>
        </w:rPr>
        <w:t xml:space="preserve"> </w:t>
      </w:r>
      <w:r w:rsidRPr="003F0C26">
        <w:rPr>
          <w:color w:val="000000" w:themeColor="text1"/>
          <w:sz w:val="28"/>
          <w:szCs w:val="28"/>
        </w:rPr>
        <w:t>от 30 октября 2017 года</w:t>
      </w:r>
      <w:r>
        <w:rPr>
          <w:color w:val="000000" w:themeColor="text1"/>
          <w:sz w:val="28"/>
          <w:szCs w:val="28"/>
        </w:rPr>
        <w:t xml:space="preserve"> № 39</w:t>
      </w:r>
      <w:r w:rsidRPr="003F0C26">
        <w:rPr>
          <w:color w:val="000000" w:themeColor="text1"/>
          <w:sz w:val="28"/>
          <w:szCs w:val="28"/>
        </w:rPr>
        <w:t xml:space="preserve">, </w:t>
      </w:r>
    </w:p>
    <w:p w:rsidR="00B844FC" w:rsidRDefault="00B844FC" w:rsidP="00B844FC">
      <w:pPr>
        <w:pStyle w:val="af4"/>
        <w:spacing w:after="0"/>
        <w:ind w:left="0" w:firstLine="567"/>
        <w:jc w:val="both"/>
        <w:rPr>
          <w:color w:val="000000" w:themeColor="text1"/>
          <w:sz w:val="28"/>
          <w:szCs w:val="28"/>
        </w:rPr>
      </w:pPr>
      <w:r w:rsidRPr="003F0C26">
        <w:rPr>
          <w:color w:val="000000" w:themeColor="text1"/>
          <w:sz w:val="28"/>
          <w:szCs w:val="28"/>
        </w:rPr>
        <w:t>Дума Нефтекумского городского округа Ставропольского края</w:t>
      </w:r>
    </w:p>
    <w:p w:rsidR="00B844FC" w:rsidRPr="003F0C26" w:rsidRDefault="00B844FC" w:rsidP="00B844FC">
      <w:pPr>
        <w:pStyle w:val="af4"/>
        <w:spacing w:after="0"/>
        <w:ind w:left="0" w:firstLine="567"/>
        <w:jc w:val="both"/>
        <w:rPr>
          <w:color w:val="000000" w:themeColor="text1"/>
          <w:sz w:val="28"/>
          <w:szCs w:val="28"/>
        </w:rPr>
      </w:pPr>
    </w:p>
    <w:p w:rsidR="00B844FC" w:rsidRPr="003F0C26" w:rsidRDefault="00B844FC" w:rsidP="00B844FC">
      <w:pPr>
        <w:pStyle w:val="af4"/>
        <w:spacing w:after="0"/>
        <w:ind w:left="0" w:firstLine="567"/>
        <w:jc w:val="both"/>
        <w:rPr>
          <w:color w:val="000000" w:themeColor="text1"/>
          <w:sz w:val="28"/>
          <w:szCs w:val="28"/>
        </w:rPr>
      </w:pPr>
      <w:r w:rsidRPr="003F0C26">
        <w:rPr>
          <w:b/>
          <w:color w:val="000000" w:themeColor="text1"/>
          <w:sz w:val="28"/>
          <w:szCs w:val="28"/>
        </w:rPr>
        <w:t>РЕШИЛА:</w:t>
      </w:r>
    </w:p>
    <w:p w:rsidR="00B844FC" w:rsidRPr="003F0C26" w:rsidRDefault="00B844FC" w:rsidP="00B844FC">
      <w:pPr>
        <w:pStyle w:val="af4"/>
        <w:spacing w:after="0"/>
        <w:ind w:left="0" w:firstLine="567"/>
        <w:jc w:val="both"/>
        <w:rPr>
          <w:color w:val="000000" w:themeColor="text1"/>
          <w:sz w:val="28"/>
          <w:szCs w:val="28"/>
        </w:rPr>
      </w:pPr>
    </w:p>
    <w:p w:rsidR="00B844FC" w:rsidRDefault="00B844FC" w:rsidP="00B844FC">
      <w:pPr>
        <w:pStyle w:val="af4"/>
        <w:spacing w:after="0"/>
        <w:ind w:left="0" w:firstLine="567"/>
        <w:jc w:val="both"/>
        <w:rPr>
          <w:b/>
          <w:color w:val="000000" w:themeColor="text1"/>
          <w:sz w:val="28"/>
          <w:szCs w:val="28"/>
        </w:rPr>
      </w:pPr>
      <w:r w:rsidRPr="003F0C26">
        <w:rPr>
          <w:b/>
          <w:color w:val="000000" w:themeColor="text1"/>
          <w:sz w:val="28"/>
          <w:szCs w:val="28"/>
        </w:rPr>
        <w:t>Статья 1</w:t>
      </w:r>
    </w:p>
    <w:p w:rsidR="00B844FC" w:rsidRPr="003F0C26" w:rsidRDefault="00B844FC" w:rsidP="00B844FC">
      <w:pPr>
        <w:pStyle w:val="af4"/>
        <w:spacing w:after="0"/>
        <w:ind w:left="0" w:firstLine="567"/>
        <w:jc w:val="both"/>
        <w:rPr>
          <w:color w:val="000000" w:themeColor="text1"/>
          <w:sz w:val="28"/>
          <w:szCs w:val="28"/>
        </w:rPr>
      </w:pPr>
    </w:p>
    <w:p w:rsidR="00B844FC" w:rsidRPr="003F0C26" w:rsidRDefault="00B844FC" w:rsidP="00B844FC">
      <w:pPr>
        <w:ind w:firstLine="567"/>
        <w:jc w:val="both"/>
        <w:rPr>
          <w:color w:val="000000" w:themeColor="text1"/>
          <w:sz w:val="28"/>
          <w:szCs w:val="28"/>
        </w:rPr>
      </w:pPr>
      <w:r w:rsidRPr="003F0C26">
        <w:rPr>
          <w:color w:val="000000" w:themeColor="text1"/>
          <w:sz w:val="28"/>
          <w:szCs w:val="28"/>
        </w:rPr>
        <w:t>Утвердить прилагаемую Стратегию соц</w:t>
      </w:r>
      <w:r w:rsidR="00861416">
        <w:rPr>
          <w:color w:val="000000" w:themeColor="text1"/>
          <w:sz w:val="28"/>
          <w:szCs w:val="28"/>
        </w:rPr>
        <w:t xml:space="preserve">иально-экономического развития </w:t>
      </w:r>
      <w:r w:rsidRPr="003F0C26">
        <w:rPr>
          <w:color w:val="000000" w:themeColor="text1"/>
          <w:sz w:val="28"/>
          <w:szCs w:val="28"/>
        </w:rPr>
        <w:t>Нефтекумского городского округа Ставропольского края на период до 2035 года.</w:t>
      </w:r>
    </w:p>
    <w:p w:rsidR="00B844FC" w:rsidRPr="003F0C26" w:rsidRDefault="00B844FC" w:rsidP="00B844FC">
      <w:pPr>
        <w:ind w:firstLine="567"/>
        <w:jc w:val="both"/>
        <w:rPr>
          <w:color w:val="000000" w:themeColor="text1"/>
          <w:sz w:val="28"/>
          <w:szCs w:val="28"/>
        </w:rPr>
      </w:pPr>
    </w:p>
    <w:p w:rsidR="00B844FC" w:rsidRDefault="00B844FC" w:rsidP="00B844FC">
      <w:pPr>
        <w:pStyle w:val="af4"/>
        <w:tabs>
          <w:tab w:val="num" w:pos="360"/>
        </w:tabs>
        <w:spacing w:after="0"/>
        <w:ind w:left="0" w:firstLine="567"/>
        <w:jc w:val="both"/>
        <w:rPr>
          <w:b/>
          <w:color w:val="000000" w:themeColor="text1"/>
          <w:sz w:val="28"/>
          <w:szCs w:val="28"/>
        </w:rPr>
      </w:pPr>
      <w:r w:rsidRPr="003F0C26">
        <w:rPr>
          <w:b/>
          <w:color w:val="000000" w:themeColor="text1"/>
          <w:sz w:val="28"/>
          <w:szCs w:val="28"/>
        </w:rPr>
        <w:t>Статья 2</w:t>
      </w:r>
    </w:p>
    <w:p w:rsidR="00B844FC" w:rsidRPr="003F0C26" w:rsidRDefault="00B844FC" w:rsidP="00B844FC">
      <w:pPr>
        <w:pStyle w:val="af4"/>
        <w:tabs>
          <w:tab w:val="num" w:pos="360"/>
        </w:tabs>
        <w:spacing w:after="0"/>
        <w:ind w:left="0" w:firstLine="567"/>
        <w:jc w:val="both"/>
        <w:rPr>
          <w:b/>
          <w:color w:val="000000" w:themeColor="text1"/>
          <w:sz w:val="28"/>
          <w:szCs w:val="28"/>
        </w:rPr>
      </w:pPr>
    </w:p>
    <w:p w:rsidR="00B844FC" w:rsidRPr="003F0C26" w:rsidRDefault="00B844FC" w:rsidP="00B844FC">
      <w:pPr>
        <w:pStyle w:val="af4"/>
        <w:tabs>
          <w:tab w:val="num" w:pos="360"/>
        </w:tabs>
        <w:spacing w:after="0"/>
        <w:ind w:left="0" w:firstLine="567"/>
        <w:jc w:val="both"/>
        <w:rPr>
          <w:color w:val="000000" w:themeColor="text1"/>
          <w:sz w:val="28"/>
          <w:szCs w:val="28"/>
        </w:rPr>
      </w:pPr>
      <w:r w:rsidRPr="003F0C26">
        <w:rPr>
          <w:color w:val="000000" w:themeColor="text1"/>
          <w:sz w:val="28"/>
          <w:szCs w:val="28"/>
        </w:rPr>
        <w:t>Контроль за исполнением настоящего решения возложить на постоянную комиссию Думы Нефтекумского городского округа Ставропольского края по бюджету, экономической политике, налогам, собственности и инвестициям.</w:t>
      </w:r>
    </w:p>
    <w:p w:rsidR="00B844FC" w:rsidRPr="003F0C26" w:rsidRDefault="00B844FC" w:rsidP="00B844FC">
      <w:pPr>
        <w:pStyle w:val="af4"/>
        <w:tabs>
          <w:tab w:val="num" w:pos="360"/>
        </w:tabs>
        <w:spacing w:after="0"/>
        <w:ind w:left="0" w:firstLine="567"/>
        <w:jc w:val="both"/>
        <w:rPr>
          <w:b/>
          <w:color w:val="000000" w:themeColor="text1"/>
          <w:sz w:val="28"/>
          <w:szCs w:val="28"/>
        </w:rPr>
      </w:pPr>
    </w:p>
    <w:p w:rsidR="00B844FC" w:rsidRDefault="00B844FC" w:rsidP="00B844FC">
      <w:pPr>
        <w:pStyle w:val="af4"/>
        <w:tabs>
          <w:tab w:val="num" w:pos="360"/>
        </w:tabs>
        <w:spacing w:after="0"/>
        <w:ind w:left="0" w:firstLine="567"/>
        <w:jc w:val="both"/>
        <w:rPr>
          <w:b/>
          <w:color w:val="000000" w:themeColor="text1"/>
          <w:sz w:val="28"/>
          <w:szCs w:val="28"/>
        </w:rPr>
      </w:pPr>
      <w:r w:rsidRPr="003F0C26">
        <w:rPr>
          <w:b/>
          <w:color w:val="000000" w:themeColor="text1"/>
          <w:sz w:val="28"/>
          <w:szCs w:val="28"/>
        </w:rPr>
        <w:t>Статья 3</w:t>
      </w:r>
    </w:p>
    <w:p w:rsidR="00B844FC" w:rsidRDefault="00B844FC" w:rsidP="00B844FC">
      <w:pPr>
        <w:pStyle w:val="af4"/>
        <w:tabs>
          <w:tab w:val="num" w:pos="360"/>
        </w:tabs>
        <w:spacing w:after="0"/>
        <w:ind w:left="0" w:firstLine="567"/>
        <w:jc w:val="both"/>
        <w:rPr>
          <w:b/>
          <w:color w:val="000000" w:themeColor="text1"/>
          <w:sz w:val="28"/>
          <w:szCs w:val="28"/>
        </w:rPr>
      </w:pPr>
    </w:p>
    <w:p w:rsidR="00B844FC" w:rsidRPr="003F0C26" w:rsidRDefault="00B844FC" w:rsidP="00B844FC">
      <w:pPr>
        <w:pStyle w:val="af4"/>
        <w:tabs>
          <w:tab w:val="num" w:pos="360"/>
        </w:tabs>
        <w:spacing w:after="0"/>
        <w:ind w:left="0" w:firstLine="567"/>
        <w:jc w:val="both"/>
        <w:rPr>
          <w:rFonts w:cs="Times New Roman"/>
          <w:color w:val="000000" w:themeColor="text1"/>
          <w:sz w:val="28"/>
          <w:szCs w:val="28"/>
        </w:rPr>
      </w:pPr>
      <w:r w:rsidRPr="003F0C26">
        <w:rPr>
          <w:rFonts w:cs="Times New Roman"/>
          <w:color w:val="000000" w:themeColor="text1"/>
          <w:sz w:val="28"/>
          <w:szCs w:val="28"/>
        </w:rPr>
        <w:t>Настоящее решение вступает в силу со дня его официального опубликования.</w:t>
      </w:r>
    </w:p>
    <w:p w:rsidR="00B844FC" w:rsidRPr="003F0C26" w:rsidRDefault="00B844FC" w:rsidP="00B844FC">
      <w:pPr>
        <w:pStyle w:val="ConsPlusNormal"/>
        <w:ind w:firstLine="567"/>
        <w:jc w:val="both"/>
        <w:rPr>
          <w:rFonts w:ascii="Times New Roman" w:hAnsi="Times New Roman" w:cs="Times New Roman"/>
          <w:color w:val="000000" w:themeColor="text1"/>
          <w:sz w:val="28"/>
          <w:szCs w:val="28"/>
        </w:rPr>
      </w:pPr>
    </w:p>
    <w:p w:rsidR="00B844FC" w:rsidRDefault="00B844FC" w:rsidP="00B844FC">
      <w:pPr>
        <w:autoSpaceDE w:val="0"/>
        <w:autoSpaceDN w:val="0"/>
        <w:adjustRightInd w:val="0"/>
        <w:rPr>
          <w:sz w:val="28"/>
          <w:szCs w:val="28"/>
        </w:rPr>
      </w:pPr>
      <w:r w:rsidRPr="008C2606">
        <w:rPr>
          <w:sz w:val="28"/>
          <w:szCs w:val="28"/>
        </w:rPr>
        <w:t xml:space="preserve">Председатель </w:t>
      </w:r>
      <w:r w:rsidRPr="002E68A2">
        <w:rPr>
          <w:sz w:val="28"/>
          <w:szCs w:val="28"/>
        </w:rPr>
        <w:t xml:space="preserve">Думы </w:t>
      </w:r>
    </w:p>
    <w:p w:rsidR="00B844FC" w:rsidRDefault="00B844FC" w:rsidP="00B844FC">
      <w:pPr>
        <w:autoSpaceDE w:val="0"/>
        <w:autoSpaceDN w:val="0"/>
        <w:adjustRightInd w:val="0"/>
        <w:rPr>
          <w:sz w:val="28"/>
          <w:szCs w:val="28"/>
        </w:rPr>
      </w:pPr>
      <w:r>
        <w:rPr>
          <w:sz w:val="28"/>
          <w:szCs w:val="28"/>
        </w:rPr>
        <w:t xml:space="preserve">Нефтекумского </w:t>
      </w:r>
      <w:r w:rsidRPr="002E68A2">
        <w:rPr>
          <w:sz w:val="28"/>
          <w:szCs w:val="28"/>
        </w:rPr>
        <w:t xml:space="preserve">городского округа </w:t>
      </w:r>
    </w:p>
    <w:p w:rsidR="00B844FC" w:rsidRPr="008C2606" w:rsidRDefault="00B844FC" w:rsidP="00B844FC">
      <w:pPr>
        <w:autoSpaceDE w:val="0"/>
        <w:autoSpaceDN w:val="0"/>
        <w:adjustRightInd w:val="0"/>
        <w:rPr>
          <w:sz w:val="28"/>
          <w:szCs w:val="28"/>
        </w:rPr>
      </w:pPr>
      <w:r w:rsidRPr="002E68A2">
        <w:rPr>
          <w:sz w:val="28"/>
          <w:szCs w:val="28"/>
        </w:rPr>
        <w:t xml:space="preserve">Ставропольского края </w:t>
      </w:r>
      <w:r>
        <w:rPr>
          <w:sz w:val="28"/>
          <w:szCs w:val="28"/>
        </w:rPr>
        <w:t xml:space="preserve">                                                                          П.А. Лиманов</w:t>
      </w:r>
    </w:p>
    <w:p w:rsidR="00B844FC" w:rsidRDefault="00B844FC" w:rsidP="00B844FC">
      <w:pPr>
        <w:shd w:val="clear" w:color="auto" w:fill="FFFFFF"/>
        <w:jc w:val="both"/>
        <w:rPr>
          <w:color w:val="000000"/>
          <w:sz w:val="28"/>
          <w:szCs w:val="28"/>
        </w:rPr>
      </w:pPr>
    </w:p>
    <w:p w:rsidR="00B844FC" w:rsidRPr="0075542A" w:rsidRDefault="00B844FC" w:rsidP="00B844FC">
      <w:pPr>
        <w:shd w:val="clear" w:color="auto" w:fill="FFFFFF"/>
        <w:jc w:val="both"/>
        <w:rPr>
          <w:color w:val="000000"/>
          <w:sz w:val="28"/>
          <w:szCs w:val="28"/>
        </w:rPr>
      </w:pPr>
      <w:r w:rsidRPr="0075542A">
        <w:rPr>
          <w:color w:val="000000"/>
          <w:sz w:val="28"/>
          <w:szCs w:val="28"/>
        </w:rPr>
        <w:t>Глава Нефтекумского</w:t>
      </w:r>
    </w:p>
    <w:p w:rsidR="00B844FC" w:rsidRPr="0075542A" w:rsidRDefault="00B844FC" w:rsidP="00B844FC">
      <w:pPr>
        <w:shd w:val="clear" w:color="auto" w:fill="FFFFFF"/>
        <w:jc w:val="both"/>
        <w:rPr>
          <w:sz w:val="28"/>
          <w:szCs w:val="28"/>
        </w:rPr>
      </w:pPr>
      <w:r w:rsidRPr="0075542A">
        <w:rPr>
          <w:sz w:val="28"/>
          <w:szCs w:val="28"/>
        </w:rPr>
        <w:t>городского округа</w:t>
      </w:r>
    </w:p>
    <w:p w:rsidR="00B844FC" w:rsidRPr="0075542A" w:rsidRDefault="00B844FC" w:rsidP="00B844FC">
      <w:pPr>
        <w:shd w:val="clear" w:color="auto" w:fill="FFFFFF"/>
        <w:jc w:val="both"/>
        <w:rPr>
          <w:color w:val="000000"/>
          <w:sz w:val="28"/>
          <w:szCs w:val="28"/>
        </w:rPr>
      </w:pPr>
      <w:r w:rsidRPr="0075542A">
        <w:rPr>
          <w:color w:val="000000"/>
          <w:sz w:val="28"/>
          <w:szCs w:val="28"/>
        </w:rPr>
        <w:t xml:space="preserve">Ставропольского края                                            </w:t>
      </w:r>
      <w:r>
        <w:rPr>
          <w:color w:val="000000"/>
          <w:sz w:val="28"/>
          <w:szCs w:val="28"/>
        </w:rPr>
        <w:t xml:space="preserve">     </w:t>
      </w:r>
      <w:r w:rsidRPr="0075542A">
        <w:rPr>
          <w:color w:val="000000"/>
          <w:sz w:val="28"/>
          <w:szCs w:val="28"/>
        </w:rPr>
        <w:t xml:space="preserve">           </w:t>
      </w:r>
      <w:r>
        <w:rPr>
          <w:color w:val="000000"/>
          <w:sz w:val="28"/>
          <w:szCs w:val="28"/>
        </w:rPr>
        <w:t xml:space="preserve">   </w:t>
      </w:r>
      <w:r w:rsidRPr="0075542A">
        <w:rPr>
          <w:color w:val="000000"/>
          <w:sz w:val="28"/>
          <w:szCs w:val="28"/>
        </w:rPr>
        <w:t xml:space="preserve">       Д.Н.Сокуренко</w:t>
      </w:r>
    </w:p>
    <w:tbl>
      <w:tblPr>
        <w:tblW w:w="9747" w:type="dxa"/>
        <w:tblLook w:val="01E0"/>
      </w:tblPr>
      <w:tblGrid>
        <w:gridCol w:w="4786"/>
        <w:gridCol w:w="4961"/>
      </w:tblGrid>
      <w:tr w:rsidR="00B844FC" w:rsidRPr="003F0C26" w:rsidTr="00B844FC">
        <w:tc>
          <w:tcPr>
            <w:tcW w:w="4786" w:type="dxa"/>
          </w:tcPr>
          <w:p w:rsidR="00B844FC" w:rsidRPr="003F0C26" w:rsidRDefault="00B844FC" w:rsidP="00B844FC">
            <w:pPr>
              <w:pStyle w:val="ConsNormal"/>
              <w:tabs>
                <w:tab w:val="left" w:pos="709"/>
              </w:tabs>
              <w:spacing w:line="240" w:lineRule="exact"/>
              <w:ind w:firstLine="0"/>
              <w:jc w:val="both"/>
              <w:rPr>
                <w:rFonts w:ascii="Times New Roman" w:hAnsi="Times New Roman"/>
                <w:color w:val="000000" w:themeColor="text1"/>
                <w:sz w:val="28"/>
                <w:szCs w:val="28"/>
              </w:rPr>
            </w:pPr>
          </w:p>
        </w:tc>
        <w:tc>
          <w:tcPr>
            <w:tcW w:w="4961" w:type="dxa"/>
          </w:tcPr>
          <w:p w:rsidR="00B844FC" w:rsidRPr="00B844FC" w:rsidRDefault="00B844FC" w:rsidP="00B844FC">
            <w:pPr>
              <w:pStyle w:val="ConsNormal"/>
              <w:tabs>
                <w:tab w:val="left" w:pos="709"/>
              </w:tabs>
              <w:ind w:firstLine="0"/>
              <w:jc w:val="center"/>
              <w:rPr>
                <w:rFonts w:ascii="Times New Roman" w:hAnsi="Times New Roman"/>
                <w:color w:val="000000" w:themeColor="text1"/>
                <w:sz w:val="24"/>
                <w:szCs w:val="24"/>
              </w:rPr>
            </w:pPr>
            <w:r w:rsidRPr="00B844FC">
              <w:rPr>
                <w:rFonts w:ascii="Times New Roman" w:hAnsi="Times New Roman"/>
                <w:color w:val="000000" w:themeColor="text1"/>
                <w:sz w:val="24"/>
                <w:szCs w:val="24"/>
              </w:rPr>
              <w:t>Приложение</w:t>
            </w:r>
          </w:p>
          <w:p w:rsidR="00B844FC" w:rsidRPr="003F0C26" w:rsidRDefault="00B844FC" w:rsidP="00861416">
            <w:pPr>
              <w:ind w:firstLine="34"/>
              <w:jc w:val="both"/>
              <w:rPr>
                <w:color w:val="000000" w:themeColor="text1"/>
                <w:sz w:val="28"/>
                <w:szCs w:val="28"/>
              </w:rPr>
            </w:pPr>
            <w:r w:rsidRPr="00B844FC">
              <w:rPr>
                <w:color w:val="000000" w:themeColor="text1"/>
              </w:rPr>
              <w:t>к решению Думы Нефтекумского городского округа Ставропольского края</w:t>
            </w:r>
            <w:r w:rsidRPr="003F0C26">
              <w:rPr>
                <w:color w:val="000000" w:themeColor="text1"/>
                <w:sz w:val="28"/>
                <w:szCs w:val="28"/>
              </w:rPr>
              <w:t xml:space="preserve"> </w:t>
            </w:r>
            <w:r w:rsidRPr="00B844FC">
              <w:rPr>
                <w:color w:val="000000" w:themeColor="text1"/>
              </w:rPr>
              <w:t>«Об утверждении</w:t>
            </w:r>
            <w:r>
              <w:rPr>
                <w:color w:val="000000" w:themeColor="text1"/>
              </w:rPr>
              <w:t xml:space="preserve"> Стратегии</w:t>
            </w:r>
            <w:r w:rsidRPr="00B844FC">
              <w:rPr>
                <w:color w:val="000000" w:themeColor="text1"/>
              </w:rPr>
              <w:t xml:space="preserve"> социально-экономического развития Нефтекумского городского округа Ставропольского края на период до 2035 года</w:t>
            </w:r>
            <w:r>
              <w:rPr>
                <w:color w:val="000000" w:themeColor="text1"/>
              </w:rPr>
              <w:t xml:space="preserve">» </w:t>
            </w:r>
            <w:r w:rsidRPr="00B844FC">
              <w:rPr>
                <w:color w:val="000000" w:themeColor="text1"/>
              </w:rPr>
              <w:t>от</w:t>
            </w:r>
            <w:r>
              <w:rPr>
                <w:color w:val="000000" w:themeColor="text1"/>
              </w:rPr>
              <w:t xml:space="preserve"> 1</w:t>
            </w:r>
            <w:r w:rsidR="00861416">
              <w:rPr>
                <w:color w:val="000000" w:themeColor="text1"/>
              </w:rPr>
              <w:t>2</w:t>
            </w:r>
            <w:r>
              <w:rPr>
                <w:color w:val="000000" w:themeColor="text1"/>
              </w:rPr>
              <w:t xml:space="preserve"> декабря </w:t>
            </w:r>
            <w:r w:rsidRPr="00B844FC">
              <w:rPr>
                <w:color w:val="000000" w:themeColor="text1"/>
              </w:rPr>
              <w:t>№</w:t>
            </w:r>
            <w:r>
              <w:rPr>
                <w:color w:val="000000" w:themeColor="text1"/>
              </w:rPr>
              <w:t xml:space="preserve"> 406</w:t>
            </w:r>
          </w:p>
        </w:tc>
      </w:tr>
    </w:tbl>
    <w:p w:rsidR="00B844FC" w:rsidRPr="003F0C26" w:rsidRDefault="00B844FC" w:rsidP="00B844FC">
      <w:pPr>
        <w:jc w:val="center"/>
        <w:rPr>
          <w:rFonts w:asciiTheme="majorBidi" w:hAnsiTheme="majorBidi" w:cstheme="majorBidi"/>
          <w:color w:val="000000" w:themeColor="text1"/>
          <w:sz w:val="28"/>
          <w:szCs w:val="28"/>
        </w:rPr>
      </w:pPr>
    </w:p>
    <w:p w:rsidR="00B844FC" w:rsidRPr="003F0C26" w:rsidRDefault="00B844FC" w:rsidP="00B844FC">
      <w:pPr>
        <w:jc w:val="center"/>
        <w:rPr>
          <w:rFonts w:asciiTheme="majorBidi" w:hAnsiTheme="majorBidi" w:cstheme="majorBidi"/>
          <w:color w:val="000000" w:themeColor="text1"/>
          <w:sz w:val="28"/>
          <w:szCs w:val="28"/>
        </w:rPr>
      </w:pPr>
    </w:p>
    <w:p w:rsidR="00B844FC" w:rsidRPr="003F0C26" w:rsidRDefault="00B844FC" w:rsidP="00B844FC">
      <w:pPr>
        <w:jc w:val="center"/>
        <w:rPr>
          <w:rFonts w:asciiTheme="majorBidi" w:hAnsiTheme="majorBidi" w:cstheme="majorBidi"/>
          <w:color w:val="000000" w:themeColor="text1"/>
          <w:sz w:val="28"/>
          <w:szCs w:val="28"/>
        </w:rPr>
      </w:pPr>
    </w:p>
    <w:p w:rsidR="00B844FC" w:rsidRPr="003F0C26" w:rsidRDefault="00B844FC" w:rsidP="00B844FC">
      <w:pPr>
        <w:jc w:val="center"/>
        <w:rPr>
          <w:rFonts w:asciiTheme="majorBidi" w:hAnsiTheme="majorBidi" w:cstheme="majorBidi"/>
          <w:color w:val="000000" w:themeColor="text1"/>
          <w:sz w:val="28"/>
          <w:szCs w:val="28"/>
        </w:rPr>
      </w:pPr>
    </w:p>
    <w:p w:rsidR="00B844FC" w:rsidRPr="003F0C26" w:rsidRDefault="00B844FC" w:rsidP="00B844FC">
      <w:pPr>
        <w:jc w:val="center"/>
        <w:rPr>
          <w:rFonts w:asciiTheme="majorBidi" w:hAnsiTheme="majorBidi" w:cstheme="majorBidi"/>
          <w:color w:val="000000" w:themeColor="text1"/>
          <w:sz w:val="28"/>
          <w:szCs w:val="28"/>
        </w:rPr>
      </w:pPr>
    </w:p>
    <w:p w:rsidR="00B844FC" w:rsidRDefault="00B844FC" w:rsidP="00B844FC">
      <w:pPr>
        <w:jc w:val="center"/>
        <w:rPr>
          <w:rFonts w:asciiTheme="majorBidi" w:hAnsiTheme="majorBidi" w:cstheme="majorBidi"/>
          <w:color w:val="000000" w:themeColor="text1"/>
          <w:sz w:val="28"/>
          <w:szCs w:val="28"/>
        </w:rPr>
      </w:pPr>
    </w:p>
    <w:p w:rsidR="00B844FC" w:rsidRDefault="00B844FC" w:rsidP="00B844FC">
      <w:pPr>
        <w:jc w:val="center"/>
        <w:rPr>
          <w:rFonts w:asciiTheme="majorBidi" w:hAnsiTheme="majorBidi" w:cstheme="majorBidi"/>
          <w:color w:val="000000" w:themeColor="text1"/>
          <w:sz w:val="28"/>
          <w:szCs w:val="28"/>
        </w:rPr>
      </w:pPr>
    </w:p>
    <w:p w:rsidR="00B844FC" w:rsidRDefault="00B844FC" w:rsidP="00B844FC">
      <w:pPr>
        <w:jc w:val="center"/>
        <w:rPr>
          <w:rFonts w:asciiTheme="majorBidi" w:hAnsiTheme="majorBidi" w:cstheme="majorBidi"/>
          <w:color w:val="000000" w:themeColor="text1"/>
          <w:sz w:val="28"/>
          <w:szCs w:val="28"/>
        </w:rPr>
      </w:pPr>
    </w:p>
    <w:p w:rsidR="00B844FC" w:rsidRPr="003F0C26" w:rsidRDefault="00B844FC" w:rsidP="00B844FC">
      <w:pPr>
        <w:jc w:val="center"/>
        <w:rPr>
          <w:rFonts w:asciiTheme="majorBidi" w:hAnsiTheme="majorBidi" w:cstheme="majorBidi"/>
          <w:color w:val="000000" w:themeColor="text1"/>
          <w:sz w:val="28"/>
          <w:szCs w:val="28"/>
        </w:rPr>
      </w:pPr>
    </w:p>
    <w:p w:rsidR="00B844FC" w:rsidRPr="003F0C26" w:rsidRDefault="00B844FC" w:rsidP="00B844FC">
      <w:pPr>
        <w:jc w:val="center"/>
        <w:rPr>
          <w:rFonts w:asciiTheme="majorBidi" w:hAnsiTheme="majorBidi" w:cstheme="majorBidi"/>
          <w:color w:val="000000" w:themeColor="text1"/>
          <w:sz w:val="28"/>
          <w:szCs w:val="28"/>
        </w:rPr>
      </w:pPr>
    </w:p>
    <w:p w:rsidR="00B844FC" w:rsidRPr="003F0C26" w:rsidRDefault="00B844FC" w:rsidP="00B844FC">
      <w:pPr>
        <w:jc w:val="center"/>
        <w:rPr>
          <w:rFonts w:asciiTheme="majorBidi" w:hAnsiTheme="majorBidi" w:cstheme="majorBidi"/>
          <w:color w:val="000000" w:themeColor="text1"/>
          <w:sz w:val="28"/>
          <w:szCs w:val="28"/>
        </w:rPr>
      </w:pPr>
    </w:p>
    <w:p w:rsidR="00B844FC" w:rsidRPr="003F0C26" w:rsidRDefault="00B844FC" w:rsidP="00B844FC">
      <w:pPr>
        <w:jc w:val="center"/>
        <w:rPr>
          <w:rFonts w:asciiTheme="majorBidi" w:hAnsiTheme="majorBidi" w:cstheme="majorBidi"/>
          <w:color w:val="000000" w:themeColor="text1"/>
          <w:sz w:val="28"/>
          <w:szCs w:val="28"/>
        </w:rPr>
      </w:pPr>
    </w:p>
    <w:p w:rsidR="00B844FC" w:rsidRPr="003F0C26" w:rsidRDefault="00B844FC" w:rsidP="00B844FC">
      <w:pPr>
        <w:jc w:val="center"/>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СТРАТЕГИЯ</w:t>
      </w:r>
    </w:p>
    <w:p w:rsidR="00B844FC" w:rsidRPr="003F0C26" w:rsidRDefault="00B844FC" w:rsidP="00B844FC">
      <w:pPr>
        <w:jc w:val="center"/>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социально-экономического развития</w:t>
      </w:r>
    </w:p>
    <w:p w:rsidR="00B844FC" w:rsidRPr="003F0C26" w:rsidRDefault="00B844FC" w:rsidP="00B844FC">
      <w:pPr>
        <w:jc w:val="center"/>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Нефтекумского городского округа Ставропольского края</w:t>
      </w:r>
    </w:p>
    <w:p w:rsidR="00B844FC" w:rsidRPr="003F0C26" w:rsidRDefault="00B844FC" w:rsidP="00B844FC">
      <w:pPr>
        <w:jc w:val="center"/>
        <w:rPr>
          <w:rFonts w:asciiTheme="majorBidi" w:hAnsiTheme="majorBidi" w:cstheme="majorBidi"/>
          <w:b/>
          <w:color w:val="000000" w:themeColor="text1"/>
          <w:sz w:val="28"/>
          <w:szCs w:val="28"/>
        </w:rPr>
      </w:pPr>
      <w:r w:rsidRPr="003F0C26">
        <w:rPr>
          <w:rFonts w:asciiTheme="majorBidi" w:hAnsiTheme="majorBidi" w:cstheme="majorBidi"/>
          <w:color w:val="000000" w:themeColor="text1"/>
          <w:sz w:val="28"/>
          <w:szCs w:val="28"/>
        </w:rPr>
        <w:t>на период до 2035 года</w:t>
      </w:r>
    </w:p>
    <w:p w:rsidR="00B844FC" w:rsidRPr="003F0C26" w:rsidRDefault="00B844FC" w:rsidP="00B844FC">
      <w:pPr>
        <w:jc w:val="center"/>
        <w:rPr>
          <w:rFonts w:asciiTheme="majorBidi" w:hAnsiTheme="majorBidi" w:cstheme="majorBidi"/>
          <w:color w:val="000000" w:themeColor="text1"/>
          <w:sz w:val="28"/>
          <w:szCs w:val="28"/>
        </w:rPr>
      </w:pPr>
    </w:p>
    <w:p w:rsidR="00B844FC" w:rsidRPr="003F0C26" w:rsidRDefault="00B844FC" w:rsidP="00B844FC">
      <w:pPr>
        <w:jc w:val="center"/>
        <w:rPr>
          <w:rFonts w:asciiTheme="majorBidi" w:hAnsiTheme="majorBidi" w:cstheme="majorBidi"/>
          <w:color w:val="000000" w:themeColor="text1"/>
          <w:sz w:val="28"/>
          <w:szCs w:val="28"/>
        </w:rPr>
      </w:pPr>
    </w:p>
    <w:p w:rsidR="00B844FC" w:rsidRPr="003F0C26" w:rsidRDefault="00B844FC" w:rsidP="00B844FC">
      <w:pPr>
        <w:jc w:val="center"/>
        <w:rPr>
          <w:rFonts w:asciiTheme="majorBidi" w:hAnsiTheme="majorBidi" w:cstheme="majorBidi"/>
          <w:color w:val="000000" w:themeColor="text1"/>
          <w:sz w:val="28"/>
          <w:szCs w:val="28"/>
        </w:rPr>
      </w:pPr>
    </w:p>
    <w:p w:rsidR="00B844FC" w:rsidRPr="003F0C26" w:rsidRDefault="00B844FC" w:rsidP="00B844FC">
      <w:pPr>
        <w:jc w:val="center"/>
        <w:rPr>
          <w:rFonts w:asciiTheme="majorBidi" w:hAnsiTheme="majorBidi" w:cstheme="majorBidi"/>
          <w:color w:val="000000" w:themeColor="text1"/>
          <w:sz w:val="28"/>
          <w:szCs w:val="28"/>
        </w:rPr>
      </w:pPr>
    </w:p>
    <w:p w:rsidR="00B844FC" w:rsidRPr="003F0C26" w:rsidRDefault="00B844FC" w:rsidP="00B844FC">
      <w:pPr>
        <w:jc w:val="center"/>
        <w:rPr>
          <w:rFonts w:asciiTheme="majorBidi" w:hAnsiTheme="majorBidi" w:cstheme="majorBidi"/>
          <w:color w:val="000000" w:themeColor="text1"/>
          <w:sz w:val="28"/>
          <w:szCs w:val="28"/>
        </w:rPr>
      </w:pPr>
    </w:p>
    <w:p w:rsidR="00B844FC" w:rsidRPr="003F0C26" w:rsidRDefault="00B844FC" w:rsidP="00B844FC">
      <w:pPr>
        <w:jc w:val="center"/>
        <w:rPr>
          <w:rFonts w:asciiTheme="majorBidi" w:hAnsiTheme="majorBidi" w:cstheme="majorBidi"/>
          <w:color w:val="000000" w:themeColor="text1"/>
          <w:sz w:val="28"/>
          <w:szCs w:val="28"/>
        </w:rPr>
      </w:pPr>
    </w:p>
    <w:p w:rsidR="00B844FC" w:rsidRDefault="00B844FC" w:rsidP="00B844FC">
      <w:pPr>
        <w:jc w:val="center"/>
        <w:rPr>
          <w:rFonts w:asciiTheme="majorBidi" w:hAnsiTheme="majorBidi" w:cstheme="majorBidi"/>
          <w:color w:val="000000" w:themeColor="text1"/>
          <w:sz w:val="28"/>
          <w:szCs w:val="28"/>
        </w:rPr>
      </w:pPr>
    </w:p>
    <w:p w:rsidR="00B844FC" w:rsidRDefault="00B844FC" w:rsidP="00B844FC">
      <w:pPr>
        <w:jc w:val="center"/>
        <w:rPr>
          <w:rFonts w:asciiTheme="majorBidi" w:hAnsiTheme="majorBidi" w:cstheme="majorBidi"/>
          <w:color w:val="000000" w:themeColor="text1"/>
          <w:sz w:val="28"/>
          <w:szCs w:val="28"/>
        </w:rPr>
      </w:pPr>
    </w:p>
    <w:p w:rsidR="00B844FC" w:rsidRDefault="00B844FC" w:rsidP="00B844FC">
      <w:pPr>
        <w:jc w:val="center"/>
        <w:rPr>
          <w:rFonts w:asciiTheme="majorBidi" w:hAnsiTheme="majorBidi" w:cstheme="majorBidi"/>
          <w:color w:val="000000" w:themeColor="text1"/>
          <w:sz w:val="28"/>
          <w:szCs w:val="28"/>
        </w:rPr>
      </w:pPr>
    </w:p>
    <w:p w:rsidR="00B844FC" w:rsidRDefault="00B844FC" w:rsidP="00B844FC">
      <w:pPr>
        <w:jc w:val="center"/>
        <w:rPr>
          <w:rFonts w:asciiTheme="majorBidi" w:hAnsiTheme="majorBidi" w:cstheme="majorBidi"/>
          <w:color w:val="000000" w:themeColor="text1"/>
          <w:sz w:val="28"/>
          <w:szCs w:val="28"/>
        </w:rPr>
      </w:pPr>
    </w:p>
    <w:p w:rsidR="00B844FC" w:rsidRDefault="00B844FC" w:rsidP="00B844FC">
      <w:pPr>
        <w:jc w:val="center"/>
        <w:rPr>
          <w:rFonts w:asciiTheme="majorBidi" w:hAnsiTheme="majorBidi" w:cstheme="majorBidi"/>
          <w:color w:val="000000" w:themeColor="text1"/>
          <w:sz w:val="28"/>
          <w:szCs w:val="28"/>
        </w:rPr>
      </w:pPr>
    </w:p>
    <w:p w:rsidR="00B844FC" w:rsidRDefault="00B844FC" w:rsidP="00B844FC">
      <w:pPr>
        <w:jc w:val="center"/>
        <w:rPr>
          <w:rFonts w:asciiTheme="majorBidi" w:hAnsiTheme="majorBidi" w:cstheme="majorBidi"/>
          <w:color w:val="000000" w:themeColor="text1"/>
          <w:sz w:val="28"/>
          <w:szCs w:val="28"/>
        </w:rPr>
      </w:pPr>
    </w:p>
    <w:p w:rsidR="00B844FC" w:rsidRDefault="00B844FC" w:rsidP="00B844FC">
      <w:pPr>
        <w:jc w:val="center"/>
        <w:rPr>
          <w:rFonts w:asciiTheme="majorBidi" w:hAnsiTheme="majorBidi" w:cstheme="majorBidi"/>
          <w:color w:val="000000" w:themeColor="text1"/>
          <w:sz w:val="28"/>
          <w:szCs w:val="28"/>
        </w:rPr>
      </w:pPr>
    </w:p>
    <w:p w:rsidR="00B844FC" w:rsidRDefault="00B844FC" w:rsidP="00B844FC">
      <w:pPr>
        <w:jc w:val="center"/>
        <w:rPr>
          <w:rFonts w:asciiTheme="majorBidi" w:hAnsiTheme="majorBidi" w:cstheme="majorBidi"/>
          <w:color w:val="000000" w:themeColor="text1"/>
          <w:sz w:val="28"/>
          <w:szCs w:val="28"/>
        </w:rPr>
      </w:pPr>
    </w:p>
    <w:p w:rsidR="00B844FC" w:rsidRDefault="00B844FC" w:rsidP="00B844FC">
      <w:pPr>
        <w:jc w:val="center"/>
        <w:rPr>
          <w:rFonts w:asciiTheme="majorBidi" w:hAnsiTheme="majorBidi" w:cstheme="majorBidi"/>
          <w:color w:val="000000" w:themeColor="text1"/>
          <w:sz w:val="28"/>
          <w:szCs w:val="28"/>
        </w:rPr>
      </w:pPr>
    </w:p>
    <w:p w:rsidR="00B844FC" w:rsidRDefault="00B844FC" w:rsidP="00B844FC">
      <w:pPr>
        <w:jc w:val="center"/>
        <w:rPr>
          <w:rFonts w:asciiTheme="majorBidi" w:hAnsiTheme="majorBidi" w:cstheme="majorBidi"/>
          <w:color w:val="000000" w:themeColor="text1"/>
          <w:sz w:val="28"/>
          <w:szCs w:val="28"/>
        </w:rPr>
      </w:pPr>
    </w:p>
    <w:p w:rsidR="00B844FC" w:rsidRDefault="00B844FC" w:rsidP="00B844FC">
      <w:pPr>
        <w:jc w:val="center"/>
        <w:rPr>
          <w:rFonts w:asciiTheme="majorBidi" w:hAnsiTheme="majorBidi" w:cstheme="majorBidi"/>
          <w:color w:val="000000" w:themeColor="text1"/>
          <w:sz w:val="28"/>
          <w:szCs w:val="28"/>
        </w:rPr>
      </w:pPr>
    </w:p>
    <w:p w:rsidR="00B844FC" w:rsidRDefault="00B844FC" w:rsidP="00B844FC">
      <w:pPr>
        <w:jc w:val="center"/>
        <w:rPr>
          <w:rFonts w:asciiTheme="majorBidi" w:hAnsiTheme="majorBidi" w:cstheme="majorBidi"/>
          <w:color w:val="000000" w:themeColor="text1"/>
          <w:sz w:val="28"/>
          <w:szCs w:val="28"/>
        </w:rPr>
      </w:pPr>
    </w:p>
    <w:p w:rsidR="00B844FC" w:rsidRPr="003F0C26" w:rsidRDefault="00B844FC" w:rsidP="00B844FC">
      <w:pPr>
        <w:jc w:val="center"/>
        <w:rPr>
          <w:rFonts w:asciiTheme="majorBidi" w:hAnsiTheme="majorBidi" w:cstheme="majorBidi"/>
          <w:color w:val="000000" w:themeColor="text1"/>
          <w:sz w:val="28"/>
          <w:szCs w:val="28"/>
        </w:rPr>
      </w:pPr>
    </w:p>
    <w:p w:rsidR="00B844FC" w:rsidRPr="003F0C26" w:rsidRDefault="00B844FC" w:rsidP="00B844FC">
      <w:pPr>
        <w:jc w:val="center"/>
        <w:rPr>
          <w:rFonts w:asciiTheme="majorBidi" w:hAnsiTheme="majorBidi" w:cstheme="majorBidi"/>
          <w:color w:val="000000" w:themeColor="text1"/>
          <w:sz w:val="28"/>
          <w:szCs w:val="28"/>
        </w:rPr>
      </w:pPr>
    </w:p>
    <w:p w:rsidR="00B844FC" w:rsidRPr="003F0C26" w:rsidRDefault="00B844FC" w:rsidP="00B844FC">
      <w:pPr>
        <w:jc w:val="center"/>
        <w:rPr>
          <w:rFonts w:asciiTheme="majorBidi" w:hAnsiTheme="majorBidi" w:cstheme="majorBidi"/>
          <w:color w:val="000000" w:themeColor="text1"/>
          <w:sz w:val="28"/>
          <w:szCs w:val="28"/>
        </w:rPr>
      </w:pPr>
    </w:p>
    <w:p w:rsidR="00B844FC" w:rsidRPr="003F0C26" w:rsidRDefault="00B844FC" w:rsidP="00B844FC">
      <w:pPr>
        <w:jc w:val="center"/>
        <w:rPr>
          <w:rFonts w:asciiTheme="majorBidi" w:hAnsiTheme="majorBidi" w:cstheme="majorBidi"/>
          <w:color w:val="000000" w:themeColor="text1"/>
          <w:sz w:val="28"/>
          <w:szCs w:val="28"/>
        </w:rPr>
      </w:pPr>
    </w:p>
    <w:p w:rsidR="00B844FC" w:rsidRDefault="00B844FC" w:rsidP="00B844FC">
      <w:pPr>
        <w:rPr>
          <w:rFonts w:asciiTheme="majorBidi" w:hAnsiTheme="majorBidi" w:cstheme="majorBidi"/>
          <w:color w:val="000000" w:themeColor="text1"/>
          <w:sz w:val="28"/>
          <w:szCs w:val="28"/>
        </w:rPr>
      </w:pPr>
    </w:p>
    <w:p w:rsidR="00B844FC" w:rsidRPr="003F0C26" w:rsidRDefault="00B844FC" w:rsidP="00B844FC">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г. </w:t>
      </w:r>
      <w:r w:rsidRPr="003F0C26">
        <w:rPr>
          <w:rFonts w:asciiTheme="majorBidi" w:hAnsiTheme="majorBidi" w:cstheme="majorBidi"/>
          <w:color w:val="000000" w:themeColor="text1"/>
          <w:sz w:val="28"/>
          <w:szCs w:val="28"/>
        </w:rPr>
        <w:t>Нефтекумск</w:t>
      </w:r>
    </w:p>
    <w:p w:rsidR="00B844FC" w:rsidRDefault="00B844FC" w:rsidP="00B844FC">
      <w:pPr>
        <w:jc w:val="center"/>
        <w:rPr>
          <w:rFonts w:asciiTheme="majorBidi" w:hAnsiTheme="majorBidi" w:cstheme="majorBidi"/>
          <w:color w:val="000000" w:themeColor="text1"/>
          <w:sz w:val="28"/>
          <w:szCs w:val="28"/>
        </w:rPr>
        <w:sectPr w:rsidR="00B844FC" w:rsidSect="00B844FC">
          <w:headerReference w:type="first" r:id="rId9"/>
          <w:pgSz w:w="11906" w:h="16838"/>
          <w:pgMar w:top="851" w:right="567" w:bottom="851" w:left="1418" w:header="709" w:footer="709" w:gutter="0"/>
          <w:cols w:space="708"/>
          <w:docGrid w:linePitch="360"/>
        </w:sectPr>
      </w:pPr>
      <w:r w:rsidRPr="003F0C26">
        <w:rPr>
          <w:rFonts w:asciiTheme="majorBidi" w:hAnsiTheme="majorBidi" w:cstheme="majorBidi"/>
          <w:color w:val="000000" w:themeColor="text1"/>
          <w:sz w:val="28"/>
          <w:szCs w:val="28"/>
        </w:rPr>
        <w:t>201</w:t>
      </w:r>
      <w:r>
        <w:rPr>
          <w:rFonts w:asciiTheme="majorBidi" w:hAnsiTheme="majorBidi" w:cstheme="majorBidi"/>
          <w:color w:val="000000" w:themeColor="text1"/>
          <w:sz w:val="28"/>
          <w:szCs w:val="28"/>
        </w:rPr>
        <w:t>9 год</w:t>
      </w:r>
    </w:p>
    <w:tbl>
      <w:tblPr>
        <w:tblStyle w:val="aff"/>
        <w:tblW w:w="5000" w:type="pct"/>
        <w:tblLook w:val="04A0"/>
      </w:tblPr>
      <w:tblGrid>
        <w:gridCol w:w="1667"/>
        <w:gridCol w:w="7584"/>
        <w:gridCol w:w="603"/>
      </w:tblGrid>
      <w:tr w:rsidR="00B844FC" w:rsidRPr="00B844FC" w:rsidTr="00B844FC">
        <w:tc>
          <w:tcPr>
            <w:tcW w:w="846" w:type="pct"/>
            <w:tcBorders>
              <w:bottom w:val="single" w:sz="4" w:space="0" w:color="auto"/>
            </w:tcBorders>
          </w:tcPr>
          <w:p w:rsidR="00B844FC" w:rsidRPr="00B844FC" w:rsidRDefault="00B844FC" w:rsidP="00B844FC">
            <w:pPr>
              <w:jc w:val="center"/>
              <w:rPr>
                <w:rFonts w:asciiTheme="majorBidi" w:hAnsiTheme="majorBidi" w:cstheme="majorBidi"/>
                <w:color w:val="000000" w:themeColor="text1"/>
              </w:rPr>
            </w:pPr>
            <w:r w:rsidRPr="00B844FC">
              <w:rPr>
                <w:rFonts w:asciiTheme="majorBidi" w:hAnsiTheme="majorBidi" w:cstheme="majorBidi"/>
                <w:color w:val="000000" w:themeColor="text1"/>
              </w:rPr>
              <w:lastRenderedPageBreak/>
              <w:t>№</w:t>
            </w:r>
          </w:p>
          <w:p w:rsidR="00B844FC" w:rsidRPr="00B844FC" w:rsidRDefault="00B844FC" w:rsidP="00B844FC">
            <w:pPr>
              <w:jc w:val="center"/>
              <w:rPr>
                <w:rFonts w:asciiTheme="majorBidi" w:hAnsiTheme="majorBidi" w:cstheme="majorBidi"/>
                <w:color w:val="000000" w:themeColor="text1"/>
              </w:rPr>
            </w:pPr>
            <w:r w:rsidRPr="00B844FC">
              <w:rPr>
                <w:rFonts w:asciiTheme="majorBidi" w:hAnsiTheme="majorBidi" w:cstheme="majorBidi"/>
                <w:color w:val="000000" w:themeColor="text1"/>
              </w:rPr>
              <w:t>п/п</w:t>
            </w:r>
          </w:p>
        </w:tc>
        <w:tc>
          <w:tcPr>
            <w:tcW w:w="3848" w:type="pct"/>
            <w:tcBorders>
              <w:bottom w:val="single" w:sz="4" w:space="0" w:color="auto"/>
            </w:tcBorders>
          </w:tcPr>
          <w:p w:rsidR="00B844FC" w:rsidRPr="00B844FC" w:rsidRDefault="00B844FC" w:rsidP="00B844FC">
            <w:pPr>
              <w:jc w:val="center"/>
              <w:rPr>
                <w:rFonts w:asciiTheme="majorBidi" w:hAnsiTheme="majorBidi" w:cstheme="majorBidi"/>
                <w:color w:val="000000" w:themeColor="text1"/>
              </w:rPr>
            </w:pPr>
            <w:r w:rsidRPr="00B844FC">
              <w:rPr>
                <w:rFonts w:asciiTheme="majorBidi" w:hAnsiTheme="majorBidi" w:cstheme="majorBidi"/>
                <w:color w:val="000000" w:themeColor="text1"/>
              </w:rPr>
              <w:t>Наименование</w:t>
            </w:r>
          </w:p>
        </w:tc>
        <w:tc>
          <w:tcPr>
            <w:tcW w:w="306" w:type="pct"/>
            <w:tcBorders>
              <w:bottom w:val="single" w:sz="4" w:space="0" w:color="auto"/>
            </w:tcBorders>
          </w:tcPr>
          <w:p w:rsidR="00B844FC" w:rsidRPr="00B844FC" w:rsidRDefault="00B844FC" w:rsidP="00B844FC">
            <w:pPr>
              <w:jc w:val="center"/>
              <w:rPr>
                <w:rFonts w:asciiTheme="majorBidi" w:hAnsiTheme="majorBidi" w:cstheme="majorBidi"/>
                <w:color w:val="000000" w:themeColor="text1"/>
              </w:rPr>
            </w:pPr>
            <w:r w:rsidRPr="00B844FC">
              <w:rPr>
                <w:rFonts w:asciiTheme="majorBidi" w:hAnsiTheme="majorBidi" w:cstheme="majorBidi"/>
                <w:color w:val="000000" w:themeColor="text1"/>
              </w:rPr>
              <w:t>№</w:t>
            </w:r>
          </w:p>
          <w:p w:rsidR="00B844FC" w:rsidRPr="00B844FC" w:rsidRDefault="00B844FC" w:rsidP="00B844FC">
            <w:pPr>
              <w:jc w:val="center"/>
              <w:rPr>
                <w:rFonts w:asciiTheme="majorBidi" w:hAnsiTheme="majorBidi" w:cstheme="majorBidi"/>
                <w:color w:val="000000" w:themeColor="text1"/>
              </w:rPr>
            </w:pPr>
            <w:r w:rsidRPr="00B844FC">
              <w:rPr>
                <w:rFonts w:asciiTheme="majorBidi" w:hAnsiTheme="majorBidi" w:cstheme="majorBidi"/>
                <w:color w:val="000000" w:themeColor="text1"/>
              </w:rPr>
              <w:t xml:space="preserve">стр </w:t>
            </w:r>
          </w:p>
        </w:tc>
      </w:tr>
      <w:tr w:rsidR="00B844FC" w:rsidRPr="00B844FC" w:rsidTr="00B844FC">
        <w:tc>
          <w:tcPr>
            <w:tcW w:w="846" w:type="pct"/>
            <w:tcBorders>
              <w:bottom w:val="single" w:sz="4" w:space="0" w:color="auto"/>
            </w:tcBorders>
          </w:tcPr>
          <w:p w:rsidR="00B844FC" w:rsidRPr="00B844FC" w:rsidRDefault="00B844FC" w:rsidP="00B844FC">
            <w:pPr>
              <w:jc w:val="center"/>
              <w:rPr>
                <w:rFonts w:asciiTheme="majorBidi" w:hAnsiTheme="majorBidi" w:cstheme="majorBidi"/>
                <w:color w:val="000000" w:themeColor="text1"/>
              </w:rPr>
            </w:pPr>
            <w:r w:rsidRPr="00B844FC">
              <w:rPr>
                <w:rFonts w:asciiTheme="majorBidi" w:hAnsiTheme="majorBidi" w:cstheme="majorBidi"/>
                <w:color w:val="000000" w:themeColor="text1"/>
              </w:rPr>
              <w:t>1</w:t>
            </w:r>
          </w:p>
        </w:tc>
        <w:tc>
          <w:tcPr>
            <w:tcW w:w="3848" w:type="pct"/>
            <w:tcBorders>
              <w:bottom w:val="single" w:sz="4" w:space="0" w:color="auto"/>
            </w:tcBorders>
          </w:tcPr>
          <w:p w:rsidR="00B844FC" w:rsidRPr="00B844FC" w:rsidRDefault="00B844FC" w:rsidP="00B844FC">
            <w:pPr>
              <w:jc w:val="center"/>
              <w:rPr>
                <w:rFonts w:asciiTheme="majorBidi" w:hAnsiTheme="majorBidi" w:cstheme="majorBidi"/>
                <w:color w:val="000000" w:themeColor="text1"/>
              </w:rPr>
            </w:pPr>
            <w:r w:rsidRPr="00B844FC">
              <w:rPr>
                <w:rFonts w:asciiTheme="majorBidi" w:hAnsiTheme="majorBidi" w:cstheme="majorBidi"/>
                <w:color w:val="000000" w:themeColor="text1"/>
              </w:rPr>
              <w:t>2</w:t>
            </w:r>
          </w:p>
        </w:tc>
        <w:tc>
          <w:tcPr>
            <w:tcW w:w="306" w:type="pct"/>
            <w:tcBorders>
              <w:bottom w:val="single" w:sz="4" w:space="0" w:color="auto"/>
            </w:tcBorders>
          </w:tcPr>
          <w:p w:rsidR="00B844FC" w:rsidRPr="00B844FC" w:rsidRDefault="00B844FC" w:rsidP="00B844FC">
            <w:pPr>
              <w:jc w:val="center"/>
              <w:rPr>
                <w:rFonts w:asciiTheme="majorBidi" w:hAnsiTheme="majorBidi" w:cstheme="majorBidi"/>
                <w:color w:val="000000" w:themeColor="text1"/>
              </w:rPr>
            </w:pPr>
            <w:r w:rsidRPr="00B844FC">
              <w:rPr>
                <w:rFonts w:asciiTheme="majorBidi" w:hAnsiTheme="majorBidi" w:cstheme="majorBidi"/>
                <w:color w:val="000000" w:themeColor="text1"/>
              </w:rPr>
              <w:t>3</w:t>
            </w:r>
          </w:p>
        </w:tc>
      </w:tr>
      <w:tr w:rsidR="00B844FC" w:rsidTr="00B844FC">
        <w:tc>
          <w:tcPr>
            <w:tcW w:w="846" w:type="pct"/>
            <w:tcBorders>
              <w:top w:val="single" w:sz="4" w:space="0" w:color="auto"/>
              <w:left w:val="nil"/>
              <w:bottom w:val="nil"/>
              <w:right w:val="nil"/>
            </w:tcBorders>
            <w:vAlign w:val="center"/>
          </w:tcPr>
          <w:p w:rsidR="00B844FC" w:rsidRPr="00605C44" w:rsidRDefault="00B844FC" w:rsidP="00B844FC">
            <w:pPr>
              <w:rPr>
                <w:rFonts w:asciiTheme="majorBidi" w:hAnsiTheme="majorBidi" w:cstheme="majorBidi"/>
                <w:b/>
                <w:color w:val="000000" w:themeColor="text1"/>
                <w:sz w:val="28"/>
                <w:szCs w:val="28"/>
                <w:lang w:val="en-US"/>
              </w:rPr>
            </w:pPr>
            <w:r>
              <w:rPr>
                <w:rFonts w:asciiTheme="majorBidi" w:hAnsiTheme="majorBidi" w:cstheme="majorBidi"/>
                <w:b/>
                <w:color w:val="000000" w:themeColor="text1"/>
                <w:sz w:val="28"/>
                <w:szCs w:val="28"/>
              </w:rPr>
              <w:t xml:space="preserve">Глава </w:t>
            </w:r>
            <w:r>
              <w:rPr>
                <w:rFonts w:asciiTheme="majorBidi" w:hAnsiTheme="majorBidi" w:cstheme="majorBidi"/>
                <w:b/>
                <w:color w:val="000000" w:themeColor="text1"/>
                <w:sz w:val="28"/>
                <w:szCs w:val="28"/>
                <w:lang w:val="en-US"/>
              </w:rPr>
              <w:t>1</w:t>
            </w:r>
            <w:r w:rsidRPr="00605C44">
              <w:rPr>
                <w:rFonts w:asciiTheme="majorBidi" w:hAnsiTheme="majorBidi" w:cstheme="majorBidi"/>
                <w:b/>
                <w:color w:val="000000" w:themeColor="text1"/>
                <w:sz w:val="28"/>
                <w:szCs w:val="28"/>
                <w:lang w:val="en-US"/>
              </w:rPr>
              <w:t>.</w:t>
            </w:r>
          </w:p>
        </w:tc>
        <w:tc>
          <w:tcPr>
            <w:tcW w:w="3848" w:type="pct"/>
            <w:tcBorders>
              <w:top w:val="single" w:sz="4" w:space="0" w:color="auto"/>
              <w:left w:val="nil"/>
              <w:bottom w:val="nil"/>
              <w:right w:val="nil"/>
            </w:tcBorders>
          </w:tcPr>
          <w:p w:rsidR="00B844FC" w:rsidRPr="00605C44" w:rsidRDefault="00B844FC" w:rsidP="00B844FC">
            <w:pPr>
              <w:rPr>
                <w:rFonts w:asciiTheme="majorBidi" w:hAnsiTheme="majorBidi" w:cstheme="majorBidi"/>
                <w:b/>
                <w:color w:val="000000" w:themeColor="text1"/>
                <w:sz w:val="28"/>
                <w:szCs w:val="28"/>
              </w:rPr>
            </w:pPr>
            <w:r w:rsidRPr="00605C44">
              <w:rPr>
                <w:rFonts w:asciiTheme="majorBidi" w:hAnsiTheme="majorBidi" w:cstheme="majorBidi"/>
                <w:b/>
                <w:color w:val="000000" w:themeColor="text1"/>
                <w:sz w:val="28"/>
                <w:szCs w:val="28"/>
              </w:rPr>
              <w:t>Оценка достигнутых целей социально-экономического развития</w:t>
            </w:r>
          </w:p>
        </w:tc>
        <w:tc>
          <w:tcPr>
            <w:tcW w:w="306" w:type="pct"/>
            <w:tcBorders>
              <w:top w:val="single" w:sz="4" w:space="0" w:color="auto"/>
              <w:left w:val="nil"/>
              <w:bottom w:val="nil"/>
              <w:right w:val="nil"/>
            </w:tcBorders>
          </w:tcPr>
          <w:p w:rsidR="00B844FC" w:rsidRDefault="00B844FC" w:rsidP="00B844FC">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5</w:t>
            </w:r>
          </w:p>
        </w:tc>
      </w:tr>
      <w:tr w:rsidR="00B844FC" w:rsidTr="00B844FC">
        <w:tc>
          <w:tcPr>
            <w:tcW w:w="846" w:type="pct"/>
            <w:tcBorders>
              <w:top w:val="nil"/>
              <w:left w:val="nil"/>
              <w:bottom w:val="nil"/>
              <w:right w:val="nil"/>
            </w:tcBorders>
            <w:vAlign w:val="center"/>
          </w:tcPr>
          <w:p w:rsidR="00B844FC" w:rsidRPr="00605C44" w:rsidRDefault="00B844FC" w:rsidP="00B844FC">
            <w:pPr>
              <w:rPr>
                <w:rFonts w:asciiTheme="majorBidi" w:hAnsiTheme="majorBidi" w:cstheme="majorBidi"/>
                <w:color w:val="000000" w:themeColor="text1"/>
                <w:sz w:val="28"/>
                <w:szCs w:val="28"/>
                <w:lang w:val="en-US"/>
              </w:rPr>
            </w:pPr>
          </w:p>
        </w:tc>
        <w:tc>
          <w:tcPr>
            <w:tcW w:w="3848"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r w:rsidRPr="00605C44">
              <w:rPr>
                <w:rFonts w:asciiTheme="majorBidi" w:hAnsiTheme="majorBidi" w:cstheme="majorBidi"/>
                <w:color w:val="000000" w:themeColor="text1"/>
                <w:sz w:val="28"/>
                <w:szCs w:val="28"/>
              </w:rPr>
              <w:t>1. Анализ</w:t>
            </w:r>
            <w:r w:rsidRPr="00515409">
              <w:rPr>
                <w:rFonts w:asciiTheme="majorBidi" w:hAnsiTheme="majorBidi" w:cstheme="majorBidi"/>
                <w:color w:val="000000" w:themeColor="text1"/>
                <w:sz w:val="28"/>
                <w:szCs w:val="28"/>
              </w:rPr>
              <w:t xml:space="preserve"> социа</w:t>
            </w:r>
            <w:r>
              <w:rPr>
                <w:rFonts w:asciiTheme="majorBidi" w:hAnsiTheme="majorBidi" w:cstheme="majorBidi"/>
                <w:color w:val="000000" w:themeColor="text1"/>
                <w:sz w:val="28"/>
                <w:szCs w:val="28"/>
              </w:rPr>
              <w:t>льно-экономического развития Н</w:t>
            </w:r>
            <w:r w:rsidRPr="002B665F">
              <w:rPr>
                <w:rFonts w:asciiTheme="majorBidi" w:hAnsiTheme="majorBidi" w:cstheme="majorBidi"/>
                <w:color w:val="000000" w:themeColor="text1"/>
                <w:sz w:val="28"/>
                <w:szCs w:val="28"/>
              </w:rPr>
              <w:t>ефтекумского городского округа Ставропольского края</w:t>
            </w:r>
          </w:p>
        </w:tc>
        <w:tc>
          <w:tcPr>
            <w:tcW w:w="306" w:type="pct"/>
            <w:tcBorders>
              <w:top w:val="nil"/>
              <w:left w:val="nil"/>
              <w:bottom w:val="nil"/>
              <w:right w:val="nil"/>
            </w:tcBorders>
          </w:tcPr>
          <w:p w:rsidR="00B844FC" w:rsidRDefault="00B844FC" w:rsidP="00B844FC">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5</w:t>
            </w:r>
          </w:p>
        </w:tc>
      </w:tr>
      <w:tr w:rsidR="00B844FC" w:rsidTr="00B844FC">
        <w:tc>
          <w:tcPr>
            <w:tcW w:w="846" w:type="pct"/>
            <w:tcBorders>
              <w:top w:val="nil"/>
              <w:left w:val="nil"/>
              <w:bottom w:val="nil"/>
              <w:right w:val="nil"/>
            </w:tcBorders>
            <w:vAlign w:val="center"/>
          </w:tcPr>
          <w:p w:rsidR="00B844FC" w:rsidRPr="00605C44" w:rsidRDefault="00B844FC" w:rsidP="00B844FC">
            <w:pPr>
              <w:rPr>
                <w:rFonts w:asciiTheme="majorBidi" w:hAnsiTheme="majorBidi" w:cstheme="majorBidi"/>
                <w:color w:val="000000" w:themeColor="text1"/>
                <w:sz w:val="28"/>
                <w:szCs w:val="28"/>
                <w:lang w:val="en-US"/>
              </w:rPr>
            </w:pPr>
          </w:p>
        </w:tc>
        <w:tc>
          <w:tcPr>
            <w:tcW w:w="3848"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lang w:val="en-US"/>
              </w:rPr>
              <w:t xml:space="preserve">2. </w:t>
            </w:r>
            <w:r w:rsidRPr="00515409">
              <w:rPr>
                <w:rFonts w:asciiTheme="majorBidi" w:hAnsiTheme="majorBidi" w:cstheme="majorBidi"/>
                <w:color w:val="000000" w:themeColor="text1"/>
                <w:sz w:val="28"/>
                <w:szCs w:val="28"/>
              </w:rPr>
              <w:t>Образование</w:t>
            </w:r>
          </w:p>
        </w:tc>
        <w:tc>
          <w:tcPr>
            <w:tcW w:w="306" w:type="pct"/>
            <w:tcBorders>
              <w:top w:val="nil"/>
              <w:left w:val="nil"/>
              <w:bottom w:val="nil"/>
              <w:right w:val="nil"/>
            </w:tcBorders>
          </w:tcPr>
          <w:p w:rsidR="00B844FC" w:rsidRPr="004C441F"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7</w:t>
            </w:r>
          </w:p>
        </w:tc>
      </w:tr>
      <w:tr w:rsidR="00B844FC" w:rsidTr="00B844FC">
        <w:tc>
          <w:tcPr>
            <w:tcW w:w="846" w:type="pct"/>
            <w:tcBorders>
              <w:top w:val="nil"/>
              <w:left w:val="nil"/>
              <w:bottom w:val="nil"/>
              <w:right w:val="nil"/>
            </w:tcBorders>
            <w:vAlign w:val="center"/>
          </w:tcPr>
          <w:p w:rsidR="00B844FC" w:rsidRPr="00605C44" w:rsidRDefault="00B844FC" w:rsidP="00B844FC">
            <w:pPr>
              <w:rPr>
                <w:rFonts w:asciiTheme="majorBidi" w:hAnsiTheme="majorBidi" w:cstheme="majorBidi"/>
                <w:color w:val="000000" w:themeColor="text1"/>
                <w:sz w:val="28"/>
                <w:szCs w:val="28"/>
                <w:lang w:val="en-US"/>
              </w:rPr>
            </w:pPr>
          </w:p>
        </w:tc>
        <w:tc>
          <w:tcPr>
            <w:tcW w:w="3848"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lang w:val="en-US"/>
              </w:rPr>
              <w:t xml:space="preserve">3. </w:t>
            </w:r>
            <w:r w:rsidRPr="00515409">
              <w:rPr>
                <w:rFonts w:asciiTheme="majorBidi" w:hAnsiTheme="majorBidi" w:cstheme="majorBidi"/>
                <w:color w:val="000000" w:themeColor="text1"/>
                <w:sz w:val="28"/>
                <w:szCs w:val="28"/>
              </w:rPr>
              <w:t>Культура</w:t>
            </w:r>
          </w:p>
        </w:tc>
        <w:tc>
          <w:tcPr>
            <w:tcW w:w="306" w:type="pct"/>
            <w:tcBorders>
              <w:top w:val="nil"/>
              <w:left w:val="nil"/>
              <w:bottom w:val="nil"/>
              <w:right w:val="nil"/>
            </w:tcBorders>
          </w:tcPr>
          <w:p w:rsidR="00B844FC" w:rsidRPr="004C441F"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9</w:t>
            </w:r>
          </w:p>
        </w:tc>
      </w:tr>
      <w:tr w:rsidR="00B844FC" w:rsidTr="00B844FC">
        <w:tc>
          <w:tcPr>
            <w:tcW w:w="846" w:type="pct"/>
            <w:tcBorders>
              <w:top w:val="nil"/>
              <w:left w:val="nil"/>
              <w:bottom w:val="nil"/>
              <w:right w:val="nil"/>
            </w:tcBorders>
            <w:vAlign w:val="center"/>
          </w:tcPr>
          <w:p w:rsidR="00B844FC" w:rsidRPr="00605C44" w:rsidRDefault="00B844FC" w:rsidP="00B844FC">
            <w:pPr>
              <w:rPr>
                <w:rFonts w:asciiTheme="majorBidi" w:hAnsiTheme="majorBidi" w:cstheme="majorBidi"/>
                <w:color w:val="000000" w:themeColor="text1"/>
                <w:sz w:val="28"/>
                <w:szCs w:val="28"/>
                <w:lang w:val="en-US"/>
              </w:rPr>
            </w:pPr>
          </w:p>
        </w:tc>
        <w:tc>
          <w:tcPr>
            <w:tcW w:w="3848"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lang w:val="en-US"/>
              </w:rPr>
              <w:t xml:space="preserve">4. </w:t>
            </w:r>
            <w:r w:rsidRPr="00515409">
              <w:rPr>
                <w:rFonts w:asciiTheme="majorBidi" w:hAnsiTheme="majorBidi" w:cstheme="majorBidi"/>
                <w:color w:val="000000" w:themeColor="text1"/>
                <w:sz w:val="28"/>
                <w:szCs w:val="28"/>
              </w:rPr>
              <w:t>Здравоохранени</w:t>
            </w:r>
            <w:r>
              <w:rPr>
                <w:rFonts w:asciiTheme="majorBidi" w:hAnsiTheme="majorBidi" w:cstheme="majorBidi"/>
                <w:color w:val="000000" w:themeColor="text1"/>
                <w:sz w:val="28"/>
                <w:szCs w:val="28"/>
              </w:rPr>
              <w:t>е</w:t>
            </w:r>
          </w:p>
        </w:tc>
        <w:tc>
          <w:tcPr>
            <w:tcW w:w="306" w:type="pct"/>
            <w:tcBorders>
              <w:top w:val="nil"/>
              <w:left w:val="nil"/>
              <w:bottom w:val="nil"/>
              <w:right w:val="nil"/>
            </w:tcBorders>
          </w:tcPr>
          <w:p w:rsidR="00B844FC" w:rsidRPr="004C441F"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rPr>
              <w:t>1</w:t>
            </w:r>
            <w:r>
              <w:rPr>
                <w:rFonts w:asciiTheme="majorBidi" w:hAnsiTheme="majorBidi" w:cstheme="majorBidi"/>
                <w:color w:val="000000" w:themeColor="text1"/>
                <w:sz w:val="28"/>
                <w:szCs w:val="28"/>
                <w:lang w:val="en-US"/>
              </w:rPr>
              <w:t>1</w:t>
            </w:r>
          </w:p>
        </w:tc>
      </w:tr>
      <w:tr w:rsidR="00B844FC" w:rsidTr="00B844FC">
        <w:tc>
          <w:tcPr>
            <w:tcW w:w="846" w:type="pct"/>
            <w:tcBorders>
              <w:top w:val="nil"/>
              <w:left w:val="nil"/>
              <w:bottom w:val="nil"/>
              <w:right w:val="nil"/>
            </w:tcBorders>
            <w:vAlign w:val="center"/>
          </w:tcPr>
          <w:p w:rsidR="00B844FC" w:rsidRPr="00605C44" w:rsidRDefault="00B844FC" w:rsidP="00B844FC">
            <w:pPr>
              <w:rPr>
                <w:rFonts w:asciiTheme="majorBidi" w:hAnsiTheme="majorBidi" w:cstheme="majorBidi"/>
                <w:color w:val="000000" w:themeColor="text1"/>
                <w:sz w:val="28"/>
                <w:szCs w:val="28"/>
                <w:lang w:val="en-US"/>
              </w:rPr>
            </w:pPr>
          </w:p>
        </w:tc>
        <w:tc>
          <w:tcPr>
            <w:tcW w:w="3848"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lang w:val="en-US"/>
              </w:rPr>
              <w:t xml:space="preserve">5. </w:t>
            </w:r>
            <w:r w:rsidRPr="00515409">
              <w:rPr>
                <w:rFonts w:asciiTheme="majorBidi" w:hAnsiTheme="majorBidi" w:cstheme="majorBidi"/>
                <w:color w:val="000000" w:themeColor="text1"/>
                <w:sz w:val="28"/>
                <w:szCs w:val="28"/>
              </w:rPr>
              <w:t>Физическая культура и спорт</w:t>
            </w:r>
          </w:p>
        </w:tc>
        <w:tc>
          <w:tcPr>
            <w:tcW w:w="306" w:type="pct"/>
            <w:tcBorders>
              <w:top w:val="nil"/>
              <w:left w:val="nil"/>
              <w:bottom w:val="nil"/>
              <w:right w:val="nil"/>
            </w:tcBorders>
          </w:tcPr>
          <w:p w:rsidR="00B844FC" w:rsidRDefault="00B844FC" w:rsidP="00B844FC">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13</w:t>
            </w:r>
          </w:p>
        </w:tc>
      </w:tr>
      <w:tr w:rsidR="00B844FC" w:rsidTr="00B844FC">
        <w:tc>
          <w:tcPr>
            <w:tcW w:w="846" w:type="pct"/>
            <w:tcBorders>
              <w:top w:val="nil"/>
              <w:left w:val="nil"/>
              <w:bottom w:val="nil"/>
              <w:right w:val="nil"/>
            </w:tcBorders>
            <w:vAlign w:val="center"/>
          </w:tcPr>
          <w:p w:rsidR="00B844FC" w:rsidRPr="00605C44" w:rsidRDefault="00B844FC" w:rsidP="00B844FC">
            <w:pPr>
              <w:rPr>
                <w:rFonts w:asciiTheme="majorBidi" w:hAnsiTheme="majorBidi" w:cstheme="majorBidi"/>
                <w:color w:val="000000" w:themeColor="text1"/>
                <w:sz w:val="28"/>
                <w:szCs w:val="28"/>
                <w:lang w:val="en-US"/>
              </w:rPr>
            </w:pPr>
          </w:p>
        </w:tc>
        <w:tc>
          <w:tcPr>
            <w:tcW w:w="3848"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lang w:val="en-US"/>
              </w:rPr>
              <w:t xml:space="preserve">6. </w:t>
            </w:r>
            <w:r w:rsidRPr="00515409">
              <w:rPr>
                <w:rFonts w:asciiTheme="majorBidi" w:hAnsiTheme="majorBidi" w:cstheme="majorBidi"/>
                <w:color w:val="000000" w:themeColor="text1"/>
                <w:sz w:val="28"/>
                <w:szCs w:val="28"/>
              </w:rPr>
              <w:t>Социальная защита населения</w:t>
            </w:r>
          </w:p>
        </w:tc>
        <w:tc>
          <w:tcPr>
            <w:tcW w:w="306" w:type="pct"/>
            <w:tcBorders>
              <w:top w:val="nil"/>
              <w:left w:val="nil"/>
              <w:bottom w:val="nil"/>
              <w:right w:val="nil"/>
            </w:tcBorders>
          </w:tcPr>
          <w:p w:rsidR="00B844FC" w:rsidRDefault="00B844FC" w:rsidP="00B844FC">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14</w:t>
            </w:r>
          </w:p>
        </w:tc>
      </w:tr>
      <w:tr w:rsidR="00B844FC" w:rsidTr="00B844FC">
        <w:tc>
          <w:tcPr>
            <w:tcW w:w="846" w:type="pct"/>
            <w:tcBorders>
              <w:top w:val="nil"/>
              <w:left w:val="nil"/>
              <w:bottom w:val="nil"/>
              <w:right w:val="nil"/>
            </w:tcBorders>
            <w:vAlign w:val="center"/>
          </w:tcPr>
          <w:p w:rsidR="00B844FC" w:rsidRPr="00605C44" w:rsidRDefault="00B844FC" w:rsidP="00B844FC">
            <w:pPr>
              <w:rPr>
                <w:rFonts w:asciiTheme="majorBidi" w:hAnsiTheme="majorBidi" w:cstheme="majorBidi"/>
                <w:color w:val="000000" w:themeColor="text1"/>
                <w:sz w:val="28"/>
                <w:szCs w:val="28"/>
                <w:lang w:val="en-US"/>
              </w:rPr>
            </w:pPr>
          </w:p>
        </w:tc>
        <w:tc>
          <w:tcPr>
            <w:tcW w:w="3848"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lang w:val="en-US"/>
              </w:rPr>
              <w:t xml:space="preserve">7. </w:t>
            </w:r>
            <w:r w:rsidRPr="00515409">
              <w:rPr>
                <w:rFonts w:asciiTheme="majorBidi" w:hAnsiTheme="majorBidi" w:cstheme="majorBidi"/>
                <w:color w:val="000000" w:themeColor="text1"/>
                <w:sz w:val="28"/>
                <w:szCs w:val="28"/>
              </w:rPr>
              <w:t>Общественная безопасность</w:t>
            </w:r>
          </w:p>
        </w:tc>
        <w:tc>
          <w:tcPr>
            <w:tcW w:w="306" w:type="pct"/>
            <w:tcBorders>
              <w:top w:val="nil"/>
              <w:left w:val="nil"/>
              <w:bottom w:val="nil"/>
              <w:right w:val="nil"/>
            </w:tcBorders>
          </w:tcPr>
          <w:p w:rsidR="00B844FC" w:rsidRPr="004C441F"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rPr>
              <w:t>1</w:t>
            </w:r>
            <w:r>
              <w:rPr>
                <w:rFonts w:asciiTheme="majorBidi" w:hAnsiTheme="majorBidi" w:cstheme="majorBidi"/>
                <w:color w:val="000000" w:themeColor="text1"/>
                <w:sz w:val="28"/>
                <w:szCs w:val="28"/>
                <w:lang w:val="en-US"/>
              </w:rPr>
              <w:t>5</w:t>
            </w:r>
          </w:p>
        </w:tc>
      </w:tr>
      <w:tr w:rsidR="00B844FC" w:rsidTr="00B844FC">
        <w:tc>
          <w:tcPr>
            <w:tcW w:w="846" w:type="pct"/>
            <w:tcBorders>
              <w:top w:val="nil"/>
              <w:left w:val="nil"/>
              <w:bottom w:val="nil"/>
              <w:right w:val="nil"/>
            </w:tcBorders>
            <w:vAlign w:val="center"/>
          </w:tcPr>
          <w:p w:rsidR="00B844FC" w:rsidRPr="00605C44" w:rsidRDefault="00B844FC" w:rsidP="00B844FC">
            <w:pPr>
              <w:rPr>
                <w:rFonts w:asciiTheme="majorBidi" w:hAnsiTheme="majorBidi" w:cstheme="majorBidi"/>
                <w:color w:val="000000" w:themeColor="text1"/>
                <w:sz w:val="28"/>
                <w:szCs w:val="28"/>
                <w:lang w:val="en-US"/>
              </w:rPr>
            </w:pPr>
          </w:p>
        </w:tc>
        <w:tc>
          <w:tcPr>
            <w:tcW w:w="3848"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lang w:val="en-US"/>
              </w:rPr>
              <w:t xml:space="preserve">8. </w:t>
            </w:r>
            <w:r w:rsidRPr="00515409">
              <w:rPr>
                <w:rFonts w:asciiTheme="majorBidi" w:hAnsiTheme="majorBidi" w:cstheme="majorBidi"/>
                <w:color w:val="000000" w:themeColor="text1"/>
                <w:sz w:val="28"/>
                <w:szCs w:val="28"/>
              </w:rPr>
              <w:t>Экономическое развитие</w:t>
            </w:r>
          </w:p>
        </w:tc>
        <w:tc>
          <w:tcPr>
            <w:tcW w:w="306" w:type="pct"/>
            <w:tcBorders>
              <w:top w:val="nil"/>
              <w:left w:val="nil"/>
              <w:bottom w:val="nil"/>
              <w:right w:val="nil"/>
            </w:tcBorders>
          </w:tcPr>
          <w:p w:rsidR="00B844FC" w:rsidRPr="004C441F"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rPr>
              <w:t>1</w:t>
            </w:r>
            <w:r>
              <w:rPr>
                <w:rFonts w:asciiTheme="majorBidi" w:hAnsiTheme="majorBidi" w:cstheme="majorBidi"/>
                <w:color w:val="000000" w:themeColor="text1"/>
                <w:sz w:val="28"/>
                <w:szCs w:val="28"/>
                <w:lang w:val="en-US"/>
              </w:rPr>
              <w:t>6</w:t>
            </w:r>
          </w:p>
        </w:tc>
      </w:tr>
      <w:tr w:rsidR="00B844FC" w:rsidTr="00B844FC">
        <w:tc>
          <w:tcPr>
            <w:tcW w:w="846" w:type="pct"/>
            <w:tcBorders>
              <w:top w:val="nil"/>
              <w:left w:val="nil"/>
              <w:bottom w:val="nil"/>
              <w:right w:val="nil"/>
            </w:tcBorders>
            <w:vAlign w:val="center"/>
          </w:tcPr>
          <w:p w:rsidR="00B844FC" w:rsidRPr="00515409" w:rsidRDefault="00B844FC" w:rsidP="00B844FC">
            <w:pPr>
              <w:rPr>
                <w:rFonts w:asciiTheme="majorBidi" w:hAnsiTheme="majorBidi" w:cstheme="majorBidi"/>
                <w:color w:val="000000" w:themeColor="text1"/>
                <w:sz w:val="28"/>
                <w:szCs w:val="28"/>
              </w:rPr>
            </w:pPr>
          </w:p>
        </w:tc>
        <w:tc>
          <w:tcPr>
            <w:tcW w:w="3848"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r w:rsidRPr="00515409">
              <w:rPr>
                <w:rFonts w:asciiTheme="majorBidi" w:hAnsiTheme="majorBidi" w:cstheme="majorBidi"/>
                <w:color w:val="000000" w:themeColor="text1"/>
                <w:sz w:val="28"/>
                <w:szCs w:val="28"/>
              </w:rPr>
              <w:t>Промышленное производство</w:t>
            </w:r>
          </w:p>
        </w:tc>
        <w:tc>
          <w:tcPr>
            <w:tcW w:w="306" w:type="pct"/>
            <w:tcBorders>
              <w:top w:val="nil"/>
              <w:left w:val="nil"/>
              <w:bottom w:val="nil"/>
              <w:right w:val="nil"/>
            </w:tcBorders>
          </w:tcPr>
          <w:p w:rsidR="00B844FC" w:rsidRPr="004C441F"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rPr>
              <w:t>1</w:t>
            </w:r>
            <w:r>
              <w:rPr>
                <w:rFonts w:asciiTheme="majorBidi" w:hAnsiTheme="majorBidi" w:cstheme="majorBidi"/>
                <w:color w:val="000000" w:themeColor="text1"/>
                <w:sz w:val="28"/>
                <w:szCs w:val="28"/>
                <w:lang w:val="en-US"/>
              </w:rPr>
              <w:t>6</w:t>
            </w:r>
          </w:p>
        </w:tc>
      </w:tr>
      <w:tr w:rsidR="00B844FC" w:rsidTr="00B844FC">
        <w:tc>
          <w:tcPr>
            <w:tcW w:w="846" w:type="pct"/>
            <w:tcBorders>
              <w:top w:val="nil"/>
              <w:left w:val="nil"/>
              <w:bottom w:val="nil"/>
              <w:right w:val="nil"/>
            </w:tcBorders>
            <w:vAlign w:val="center"/>
          </w:tcPr>
          <w:p w:rsidR="00B844FC" w:rsidRPr="00515409" w:rsidRDefault="00B844FC" w:rsidP="00B844FC">
            <w:pPr>
              <w:rPr>
                <w:rFonts w:asciiTheme="majorBidi" w:hAnsiTheme="majorBidi" w:cstheme="majorBidi"/>
                <w:color w:val="000000" w:themeColor="text1"/>
                <w:sz w:val="28"/>
                <w:szCs w:val="28"/>
              </w:rPr>
            </w:pPr>
          </w:p>
        </w:tc>
        <w:tc>
          <w:tcPr>
            <w:tcW w:w="3848" w:type="pct"/>
            <w:tcBorders>
              <w:top w:val="nil"/>
              <w:left w:val="nil"/>
              <w:bottom w:val="nil"/>
              <w:right w:val="nil"/>
            </w:tcBorders>
          </w:tcPr>
          <w:p w:rsidR="00B844FC" w:rsidRPr="00515409" w:rsidRDefault="00B844FC" w:rsidP="00B844FC">
            <w:pPr>
              <w:ind w:left="-28"/>
              <w:rPr>
                <w:rFonts w:asciiTheme="majorBidi" w:hAnsiTheme="majorBidi" w:cstheme="majorBidi"/>
                <w:color w:val="000000" w:themeColor="text1"/>
                <w:sz w:val="28"/>
                <w:szCs w:val="28"/>
              </w:rPr>
            </w:pPr>
            <w:r w:rsidRPr="00515409">
              <w:rPr>
                <w:rFonts w:asciiTheme="majorBidi" w:hAnsiTheme="majorBidi" w:cstheme="majorBidi"/>
                <w:color w:val="000000" w:themeColor="text1"/>
                <w:sz w:val="28"/>
                <w:szCs w:val="28"/>
              </w:rPr>
              <w:t>Агропромышленный комплекс</w:t>
            </w:r>
          </w:p>
        </w:tc>
        <w:tc>
          <w:tcPr>
            <w:tcW w:w="306" w:type="pct"/>
            <w:tcBorders>
              <w:top w:val="nil"/>
              <w:left w:val="nil"/>
              <w:bottom w:val="nil"/>
              <w:right w:val="nil"/>
            </w:tcBorders>
          </w:tcPr>
          <w:p w:rsidR="00B844FC" w:rsidRDefault="00B844FC" w:rsidP="00B844FC">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18</w:t>
            </w:r>
          </w:p>
        </w:tc>
      </w:tr>
      <w:tr w:rsidR="00B844FC" w:rsidTr="00B844FC">
        <w:tc>
          <w:tcPr>
            <w:tcW w:w="846" w:type="pct"/>
            <w:tcBorders>
              <w:top w:val="nil"/>
              <w:left w:val="nil"/>
              <w:bottom w:val="nil"/>
              <w:right w:val="nil"/>
            </w:tcBorders>
            <w:vAlign w:val="center"/>
          </w:tcPr>
          <w:p w:rsidR="00B844FC" w:rsidRPr="00515409" w:rsidRDefault="00B844FC" w:rsidP="00B844FC">
            <w:pPr>
              <w:rPr>
                <w:rFonts w:asciiTheme="majorBidi" w:hAnsiTheme="majorBidi" w:cstheme="majorBidi"/>
                <w:color w:val="000000" w:themeColor="text1"/>
                <w:sz w:val="28"/>
                <w:szCs w:val="28"/>
              </w:rPr>
            </w:pPr>
          </w:p>
        </w:tc>
        <w:tc>
          <w:tcPr>
            <w:tcW w:w="3848"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r w:rsidRPr="00515409">
              <w:rPr>
                <w:rFonts w:asciiTheme="majorBidi" w:hAnsiTheme="majorBidi" w:cstheme="majorBidi"/>
                <w:color w:val="000000" w:themeColor="text1"/>
                <w:sz w:val="28"/>
                <w:szCs w:val="28"/>
              </w:rPr>
              <w:t>Развитие транспортной системы</w:t>
            </w:r>
          </w:p>
        </w:tc>
        <w:tc>
          <w:tcPr>
            <w:tcW w:w="306" w:type="pct"/>
            <w:tcBorders>
              <w:top w:val="nil"/>
              <w:left w:val="nil"/>
              <w:bottom w:val="nil"/>
              <w:right w:val="nil"/>
            </w:tcBorders>
          </w:tcPr>
          <w:p w:rsidR="00B844FC" w:rsidRDefault="00B844FC" w:rsidP="00B844FC">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20</w:t>
            </w:r>
          </w:p>
        </w:tc>
      </w:tr>
      <w:tr w:rsidR="00B844FC" w:rsidTr="00B844FC">
        <w:tc>
          <w:tcPr>
            <w:tcW w:w="846" w:type="pct"/>
            <w:tcBorders>
              <w:top w:val="nil"/>
              <w:left w:val="nil"/>
              <w:bottom w:val="nil"/>
              <w:right w:val="nil"/>
            </w:tcBorders>
            <w:vAlign w:val="center"/>
          </w:tcPr>
          <w:p w:rsidR="00B844FC" w:rsidRPr="00515409" w:rsidRDefault="00B844FC" w:rsidP="00B844FC">
            <w:pPr>
              <w:rPr>
                <w:rFonts w:asciiTheme="majorBidi" w:hAnsiTheme="majorBidi" w:cstheme="majorBidi"/>
                <w:color w:val="000000" w:themeColor="text1"/>
                <w:sz w:val="28"/>
                <w:szCs w:val="28"/>
              </w:rPr>
            </w:pPr>
          </w:p>
        </w:tc>
        <w:tc>
          <w:tcPr>
            <w:tcW w:w="3848"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r w:rsidRPr="00515409">
              <w:rPr>
                <w:rFonts w:asciiTheme="majorBidi" w:hAnsiTheme="majorBidi" w:cstheme="majorBidi"/>
                <w:color w:val="000000" w:themeColor="text1"/>
                <w:sz w:val="28"/>
                <w:szCs w:val="28"/>
              </w:rPr>
              <w:t>Развитие жилищно-коммунального хозяйства</w:t>
            </w:r>
          </w:p>
        </w:tc>
        <w:tc>
          <w:tcPr>
            <w:tcW w:w="306" w:type="pct"/>
            <w:tcBorders>
              <w:top w:val="nil"/>
              <w:left w:val="nil"/>
              <w:bottom w:val="nil"/>
              <w:right w:val="nil"/>
            </w:tcBorders>
          </w:tcPr>
          <w:p w:rsidR="00B844FC" w:rsidRPr="004C441F"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rPr>
              <w:t>2</w:t>
            </w:r>
            <w:r>
              <w:rPr>
                <w:rFonts w:asciiTheme="majorBidi" w:hAnsiTheme="majorBidi" w:cstheme="majorBidi"/>
                <w:color w:val="000000" w:themeColor="text1"/>
                <w:sz w:val="28"/>
                <w:szCs w:val="28"/>
                <w:lang w:val="en-US"/>
              </w:rPr>
              <w:t>1</w:t>
            </w:r>
          </w:p>
        </w:tc>
      </w:tr>
      <w:tr w:rsidR="00B844FC" w:rsidTr="00B844FC">
        <w:tc>
          <w:tcPr>
            <w:tcW w:w="846" w:type="pct"/>
            <w:tcBorders>
              <w:top w:val="nil"/>
              <w:left w:val="nil"/>
              <w:bottom w:val="nil"/>
              <w:right w:val="nil"/>
            </w:tcBorders>
            <w:vAlign w:val="center"/>
          </w:tcPr>
          <w:p w:rsidR="00B844FC" w:rsidRPr="00515409" w:rsidRDefault="00B844FC" w:rsidP="00B844FC">
            <w:pPr>
              <w:rPr>
                <w:rFonts w:asciiTheme="majorBidi" w:hAnsiTheme="majorBidi" w:cstheme="majorBidi"/>
                <w:color w:val="000000" w:themeColor="text1"/>
                <w:sz w:val="28"/>
                <w:szCs w:val="28"/>
              </w:rPr>
            </w:pPr>
          </w:p>
        </w:tc>
        <w:tc>
          <w:tcPr>
            <w:tcW w:w="3848"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r w:rsidRPr="00515409">
              <w:rPr>
                <w:rFonts w:asciiTheme="majorBidi" w:hAnsiTheme="majorBidi" w:cstheme="majorBidi"/>
                <w:color w:val="000000" w:themeColor="text1"/>
                <w:sz w:val="28"/>
                <w:szCs w:val="28"/>
              </w:rPr>
              <w:t>Строительство</w:t>
            </w:r>
          </w:p>
        </w:tc>
        <w:tc>
          <w:tcPr>
            <w:tcW w:w="306" w:type="pct"/>
            <w:tcBorders>
              <w:top w:val="nil"/>
              <w:left w:val="nil"/>
              <w:bottom w:val="nil"/>
              <w:right w:val="nil"/>
            </w:tcBorders>
          </w:tcPr>
          <w:p w:rsidR="00B844FC" w:rsidRPr="004C441F"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rPr>
              <w:t>2</w:t>
            </w:r>
            <w:r>
              <w:rPr>
                <w:rFonts w:asciiTheme="majorBidi" w:hAnsiTheme="majorBidi" w:cstheme="majorBidi"/>
                <w:color w:val="000000" w:themeColor="text1"/>
                <w:sz w:val="28"/>
                <w:szCs w:val="28"/>
                <w:lang w:val="en-US"/>
              </w:rPr>
              <w:t>2</w:t>
            </w:r>
          </w:p>
        </w:tc>
      </w:tr>
      <w:tr w:rsidR="00B844FC" w:rsidTr="00B844FC">
        <w:tc>
          <w:tcPr>
            <w:tcW w:w="846" w:type="pct"/>
            <w:tcBorders>
              <w:top w:val="nil"/>
              <w:left w:val="nil"/>
              <w:bottom w:val="nil"/>
              <w:right w:val="nil"/>
            </w:tcBorders>
            <w:vAlign w:val="center"/>
          </w:tcPr>
          <w:p w:rsidR="00B844FC" w:rsidRPr="00515409" w:rsidRDefault="00B844FC" w:rsidP="00B844FC">
            <w:pPr>
              <w:rPr>
                <w:rFonts w:asciiTheme="majorBidi" w:hAnsiTheme="majorBidi" w:cstheme="majorBidi"/>
                <w:color w:val="000000" w:themeColor="text1"/>
                <w:sz w:val="28"/>
                <w:szCs w:val="28"/>
              </w:rPr>
            </w:pPr>
          </w:p>
        </w:tc>
        <w:tc>
          <w:tcPr>
            <w:tcW w:w="3848"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r w:rsidRPr="00515409">
              <w:rPr>
                <w:rFonts w:asciiTheme="majorBidi" w:hAnsiTheme="majorBidi" w:cstheme="majorBidi"/>
                <w:color w:val="000000" w:themeColor="text1"/>
                <w:sz w:val="28"/>
                <w:szCs w:val="28"/>
              </w:rPr>
              <w:t>Цифровая экономика</w:t>
            </w:r>
          </w:p>
        </w:tc>
        <w:tc>
          <w:tcPr>
            <w:tcW w:w="306" w:type="pct"/>
            <w:tcBorders>
              <w:top w:val="nil"/>
              <w:left w:val="nil"/>
              <w:bottom w:val="nil"/>
              <w:right w:val="nil"/>
            </w:tcBorders>
          </w:tcPr>
          <w:p w:rsidR="00B844FC" w:rsidRDefault="00B844FC" w:rsidP="00B844FC">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24</w:t>
            </w:r>
          </w:p>
        </w:tc>
      </w:tr>
      <w:tr w:rsidR="00B844FC" w:rsidTr="00B844FC">
        <w:tc>
          <w:tcPr>
            <w:tcW w:w="846" w:type="pct"/>
            <w:tcBorders>
              <w:top w:val="nil"/>
              <w:left w:val="nil"/>
              <w:bottom w:val="nil"/>
              <w:right w:val="nil"/>
            </w:tcBorders>
            <w:vAlign w:val="center"/>
          </w:tcPr>
          <w:p w:rsidR="00B844FC" w:rsidRPr="00515409" w:rsidRDefault="00B844FC" w:rsidP="00B844FC">
            <w:pPr>
              <w:rPr>
                <w:rFonts w:asciiTheme="majorBidi" w:hAnsiTheme="majorBidi" w:cstheme="majorBidi"/>
                <w:color w:val="000000" w:themeColor="text1"/>
                <w:sz w:val="28"/>
                <w:szCs w:val="28"/>
              </w:rPr>
            </w:pPr>
          </w:p>
        </w:tc>
        <w:tc>
          <w:tcPr>
            <w:tcW w:w="3848"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r w:rsidRPr="00515409">
              <w:rPr>
                <w:rFonts w:asciiTheme="majorBidi" w:hAnsiTheme="majorBidi" w:cstheme="majorBidi"/>
                <w:color w:val="000000" w:themeColor="text1"/>
                <w:sz w:val="28"/>
                <w:szCs w:val="28"/>
              </w:rPr>
              <w:t>Развитие малого и среднего предпринимательства и</w:t>
            </w:r>
          </w:p>
          <w:p w:rsidR="00B844FC" w:rsidRPr="00515409" w:rsidRDefault="00B844FC" w:rsidP="00B844FC">
            <w:pPr>
              <w:rPr>
                <w:rFonts w:asciiTheme="majorBidi" w:hAnsiTheme="majorBidi" w:cstheme="majorBidi"/>
                <w:color w:val="000000" w:themeColor="text1"/>
                <w:sz w:val="28"/>
                <w:szCs w:val="28"/>
              </w:rPr>
            </w:pPr>
            <w:r w:rsidRPr="00515409">
              <w:rPr>
                <w:rFonts w:asciiTheme="majorBidi" w:hAnsiTheme="majorBidi" w:cstheme="majorBidi"/>
                <w:color w:val="000000" w:themeColor="text1"/>
                <w:sz w:val="28"/>
                <w:szCs w:val="28"/>
              </w:rPr>
              <w:t>потребительского рынка</w:t>
            </w:r>
          </w:p>
        </w:tc>
        <w:tc>
          <w:tcPr>
            <w:tcW w:w="306" w:type="pct"/>
            <w:tcBorders>
              <w:top w:val="nil"/>
              <w:left w:val="nil"/>
              <w:bottom w:val="nil"/>
              <w:right w:val="nil"/>
            </w:tcBorders>
          </w:tcPr>
          <w:p w:rsidR="00B844FC" w:rsidRDefault="00B844FC" w:rsidP="00B844FC">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25</w:t>
            </w:r>
          </w:p>
        </w:tc>
      </w:tr>
      <w:tr w:rsidR="00B844FC" w:rsidTr="00B844FC">
        <w:tc>
          <w:tcPr>
            <w:tcW w:w="846" w:type="pct"/>
            <w:tcBorders>
              <w:top w:val="nil"/>
              <w:left w:val="nil"/>
              <w:bottom w:val="nil"/>
              <w:right w:val="nil"/>
            </w:tcBorders>
            <w:vAlign w:val="center"/>
          </w:tcPr>
          <w:p w:rsidR="00B844FC" w:rsidRPr="00515409" w:rsidRDefault="00B844FC" w:rsidP="00B844FC">
            <w:pPr>
              <w:rPr>
                <w:rFonts w:asciiTheme="majorBidi" w:hAnsiTheme="majorBidi" w:cstheme="majorBidi"/>
                <w:color w:val="000000" w:themeColor="text1"/>
                <w:sz w:val="28"/>
                <w:szCs w:val="28"/>
              </w:rPr>
            </w:pPr>
          </w:p>
        </w:tc>
        <w:tc>
          <w:tcPr>
            <w:tcW w:w="3848"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r w:rsidRPr="00515409">
              <w:rPr>
                <w:rFonts w:asciiTheme="majorBidi" w:hAnsiTheme="majorBidi" w:cstheme="majorBidi"/>
                <w:color w:val="000000" w:themeColor="text1"/>
                <w:sz w:val="28"/>
                <w:szCs w:val="28"/>
              </w:rPr>
              <w:t>Развитие инвестиционной деятельности</w:t>
            </w:r>
          </w:p>
        </w:tc>
        <w:tc>
          <w:tcPr>
            <w:tcW w:w="306" w:type="pct"/>
            <w:tcBorders>
              <w:top w:val="nil"/>
              <w:left w:val="nil"/>
              <w:bottom w:val="nil"/>
              <w:right w:val="nil"/>
            </w:tcBorders>
          </w:tcPr>
          <w:p w:rsidR="00B844FC" w:rsidRPr="004C441F"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rPr>
              <w:t>2</w:t>
            </w:r>
            <w:r>
              <w:rPr>
                <w:rFonts w:asciiTheme="majorBidi" w:hAnsiTheme="majorBidi" w:cstheme="majorBidi"/>
                <w:color w:val="000000" w:themeColor="text1"/>
                <w:sz w:val="28"/>
                <w:szCs w:val="28"/>
                <w:lang w:val="en-US"/>
              </w:rPr>
              <w:t>7</w:t>
            </w:r>
          </w:p>
        </w:tc>
      </w:tr>
      <w:tr w:rsidR="00B844FC" w:rsidTr="00B844FC">
        <w:tc>
          <w:tcPr>
            <w:tcW w:w="846" w:type="pct"/>
            <w:tcBorders>
              <w:top w:val="nil"/>
              <w:left w:val="nil"/>
              <w:bottom w:val="nil"/>
              <w:right w:val="nil"/>
            </w:tcBorders>
            <w:vAlign w:val="center"/>
          </w:tcPr>
          <w:p w:rsidR="00B844FC" w:rsidRPr="00515409" w:rsidRDefault="00B844FC" w:rsidP="00B844FC">
            <w:pPr>
              <w:rPr>
                <w:rFonts w:asciiTheme="majorBidi" w:hAnsiTheme="majorBidi" w:cstheme="majorBidi"/>
                <w:color w:val="000000" w:themeColor="text1"/>
                <w:sz w:val="28"/>
                <w:szCs w:val="28"/>
              </w:rPr>
            </w:pPr>
          </w:p>
        </w:tc>
        <w:tc>
          <w:tcPr>
            <w:tcW w:w="3848"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r w:rsidRPr="00515409">
              <w:rPr>
                <w:rFonts w:asciiTheme="majorBidi" w:hAnsiTheme="majorBidi" w:cstheme="majorBidi"/>
                <w:color w:val="000000" w:themeColor="text1"/>
                <w:spacing w:val="-2"/>
                <w:sz w:val="28"/>
                <w:szCs w:val="28"/>
              </w:rPr>
              <w:t>Финансы и бюджет</w:t>
            </w:r>
          </w:p>
        </w:tc>
        <w:tc>
          <w:tcPr>
            <w:tcW w:w="306" w:type="pct"/>
            <w:tcBorders>
              <w:top w:val="nil"/>
              <w:left w:val="nil"/>
              <w:bottom w:val="nil"/>
              <w:right w:val="nil"/>
            </w:tcBorders>
          </w:tcPr>
          <w:p w:rsidR="00B844FC" w:rsidRPr="004C441F"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29</w:t>
            </w:r>
          </w:p>
        </w:tc>
      </w:tr>
      <w:tr w:rsidR="00B844FC" w:rsidTr="00B844FC">
        <w:tc>
          <w:tcPr>
            <w:tcW w:w="846" w:type="pct"/>
            <w:tcBorders>
              <w:top w:val="nil"/>
              <w:left w:val="nil"/>
              <w:bottom w:val="nil"/>
              <w:right w:val="nil"/>
            </w:tcBorders>
            <w:vAlign w:val="center"/>
          </w:tcPr>
          <w:p w:rsidR="00B844FC" w:rsidRPr="00515409" w:rsidRDefault="00B844FC" w:rsidP="00B844FC">
            <w:pPr>
              <w:rPr>
                <w:rFonts w:asciiTheme="majorBidi" w:hAnsiTheme="majorBidi" w:cstheme="majorBidi"/>
                <w:color w:val="000000" w:themeColor="text1"/>
                <w:sz w:val="28"/>
                <w:szCs w:val="28"/>
              </w:rPr>
            </w:pPr>
          </w:p>
        </w:tc>
        <w:tc>
          <w:tcPr>
            <w:tcW w:w="3848"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r w:rsidRPr="00515409">
              <w:rPr>
                <w:rFonts w:asciiTheme="majorBidi" w:hAnsiTheme="majorBidi" w:cstheme="majorBidi"/>
                <w:color w:val="000000" w:themeColor="text1"/>
                <w:sz w:val="28"/>
                <w:szCs w:val="28"/>
              </w:rPr>
              <w:t>Природно-ресурсный потенциал и охрана окружающей среды</w:t>
            </w:r>
          </w:p>
        </w:tc>
        <w:tc>
          <w:tcPr>
            <w:tcW w:w="306" w:type="pct"/>
            <w:tcBorders>
              <w:top w:val="nil"/>
              <w:left w:val="nil"/>
              <w:bottom w:val="nil"/>
              <w:right w:val="nil"/>
            </w:tcBorders>
          </w:tcPr>
          <w:p w:rsidR="00B844FC" w:rsidRPr="004C441F"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31</w:t>
            </w:r>
          </w:p>
        </w:tc>
      </w:tr>
      <w:tr w:rsidR="00B844FC" w:rsidTr="00B844FC">
        <w:tc>
          <w:tcPr>
            <w:tcW w:w="846" w:type="pct"/>
            <w:tcBorders>
              <w:top w:val="nil"/>
              <w:left w:val="nil"/>
              <w:bottom w:val="nil"/>
              <w:right w:val="nil"/>
            </w:tcBorders>
            <w:vAlign w:val="center"/>
          </w:tcPr>
          <w:p w:rsidR="00B844FC" w:rsidRPr="00515409" w:rsidRDefault="00B844FC" w:rsidP="00B844FC">
            <w:pPr>
              <w:rPr>
                <w:rFonts w:asciiTheme="majorBidi" w:hAnsiTheme="majorBidi" w:cstheme="majorBidi"/>
                <w:color w:val="000000" w:themeColor="text1"/>
                <w:sz w:val="28"/>
                <w:szCs w:val="28"/>
              </w:rPr>
            </w:pPr>
          </w:p>
        </w:tc>
        <w:tc>
          <w:tcPr>
            <w:tcW w:w="3848"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r w:rsidRPr="00515409">
              <w:rPr>
                <w:rFonts w:asciiTheme="majorBidi" w:hAnsiTheme="majorBidi" w:cstheme="majorBidi"/>
                <w:color w:val="000000" w:themeColor="text1"/>
                <w:sz w:val="28"/>
                <w:szCs w:val="28"/>
              </w:rPr>
              <w:t xml:space="preserve">Оценка конкурентных преимуществ. </w:t>
            </w:r>
            <w:r w:rsidRPr="00515409">
              <w:rPr>
                <w:rFonts w:asciiTheme="majorBidi" w:hAnsiTheme="majorBidi" w:cstheme="majorBidi"/>
                <w:bCs/>
                <w:color w:val="000000" w:themeColor="text1"/>
                <w:sz w:val="28"/>
                <w:szCs w:val="28"/>
              </w:rPr>
              <w:t>SWOT</w:t>
            </w:r>
            <w:r w:rsidRPr="00515409">
              <w:rPr>
                <w:rFonts w:asciiTheme="majorBidi" w:hAnsiTheme="majorBidi" w:cstheme="majorBidi"/>
                <w:color w:val="000000" w:themeColor="text1"/>
                <w:sz w:val="28"/>
                <w:szCs w:val="28"/>
              </w:rPr>
              <w:t>-</w:t>
            </w:r>
            <w:r w:rsidRPr="00515409">
              <w:rPr>
                <w:rFonts w:asciiTheme="majorBidi" w:hAnsiTheme="majorBidi" w:cstheme="majorBidi"/>
                <w:bCs/>
                <w:color w:val="000000" w:themeColor="text1"/>
                <w:sz w:val="28"/>
                <w:szCs w:val="28"/>
              </w:rPr>
              <w:t>анализ</w:t>
            </w:r>
          </w:p>
        </w:tc>
        <w:tc>
          <w:tcPr>
            <w:tcW w:w="306" w:type="pct"/>
            <w:tcBorders>
              <w:top w:val="nil"/>
              <w:left w:val="nil"/>
              <w:bottom w:val="nil"/>
              <w:right w:val="nil"/>
            </w:tcBorders>
          </w:tcPr>
          <w:p w:rsidR="00B844FC" w:rsidRPr="004C441F"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rPr>
              <w:t>3</w:t>
            </w:r>
            <w:r>
              <w:rPr>
                <w:rFonts w:asciiTheme="majorBidi" w:hAnsiTheme="majorBidi" w:cstheme="majorBidi"/>
                <w:color w:val="000000" w:themeColor="text1"/>
                <w:sz w:val="28"/>
                <w:szCs w:val="28"/>
                <w:lang w:val="en-US"/>
              </w:rPr>
              <w:t>1</w:t>
            </w:r>
          </w:p>
        </w:tc>
      </w:tr>
      <w:tr w:rsidR="00B844FC" w:rsidTr="00B844FC">
        <w:tc>
          <w:tcPr>
            <w:tcW w:w="846"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p>
        </w:tc>
        <w:tc>
          <w:tcPr>
            <w:tcW w:w="3848"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r w:rsidRPr="00515409">
              <w:rPr>
                <w:rFonts w:asciiTheme="majorBidi" w:hAnsiTheme="majorBidi" w:cstheme="majorBidi"/>
                <w:color w:val="000000" w:themeColor="text1"/>
                <w:sz w:val="28"/>
                <w:szCs w:val="28"/>
              </w:rPr>
              <w:t>Сравнительный анализ социально-экономического развития городских округов</w:t>
            </w:r>
          </w:p>
        </w:tc>
        <w:tc>
          <w:tcPr>
            <w:tcW w:w="306" w:type="pct"/>
            <w:tcBorders>
              <w:top w:val="nil"/>
              <w:left w:val="nil"/>
              <w:bottom w:val="nil"/>
              <w:right w:val="nil"/>
            </w:tcBorders>
          </w:tcPr>
          <w:p w:rsidR="00B844FC" w:rsidRPr="004C441F"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rPr>
              <w:t>3</w:t>
            </w:r>
            <w:r>
              <w:rPr>
                <w:rFonts w:asciiTheme="majorBidi" w:hAnsiTheme="majorBidi" w:cstheme="majorBidi"/>
                <w:color w:val="000000" w:themeColor="text1"/>
                <w:sz w:val="28"/>
                <w:szCs w:val="28"/>
                <w:lang w:val="en-US"/>
              </w:rPr>
              <w:t>3</w:t>
            </w:r>
          </w:p>
        </w:tc>
      </w:tr>
      <w:tr w:rsidR="00B844FC" w:rsidTr="00B844FC">
        <w:tc>
          <w:tcPr>
            <w:tcW w:w="846" w:type="pct"/>
            <w:tcBorders>
              <w:top w:val="nil"/>
              <w:left w:val="nil"/>
              <w:bottom w:val="nil"/>
              <w:right w:val="nil"/>
            </w:tcBorders>
          </w:tcPr>
          <w:p w:rsidR="00B844FC" w:rsidRPr="00DD33AB" w:rsidRDefault="00B844FC" w:rsidP="00B844FC">
            <w:pPr>
              <w:rPr>
                <w:rFonts w:asciiTheme="majorBidi" w:hAnsiTheme="majorBidi" w:cstheme="majorBidi"/>
                <w:b/>
                <w:color w:val="000000" w:themeColor="text1"/>
                <w:sz w:val="28"/>
                <w:szCs w:val="28"/>
                <w:lang w:val="en-US"/>
              </w:rPr>
            </w:pPr>
            <w:r w:rsidRPr="00DD33AB">
              <w:rPr>
                <w:rFonts w:asciiTheme="majorBidi" w:hAnsiTheme="majorBidi" w:cstheme="majorBidi"/>
                <w:b/>
                <w:color w:val="000000" w:themeColor="text1"/>
                <w:sz w:val="28"/>
                <w:szCs w:val="28"/>
              </w:rPr>
              <w:t xml:space="preserve">Глава </w:t>
            </w:r>
            <w:r>
              <w:rPr>
                <w:rFonts w:asciiTheme="majorBidi" w:hAnsiTheme="majorBidi" w:cstheme="majorBidi"/>
                <w:b/>
                <w:color w:val="000000" w:themeColor="text1"/>
                <w:sz w:val="28"/>
                <w:szCs w:val="28"/>
                <w:lang w:val="en-US"/>
              </w:rPr>
              <w:t>2.</w:t>
            </w:r>
          </w:p>
        </w:tc>
        <w:tc>
          <w:tcPr>
            <w:tcW w:w="3848"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r w:rsidRPr="00CE79C1">
              <w:rPr>
                <w:rFonts w:asciiTheme="majorBidi" w:hAnsiTheme="majorBidi" w:cstheme="majorBidi"/>
                <w:b/>
                <w:color w:val="000000" w:themeColor="text1"/>
                <w:sz w:val="28"/>
                <w:szCs w:val="28"/>
              </w:rPr>
              <w:t>Сценарии социально-экономического развития и показатели достижения целей социально-экономического развития, сроки и этапы реализации Стратегии</w:t>
            </w:r>
          </w:p>
        </w:tc>
        <w:tc>
          <w:tcPr>
            <w:tcW w:w="306" w:type="pct"/>
            <w:tcBorders>
              <w:top w:val="nil"/>
              <w:left w:val="nil"/>
              <w:bottom w:val="nil"/>
              <w:right w:val="nil"/>
            </w:tcBorders>
          </w:tcPr>
          <w:p w:rsidR="00B844FC" w:rsidRPr="004C441F"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39</w:t>
            </w:r>
          </w:p>
        </w:tc>
      </w:tr>
      <w:tr w:rsidR="00B844FC" w:rsidTr="00B844FC">
        <w:tc>
          <w:tcPr>
            <w:tcW w:w="846" w:type="pct"/>
            <w:tcBorders>
              <w:top w:val="nil"/>
              <w:left w:val="nil"/>
              <w:bottom w:val="nil"/>
              <w:right w:val="nil"/>
            </w:tcBorders>
            <w:vAlign w:val="center"/>
          </w:tcPr>
          <w:p w:rsidR="00B844FC" w:rsidRPr="005919F3" w:rsidRDefault="00B844FC" w:rsidP="00B844FC">
            <w:pPr>
              <w:rPr>
                <w:rFonts w:asciiTheme="majorBidi" w:hAnsiTheme="majorBidi" w:cstheme="majorBidi"/>
                <w:sz w:val="28"/>
                <w:szCs w:val="28"/>
              </w:rPr>
            </w:pPr>
          </w:p>
        </w:tc>
        <w:tc>
          <w:tcPr>
            <w:tcW w:w="3848" w:type="pct"/>
            <w:tcBorders>
              <w:top w:val="nil"/>
              <w:left w:val="nil"/>
              <w:bottom w:val="nil"/>
              <w:right w:val="nil"/>
            </w:tcBorders>
          </w:tcPr>
          <w:p w:rsidR="00B844FC" w:rsidRPr="005919F3" w:rsidRDefault="00B844FC" w:rsidP="00B844FC">
            <w:pPr>
              <w:rPr>
                <w:rFonts w:asciiTheme="majorBidi" w:hAnsiTheme="majorBidi" w:cstheme="majorBidi"/>
                <w:sz w:val="28"/>
                <w:szCs w:val="28"/>
              </w:rPr>
            </w:pPr>
            <w:r>
              <w:rPr>
                <w:rFonts w:asciiTheme="majorBidi" w:hAnsiTheme="majorBidi" w:cstheme="majorBidi"/>
                <w:sz w:val="28"/>
                <w:szCs w:val="28"/>
                <w:lang w:val="en-US"/>
              </w:rPr>
              <w:t>9.</w:t>
            </w:r>
            <w:r>
              <w:rPr>
                <w:rFonts w:asciiTheme="majorBidi" w:hAnsiTheme="majorBidi" w:cstheme="majorBidi"/>
                <w:sz w:val="28"/>
                <w:szCs w:val="28"/>
              </w:rPr>
              <w:t xml:space="preserve"> </w:t>
            </w:r>
            <w:r w:rsidRPr="005919F3">
              <w:rPr>
                <w:rFonts w:asciiTheme="majorBidi" w:hAnsiTheme="majorBidi" w:cstheme="majorBidi"/>
                <w:sz w:val="28"/>
                <w:szCs w:val="28"/>
              </w:rPr>
              <w:t>Сценарии социально-экономического развития</w:t>
            </w:r>
          </w:p>
        </w:tc>
        <w:tc>
          <w:tcPr>
            <w:tcW w:w="306" w:type="pct"/>
            <w:tcBorders>
              <w:top w:val="nil"/>
              <w:left w:val="nil"/>
              <w:bottom w:val="nil"/>
              <w:right w:val="nil"/>
            </w:tcBorders>
          </w:tcPr>
          <w:p w:rsidR="00B844FC" w:rsidRPr="001D31C9"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39</w:t>
            </w:r>
          </w:p>
        </w:tc>
      </w:tr>
      <w:tr w:rsidR="00B844FC" w:rsidTr="00B844FC">
        <w:tc>
          <w:tcPr>
            <w:tcW w:w="846"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p>
        </w:tc>
        <w:tc>
          <w:tcPr>
            <w:tcW w:w="3848"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r w:rsidRPr="006F4375">
              <w:rPr>
                <w:rFonts w:asciiTheme="majorBidi" w:hAnsiTheme="majorBidi" w:cstheme="majorBidi"/>
                <w:color w:val="000000" w:themeColor="text1"/>
                <w:sz w:val="28"/>
                <w:szCs w:val="28"/>
              </w:rPr>
              <w:t>10.</w:t>
            </w:r>
            <w:r>
              <w:rPr>
                <w:rFonts w:asciiTheme="majorBidi" w:hAnsiTheme="majorBidi" w:cstheme="majorBidi"/>
                <w:color w:val="000000" w:themeColor="text1"/>
                <w:sz w:val="28"/>
                <w:szCs w:val="28"/>
              </w:rPr>
              <w:t xml:space="preserve"> Сроки и этапы развития Стратегии</w:t>
            </w:r>
          </w:p>
        </w:tc>
        <w:tc>
          <w:tcPr>
            <w:tcW w:w="306" w:type="pct"/>
            <w:tcBorders>
              <w:top w:val="nil"/>
              <w:left w:val="nil"/>
              <w:bottom w:val="nil"/>
              <w:right w:val="nil"/>
            </w:tcBorders>
          </w:tcPr>
          <w:p w:rsidR="00B844FC" w:rsidRPr="001D31C9"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rPr>
              <w:t>4</w:t>
            </w:r>
            <w:r>
              <w:rPr>
                <w:rFonts w:asciiTheme="majorBidi" w:hAnsiTheme="majorBidi" w:cstheme="majorBidi"/>
                <w:color w:val="000000" w:themeColor="text1"/>
                <w:sz w:val="28"/>
                <w:szCs w:val="28"/>
                <w:lang w:val="en-US"/>
              </w:rPr>
              <w:t>1</w:t>
            </w:r>
          </w:p>
        </w:tc>
      </w:tr>
      <w:tr w:rsidR="00B844FC" w:rsidTr="00B844FC">
        <w:tc>
          <w:tcPr>
            <w:tcW w:w="846" w:type="pct"/>
            <w:tcBorders>
              <w:top w:val="nil"/>
              <w:left w:val="nil"/>
              <w:bottom w:val="nil"/>
              <w:right w:val="nil"/>
            </w:tcBorders>
          </w:tcPr>
          <w:p w:rsidR="00B844FC" w:rsidRPr="006F4375" w:rsidRDefault="00B844FC" w:rsidP="00B844FC">
            <w:pPr>
              <w:rPr>
                <w:rFonts w:asciiTheme="majorBidi" w:hAnsiTheme="majorBidi" w:cstheme="majorBidi"/>
                <w:color w:val="000000" w:themeColor="text1"/>
                <w:sz w:val="28"/>
                <w:szCs w:val="28"/>
                <w:lang w:val="en-US"/>
              </w:rPr>
            </w:pPr>
            <w:r w:rsidRPr="00DD33AB">
              <w:rPr>
                <w:rFonts w:asciiTheme="majorBidi" w:hAnsiTheme="majorBidi" w:cstheme="majorBidi"/>
                <w:b/>
                <w:color w:val="000000" w:themeColor="text1"/>
                <w:sz w:val="28"/>
                <w:szCs w:val="28"/>
              </w:rPr>
              <w:t xml:space="preserve">Глава </w:t>
            </w:r>
            <w:r>
              <w:rPr>
                <w:rFonts w:asciiTheme="majorBidi" w:hAnsiTheme="majorBidi" w:cstheme="majorBidi"/>
                <w:b/>
                <w:color w:val="000000" w:themeColor="text1"/>
                <w:sz w:val="28"/>
                <w:szCs w:val="28"/>
                <w:lang w:val="en-US"/>
              </w:rPr>
              <w:t>3.</w:t>
            </w:r>
          </w:p>
          <w:p w:rsidR="00B844FC" w:rsidRDefault="00B844FC" w:rsidP="00B844FC">
            <w:pPr>
              <w:rPr>
                <w:rFonts w:asciiTheme="majorBidi" w:hAnsiTheme="majorBidi" w:cstheme="majorBidi"/>
                <w:sz w:val="28"/>
                <w:szCs w:val="28"/>
              </w:rPr>
            </w:pPr>
          </w:p>
          <w:p w:rsidR="00B844FC" w:rsidRPr="00D55AFC" w:rsidRDefault="00B844FC" w:rsidP="00B844FC">
            <w:pPr>
              <w:rPr>
                <w:rFonts w:asciiTheme="majorBidi" w:hAnsiTheme="majorBidi" w:cstheme="majorBidi"/>
                <w:sz w:val="28"/>
                <w:szCs w:val="28"/>
              </w:rPr>
            </w:pPr>
          </w:p>
        </w:tc>
        <w:tc>
          <w:tcPr>
            <w:tcW w:w="3848" w:type="pct"/>
            <w:tcBorders>
              <w:top w:val="nil"/>
              <w:left w:val="nil"/>
              <w:bottom w:val="nil"/>
              <w:right w:val="nil"/>
            </w:tcBorders>
          </w:tcPr>
          <w:p w:rsidR="00B844FC" w:rsidRPr="006F4375" w:rsidRDefault="00B844FC" w:rsidP="00B844FC">
            <w:pPr>
              <w:rPr>
                <w:rFonts w:asciiTheme="majorBidi" w:hAnsiTheme="majorBidi" w:cstheme="majorBidi"/>
                <w:b/>
                <w:color w:val="000000" w:themeColor="text1"/>
                <w:sz w:val="28"/>
                <w:szCs w:val="28"/>
              </w:rPr>
            </w:pPr>
            <w:r w:rsidRPr="006F4375">
              <w:rPr>
                <w:rFonts w:asciiTheme="majorBidi" w:hAnsiTheme="majorBidi" w:cstheme="majorBidi"/>
                <w:b/>
                <w:color w:val="000000" w:themeColor="text1"/>
                <w:sz w:val="28"/>
                <w:szCs w:val="28"/>
              </w:rPr>
              <w:t>Приоритеты, цели, зада</w:t>
            </w:r>
            <w:r>
              <w:rPr>
                <w:rFonts w:asciiTheme="majorBidi" w:hAnsiTheme="majorBidi" w:cstheme="majorBidi"/>
                <w:b/>
                <w:color w:val="000000" w:themeColor="text1"/>
                <w:sz w:val="28"/>
                <w:szCs w:val="28"/>
              </w:rPr>
              <w:t xml:space="preserve">чи и направления социально - </w:t>
            </w:r>
            <w:r w:rsidRPr="006F4375">
              <w:rPr>
                <w:rFonts w:asciiTheme="majorBidi" w:hAnsiTheme="majorBidi" w:cstheme="majorBidi"/>
                <w:b/>
                <w:color w:val="000000" w:themeColor="text1"/>
                <w:sz w:val="28"/>
                <w:szCs w:val="28"/>
              </w:rPr>
              <w:t>экономического развития</w:t>
            </w:r>
          </w:p>
          <w:p w:rsidR="00B844FC" w:rsidRPr="00A011F8" w:rsidRDefault="00B844FC" w:rsidP="00B844FC">
            <w:pPr>
              <w:rPr>
                <w:rFonts w:asciiTheme="majorBidi" w:hAnsiTheme="majorBidi" w:cstheme="majorBidi"/>
                <w:color w:val="000000" w:themeColor="text1"/>
                <w:sz w:val="28"/>
                <w:szCs w:val="28"/>
              </w:rPr>
            </w:pPr>
            <w:r w:rsidRPr="006F4375">
              <w:rPr>
                <w:rFonts w:asciiTheme="majorBidi" w:hAnsiTheme="majorBidi" w:cstheme="majorBidi"/>
                <w:color w:val="000000" w:themeColor="text1"/>
                <w:sz w:val="28"/>
                <w:szCs w:val="28"/>
              </w:rPr>
              <w:t>11.</w:t>
            </w:r>
            <w:r>
              <w:rPr>
                <w:rFonts w:asciiTheme="majorBidi" w:hAnsiTheme="majorBidi" w:cstheme="majorBidi"/>
                <w:color w:val="000000" w:themeColor="text1"/>
                <w:sz w:val="28"/>
                <w:szCs w:val="28"/>
              </w:rPr>
              <w:t xml:space="preserve"> </w:t>
            </w:r>
            <w:r w:rsidRPr="00A011F8">
              <w:rPr>
                <w:rFonts w:asciiTheme="majorBidi" w:hAnsiTheme="majorBidi" w:cstheme="majorBidi"/>
                <w:color w:val="000000" w:themeColor="text1"/>
                <w:sz w:val="28"/>
                <w:szCs w:val="28"/>
              </w:rPr>
              <w:t>Приоритеты социально-экономическо</w:t>
            </w:r>
            <w:r>
              <w:rPr>
                <w:rFonts w:asciiTheme="majorBidi" w:hAnsiTheme="majorBidi" w:cstheme="majorBidi"/>
                <w:color w:val="000000" w:themeColor="text1"/>
                <w:sz w:val="28"/>
                <w:szCs w:val="28"/>
              </w:rPr>
              <w:t>го</w:t>
            </w:r>
            <w:r w:rsidRPr="00A011F8">
              <w:rPr>
                <w:rFonts w:asciiTheme="majorBidi" w:hAnsiTheme="majorBidi" w:cstheme="majorBidi"/>
                <w:color w:val="000000" w:themeColor="text1"/>
                <w:sz w:val="28"/>
                <w:szCs w:val="28"/>
              </w:rPr>
              <w:t xml:space="preserve"> </w:t>
            </w:r>
            <w:r>
              <w:rPr>
                <w:rFonts w:asciiTheme="majorBidi" w:hAnsiTheme="majorBidi" w:cstheme="majorBidi"/>
                <w:color w:val="000000" w:themeColor="text1"/>
                <w:sz w:val="28"/>
                <w:szCs w:val="28"/>
              </w:rPr>
              <w:t>развития</w:t>
            </w:r>
          </w:p>
          <w:p w:rsidR="00B844FC" w:rsidRPr="00515409" w:rsidRDefault="00B844FC" w:rsidP="00B844FC">
            <w:pPr>
              <w:rPr>
                <w:rFonts w:asciiTheme="majorBidi" w:hAnsiTheme="majorBidi" w:cstheme="majorBidi"/>
                <w:color w:val="000000" w:themeColor="text1"/>
                <w:sz w:val="28"/>
                <w:szCs w:val="28"/>
              </w:rPr>
            </w:pPr>
            <w:r w:rsidRPr="006F4375">
              <w:rPr>
                <w:rFonts w:asciiTheme="majorBidi" w:hAnsiTheme="majorBidi" w:cstheme="majorBidi"/>
                <w:color w:val="000000" w:themeColor="text1"/>
                <w:sz w:val="28"/>
                <w:szCs w:val="28"/>
              </w:rPr>
              <w:t>12.</w:t>
            </w:r>
            <w:r>
              <w:rPr>
                <w:rFonts w:asciiTheme="majorBidi" w:hAnsiTheme="majorBidi" w:cstheme="majorBidi"/>
                <w:color w:val="000000" w:themeColor="text1"/>
                <w:sz w:val="28"/>
                <w:szCs w:val="28"/>
              </w:rPr>
              <w:t xml:space="preserve"> </w:t>
            </w:r>
            <w:r w:rsidRPr="005919F3">
              <w:rPr>
                <w:rFonts w:asciiTheme="majorBidi" w:hAnsiTheme="majorBidi" w:cstheme="majorBidi"/>
                <w:color w:val="000000" w:themeColor="text1"/>
                <w:sz w:val="28"/>
                <w:szCs w:val="28"/>
              </w:rPr>
              <w:t>Цели, задачи и направления социально-экономическо</w:t>
            </w:r>
            <w:r>
              <w:rPr>
                <w:rFonts w:asciiTheme="majorBidi" w:hAnsiTheme="majorBidi" w:cstheme="majorBidi"/>
                <w:color w:val="000000" w:themeColor="text1"/>
                <w:sz w:val="28"/>
                <w:szCs w:val="28"/>
              </w:rPr>
              <w:t>го развития</w:t>
            </w:r>
          </w:p>
        </w:tc>
        <w:tc>
          <w:tcPr>
            <w:tcW w:w="306" w:type="pct"/>
            <w:tcBorders>
              <w:top w:val="nil"/>
              <w:left w:val="nil"/>
              <w:bottom w:val="nil"/>
              <w:right w:val="nil"/>
            </w:tcBorders>
          </w:tcPr>
          <w:p w:rsidR="00B844FC" w:rsidRDefault="00B844FC" w:rsidP="00B844FC">
            <w:pPr>
              <w:jc w:val="center"/>
              <w:rPr>
                <w:rFonts w:asciiTheme="majorBidi" w:hAnsiTheme="majorBidi" w:cstheme="majorBidi"/>
                <w:color w:val="000000" w:themeColor="text1"/>
                <w:sz w:val="28"/>
                <w:szCs w:val="28"/>
              </w:rPr>
            </w:pPr>
          </w:p>
          <w:p w:rsidR="00B844FC" w:rsidRPr="001D31C9"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rPr>
              <w:t>4</w:t>
            </w:r>
            <w:r>
              <w:rPr>
                <w:rFonts w:asciiTheme="majorBidi" w:hAnsiTheme="majorBidi" w:cstheme="majorBidi"/>
                <w:color w:val="000000" w:themeColor="text1"/>
                <w:sz w:val="28"/>
                <w:szCs w:val="28"/>
                <w:lang w:val="en-US"/>
              </w:rPr>
              <w:t>1</w:t>
            </w:r>
          </w:p>
          <w:p w:rsidR="00B844FC" w:rsidRPr="001D31C9"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rPr>
              <w:t>4</w:t>
            </w:r>
            <w:r>
              <w:rPr>
                <w:rFonts w:asciiTheme="majorBidi" w:hAnsiTheme="majorBidi" w:cstheme="majorBidi"/>
                <w:color w:val="000000" w:themeColor="text1"/>
                <w:sz w:val="28"/>
                <w:szCs w:val="28"/>
                <w:lang w:val="en-US"/>
              </w:rPr>
              <w:t>1</w:t>
            </w:r>
          </w:p>
          <w:p w:rsidR="00B844FC" w:rsidRDefault="00B844FC" w:rsidP="00B844FC">
            <w:pPr>
              <w:jc w:val="center"/>
              <w:rPr>
                <w:rFonts w:asciiTheme="majorBidi" w:hAnsiTheme="majorBidi" w:cstheme="majorBidi"/>
                <w:color w:val="000000" w:themeColor="text1"/>
                <w:sz w:val="28"/>
                <w:szCs w:val="28"/>
                <w:lang w:val="en-US"/>
              </w:rPr>
            </w:pPr>
          </w:p>
          <w:p w:rsidR="00B844FC" w:rsidRPr="001D31C9"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rPr>
              <w:t>4</w:t>
            </w:r>
            <w:r>
              <w:rPr>
                <w:rFonts w:asciiTheme="majorBidi" w:hAnsiTheme="majorBidi" w:cstheme="majorBidi"/>
                <w:color w:val="000000" w:themeColor="text1"/>
                <w:sz w:val="28"/>
                <w:szCs w:val="28"/>
                <w:lang w:val="en-US"/>
              </w:rPr>
              <w:t>2</w:t>
            </w:r>
          </w:p>
        </w:tc>
      </w:tr>
      <w:tr w:rsidR="00B844FC" w:rsidTr="00B844FC">
        <w:tc>
          <w:tcPr>
            <w:tcW w:w="846" w:type="pct"/>
            <w:tcBorders>
              <w:top w:val="nil"/>
              <w:left w:val="nil"/>
              <w:bottom w:val="nil"/>
              <w:right w:val="nil"/>
            </w:tcBorders>
            <w:vAlign w:val="center"/>
          </w:tcPr>
          <w:p w:rsidR="00B844FC" w:rsidRPr="00515409" w:rsidRDefault="00B844FC" w:rsidP="00B844FC">
            <w:pPr>
              <w:rPr>
                <w:rFonts w:asciiTheme="majorBidi" w:hAnsiTheme="majorBidi" w:cstheme="majorBidi"/>
                <w:color w:val="000000" w:themeColor="text1"/>
                <w:sz w:val="28"/>
                <w:szCs w:val="28"/>
              </w:rPr>
            </w:pPr>
          </w:p>
        </w:tc>
        <w:tc>
          <w:tcPr>
            <w:tcW w:w="3848"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r w:rsidRPr="00515409">
              <w:rPr>
                <w:rFonts w:asciiTheme="majorBidi" w:hAnsiTheme="majorBidi" w:cstheme="majorBidi"/>
                <w:color w:val="000000" w:themeColor="text1"/>
                <w:sz w:val="28"/>
                <w:szCs w:val="28"/>
              </w:rPr>
              <w:t>Развитие образования</w:t>
            </w:r>
          </w:p>
        </w:tc>
        <w:tc>
          <w:tcPr>
            <w:tcW w:w="306" w:type="pct"/>
            <w:tcBorders>
              <w:top w:val="nil"/>
              <w:left w:val="nil"/>
              <w:bottom w:val="nil"/>
              <w:right w:val="nil"/>
            </w:tcBorders>
          </w:tcPr>
          <w:p w:rsidR="00B844FC" w:rsidRPr="001D31C9"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rPr>
              <w:t>4</w:t>
            </w:r>
            <w:r>
              <w:rPr>
                <w:rFonts w:asciiTheme="majorBidi" w:hAnsiTheme="majorBidi" w:cstheme="majorBidi"/>
                <w:color w:val="000000" w:themeColor="text1"/>
                <w:sz w:val="28"/>
                <w:szCs w:val="28"/>
                <w:lang w:val="en-US"/>
              </w:rPr>
              <w:t>2</w:t>
            </w:r>
          </w:p>
        </w:tc>
      </w:tr>
      <w:tr w:rsidR="00B844FC" w:rsidTr="00B844FC">
        <w:tc>
          <w:tcPr>
            <w:tcW w:w="846" w:type="pct"/>
            <w:tcBorders>
              <w:top w:val="nil"/>
              <w:left w:val="nil"/>
              <w:bottom w:val="nil"/>
              <w:right w:val="nil"/>
            </w:tcBorders>
            <w:vAlign w:val="center"/>
          </w:tcPr>
          <w:p w:rsidR="00B844FC" w:rsidRPr="00515409" w:rsidRDefault="00B844FC" w:rsidP="00B844FC">
            <w:pPr>
              <w:rPr>
                <w:rFonts w:asciiTheme="majorBidi" w:hAnsiTheme="majorBidi" w:cstheme="majorBidi"/>
                <w:color w:val="000000" w:themeColor="text1"/>
                <w:sz w:val="28"/>
                <w:szCs w:val="28"/>
              </w:rPr>
            </w:pPr>
          </w:p>
        </w:tc>
        <w:tc>
          <w:tcPr>
            <w:tcW w:w="3848"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r w:rsidRPr="00515409">
              <w:rPr>
                <w:rFonts w:asciiTheme="majorBidi" w:hAnsiTheme="majorBidi" w:cstheme="majorBidi"/>
                <w:color w:val="000000" w:themeColor="text1"/>
                <w:sz w:val="28"/>
                <w:szCs w:val="28"/>
              </w:rPr>
              <w:t>Развитие культуры</w:t>
            </w:r>
          </w:p>
        </w:tc>
        <w:tc>
          <w:tcPr>
            <w:tcW w:w="306" w:type="pct"/>
            <w:tcBorders>
              <w:top w:val="nil"/>
              <w:left w:val="nil"/>
              <w:bottom w:val="nil"/>
              <w:right w:val="nil"/>
            </w:tcBorders>
          </w:tcPr>
          <w:p w:rsidR="00B844FC" w:rsidRPr="00AC379D"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rPr>
              <w:t>4</w:t>
            </w:r>
            <w:r>
              <w:rPr>
                <w:rFonts w:asciiTheme="majorBidi" w:hAnsiTheme="majorBidi" w:cstheme="majorBidi"/>
                <w:color w:val="000000" w:themeColor="text1"/>
                <w:sz w:val="28"/>
                <w:szCs w:val="28"/>
                <w:lang w:val="en-US"/>
              </w:rPr>
              <w:t>4</w:t>
            </w:r>
          </w:p>
        </w:tc>
      </w:tr>
      <w:tr w:rsidR="00B844FC" w:rsidTr="00B844FC">
        <w:tc>
          <w:tcPr>
            <w:tcW w:w="846" w:type="pct"/>
            <w:tcBorders>
              <w:top w:val="nil"/>
              <w:left w:val="nil"/>
              <w:bottom w:val="nil"/>
              <w:right w:val="nil"/>
            </w:tcBorders>
            <w:vAlign w:val="center"/>
          </w:tcPr>
          <w:p w:rsidR="00B844FC" w:rsidRPr="00515409" w:rsidRDefault="00B844FC" w:rsidP="00B844FC">
            <w:pPr>
              <w:rPr>
                <w:rFonts w:asciiTheme="majorBidi" w:hAnsiTheme="majorBidi" w:cstheme="majorBidi"/>
                <w:color w:val="000000" w:themeColor="text1"/>
                <w:sz w:val="28"/>
                <w:szCs w:val="28"/>
              </w:rPr>
            </w:pPr>
          </w:p>
        </w:tc>
        <w:tc>
          <w:tcPr>
            <w:tcW w:w="3848"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r w:rsidRPr="00515409">
              <w:rPr>
                <w:rFonts w:asciiTheme="majorBidi" w:hAnsiTheme="majorBidi" w:cstheme="majorBidi"/>
                <w:color w:val="000000" w:themeColor="text1"/>
                <w:sz w:val="28"/>
                <w:szCs w:val="28"/>
              </w:rPr>
              <w:t>Сохранение и укрепление здоровья человека</w:t>
            </w:r>
          </w:p>
        </w:tc>
        <w:tc>
          <w:tcPr>
            <w:tcW w:w="306" w:type="pct"/>
            <w:tcBorders>
              <w:top w:val="nil"/>
              <w:left w:val="nil"/>
              <w:bottom w:val="nil"/>
              <w:right w:val="nil"/>
            </w:tcBorders>
          </w:tcPr>
          <w:p w:rsidR="00B844FC" w:rsidRPr="00AC379D"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48</w:t>
            </w:r>
          </w:p>
        </w:tc>
      </w:tr>
      <w:tr w:rsidR="00B844FC" w:rsidTr="00B844FC">
        <w:tc>
          <w:tcPr>
            <w:tcW w:w="846" w:type="pct"/>
            <w:tcBorders>
              <w:top w:val="nil"/>
              <w:left w:val="nil"/>
              <w:bottom w:val="nil"/>
              <w:right w:val="nil"/>
            </w:tcBorders>
            <w:vAlign w:val="center"/>
          </w:tcPr>
          <w:p w:rsidR="00B844FC" w:rsidRPr="00515409" w:rsidRDefault="00B844FC" w:rsidP="00B844FC">
            <w:pPr>
              <w:rPr>
                <w:rFonts w:asciiTheme="majorBidi" w:hAnsiTheme="majorBidi" w:cstheme="majorBidi"/>
                <w:color w:val="000000" w:themeColor="text1"/>
                <w:sz w:val="28"/>
                <w:szCs w:val="28"/>
              </w:rPr>
            </w:pPr>
          </w:p>
        </w:tc>
        <w:tc>
          <w:tcPr>
            <w:tcW w:w="3848"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r w:rsidRPr="00515409">
              <w:rPr>
                <w:rFonts w:asciiTheme="majorBidi" w:hAnsiTheme="majorBidi" w:cstheme="majorBidi"/>
                <w:color w:val="000000" w:themeColor="text1"/>
                <w:sz w:val="28"/>
                <w:szCs w:val="28"/>
              </w:rPr>
              <w:t>Развитие физической культуры и спорта</w:t>
            </w:r>
          </w:p>
        </w:tc>
        <w:tc>
          <w:tcPr>
            <w:tcW w:w="306" w:type="pct"/>
            <w:tcBorders>
              <w:top w:val="nil"/>
              <w:left w:val="nil"/>
              <w:bottom w:val="nil"/>
              <w:right w:val="nil"/>
            </w:tcBorders>
          </w:tcPr>
          <w:p w:rsidR="00B844FC" w:rsidRPr="00AC379D"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49</w:t>
            </w:r>
          </w:p>
        </w:tc>
      </w:tr>
      <w:tr w:rsidR="00B844FC" w:rsidTr="00B844FC">
        <w:tc>
          <w:tcPr>
            <w:tcW w:w="846" w:type="pct"/>
            <w:tcBorders>
              <w:top w:val="nil"/>
              <w:left w:val="nil"/>
              <w:bottom w:val="nil"/>
              <w:right w:val="nil"/>
            </w:tcBorders>
            <w:vAlign w:val="center"/>
          </w:tcPr>
          <w:p w:rsidR="00B844FC" w:rsidRPr="00515409" w:rsidRDefault="00B844FC" w:rsidP="00B844FC">
            <w:pPr>
              <w:rPr>
                <w:rFonts w:asciiTheme="majorBidi" w:hAnsiTheme="majorBidi" w:cstheme="majorBidi"/>
                <w:color w:val="000000" w:themeColor="text1"/>
                <w:sz w:val="28"/>
                <w:szCs w:val="28"/>
              </w:rPr>
            </w:pPr>
          </w:p>
        </w:tc>
        <w:tc>
          <w:tcPr>
            <w:tcW w:w="3848"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r w:rsidRPr="00515409">
              <w:rPr>
                <w:rFonts w:asciiTheme="majorBidi" w:hAnsiTheme="majorBidi" w:cstheme="majorBidi"/>
                <w:color w:val="000000" w:themeColor="text1"/>
                <w:sz w:val="28"/>
                <w:szCs w:val="28"/>
              </w:rPr>
              <w:t>Обеспечение социальной защиты населения</w:t>
            </w:r>
          </w:p>
        </w:tc>
        <w:tc>
          <w:tcPr>
            <w:tcW w:w="306" w:type="pct"/>
            <w:tcBorders>
              <w:top w:val="nil"/>
              <w:left w:val="nil"/>
              <w:bottom w:val="nil"/>
              <w:right w:val="nil"/>
            </w:tcBorders>
          </w:tcPr>
          <w:p w:rsidR="00B844FC" w:rsidRPr="00AC379D"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50</w:t>
            </w:r>
          </w:p>
        </w:tc>
      </w:tr>
      <w:tr w:rsidR="00B844FC" w:rsidTr="00B844FC">
        <w:tc>
          <w:tcPr>
            <w:tcW w:w="846" w:type="pct"/>
            <w:tcBorders>
              <w:top w:val="nil"/>
              <w:left w:val="nil"/>
              <w:bottom w:val="nil"/>
              <w:right w:val="nil"/>
            </w:tcBorders>
            <w:vAlign w:val="center"/>
          </w:tcPr>
          <w:p w:rsidR="00B844FC" w:rsidRPr="00515409" w:rsidRDefault="00B844FC" w:rsidP="00B844FC">
            <w:pPr>
              <w:spacing w:line="360" w:lineRule="auto"/>
              <w:rPr>
                <w:rFonts w:asciiTheme="majorBidi" w:hAnsiTheme="majorBidi" w:cstheme="majorBidi"/>
                <w:color w:val="000000" w:themeColor="text1"/>
                <w:sz w:val="28"/>
                <w:szCs w:val="28"/>
              </w:rPr>
            </w:pPr>
          </w:p>
        </w:tc>
        <w:tc>
          <w:tcPr>
            <w:tcW w:w="3848"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r w:rsidRPr="00515409">
              <w:rPr>
                <w:rFonts w:asciiTheme="majorBidi" w:hAnsiTheme="majorBidi" w:cstheme="majorBidi"/>
                <w:color w:val="000000" w:themeColor="text1"/>
                <w:sz w:val="28"/>
                <w:szCs w:val="28"/>
              </w:rPr>
              <w:t>Обеспечение общественной безопасности граждан</w:t>
            </w:r>
          </w:p>
        </w:tc>
        <w:tc>
          <w:tcPr>
            <w:tcW w:w="306" w:type="pct"/>
            <w:tcBorders>
              <w:top w:val="nil"/>
              <w:left w:val="nil"/>
              <w:bottom w:val="nil"/>
              <w:right w:val="nil"/>
            </w:tcBorders>
          </w:tcPr>
          <w:p w:rsidR="00B844FC" w:rsidRPr="00AC379D"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50</w:t>
            </w:r>
          </w:p>
        </w:tc>
      </w:tr>
      <w:tr w:rsidR="00B844FC" w:rsidTr="00B844FC">
        <w:tc>
          <w:tcPr>
            <w:tcW w:w="846" w:type="pct"/>
            <w:tcBorders>
              <w:top w:val="nil"/>
              <w:left w:val="nil"/>
              <w:bottom w:val="nil"/>
              <w:right w:val="nil"/>
            </w:tcBorders>
            <w:vAlign w:val="center"/>
          </w:tcPr>
          <w:p w:rsidR="00B844FC" w:rsidRPr="00515409" w:rsidRDefault="00B844FC" w:rsidP="00B844FC">
            <w:pPr>
              <w:spacing w:line="360" w:lineRule="auto"/>
              <w:rPr>
                <w:rFonts w:asciiTheme="majorBidi" w:hAnsiTheme="majorBidi" w:cstheme="majorBidi"/>
                <w:color w:val="000000" w:themeColor="text1"/>
                <w:sz w:val="28"/>
                <w:szCs w:val="28"/>
              </w:rPr>
            </w:pPr>
          </w:p>
        </w:tc>
        <w:tc>
          <w:tcPr>
            <w:tcW w:w="3848"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r w:rsidRPr="00515409">
              <w:rPr>
                <w:rFonts w:asciiTheme="majorBidi" w:hAnsiTheme="majorBidi" w:cstheme="majorBidi"/>
                <w:color w:val="000000" w:themeColor="text1"/>
                <w:sz w:val="28"/>
                <w:szCs w:val="28"/>
              </w:rPr>
              <w:t>Совершенствование системы муниципального управления</w:t>
            </w:r>
          </w:p>
          <w:p w:rsidR="00B844FC" w:rsidRDefault="00B844FC" w:rsidP="00B844FC">
            <w:pPr>
              <w:rPr>
                <w:rFonts w:asciiTheme="majorBidi" w:hAnsiTheme="majorBidi" w:cstheme="majorBidi"/>
                <w:color w:val="000000" w:themeColor="text1"/>
                <w:sz w:val="28"/>
                <w:szCs w:val="28"/>
              </w:rPr>
            </w:pPr>
            <w:r w:rsidRPr="00515409">
              <w:rPr>
                <w:rFonts w:asciiTheme="majorBidi" w:hAnsiTheme="majorBidi" w:cstheme="majorBidi"/>
                <w:color w:val="000000" w:themeColor="text1"/>
                <w:sz w:val="28"/>
                <w:szCs w:val="28"/>
              </w:rPr>
              <w:t>Обеспечение реализации государственной национальной</w:t>
            </w:r>
          </w:p>
          <w:p w:rsidR="00B844FC" w:rsidRPr="00515409" w:rsidRDefault="00B844FC" w:rsidP="00B844FC">
            <w:pPr>
              <w:rPr>
                <w:rFonts w:asciiTheme="majorBidi" w:hAnsiTheme="majorBidi" w:cstheme="majorBidi"/>
                <w:color w:val="000000" w:themeColor="text1"/>
                <w:sz w:val="28"/>
                <w:szCs w:val="28"/>
              </w:rPr>
            </w:pPr>
            <w:r w:rsidRPr="00515409">
              <w:rPr>
                <w:rFonts w:asciiTheme="majorBidi" w:hAnsiTheme="majorBidi" w:cstheme="majorBidi"/>
                <w:color w:val="000000" w:themeColor="text1"/>
                <w:sz w:val="28"/>
                <w:szCs w:val="28"/>
              </w:rPr>
              <w:t>политики</w:t>
            </w:r>
          </w:p>
        </w:tc>
        <w:tc>
          <w:tcPr>
            <w:tcW w:w="306" w:type="pct"/>
            <w:tcBorders>
              <w:top w:val="nil"/>
              <w:left w:val="nil"/>
              <w:bottom w:val="nil"/>
              <w:right w:val="nil"/>
            </w:tcBorders>
          </w:tcPr>
          <w:p w:rsidR="00B844FC" w:rsidRPr="00AC379D"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51</w:t>
            </w:r>
          </w:p>
          <w:p w:rsidR="00B844FC" w:rsidRPr="00AC379D"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rPr>
              <w:t>5</w:t>
            </w:r>
            <w:r>
              <w:rPr>
                <w:rFonts w:asciiTheme="majorBidi" w:hAnsiTheme="majorBidi" w:cstheme="majorBidi"/>
                <w:color w:val="000000" w:themeColor="text1"/>
                <w:sz w:val="28"/>
                <w:szCs w:val="28"/>
                <w:lang w:val="en-US"/>
              </w:rPr>
              <w:t>2</w:t>
            </w:r>
          </w:p>
        </w:tc>
      </w:tr>
      <w:tr w:rsidR="00B844FC" w:rsidTr="00B844FC">
        <w:tc>
          <w:tcPr>
            <w:tcW w:w="846" w:type="pct"/>
            <w:tcBorders>
              <w:top w:val="nil"/>
              <w:left w:val="nil"/>
              <w:bottom w:val="nil"/>
              <w:right w:val="nil"/>
            </w:tcBorders>
            <w:vAlign w:val="center"/>
          </w:tcPr>
          <w:p w:rsidR="00B844FC" w:rsidRPr="00515409" w:rsidRDefault="00B844FC" w:rsidP="00B844FC">
            <w:pPr>
              <w:spacing w:line="276" w:lineRule="auto"/>
              <w:rPr>
                <w:rFonts w:asciiTheme="majorBidi" w:hAnsiTheme="majorBidi" w:cstheme="majorBidi"/>
                <w:color w:val="000000" w:themeColor="text1"/>
                <w:sz w:val="28"/>
                <w:szCs w:val="28"/>
              </w:rPr>
            </w:pPr>
            <w:r w:rsidRPr="00DD33AB">
              <w:rPr>
                <w:rFonts w:asciiTheme="majorBidi" w:hAnsiTheme="majorBidi" w:cstheme="majorBidi"/>
                <w:b/>
                <w:color w:val="000000" w:themeColor="text1"/>
                <w:sz w:val="28"/>
                <w:szCs w:val="28"/>
              </w:rPr>
              <w:t xml:space="preserve">Глава </w:t>
            </w:r>
            <w:r>
              <w:rPr>
                <w:rFonts w:asciiTheme="majorBidi" w:hAnsiTheme="majorBidi" w:cstheme="majorBidi"/>
                <w:b/>
                <w:color w:val="000000" w:themeColor="text1"/>
                <w:sz w:val="28"/>
                <w:szCs w:val="28"/>
                <w:lang w:val="en-US"/>
              </w:rPr>
              <w:t>4.</w:t>
            </w:r>
          </w:p>
        </w:tc>
        <w:tc>
          <w:tcPr>
            <w:tcW w:w="3848" w:type="pct"/>
            <w:tcBorders>
              <w:top w:val="nil"/>
              <w:left w:val="nil"/>
              <w:bottom w:val="nil"/>
              <w:right w:val="nil"/>
            </w:tcBorders>
          </w:tcPr>
          <w:p w:rsidR="00B844FC" w:rsidRPr="006F4375" w:rsidRDefault="00B844FC" w:rsidP="00B844FC">
            <w:pPr>
              <w:rPr>
                <w:rFonts w:asciiTheme="majorBidi" w:hAnsiTheme="majorBidi" w:cstheme="majorBidi"/>
                <w:b/>
                <w:color w:val="000000" w:themeColor="text1"/>
                <w:sz w:val="28"/>
                <w:szCs w:val="28"/>
              </w:rPr>
            </w:pPr>
            <w:r w:rsidRPr="006F4375">
              <w:rPr>
                <w:rFonts w:asciiTheme="majorBidi" w:hAnsiTheme="majorBidi" w:cstheme="majorBidi"/>
                <w:b/>
                <w:color w:val="000000" w:themeColor="text1"/>
                <w:sz w:val="28"/>
                <w:szCs w:val="28"/>
              </w:rPr>
              <w:t>Развитие конкурентоспособной эффективной экономики</w:t>
            </w:r>
          </w:p>
        </w:tc>
        <w:tc>
          <w:tcPr>
            <w:tcW w:w="306" w:type="pct"/>
            <w:tcBorders>
              <w:top w:val="nil"/>
              <w:left w:val="nil"/>
              <w:bottom w:val="nil"/>
              <w:right w:val="nil"/>
            </w:tcBorders>
          </w:tcPr>
          <w:p w:rsidR="00B844FC" w:rsidRPr="00AC379D"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53</w:t>
            </w:r>
          </w:p>
        </w:tc>
      </w:tr>
      <w:tr w:rsidR="00B844FC" w:rsidTr="00B844FC">
        <w:tc>
          <w:tcPr>
            <w:tcW w:w="846" w:type="pct"/>
            <w:tcBorders>
              <w:top w:val="nil"/>
              <w:left w:val="nil"/>
              <w:bottom w:val="nil"/>
              <w:right w:val="nil"/>
            </w:tcBorders>
            <w:vAlign w:val="center"/>
          </w:tcPr>
          <w:p w:rsidR="00B844FC" w:rsidRPr="00515409" w:rsidRDefault="00B844FC" w:rsidP="00B844FC">
            <w:pPr>
              <w:spacing w:line="276" w:lineRule="auto"/>
              <w:rPr>
                <w:rFonts w:asciiTheme="majorBidi" w:hAnsiTheme="majorBidi" w:cstheme="majorBidi"/>
                <w:color w:val="000000" w:themeColor="text1"/>
                <w:sz w:val="28"/>
                <w:szCs w:val="28"/>
              </w:rPr>
            </w:pPr>
          </w:p>
        </w:tc>
        <w:tc>
          <w:tcPr>
            <w:tcW w:w="3848"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lang w:val="en-US"/>
              </w:rPr>
              <w:t>13.</w:t>
            </w:r>
            <w:r>
              <w:rPr>
                <w:rFonts w:asciiTheme="majorBidi" w:hAnsiTheme="majorBidi" w:cstheme="majorBidi"/>
                <w:color w:val="000000" w:themeColor="text1"/>
                <w:sz w:val="28"/>
                <w:szCs w:val="28"/>
              </w:rPr>
              <w:t xml:space="preserve"> </w:t>
            </w:r>
            <w:r w:rsidRPr="00515409">
              <w:rPr>
                <w:rFonts w:asciiTheme="majorBidi" w:hAnsiTheme="majorBidi" w:cstheme="majorBidi"/>
                <w:color w:val="000000" w:themeColor="text1"/>
                <w:sz w:val="28"/>
                <w:szCs w:val="28"/>
              </w:rPr>
              <w:t>Развитие экономического потенциала</w:t>
            </w:r>
          </w:p>
        </w:tc>
        <w:tc>
          <w:tcPr>
            <w:tcW w:w="306" w:type="pct"/>
            <w:tcBorders>
              <w:top w:val="nil"/>
              <w:left w:val="nil"/>
              <w:bottom w:val="nil"/>
              <w:right w:val="nil"/>
            </w:tcBorders>
          </w:tcPr>
          <w:p w:rsidR="00B844FC" w:rsidRPr="00AC379D"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rPr>
              <w:t>5</w:t>
            </w:r>
            <w:r>
              <w:rPr>
                <w:rFonts w:asciiTheme="majorBidi" w:hAnsiTheme="majorBidi" w:cstheme="majorBidi"/>
                <w:color w:val="000000" w:themeColor="text1"/>
                <w:sz w:val="28"/>
                <w:szCs w:val="28"/>
                <w:lang w:val="en-US"/>
              </w:rPr>
              <w:t>3</w:t>
            </w:r>
          </w:p>
        </w:tc>
      </w:tr>
      <w:tr w:rsidR="00B844FC" w:rsidTr="00B844FC">
        <w:tc>
          <w:tcPr>
            <w:tcW w:w="846" w:type="pct"/>
            <w:tcBorders>
              <w:top w:val="nil"/>
              <w:left w:val="nil"/>
              <w:bottom w:val="nil"/>
              <w:right w:val="nil"/>
            </w:tcBorders>
            <w:vAlign w:val="center"/>
          </w:tcPr>
          <w:p w:rsidR="00B844FC" w:rsidRPr="00515409" w:rsidRDefault="00B844FC" w:rsidP="00B844FC">
            <w:pPr>
              <w:rPr>
                <w:rFonts w:asciiTheme="majorBidi" w:hAnsiTheme="majorBidi" w:cstheme="majorBidi"/>
                <w:color w:val="000000" w:themeColor="text1"/>
                <w:sz w:val="28"/>
                <w:szCs w:val="28"/>
              </w:rPr>
            </w:pPr>
          </w:p>
        </w:tc>
        <w:tc>
          <w:tcPr>
            <w:tcW w:w="3848"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lang w:val="en-US"/>
              </w:rPr>
              <w:t>14.</w:t>
            </w:r>
            <w:r>
              <w:rPr>
                <w:rFonts w:asciiTheme="majorBidi" w:hAnsiTheme="majorBidi" w:cstheme="majorBidi"/>
                <w:color w:val="000000" w:themeColor="text1"/>
                <w:sz w:val="28"/>
                <w:szCs w:val="28"/>
              </w:rPr>
              <w:t xml:space="preserve"> </w:t>
            </w:r>
            <w:r w:rsidRPr="00515409">
              <w:rPr>
                <w:rFonts w:asciiTheme="majorBidi" w:hAnsiTheme="majorBidi" w:cstheme="majorBidi"/>
                <w:color w:val="000000" w:themeColor="text1"/>
                <w:sz w:val="28"/>
                <w:szCs w:val="28"/>
              </w:rPr>
              <w:t>Развитие агропромышленного комплекса</w:t>
            </w:r>
          </w:p>
        </w:tc>
        <w:tc>
          <w:tcPr>
            <w:tcW w:w="306" w:type="pct"/>
            <w:tcBorders>
              <w:top w:val="nil"/>
              <w:left w:val="nil"/>
              <w:bottom w:val="nil"/>
              <w:right w:val="nil"/>
            </w:tcBorders>
          </w:tcPr>
          <w:p w:rsidR="00B844FC" w:rsidRPr="00AC379D"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rPr>
              <w:t>5</w:t>
            </w:r>
            <w:r>
              <w:rPr>
                <w:rFonts w:asciiTheme="majorBidi" w:hAnsiTheme="majorBidi" w:cstheme="majorBidi"/>
                <w:color w:val="000000" w:themeColor="text1"/>
                <w:sz w:val="28"/>
                <w:szCs w:val="28"/>
                <w:lang w:val="en-US"/>
              </w:rPr>
              <w:t>5</w:t>
            </w:r>
          </w:p>
        </w:tc>
      </w:tr>
      <w:tr w:rsidR="00B844FC" w:rsidTr="00B844FC">
        <w:tc>
          <w:tcPr>
            <w:tcW w:w="846"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p>
        </w:tc>
        <w:tc>
          <w:tcPr>
            <w:tcW w:w="3848" w:type="pct"/>
            <w:tcBorders>
              <w:top w:val="nil"/>
              <w:left w:val="nil"/>
              <w:bottom w:val="nil"/>
              <w:right w:val="nil"/>
            </w:tcBorders>
          </w:tcPr>
          <w:p w:rsidR="00B844FC" w:rsidRDefault="00B844FC" w:rsidP="00B844FC">
            <w:pPr>
              <w:rPr>
                <w:rFonts w:asciiTheme="majorBidi" w:hAnsiTheme="majorBidi" w:cstheme="majorBidi"/>
                <w:color w:val="000000" w:themeColor="text1"/>
                <w:sz w:val="28"/>
                <w:szCs w:val="28"/>
              </w:rPr>
            </w:pPr>
            <w:r w:rsidRPr="00B844FC">
              <w:rPr>
                <w:rFonts w:asciiTheme="majorBidi" w:hAnsiTheme="majorBidi" w:cstheme="majorBidi"/>
                <w:color w:val="000000" w:themeColor="text1"/>
                <w:sz w:val="28"/>
                <w:szCs w:val="28"/>
              </w:rPr>
              <w:t>15.</w:t>
            </w:r>
            <w:r>
              <w:rPr>
                <w:rFonts w:asciiTheme="majorBidi" w:hAnsiTheme="majorBidi" w:cstheme="majorBidi"/>
                <w:color w:val="000000" w:themeColor="text1"/>
                <w:sz w:val="28"/>
                <w:szCs w:val="28"/>
              </w:rPr>
              <w:t xml:space="preserve"> </w:t>
            </w:r>
            <w:r w:rsidRPr="00515409">
              <w:rPr>
                <w:rFonts w:asciiTheme="majorBidi" w:hAnsiTheme="majorBidi" w:cstheme="majorBidi"/>
                <w:color w:val="000000" w:themeColor="text1"/>
                <w:sz w:val="28"/>
                <w:szCs w:val="28"/>
              </w:rPr>
              <w:t xml:space="preserve">Основные направления пространственного развития и </w:t>
            </w:r>
          </w:p>
          <w:p w:rsidR="00B844FC" w:rsidRPr="00515409" w:rsidRDefault="00B844FC" w:rsidP="00B844FC">
            <w:pPr>
              <w:rPr>
                <w:rFonts w:asciiTheme="majorBidi" w:hAnsiTheme="majorBidi" w:cstheme="majorBidi"/>
                <w:color w:val="000000" w:themeColor="text1"/>
                <w:sz w:val="28"/>
                <w:szCs w:val="28"/>
              </w:rPr>
            </w:pPr>
            <w:r w:rsidRPr="00515409">
              <w:rPr>
                <w:rFonts w:asciiTheme="majorBidi" w:hAnsiTheme="majorBidi" w:cstheme="majorBidi"/>
                <w:color w:val="000000" w:themeColor="text1"/>
                <w:sz w:val="28"/>
                <w:szCs w:val="28"/>
              </w:rPr>
              <w:t>транспортной системы округа</w:t>
            </w:r>
          </w:p>
        </w:tc>
        <w:tc>
          <w:tcPr>
            <w:tcW w:w="306" w:type="pct"/>
            <w:tcBorders>
              <w:top w:val="nil"/>
              <w:left w:val="nil"/>
              <w:bottom w:val="nil"/>
              <w:right w:val="nil"/>
            </w:tcBorders>
          </w:tcPr>
          <w:p w:rsidR="00B844FC" w:rsidRPr="00AC379D"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rPr>
              <w:t>5</w:t>
            </w:r>
            <w:r>
              <w:rPr>
                <w:rFonts w:asciiTheme="majorBidi" w:hAnsiTheme="majorBidi" w:cstheme="majorBidi"/>
                <w:color w:val="000000" w:themeColor="text1"/>
                <w:sz w:val="28"/>
                <w:szCs w:val="28"/>
                <w:lang w:val="en-US"/>
              </w:rPr>
              <w:t>6</w:t>
            </w:r>
          </w:p>
        </w:tc>
      </w:tr>
      <w:tr w:rsidR="00B844FC" w:rsidTr="00B844FC">
        <w:tc>
          <w:tcPr>
            <w:tcW w:w="846" w:type="pct"/>
            <w:tcBorders>
              <w:top w:val="nil"/>
              <w:left w:val="nil"/>
              <w:bottom w:val="nil"/>
              <w:right w:val="nil"/>
            </w:tcBorders>
            <w:vAlign w:val="center"/>
          </w:tcPr>
          <w:p w:rsidR="00B844FC" w:rsidRPr="00515409" w:rsidRDefault="00B844FC" w:rsidP="00B844FC">
            <w:pPr>
              <w:rPr>
                <w:rFonts w:asciiTheme="majorBidi" w:hAnsiTheme="majorBidi" w:cstheme="majorBidi"/>
                <w:color w:val="000000" w:themeColor="text1"/>
                <w:sz w:val="28"/>
                <w:szCs w:val="28"/>
              </w:rPr>
            </w:pPr>
          </w:p>
        </w:tc>
        <w:tc>
          <w:tcPr>
            <w:tcW w:w="3848"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lang w:val="en-US"/>
              </w:rPr>
              <w:t>16.</w:t>
            </w:r>
            <w:r>
              <w:rPr>
                <w:rFonts w:asciiTheme="majorBidi" w:hAnsiTheme="majorBidi" w:cstheme="majorBidi"/>
                <w:color w:val="000000" w:themeColor="text1"/>
                <w:sz w:val="28"/>
                <w:szCs w:val="28"/>
              </w:rPr>
              <w:t xml:space="preserve"> </w:t>
            </w:r>
            <w:r w:rsidRPr="00515409">
              <w:rPr>
                <w:rFonts w:asciiTheme="majorBidi" w:hAnsiTheme="majorBidi" w:cstheme="majorBidi"/>
                <w:color w:val="000000" w:themeColor="text1"/>
                <w:sz w:val="28"/>
                <w:szCs w:val="28"/>
              </w:rPr>
              <w:t>Развитие жилищно-коммунального хозяйства</w:t>
            </w:r>
          </w:p>
        </w:tc>
        <w:tc>
          <w:tcPr>
            <w:tcW w:w="306" w:type="pct"/>
            <w:tcBorders>
              <w:top w:val="nil"/>
              <w:left w:val="nil"/>
              <w:bottom w:val="nil"/>
              <w:right w:val="nil"/>
            </w:tcBorders>
          </w:tcPr>
          <w:p w:rsidR="00B844FC" w:rsidRPr="00AC379D"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58</w:t>
            </w:r>
          </w:p>
        </w:tc>
      </w:tr>
      <w:tr w:rsidR="00B844FC" w:rsidTr="00B844FC">
        <w:tc>
          <w:tcPr>
            <w:tcW w:w="846" w:type="pct"/>
            <w:tcBorders>
              <w:top w:val="nil"/>
              <w:left w:val="nil"/>
              <w:bottom w:val="nil"/>
              <w:right w:val="nil"/>
            </w:tcBorders>
            <w:vAlign w:val="center"/>
          </w:tcPr>
          <w:p w:rsidR="00B844FC" w:rsidRPr="00515409" w:rsidRDefault="00B844FC" w:rsidP="00B844FC">
            <w:pPr>
              <w:rPr>
                <w:rFonts w:asciiTheme="majorBidi" w:hAnsiTheme="majorBidi" w:cstheme="majorBidi"/>
                <w:color w:val="000000" w:themeColor="text1"/>
                <w:sz w:val="28"/>
                <w:szCs w:val="28"/>
              </w:rPr>
            </w:pPr>
          </w:p>
        </w:tc>
        <w:tc>
          <w:tcPr>
            <w:tcW w:w="3848"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lang w:val="en-US"/>
              </w:rPr>
              <w:t>17.</w:t>
            </w:r>
            <w:r>
              <w:rPr>
                <w:rFonts w:asciiTheme="majorBidi" w:hAnsiTheme="majorBidi" w:cstheme="majorBidi"/>
                <w:color w:val="000000" w:themeColor="text1"/>
                <w:sz w:val="28"/>
                <w:szCs w:val="28"/>
              </w:rPr>
              <w:t xml:space="preserve"> </w:t>
            </w:r>
            <w:r w:rsidRPr="00515409">
              <w:rPr>
                <w:rFonts w:asciiTheme="majorBidi" w:hAnsiTheme="majorBidi" w:cstheme="majorBidi"/>
                <w:color w:val="000000" w:themeColor="text1"/>
                <w:sz w:val="28"/>
                <w:szCs w:val="28"/>
              </w:rPr>
              <w:t>Территориальное планирование и строительство</w:t>
            </w:r>
          </w:p>
        </w:tc>
        <w:tc>
          <w:tcPr>
            <w:tcW w:w="306" w:type="pct"/>
            <w:tcBorders>
              <w:top w:val="nil"/>
              <w:left w:val="nil"/>
              <w:bottom w:val="nil"/>
              <w:right w:val="nil"/>
            </w:tcBorders>
          </w:tcPr>
          <w:p w:rsidR="00B844FC" w:rsidRPr="00AC379D"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59</w:t>
            </w:r>
          </w:p>
        </w:tc>
      </w:tr>
      <w:tr w:rsidR="00B844FC" w:rsidTr="00B844FC">
        <w:tc>
          <w:tcPr>
            <w:tcW w:w="846" w:type="pct"/>
            <w:tcBorders>
              <w:top w:val="nil"/>
              <w:left w:val="nil"/>
              <w:bottom w:val="nil"/>
              <w:right w:val="nil"/>
            </w:tcBorders>
            <w:vAlign w:val="center"/>
          </w:tcPr>
          <w:p w:rsidR="00B844FC" w:rsidRPr="00515409" w:rsidRDefault="00B844FC" w:rsidP="00B844FC">
            <w:pPr>
              <w:rPr>
                <w:rFonts w:asciiTheme="majorBidi" w:hAnsiTheme="majorBidi" w:cstheme="majorBidi"/>
                <w:color w:val="000000" w:themeColor="text1"/>
                <w:sz w:val="28"/>
                <w:szCs w:val="28"/>
              </w:rPr>
            </w:pPr>
          </w:p>
        </w:tc>
        <w:tc>
          <w:tcPr>
            <w:tcW w:w="3848"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lang w:val="en-US"/>
              </w:rPr>
              <w:t>18.</w:t>
            </w:r>
            <w:r>
              <w:rPr>
                <w:rFonts w:asciiTheme="majorBidi" w:hAnsiTheme="majorBidi" w:cstheme="majorBidi"/>
                <w:color w:val="000000" w:themeColor="text1"/>
                <w:sz w:val="28"/>
                <w:szCs w:val="28"/>
              </w:rPr>
              <w:t xml:space="preserve"> </w:t>
            </w:r>
            <w:r w:rsidRPr="00515409">
              <w:rPr>
                <w:rFonts w:asciiTheme="majorBidi" w:hAnsiTheme="majorBidi" w:cstheme="majorBidi"/>
                <w:color w:val="000000" w:themeColor="text1"/>
                <w:sz w:val="28"/>
                <w:szCs w:val="28"/>
              </w:rPr>
              <w:t>Развитие цифровой экономики</w:t>
            </w:r>
          </w:p>
        </w:tc>
        <w:tc>
          <w:tcPr>
            <w:tcW w:w="306" w:type="pct"/>
            <w:tcBorders>
              <w:top w:val="nil"/>
              <w:left w:val="nil"/>
              <w:bottom w:val="nil"/>
              <w:right w:val="nil"/>
            </w:tcBorders>
          </w:tcPr>
          <w:p w:rsidR="00B844FC" w:rsidRPr="00AC379D"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62</w:t>
            </w:r>
          </w:p>
        </w:tc>
      </w:tr>
      <w:tr w:rsidR="00B844FC" w:rsidTr="00B844FC">
        <w:tc>
          <w:tcPr>
            <w:tcW w:w="846" w:type="pct"/>
            <w:tcBorders>
              <w:top w:val="nil"/>
              <w:left w:val="nil"/>
              <w:bottom w:val="nil"/>
              <w:right w:val="nil"/>
            </w:tcBorders>
            <w:vAlign w:val="center"/>
          </w:tcPr>
          <w:p w:rsidR="00B844FC" w:rsidRPr="00515409" w:rsidRDefault="00B844FC" w:rsidP="00B844FC">
            <w:pPr>
              <w:rPr>
                <w:rFonts w:asciiTheme="majorBidi" w:hAnsiTheme="majorBidi" w:cstheme="majorBidi"/>
                <w:color w:val="000000" w:themeColor="text1"/>
                <w:sz w:val="28"/>
                <w:szCs w:val="28"/>
              </w:rPr>
            </w:pPr>
          </w:p>
        </w:tc>
        <w:tc>
          <w:tcPr>
            <w:tcW w:w="3848"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r w:rsidRPr="006F4375">
              <w:rPr>
                <w:rFonts w:asciiTheme="majorBidi" w:hAnsiTheme="majorBidi" w:cstheme="majorBidi"/>
                <w:color w:val="000000" w:themeColor="text1"/>
                <w:sz w:val="28"/>
                <w:szCs w:val="28"/>
              </w:rPr>
              <w:t>19.</w:t>
            </w:r>
            <w:r>
              <w:rPr>
                <w:rFonts w:asciiTheme="majorBidi" w:hAnsiTheme="majorBidi" w:cstheme="majorBidi"/>
                <w:color w:val="000000" w:themeColor="text1"/>
                <w:sz w:val="28"/>
                <w:szCs w:val="28"/>
              </w:rPr>
              <w:t xml:space="preserve"> </w:t>
            </w:r>
            <w:r w:rsidRPr="00515409">
              <w:rPr>
                <w:rFonts w:asciiTheme="majorBidi" w:hAnsiTheme="majorBidi" w:cstheme="majorBidi"/>
                <w:color w:val="000000" w:themeColor="text1"/>
                <w:sz w:val="28"/>
                <w:szCs w:val="28"/>
              </w:rPr>
              <w:t>Развитие малого и среднего предпринимательства и потребительского рынка</w:t>
            </w:r>
          </w:p>
        </w:tc>
        <w:tc>
          <w:tcPr>
            <w:tcW w:w="306" w:type="pct"/>
            <w:tcBorders>
              <w:top w:val="nil"/>
              <w:left w:val="nil"/>
              <w:bottom w:val="nil"/>
              <w:right w:val="nil"/>
            </w:tcBorders>
          </w:tcPr>
          <w:p w:rsidR="00B844FC" w:rsidRPr="00AC379D"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63</w:t>
            </w:r>
          </w:p>
        </w:tc>
      </w:tr>
      <w:tr w:rsidR="00B844FC" w:rsidTr="00B844FC">
        <w:tc>
          <w:tcPr>
            <w:tcW w:w="846" w:type="pct"/>
            <w:tcBorders>
              <w:top w:val="nil"/>
              <w:left w:val="nil"/>
              <w:bottom w:val="nil"/>
              <w:right w:val="nil"/>
            </w:tcBorders>
            <w:vAlign w:val="center"/>
          </w:tcPr>
          <w:p w:rsidR="00B844FC" w:rsidRPr="00515409" w:rsidRDefault="00B844FC" w:rsidP="00B844FC">
            <w:pPr>
              <w:rPr>
                <w:rFonts w:asciiTheme="majorBidi" w:hAnsiTheme="majorBidi" w:cstheme="majorBidi"/>
                <w:color w:val="000000" w:themeColor="text1"/>
                <w:sz w:val="28"/>
                <w:szCs w:val="28"/>
              </w:rPr>
            </w:pPr>
          </w:p>
        </w:tc>
        <w:tc>
          <w:tcPr>
            <w:tcW w:w="3848"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lang w:val="en-US"/>
              </w:rPr>
              <w:t>20.</w:t>
            </w:r>
            <w:r>
              <w:rPr>
                <w:rFonts w:asciiTheme="majorBidi" w:hAnsiTheme="majorBidi" w:cstheme="majorBidi"/>
                <w:color w:val="000000" w:themeColor="text1"/>
                <w:sz w:val="28"/>
                <w:szCs w:val="28"/>
              </w:rPr>
              <w:t xml:space="preserve"> </w:t>
            </w:r>
            <w:r w:rsidRPr="00515409">
              <w:rPr>
                <w:rFonts w:asciiTheme="majorBidi" w:hAnsiTheme="majorBidi" w:cstheme="majorBidi"/>
                <w:color w:val="000000" w:themeColor="text1"/>
                <w:sz w:val="28"/>
                <w:szCs w:val="28"/>
              </w:rPr>
              <w:t>Развитие инвестиционной деятельности</w:t>
            </w:r>
          </w:p>
        </w:tc>
        <w:tc>
          <w:tcPr>
            <w:tcW w:w="306" w:type="pct"/>
            <w:tcBorders>
              <w:top w:val="nil"/>
              <w:left w:val="nil"/>
              <w:bottom w:val="nil"/>
              <w:right w:val="nil"/>
            </w:tcBorders>
          </w:tcPr>
          <w:p w:rsidR="00B844FC" w:rsidRPr="00AC379D"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64</w:t>
            </w:r>
          </w:p>
        </w:tc>
      </w:tr>
      <w:tr w:rsidR="00B844FC" w:rsidTr="00B844FC">
        <w:tc>
          <w:tcPr>
            <w:tcW w:w="846" w:type="pct"/>
            <w:tcBorders>
              <w:top w:val="nil"/>
              <w:left w:val="nil"/>
              <w:bottom w:val="nil"/>
              <w:right w:val="nil"/>
            </w:tcBorders>
            <w:vAlign w:val="center"/>
          </w:tcPr>
          <w:p w:rsidR="00B844FC" w:rsidRPr="00515409" w:rsidRDefault="00B844FC" w:rsidP="00B844FC">
            <w:pPr>
              <w:rPr>
                <w:rFonts w:asciiTheme="majorBidi" w:hAnsiTheme="majorBidi" w:cstheme="majorBidi"/>
                <w:color w:val="000000" w:themeColor="text1"/>
                <w:sz w:val="28"/>
                <w:szCs w:val="28"/>
              </w:rPr>
            </w:pPr>
          </w:p>
        </w:tc>
        <w:tc>
          <w:tcPr>
            <w:tcW w:w="3848"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lang w:val="en-US"/>
              </w:rPr>
              <w:t>21.</w:t>
            </w:r>
            <w:r>
              <w:rPr>
                <w:rFonts w:asciiTheme="majorBidi" w:hAnsiTheme="majorBidi" w:cstheme="majorBidi"/>
                <w:color w:val="000000" w:themeColor="text1"/>
                <w:sz w:val="28"/>
                <w:szCs w:val="28"/>
              </w:rPr>
              <w:t xml:space="preserve"> </w:t>
            </w:r>
            <w:r w:rsidRPr="00515409">
              <w:rPr>
                <w:rFonts w:asciiTheme="majorBidi" w:hAnsiTheme="majorBidi" w:cstheme="majorBidi"/>
                <w:color w:val="000000" w:themeColor="text1"/>
                <w:sz w:val="28"/>
                <w:szCs w:val="28"/>
              </w:rPr>
              <w:t>Финансы и бюджет</w:t>
            </w:r>
          </w:p>
        </w:tc>
        <w:tc>
          <w:tcPr>
            <w:tcW w:w="306" w:type="pct"/>
            <w:tcBorders>
              <w:top w:val="nil"/>
              <w:left w:val="nil"/>
              <w:bottom w:val="nil"/>
              <w:right w:val="nil"/>
            </w:tcBorders>
          </w:tcPr>
          <w:p w:rsidR="00B844FC" w:rsidRPr="00AC379D"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rPr>
              <w:t>6</w:t>
            </w:r>
            <w:r>
              <w:rPr>
                <w:rFonts w:asciiTheme="majorBidi" w:hAnsiTheme="majorBidi" w:cstheme="majorBidi"/>
                <w:color w:val="000000" w:themeColor="text1"/>
                <w:sz w:val="28"/>
                <w:szCs w:val="28"/>
                <w:lang w:val="en-US"/>
              </w:rPr>
              <w:t>5</w:t>
            </w:r>
          </w:p>
        </w:tc>
      </w:tr>
      <w:tr w:rsidR="00B844FC" w:rsidTr="00B844FC">
        <w:tc>
          <w:tcPr>
            <w:tcW w:w="846" w:type="pct"/>
            <w:tcBorders>
              <w:top w:val="nil"/>
              <w:left w:val="nil"/>
              <w:bottom w:val="nil"/>
              <w:right w:val="nil"/>
            </w:tcBorders>
            <w:vAlign w:val="center"/>
          </w:tcPr>
          <w:p w:rsidR="00B844FC" w:rsidRPr="00515409" w:rsidRDefault="00B844FC" w:rsidP="00B844FC">
            <w:pPr>
              <w:rPr>
                <w:rFonts w:asciiTheme="majorBidi" w:hAnsiTheme="majorBidi" w:cstheme="majorBidi"/>
                <w:color w:val="000000" w:themeColor="text1"/>
                <w:sz w:val="28"/>
                <w:szCs w:val="28"/>
              </w:rPr>
            </w:pPr>
          </w:p>
        </w:tc>
        <w:tc>
          <w:tcPr>
            <w:tcW w:w="3848"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lang w:val="en-US"/>
              </w:rPr>
              <w:t>22.</w:t>
            </w:r>
            <w:r>
              <w:rPr>
                <w:rFonts w:asciiTheme="majorBidi" w:hAnsiTheme="majorBidi" w:cstheme="majorBidi"/>
                <w:color w:val="000000" w:themeColor="text1"/>
                <w:sz w:val="28"/>
                <w:szCs w:val="28"/>
              </w:rPr>
              <w:t xml:space="preserve"> </w:t>
            </w:r>
            <w:r w:rsidRPr="00515409">
              <w:rPr>
                <w:rFonts w:asciiTheme="majorBidi" w:hAnsiTheme="majorBidi" w:cstheme="majorBidi"/>
                <w:color w:val="000000" w:themeColor="text1"/>
                <w:sz w:val="28"/>
                <w:szCs w:val="28"/>
              </w:rPr>
              <w:t>Охрана окружающей среды</w:t>
            </w:r>
            <w:r>
              <w:rPr>
                <w:rFonts w:asciiTheme="majorBidi" w:hAnsiTheme="majorBidi" w:cstheme="majorBidi"/>
                <w:color w:val="000000" w:themeColor="text1"/>
                <w:sz w:val="28"/>
                <w:szCs w:val="28"/>
              </w:rPr>
              <w:t xml:space="preserve"> </w:t>
            </w:r>
          </w:p>
        </w:tc>
        <w:tc>
          <w:tcPr>
            <w:tcW w:w="306" w:type="pct"/>
            <w:tcBorders>
              <w:top w:val="nil"/>
              <w:left w:val="nil"/>
              <w:bottom w:val="nil"/>
              <w:right w:val="nil"/>
            </w:tcBorders>
          </w:tcPr>
          <w:p w:rsidR="00B844FC" w:rsidRPr="00AC379D"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rPr>
              <w:t>6</w:t>
            </w:r>
            <w:r>
              <w:rPr>
                <w:rFonts w:asciiTheme="majorBidi" w:hAnsiTheme="majorBidi" w:cstheme="majorBidi"/>
                <w:color w:val="000000" w:themeColor="text1"/>
                <w:sz w:val="28"/>
                <w:szCs w:val="28"/>
                <w:lang w:val="en-US"/>
              </w:rPr>
              <w:t>6</w:t>
            </w:r>
          </w:p>
        </w:tc>
      </w:tr>
      <w:tr w:rsidR="00B844FC" w:rsidTr="00B844FC">
        <w:tc>
          <w:tcPr>
            <w:tcW w:w="846" w:type="pct"/>
            <w:tcBorders>
              <w:top w:val="nil"/>
              <w:left w:val="nil"/>
              <w:bottom w:val="nil"/>
              <w:right w:val="nil"/>
            </w:tcBorders>
          </w:tcPr>
          <w:p w:rsidR="00B844FC" w:rsidRPr="00515409" w:rsidRDefault="00B844FC" w:rsidP="00B844FC">
            <w:pPr>
              <w:jc w:val="center"/>
              <w:rPr>
                <w:rFonts w:asciiTheme="majorBidi" w:hAnsiTheme="majorBidi" w:cstheme="majorBidi"/>
                <w:color w:val="000000" w:themeColor="text1"/>
                <w:sz w:val="28"/>
                <w:szCs w:val="28"/>
              </w:rPr>
            </w:pPr>
            <w:r w:rsidRPr="00DD33AB">
              <w:rPr>
                <w:rFonts w:asciiTheme="majorBidi" w:hAnsiTheme="majorBidi" w:cstheme="majorBidi"/>
                <w:b/>
                <w:color w:val="000000" w:themeColor="text1"/>
                <w:sz w:val="28"/>
                <w:szCs w:val="28"/>
              </w:rPr>
              <w:t xml:space="preserve">Глава </w:t>
            </w:r>
            <w:r>
              <w:rPr>
                <w:rFonts w:asciiTheme="majorBidi" w:hAnsiTheme="majorBidi" w:cstheme="majorBidi"/>
                <w:b/>
                <w:color w:val="000000" w:themeColor="text1"/>
                <w:sz w:val="28"/>
                <w:szCs w:val="28"/>
                <w:lang w:val="en-US"/>
              </w:rPr>
              <w:t>5.</w:t>
            </w:r>
          </w:p>
        </w:tc>
        <w:tc>
          <w:tcPr>
            <w:tcW w:w="3848" w:type="pct"/>
            <w:tcBorders>
              <w:top w:val="nil"/>
              <w:left w:val="nil"/>
              <w:bottom w:val="nil"/>
              <w:right w:val="nil"/>
            </w:tcBorders>
          </w:tcPr>
          <w:p w:rsidR="00B844FC" w:rsidRPr="00195A0D" w:rsidRDefault="00B844FC" w:rsidP="00B844FC">
            <w:pPr>
              <w:rPr>
                <w:rFonts w:asciiTheme="majorBidi" w:hAnsiTheme="majorBidi" w:cstheme="majorBidi"/>
                <w:b/>
                <w:color w:val="000000" w:themeColor="text1"/>
                <w:sz w:val="28"/>
                <w:szCs w:val="28"/>
              </w:rPr>
            </w:pPr>
            <w:r w:rsidRPr="00195A0D">
              <w:rPr>
                <w:rFonts w:asciiTheme="majorBidi" w:hAnsiTheme="majorBidi" w:cstheme="majorBidi"/>
                <w:b/>
                <w:color w:val="000000" w:themeColor="text1"/>
                <w:sz w:val="28"/>
                <w:szCs w:val="28"/>
              </w:rPr>
              <w:t>Ожидаемые результаты реализации Стратегии и показатели достижения целей социально-экономического развития</w:t>
            </w:r>
          </w:p>
          <w:p w:rsidR="00B844FC" w:rsidRPr="00515409" w:rsidRDefault="00B844FC" w:rsidP="00B844FC">
            <w:pPr>
              <w:rPr>
                <w:rFonts w:asciiTheme="majorBidi" w:hAnsiTheme="majorBidi" w:cstheme="majorBidi"/>
                <w:color w:val="000000" w:themeColor="text1"/>
                <w:sz w:val="28"/>
                <w:szCs w:val="28"/>
              </w:rPr>
            </w:pPr>
          </w:p>
        </w:tc>
        <w:tc>
          <w:tcPr>
            <w:tcW w:w="306" w:type="pct"/>
            <w:tcBorders>
              <w:top w:val="nil"/>
              <w:left w:val="nil"/>
              <w:bottom w:val="nil"/>
              <w:right w:val="nil"/>
            </w:tcBorders>
          </w:tcPr>
          <w:p w:rsidR="00B844FC" w:rsidRPr="00AC379D"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rPr>
              <w:t>6</w:t>
            </w:r>
            <w:r>
              <w:rPr>
                <w:rFonts w:asciiTheme="majorBidi" w:hAnsiTheme="majorBidi" w:cstheme="majorBidi"/>
                <w:color w:val="000000" w:themeColor="text1"/>
                <w:sz w:val="28"/>
                <w:szCs w:val="28"/>
                <w:lang w:val="en-US"/>
              </w:rPr>
              <w:t>7</w:t>
            </w:r>
          </w:p>
        </w:tc>
      </w:tr>
      <w:tr w:rsidR="00B844FC" w:rsidTr="00B844FC">
        <w:tc>
          <w:tcPr>
            <w:tcW w:w="846" w:type="pct"/>
            <w:tcBorders>
              <w:top w:val="nil"/>
              <w:left w:val="nil"/>
              <w:bottom w:val="nil"/>
              <w:right w:val="nil"/>
            </w:tcBorders>
          </w:tcPr>
          <w:p w:rsidR="00B844FC" w:rsidRPr="00515409" w:rsidRDefault="00B844FC" w:rsidP="00B844FC">
            <w:pPr>
              <w:jc w:val="center"/>
              <w:rPr>
                <w:rFonts w:asciiTheme="majorBidi" w:hAnsiTheme="majorBidi" w:cstheme="majorBidi"/>
                <w:color w:val="000000" w:themeColor="text1"/>
                <w:sz w:val="28"/>
                <w:szCs w:val="28"/>
              </w:rPr>
            </w:pPr>
            <w:r w:rsidRPr="00DD33AB">
              <w:rPr>
                <w:rFonts w:asciiTheme="majorBidi" w:hAnsiTheme="majorBidi" w:cstheme="majorBidi"/>
                <w:b/>
                <w:color w:val="000000" w:themeColor="text1"/>
                <w:sz w:val="28"/>
                <w:szCs w:val="28"/>
              </w:rPr>
              <w:t xml:space="preserve">Глава </w:t>
            </w:r>
            <w:r>
              <w:rPr>
                <w:rFonts w:asciiTheme="majorBidi" w:hAnsiTheme="majorBidi" w:cstheme="majorBidi"/>
                <w:b/>
                <w:color w:val="000000" w:themeColor="text1"/>
                <w:sz w:val="28"/>
                <w:szCs w:val="28"/>
                <w:lang w:val="en-US"/>
              </w:rPr>
              <w:t>6.</w:t>
            </w:r>
          </w:p>
        </w:tc>
        <w:tc>
          <w:tcPr>
            <w:tcW w:w="3848" w:type="pct"/>
            <w:tcBorders>
              <w:top w:val="nil"/>
              <w:left w:val="nil"/>
              <w:bottom w:val="nil"/>
              <w:right w:val="nil"/>
            </w:tcBorders>
          </w:tcPr>
          <w:p w:rsidR="00B844FC" w:rsidRPr="00195A0D" w:rsidRDefault="00B844FC" w:rsidP="00B844FC">
            <w:pPr>
              <w:rPr>
                <w:rFonts w:asciiTheme="majorBidi" w:hAnsiTheme="majorBidi" w:cstheme="majorBidi"/>
                <w:b/>
                <w:color w:val="000000" w:themeColor="text1"/>
                <w:sz w:val="28"/>
                <w:szCs w:val="28"/>
              </w:rPr>
            </w:pPr>
            <w:r w:rsidRPr="00195A0D">
              <w:rPr>
                <w:rFonts w:asciiTheme="majorBidi" w:hAnsiTheme="majorBidi" w:cstheme="majorBidi"/>
                <w:b/>
                <w:color w:val="000000" w:themeColor="text1"/>
                <w:sz w:val="28"/>
                <w:szCs w:val="28"/>
              </w:rPr>
              <w:t xml:space="preserve">Основные направления кадрового обеспечения экономики </w:t>
            </w:r>
          </w:p>
          <w:p w:rsidR="00B844FC" w:rsidRPr="00FD580B" w:rsidRDefault="00B844FC" w:rsidP="00B844FC">
            <w:pPr>
              <w:rPr>
                <w:rFonts w:asciiTheme="majorBidi" w:hAnsiTheme="majorBidi" w:cstheme="majorBidi"/>
                <w:color w:val="000000" w:themeColor="text1"/>
                <w:sz w:val="28"/>
                <w:szCs w:val="28"/>
              </w:rPr>
            </w:pPr>
          </w:p>
        </w:tc>
        <w:tc>
          <w:tcPr>
            <w:tcW w:w="306" w:type="pct"/>
            <w:tcBorders>
              <w:top w:val="nil"/>
              <w:left w:val="nil"/>
              <w:bottom w:val="nil"/>
              <w:right w:val="nil"/>
            </w:tcBorders>
          </w:tcPr>
          <w:p w:rsidR="00B844FC" w:rsidRPr="00AC379D"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69</w:t>
            </w:r>
          </w:p>
        </w:tc>
      </w:tr>
      <w:tr w:rsidR="00B844FC" w:rsidTr="00B844FC">
        <w:tc>
          <w:tcPr>
            <w:tcW w:w="846" w:type="pct"/>
            <w:tcBorders>
              <w:top w:val="nil"/>
              <w:left w:val="nil"/>
              <w:bottom w:val="nil"/>
              <w:right w:val="nil"/>
            </w:tcBorders>
          </w:tcPr>
          <w:p w:rsidR="00B844FC" w:rsidRPr="00515409" w:rsidRDefault="00B844FC" w:rsidP="00B844FC">
            <w:pPr>
              <w:jc w:val="center"/>
              <w:rPr>
                <w:rFonts w:asciiTheme="majorBidi" w:hAnsiTheme="majorBidi" w:cstheme="majorBidi"/>
                <w:color w:val="000000" w:themeColor="text1"/>
                <w:sz w:val="28"/>
                <w:szCs w:val="28"/>
              </w:rPr>
            </w:pPr>
            <w:r w:rsidRPr="00DD33AB">
              <w:rPr>
                <w:rFonts w:asciiTheme="majorBidi" w:hAnsiTheme="majorBidi" w:cstheme="majorBidi"/>
                <w:b/>
                <w:color w:val="000000" w:themeColor="text1"/>
                <w:sz w:val="28"/>
                <w:szCs w:val="28"/>
              </w:rPr>
              <w:t xml:space="preserve">Глава </w:t>
            </w:r>
            <w:r>
              <w:rPr>
                <w:rFonts w:asciiTheme="majorBidi" w:hAnsiTheme="majorBidi" w:cstheme="majorBidi"/>
                <w:b/>
                <w:color w:val="000000" w:themeColor="text1"/>
                <w:sz w:val="28"/>
                <w:szCs w:val="28"/>
                <w:lang w:val="en-US"/>
              </w:rPr>
              <w:t>7.</w:t>
            </w:r>
          </w:p>
        </w:tc>
        <w:tc>
          <w:tcPr>
            <w:tcW w:w="3848" w:type="pct"/>
            <w:tcBorders>
              <w:top w:val="nil"/>
              <w:left w:val="nil"/>
              <w:bottom w:val="nil"/>
              <w:right w:val="nil"/>
            </w:tcBorders>
          </w:tcPr>
          <w:p w:rsidR="00B844FC" w:rsidRPr="00195A0D" w:rsidRDefault="00B844FC" w:rsidP="00B844FC">
            <w:pPr>
              <w:rPr>
                <w:rFonts w:asciiTheme="majorBidi" w:hAnsiTheme="majorBidi" w:cstheme="majorBidi"/>
                <w:b/>
                <w:color w:val="000000" w:themeColor="text1"/>
                <w:sz w:val="28"/>
                <w:szCs w:val="28"/>
              </w:rPr>
            </w:pPr>
            <w:r w:rsidRPr="00195A0D">
              <w:rPr>
                <w:rFonts w:asciiTheme="majorBidi" w:hAnsiTheme="majorBidi" w:cstheme="majorBidi"/>
                <w:b/>
                <w:color w:val="000000" w:themeColor="text1"/>
                <w:sz w:val="28"/>
                <w:szCs w:val="28"/>
              </w:rPr>
              <w:t>Механизмы реализации Стратегии и финансовое обеспечение</w:t>
            </w:r>
          </w:p>
        </w:tc>
        <w:tc>
          <w:tcPr>
            <w:tcW w:w="306" w:type="pct"/>
            <w:tcBorders>
              <w:top w:val="nil"/>
              <w:left w:val="nil"/>
              <w:bottom w:val="nil"/>
              <w:right w:val="nil"/>
            </w:tcBorders>
          </w:tcPr>
          <w:p w:rsidR="00B844FC" w:rsidRPr="00AC379D"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rPr>
              <w:t>7</w:t>
            </w:r>
            <w:r>
              <w:rPr>
                <w:rFonts w:asciiTheme="majorBidi" w:hAnsiTheme="majorBidi" w:cstheme="majorBidi"/>
                <w:color w:val="000000" w:themeColor="text1"/>
                <w:sz w:val="28"/>
                <w:szCs w:val="28"/>
                <w:lang w:val="en-US"/>
              </w:rPr>
              <w:t>0</w:t>
            </w:r>
          </w:p>
        </w:tc>
      </w:tr>
      <w:tr w:rsidR="00B844FC" w:rsidTr="00B844FC">
        <w:tc>
          <w:tcPr>
            <w:tcW w:w="846" w:type="pct"/>
            <w:tcBorders>
              <w:top w:val="nil"/>
              <w:left w:val="nil"/>
              <w:bottom w:val="nil"/>
              <w:right w:val="nil"/>
            </w:tcBorders>
          </w:tcPr>
          <w:p w:rsidR="00B844FC" w:rsidRPr="00515409" w:rsidRDefault="00B844FC" w:rsidP="00B844FC">
            <w:pPr>
              <w:jc w:val="center"/>
              <w:rPr>
                <w:rFonts w:asciiTheme="majorBidi" w:hAnsiTheme="majorBidi" w:cstheme="majorBidi"/>
                <w:color w:val="000000" w:themeColor="text1"/>
                <w:sz w:val="28"/>
                <w:szCs w:val="28"/>
              </w:rPr>
            </w:pPr>
            <w:r w:rsidRPr="00DD33AB">
              <w:rPr>
                <w:rFonts w:asciiTheme="majorBidi" w:hAnsiTheme="majorBidi" w:cstheme="majorBidi"/>
                <w:b/>
                <w:color w:val="000000" w:themeColor="text1"/>
                <w:sz w:val="28"/>
                <w:szCs w:val="28"/>
              </w:rPr>
              <w:t xml:space="preserve">Глава </w:t>
            </w:r>
            <w:r>
              <w:rPr>
                <w:rFonts w:asciiTheme="majorBidi" w:hAnsiTheme="majorBidi" w:cstheme="majorBidi"/>
                <w:b/>
                <w:color w:val="000000" w:themeColor="text1"/>
                <w:sz w:val="28"/>
                <w:szCs w:val="28"/>
                <w:lang w:val="en-US"/>
              </w:rPr>
              <w:t>8.</w:t>
            </w:r>
          </w:p>
        </w:tc>
        <w:tc>
          <w:tcPr>
            <w:tcW w:w="3848" w:type="pct"/>
            <w:tcBorders>
              <w:top w:val="nil"/>
              <w:left w:val="nil"/>
              <w:bottom w:val="nil"/>
              <w:right w:val="nil"/>
            </w:tcBorders>
          </w:tcPr>
          <w:p w:rsidR="00B844FC" w:rsidRPr="00195A0D" w:rsidRDefault="00B844FC" w:rsidP="00B844FC">
            <w:pPr>
              <w:rPr>
                <w:rFonts w:asciiTheme="majorBidi" w:hAnsiTheme="majorBidi" w:cstheme="majorBidi"/>
                <w:b/>
                <w:color w:val="000000" w:themeColor="text1"/>
                <w:sz w:val="28"/>
                <w:szCs w:val="28"/>
              </w:rPr>
            </w:pPr>
            <w:r w:rsidRPr="00195A0D">
              <w:rPr>
                <w:rFonts w:asciiTheme="majorBidi" w:hAnsiTheme="majorBidi" w:cstheme="majorBidi"/>
                <w:b/>
                <w:color w:val="000000" w:themeColor="text1"/>
                <w:sz w:val="28"/>
                <w:szCs w:val="28"/>
              </w:rPr>
              <w:t>Система мониторинга и контроля реализации Стратегии</w:t>
            </w:r>
          </w:p>
        </w:tc>
        <w:tc>
          <w:tcPr>
            <w:tcW w:w="306" w:type="pct"/>
            <w:tcBorders>
              <w:top w:val="nil"/>
              <w:left w:val="nil"/>
              <w:bottom w:val="nil"/>
              <w:right w:val="nil"/>
            </w:tcBorders>
          </w:tcPr>
          <w:p w:rsidR="00B844FC" w:rsidRPr="00AC379D"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78</w:t>
            </w:r>
          </w:p>
        </w:tc>
      </w:tr>
      <w:tr w:rsidR="00B844FC" w:rsidTr="00B844FC">
        <w:tc>
          <w:tcPr>
            <w:tcW w:w="846" w:type="pct"/>
            <w:tcBorders>
              <w:top w:val="nil"/>
              <w:left w:val="nil"/>
              <w:bottom w:val="nil"/>
              <w:right w:val="nil"/>
            </w:tcBorders>
            <w:vAlign w:val="center"/>
          </w:tcPr>
          <w:p w:rsidR="00B844FC" w:rsidRDefault="00B844FC" w:rsidP="00B844FC">
            <w:pPr>
              <w:rPr>
                <w:rFonts w:asciiTheme="majorBidi" w:hAnsiTheme="majorBidi" w:cstheme="majorBidi"/>
                <w:color w:val="000000" w:themeColor="text1"/>
                <w:sz w:val="28"/>
                <w:szCs w:val="28"/>
              </w:rPr>
            </w:pPr>
          </w:p>
        </w:tc>
        <w:tc>
          <w:tcPr>
            <w:tcW w:w="3848"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Приложение 1</w:t>
            </w:r>
          </w:p>
        </w:tc>
        <w:tc>
          <w:tcPr>
            <w:tcW w:w="306" w:type="pct"/>
            <w:tcBorders>
              <w:top w:val="nil"/>
              <w:left w:val="nil"/>
              <w:bottom w:val="nil"/>
              <w:right w:val="nil"/>
            </w:tcBorders>
          </w:tcPr>
          <w:p w:rsidR="00B844FC" w:rsidRPr="00AC379D"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rPr>
              <w:t>8</w:t>
            </w:r>
            <w:r>
              <w:rPr>
                <w:rFonts w:asciiTheme="majorBidi" w:hAnsiTheme="majorBidi" w:cstheme="majorBidi"/>
                <w:color w:val="000000" w:themeColor="text1"/>
                <w:sz w:val="28"/>
                <w:szCs w:val="28"/>
                <w:lang w:val="en-US"/>
              </w:rPr>
              <w:t>0</w:t>
            </w:r>
          </w:p>
        </w:tc>
      </w:tr>
      <w:tr w:rsidR="00B844FC" w:rsidTr="00B844FC">
        <w:tc>
          <w:tcPr>
            <w:tcW w:w="846" w:type="pct"/>
            <w:tcBorders>
              <w:top w:val="nil"/>
              <w:left w:val="nil"/>
              <w:bottom w:val="nil"/>
              <w:right w:val="nil"/>
            </w:tcBorders>
            <w:vAlign w:val="center"/>
          </w:tcPr>
          <w:p w:rsidR="00B844FC" w:rsidRDefault="00B844FC" w:rsidP="00B844FC">
            <w:pPr>
              <w:rPr>
                <w:rFonts w:asciiTheme="majorBidi" w:hAnsiTheme="majorBidi" w:cstheme="majorBidi"/>
                <w:color w:val="000000" w:themeColor="text1"/>
                <w:sz w:val="28"/>
                <w:szCs w:val="28"/>
              </w:rPr>
            </w:pPr>
          </w:p>
        </w:tc>
        <w:tc>
          <w:tcPr>
            <w:tcW w:w="3848"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Приложение 2</w:t>
            </w:r>
          </w:p>
        </w:tc>
        <w:tc>
          <w:tcPr>
            <w:tcW w:w="306" w:type="pct"/>
            <w:tcBorders>
              <w:top w:val="nil"/>
              <w:left w:val="nil"/>
              <w:bottom w:val="nil"/>
              <w:right w:val="nil"/>
            </w:tcBorders>
          </w:tcPr>
          <w:p w:rsidR="00B844FC" w:rsidRPr="00AC379D"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rPr>
              <w:t>8</w:t>
            </w:r>
            <w:r>
              <w:rPr>
                <w:rFonts w:asciiTheme="majorBidi" w:hAnsiTheme="majorBidi" w:cstheme="majorBidi"/>
                <w:color w:val="000000" w:themeColor="text1"/>
                <w:sz w:val="28"/>
                <w:szCs w:val="28"/>
                <w:lang w:val="en-US"/>
              </w:rPr>
              <w:t>2</w:t>
            </w:r>
          </w:p>
        </w:tc>
      </w:tr>
      <w:tr w:rsidR="00B844FC" w:rsidTr="00B844FC">
        <w:tc>
          <w:tcPr>
            <w:tcW w:w="846" w:type="pct"/>
            <w:tcBorders>
              <w:top w:val="nil"/>
              <w:left w:val="nil"/>
              <w:bottom w:val="nil"/>
              <w:right w:val="nil"/>
            </w:tcBorders>
            <w:vAlign w:val="center"/>
          </w:tcPr>
          <w:p w:rsidR="00B844FC" w:rsidRDefault="00B844FC" w:rsidP="00B844FC">
            <w:pPr>
              <w:rPr>
                <w:rFonts w:asciiTheme="majorBidi" w:hAnsiTheme="majorBidi" w:cstheme="majorBidi"/>
                <w:color w:val="000000" w:themeColor="text1"/>
                <w:sz w:val="28"/>
                <w:szCs w:val="28"/>
              </w:rPr>
            </w:pPr>
          </w:p>
        </w:tc>
        <w:tc>
          <w:tcPr>
            <w:tcW w:w="3848" w:type="pct"/>
            <w:tcBorders>
              <w:top w:val="nil"/>
              <w:left w:val="nil"/>
              <w:bottom w:val="nil"/>
              <w:right w:val="nil"/>
            </w:tcBorders>
          </w:tcPr>
          <w:p w:rsidR="00B844FC" w:rsidRPr="00515409" w:rsidRDefault="00B844FC" w:rsidP="00B844FC">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Приложение 3</w:t>
            </w:r>
          </w:p>
        </w:tc>
        <w:tc>
          <w:tcPr>
            <w:tcW w:w="306" w:type="pct"/>
            <w:tcBorders>
              <w:top w:val="nil"/>
              <w:left w:val="nil"/>
              <w:bottom w:val="nil"/>
              <w:right w:val="nil"/>
            </w:tcBorders>
          </w:tcPr>
          <w:p w:rsidR="00B844FC" w:rsidRPr="00AC379D" w:rsidRDefault="00B844FC" w:rsidP="00B844FC">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89</w:t>
            </w:r>
          </w:p>
        </w:tc>
      </w:tr>
    </w:tbl>
    <w:p w:rsidR="00B844FC" w:rsidRDefault="00B844FC" w:rsidP="00B844FC">
      <w:pPr>
        <w:rPr>
          <w:rFonts w:asciiTheme="majorBidi" w:hAnsiTheme="majorBidi" w:cstheme="majorBidi"/>
          <w:color w:val="000000" w:themeColor="text1"/>
          <w:sz w:val="28"/>
          <w:szCs w:val="28"/>
        </w:rPr>
      </w:pPr>
    </w:p>
    <w:p w:rsidR="00B844FC" w:rsidRDefault="00B844FC" w:rsidP="00B844FC">
      <w:pPr>
        <w:jc w:val="right"/>
        <w:rPr>
          <w:rFonts w:asciiTheme="majorBidi" w:hAnsiTheme="majorBidi" w:cstheme="majorBidi"/>
          <w:color w:val="000000" w:themeColor="text1"/>
          <w:sz w:val="28"/>
          <w:szCs w:val="28"/>
        </w:rPr>
      </w:pPr>
    </w:p>
    <w:p w:rsidR="00B844FC" w:rsidRDefault="00B844FC" w:rsidP="00B844FC">
      <w:pPr>
        <w:jc w:val="right"/>
        <w:rPr>
          <w:rFonts w:asciiTheme="majorBidi" w:hAnsiTheme="majorBidi" w:cstheme="majorBidi"/>
          <w:color w:val="000000" w:themeColor="text1"/>
          <w:sz w:val="28"/>
          <w:szCs w:val="28"/>
        </w:rPr>
      </w:pPr>
    </w:p>
    <w:p w:rsidR="00B844FC" w:rsidRDefault="00B844FC" w:rsidP="00B844FC">
      <w:pPr>
        <w:jc w:val="right"/>
        <w:rPr>
          <w:rFonts w:asciiTheme="majorBidi" w:hAnsiTheme="majorBidi" w:cstheme="majorBidi"/>
          <w:color w:val="000000" w:themeColor="text1"/>
          <w:sz w:val="28"/>
          <w:szCs w:val="28"/>
        </w:rPr>
      </w:pPr>
    </w:p>
    <w:p w:rsidR="00B844FC" w:rsidRDefault="00B844FC" w:rsidP="00B844FC">
      <w:pPr>
        <w:jc w:val="right"/>
        <w:rPr>
          <w:rFonts w:asciiTheme="majorBidi" w:hAnsiTheme="majorBidi" w:cstheme="majorBidi"/>
          <w:color w:val="000000" w:themeColor="text1"/>
          <w:sz w:val="28"/>
          <w:szCs w:val="28"/>
        </w:rPr>
      </w:pPr>
    </w:p>
    <w:p w:rsidR="00B844FC" w:rsidRDefault="00B844FC" w:rsidP="00B844FC">
      <w:pPr>
        <w:jc w:val="right"/>
        <w:rPr>
          <w:rFonts w:asciiTheme="majorBidi" w:hAnsiTheme="majorBidi" w:cstheme="majorBidi"/>
          <w:color w:val="000000" w:themeColor="text1"/>
          <w:sz w:val="28"/>
          <w:szCs w:val="28"/>
        </w:rPr>
      </w:pPr>
    </w:p>
    <w:p w:rsidR="00B844FC" w:rsidRDefault="00B844FC" w:rsidP="00B844FC">
      <w:pPr>
        <w:jc w:val="right"/>
        <w:rPr>
          <w:rFonts w:asciiTheme="majorBidi" w:hAnsiTheme="majorBidi" w:cstheme="majorBidi"/>
          <w:color w:val="000000" w:themeColor="text1"/>
          <w:sz w:val="28"/>
          <w:szCs w:val="28"/>
        </w:rPr>
      </w:pPr>
    </w:p>
    <w:p w:rsidR="00B844FC" w:rsidRDefault="00B844FC" w:rsidP="00B844FC">
      <w:pPr>
        <w:jc w:val="right"/>
        <w:rPr>
          <w:rFonts w:asciiTheme="majorBidi" w:hAnsiTheme="majorBidi" w:cstheme="majorBidi"/>
          <w:color w:val="000000" w:themeColor="text1"/>
          <w:sz w:val="28"/>
          <w:szCs w:val="28"/>
        </w:rPr>
      </w:pPr>
    </w:p>
    <w:p w:rsidR="00B844FC" w:rsidRDefault="00B844FC" w:rsidP="00B844FC">
      <w:pPr>
        <w:jc w:val="right"/>
        <w:rPr>
          <w:rFonts w:asciiTheme="majorBidi" w:hAnsiTheme="majorBidi" w:cstheme="majorBidi"/>
          <w:color w:val="000000" w:themeColor="text1"/>
          <w:sz w:val="28"/>
          <w:szCs w:val="28"/>
        </w:rPr>
      </w:pPr>
    </w:p>
    <w:p w:rsidR="00B844FC" w:rsidRDefault="00B844FC" w:rsidP="00B844FC">
      <w:pPr>
        <w:jc w:val="right"/>
        <w:rPr>
          <w:rFonts w:asciiTheme="majorBidi" w:hAnsiTheme="majorBidi" w:cstheme="majorBidi"/>
          <w:color w:val="000000" w:themeColor="text1"/>
          <w:sz w:val="28"/>
          <w:szCs w:val="28"/>
        </w:rPr>
      </w:pPr>
    </w:p>
    <w:p w:rsidR="00B844FC" w:rsidRDefault="00B844FC" w:rsidP="00B844FC">
      <w:pPr>
        <w:jc w:val="right"/>
        <w:rPr>
          <w:rFonts w:asciiTheme="majorBidi" w:hAnsiTheme="majorBidi" w:cstheme="majorBidi"/>
          <w:color w:val="000000" w:themeColor="text1"/>
          <w:sz w:val="28"/>
          <w:szCs w:val="28"/>
        </w:rPr>
      </w:pPr>
    </w:p>
    <w:p w:rsidR="00B844FC" w:rsidRDefault="00B844FC" w:rsidP="00B844FC">
      <w:pPr>
        <w:jc w:val="right"/>
        <w:rPr>
          <w:rFonts w:asciiTheme="majorBidi" w:hAnsiTheme="majorBidi" w:cstheme="majorBidi"/>
          <w:color w:val="000000" w:themeColor="text1"/>
          <w:sz w:val="28"/>
          <w:szCs w:val="28"/>
          <w:lang w:val="en-US"/>
        </w:rPr>
      </w:pPr>
    </w:p>
    <w:p w:rsidR="00B844FC" w:rsidRDefault="00B844FC" w:rsidP="00B844FC">
      <w:pPr>
        <w:jc w:val="right"/>
        <w:rPr>
          <w:rFonts w:asciiTheme="majorBidi" w:hAnsiTheme="majorBidi" w:cstheme="majorBidi"/>
          <w:color w:val="000000" w:themeColor="text1"/>
          <w:sz w:val="28"/>
          <w:szCs w:val="28"/>
          <w:lang w:val="en-US"/>
        </w:rPr>
      </w:pPr>
    </w:p>
    <w:p w:rsidR="00B844FC" w:rsidRPr="003F0C26" w:rsidRDefault="00B844FC" w:rsidP="00B844FC">
      <w:pPr>
        <w:jc w:val="center"/>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lastRenderedPageBreak/>
        <w:t>СТРАТЕГИЯ</w:t>
      </w:r>
    </w:p>
    <w:p w:rsidR="00B844FC" w:rsidRPr="003F0C26" w:rsidRDefault="00B844FC" w:rsidP="00B844FC">
      <w:pPr>
        <w:jc w:val="center"/>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социально-экономического развития</w:t>
      </w:r>
    </w:p>
    <w:p w:rsidR="00B844FC" w:rsidRPr="003F0C26" w:rsidRDefault="00B844FC" w:rsidP="00B844FC">
      <w:pPr>
        <w:jc w:val="center"/>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Нефтекумского городского округа Ставропольского края</w:t>
      </w:r>
    </w:p>
    <w:p w:rsidR="00B844FC" w:rsidRDefault="00B844FC" w:rsidP="00B844FC">
      <w:pPr>
        <w:jc w:val="center"/>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на период до 2035 года</w:t>
      </w:r>
    </w:p>
    <w:p w:rsidR="00B844FC" w:rsidRPr="003F0C26" w:rsidRDefault="00B844FC" w:rsidP="00B844FC">
      <w:pPr>
        <w:jc w:val="center"/>
        <w:rPr>
          <w:rFonts w:asciiTheme="majorBidi" w:hAnsiTheme="majorBidi" w:cstheme="majorBidi"/>
          <w:color w:val="000000" w:themeColor="text1"/>
          <w:sz w:val="28"/>
          <w:szCs w:val="28"/>
        </w:rPr>
      </w:pPr>
    </w:p>
    <w:p w:rsidR="00B844FC" w:rsidRPr="003F0C26" w:rsidRDefault="00B844FC" w:rsidP="00B844FC">
      <w:pPr>
        <w:ind w:firstLine="567"/>
        <w:jc w:val="both"/>
        <w:rPr>
          <w:rFonts w:asciiTheme="majorBidi" w:hAnsiTheme="majorBidi" w:cstheme="majorBidi"/>
          <w:bCs/>
          <w:color w:val="000000" w:themeColor="text1"/>
          <w:sz w:val="28"/>
          <w:szCs w:val="28"/>
        </w:rPr>
      </w:pPr>
      <w:r w:rsidRPr="003F0C26">
        <w:rPr>
          <w:rFonts w:asciiTheme="majorBidi" w:hAnsiTheme="majorBidi" w:cstheme="majorBidi"/>
          <w:bCs/>
          <w:color w:val="000000" w:themeColor="text1"/>
          <w:sz w:val="28"/>
          <w:szCs w:val="28"/>
        </w:rPr>
        <w:t xml:space="preserve">Стратегия </w:t>
      </w:r>
      <w:r w:rsidRPr="003F0C26">
        <w:rPr>
          <w:rFonts w:asciiTheme="majorBidi" w:hAnsiTheme="majorBidi" w:cstheme="majorBidi"/>
          <w:color w:val="000000" w:themeColor="text1"/>
          <w:sz w:val="28"/>
          <w:szCs w:val="28"/>
        </w:rPr>
        <w:t>социально-экономического развития Нефтекумского городского округа Ставропольского края на период до 2035 года разработана</w:t>
      </w:r>
      <w:r w:rsidRPr="003F0C26">
        <w:rPr>
          <w:rFonts w:asciiTheme="majorBidi" w:hAnsiTheme="majorBidi" w:cstheme="majorBidi"/>
          <w:bCs/>
          <w:color w:val="000000" w:themeColor="text1"/>
          <w:sz w:val="28"/>
          <w:szCs w:val="28"/>
        </w:rPr>
        <w:t xml:space="preserve"> с учетом положений:</w:t>
      </w:r>
    </w:p>
    <w:p w:rsidR="00B844FC" w:rsidRPr="003F0C26" w:rsidRDefault="00B844FC" w:rsidP="00B844FC">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Федерального закона от 28 июня 2014 г. № 172-ФЗ «О стратегическом планировании в Российской Федерации»;</w:t>
      </w:r>
    </w:p>
    <w:p w:rsidR="00B844FC" w:rsidRPr="003F0C26" w:rsidRDefault="00B844FC" w:rsidP="00B844FC">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Указов Президента Российской Федерации от 7 мая 2012 года:</w:t>
      </w:r>
    </w:p>
    <w:p w:rsidR="00B844FC" w:rsidRPr="003F0C26" w:rsidRDefault="00B844FC" w:rsidP="00B844FC">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 596 «О долгосрочной государственной экономической политике»,</w:t>
      </w:r>
    </w:p>
    <w:p w:rsidR="00B844FC" w:rsidRPr="003F0C26" w:rsidRDefault="00B844FC" w:rsidP="00B844FC">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w:t>
      </w:r>
      <w:r>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597 «О мероприятиях по реализации госуда</w:t>
      </w:r>
      <w:r>
        <w:rPr>
          <w:rFonts w:asciiTheme="majorBidi" w:hAnsiTheme="majorBidi" w:cstheme="majorBidi"/>
          <w:color w:val="000000" w:themeColor="text1"/>
          <w:sz w:val="28"/>
          <w:szCs w:val="28"/>
        </w:rPr>
        <w:t>рственной социальной политики»,</w:t>
      </w:r>
    </w:p>
    <w:p w:rsidR="00B844FC" w:rsidRPr="003F0C26" w:rsidRDefault="00B844FC" w:rsidP="00B844FC">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 598 «О совершенствовании государственной пол</w:t>
      </w:r>
      <w:r>
        <w:rPr>
          <w:rFonts w:asciiTheme="majorBidi" w:hAnsiTheme="majorBidi" w:cstheme="majorBidi"/>
          <w:color w:val="000000" w:themeColor="text1"/>
          <w:sz w:val="28"/>
          <w:szCs w:val="28"/>
        </w:rPr>
        <w:t>итики в сфере здравоохранения»,</w:t>
      </w:r>
    </w:p>
    <w:p w:rsidR="00B844FC" w:rsidRPr="003F0C26" w:rsidRDefault="00B844FC" w:rsidP="00B844FC">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 xml:space="preserve">№ 599 «О мерах по реализации государственной политики </w:t>
      </w:r>
      <w:r>
        <w:rPr>
          <w:rFonts w:asciiTheme="majorBidi" w:hAnsiTheme="majorBidi" w:cstheme="majorBidi"/>
          <w:color w:val="000000" w:themeColor="text1"/>
          <w:sz w:val="28"/>
          <w:szCs w:val="28"/>
        </w:rPr>
        <w:t>в области образования и науки»,</w:t>
      </w:r>
    </w:p>
    <w:p w:rsidR="00B844FC" w:rsidRPr="003F0C26" w:rsidRDefault="00B844FC" w:rsidP="00B844FC">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 600 «О мерах по обеспечению граждан Российской Федерации доступным и комфортным жильем и повышению качест</w:t>
      </w:r>
      <w:r>
        <w:rPr>
          <w:rFonts w:asciiTheme="majorBidi" w:hAnsiTheme="majorBidi" w:cstheme="majorBidi"/>
          <w:color w:val="000000" w:themeColor="text1"/>
          <w:sz w:val="28"/>
          <w:szCs w:val="28"/>
        </w:rPr>
        <w:t>ва жилищно-коммунальных услуг»,</w:t>
      </w:r>
    </w:p>
    <w:p w:rsidR="00B844FC" w:rsidRPr="003F0C26" w:rsidRDefault="00B844FC" w:rsidP="00B844FC">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 601 «Об основных направлениях совершенствования систем</w:t>
      </w:r>
      <w:r>
        <w:rPr>
          <w:rFonts w:asciiTheme="majorBidi" w:hAnsiTheme="majorBidi" w:cstheme="majorBidi"/>
          <w:color w:val="000000" w:themeColor="text1"/>
          <w:sz w:val="28"/>
          <w:szCs w:val="28"/>
        </w:rPr>
        <w:t>ы государственного управления»,</w:t>
      </w:r>
    </w:p>
    <w:p w:rsidR="00B844FC" w:rsidRPr="003F0C26" w:rsidRDefault="00B844FC" w:rsidP="00B844FC">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 602 «Об обеспече</w:t>
      </w:r>
      <w:r>
        <w:rPr>
          <w:rFonts w:asciiTheme="majorBidi" w:hAnsiTheme="majorBidi" w:cstheme="majorBidi"/>
          <w:color w:val="000000" w:themeColor="text1"/>
          <w:sz w:val="28"/>
          <w:szCs w:val="28"/>
        </w:rPr>
        <w:t>нии межнационального согласия»,</w:t>
      </w:r>
    </w:p>
    <w:p w:rsidR="00B844FC" w:rsidRPr="003F0C26" w:rsidRDefault="00B844FC" w:rsidP="00B844FC">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 606 «О мерах по реализации демографической политики Российской Федерации»;</w:t>
      </w:r>
    </w:p>
    <w:p w:rsidR="00B844FC" w:rsidRPr="003F0C26" w:rsidRDefault="00B844FC" w:rsidP="00B844FC">
      <w:pPr>
        <w:pStyle w:val="aff3"/>
        <w:spacing w:line="240" w:lineRule="auto"/>
        <w:rPr>
          <w:color w:val="000000" w:themeColor="text1"/>
          <w:sz w:val="28"/>
          <w:szCs w:val="28"/>
        </w:rPr>
      </w:pPr>
      <w:r w:rsidRPr="003F0C26">
        <w:rPr>
          <w:color w:val="000000" w:themeColor="text1"/>
          <w:sz w:val="28"/>
          <w:szCs w:val="28"/>
        </w:rPr>
        <w:t xml:space="preserve">Стратегии государственной национальной политики Российской Федерации на период до 2025 года, утвержденной Указом Президента Российской Федерации </w:t>
      </w:r>
      <w:r>
        <w:rPr>
          <w:color w:val="000000" w:themeColor="text1"/>
          <w:sz w:val="28"/>
          <w:szCs w:val="28"/>
        </w:rPr>
        <w:t>от 19 декабря 2012 года № 1666;</w:t>
      </w:r>
    </w:p>
    <w:p w:rsidR="00B844FC" w:rsidRPr="003F0C26" w:rsidRDefault="00B844FC" w:rsidP="00B844FC">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Указа Президента Российской Федерации от 28</w:t>
      </w:r>
      <w:r>
        <w:rPr>
          <w:rFonts w:asciiTheme="majorBidi" w:hAnsiTheme="majorBidi" w:cstheme="majorBidi"/>
          <w:color w:val="000000" w:themeColor="text1"/>
          <w:sz w:val="28"/>
          <w:szCs w:val="28"/>
        </w:rPr>
        <w:t xml:space="preserve"> апреля </w:t>
      </w:r>
      <w:r w:rsidRPr="003F0C26">
        <w:rPr>
          <w:rFonts w:asciiTheme="majorBidi" w:hAnsiTheme="majorBidi" w:cstheme="majorBidi"/>
          <w:color w:val="000000" w:themeColor="text1"/>
          <w:sz w:val="28"/>
          <w:szCs w:val="28"/>
        </w:rPr>
        <w:t>2008 г. № 607 «Об оценке эффективности деятельности органов местного самоуправления городских округов и муниципальных районов»;</w:t>
      </w:r>
    </w:p>
    <w:p w:rsidR="00B844FC" w:rsidRPr="003F0C26" w:rsidRDefault="00B844FC" w:rsidP="00B844FC">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Указа Президента РФ от 7 мая 2018 г. № 204 «О национальных целях и стратегических задачах развития Российской Федерации на период до 2024 года»;</w:t>
      </w:r>
    </w:p>
    <w:p w:rsidR="00B844FC" w:rsidRPr="003F0C26" w:rsidRDefault="00B844FC" w:rsidP="00B844FC">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 1662-р;</w:t>
      </w:r>
    </w:p>
    <w:p w:rsidR="00B844FC" w:rsidRPr="003F0C26" w:rsidRDefault="00B844FC" w:rsidP="00B844FC">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Стратегии социально-экономического развития Северо</w:t>
      </w:r>
      <w:r>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w:t>
      </w:r>
      <w:r>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 xml:space="preserve">Кавказского федерального округа до 2025 года, утвержденной распоряжением Правительства </w:t>
      </w:r>
      <w:r w:rsidRPr="003F0C26">
        <w:rPr>
          <w:rFonts w:asciiTheme="majorBidi" w:hAnsiTheme="majorBidi" w:cstheme="majorBidi"/>
          <w:bCs/>
          <w:color w:val="000000" w:themeColor="text1"/>
          <w:sz w:val="28"/>
          <w:szCs w:val="28"/>
        </w:rPr>
        <w:t>Российской Федерации</w:t>
      </w:r>
      <w:r>
        <w:rPr>
          <w:rFonts w:asciiTheme="majorBidi" w:hAnsiTheme="majorBidi" w:cstheme="majorBidi"/>
          <w:color w:val="000000" w:themeColor="text1"/>
          <w:sz w:val="28"/>
          <w:szCs w:val="28"/>
        </w:rPr>
        <w:t xml:space="preserve"> от </w:t>
      </w:r>
      <w:r w:rsidRPr="003F0C26">
        <w:rPr>
          <w:rFonts w:asciiTheme="majorBidi" w:hAnsiTheme="majorBidi" w:cstheme="majorBidi"/>
          <w:color w:val="000000" w:themeColor="text1"/>
          <w:sz w:val="28"/>
          <w:szCs w:val="28"/>
        </w:rPr>
        <w:t>6</w:t>
      </w:r>
      <w:r>
        <w:rPr>
          <w:rFonts w:asciiTheme="majorBidi" w:hAnsiTheme="majorBidi" w:cstheme="majorBidi"/>
          <w:color w:val="000000" w:themeColor="text1"/>
          <w:sz w:val="28"/>
          <w:szCs w:val="28"/>
        </w:rPr>
        <w:t xml:space="preserve"> сентября </w:t>
      </w:r>
      <w:r w:rsidRPr="003F0C26">
        <w:rPr>
          <w:rFonts w:asciiTheme="majorBidi" w:hAnsiTheme="majorBidi" w:cstheme="majorBidi"/>
          <w:color w:val="000000" w:themeColor="text1"/>
          <w:sz w:val="28"/>
          <w:szCs w:val="28"/>
        </w:rPr>
        <w:t>2010 г. № 1485-р;</w:t>
      </w:r>
    </w:p>
    <w:p w:rsidR="00B844FC" w:rsidRPr="003F0C26" w:rsidRDefault="00B844FC" w:rsidP="00B844FC">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 xml:space="preserve">Стратегии устойчивого развития сельских территорий Российской Федерации на период до 2030 года, утвержденной распоряжением Правительства </w:t>
      </w:r>
      <w:r w:rsidRPr="003F0C26">
        <w:rPr>
          <w:rFonts w:asciiTheme="majorBidi" w:hAnsiTheme="majorBidi" w:cstheme="majorBidi"/>
          <w:bCs/>
          <w:color w:val="000000" w:themeColor="text1"/>
          <w:sz w:val="28"/>
          <w:szCs w:val="28"/>
        </w:rPr>
        <w:t>Российской Федерации</w:t>
      </w:r>
      <w:r w:rsidRPr="003F0C26">
        <w:rPr>
          <w:rFonts w:asciiTheme="majorBidi" w:hAnsiTheme="majorBidi" w:cstheme="majorBidi"/>
          <w:color w:val="000000" w:themeColor="text1"/>
          <w:sz w:val="28"/>
          <w:szCs w:val="28"/>
        </w:rPr>
        <w:t xml:space="preserve"> от 2</w:t>
      </w:r>
      <w:r>
        <w:rPr>
          <w:rFonts w:asciiTheme="majorBidi" w:hAnsiTheme="majorBidi" w:cstheme="majorBidi"/>
          <w:color w:val="000000" w:themeColor="text1"/>
          <w:sz w:val="28"/>
          <w:szCs w:val="28"/>
        </w:rPr>
        <w:t xml:space="preserve"> февраля </w:t>
      </w:r>
      <w:r w:rsidRPr="003F0C26">
        <w:rPr>
          <w:rFonts w:asciiTheme="majorBidi" w:hAnsiTheme="majorBidi" w:cstheme="majorBidi"/>
          <w:color w:val="000000" w:themeColor="text1"/>
          <w:sz w:val="28"/>
          <w:szCs w:val="28"/>
        </w:rPr>
        <w:t>2015 г. № 151-р;</w:t>
      </w:r>
    </w:p>
    <w:p w:rsidR="00B844FC" w:rsidRPr="003F0C26" w:rsidRDefault="00B844FC" w:rsidP="00B844FC">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lastRenderedPageBreak/>
        <w:t>Стратегии социально-экономического развития Ст</w:t>
      </w:r>
      <w:r>
        <w:rPr>
          <w:rFonts w:asciiTheme="majorBidi" w:hAnsiTheme="majorBidi" w:cstheme="majorBidi"/>
          <w:color w:val="000000" w:themeColor="text1"/>
          <w:sz w:val="28"/>
          <w:szCs w:val="28"/>
        </w:rPr>
        <w:t xml:space="preserve">авропольского края до 2035 года, утвержденной </w:t>
      </w:r>
      <w:r w:rsidRPr="003F0C26">
        <w:rPr>
          <w:rFonts w:asciiTheme="majorBidi" w:hAnsiTheme="majorBidi" w:cstheme="majorBidi"/>
          <w:color w:val="000000" w:themeColor="text1"/>
          <w:sz w:val="28"/>
          <w:szCs w:val="28"/>
        </w:rPr>
        <w:t xml:space="preserve">распоряжением Правительства </w:t>
      </w:r>
      <w:r>
        <w:rPr>
          <w:rFonts w:asciiTheme="majorBidi" w:hAnsiTheme="majorBidi" w:cstheme="majorBidi"/>
          <w:bCs/>
          <w:color w:val="000000" w:themeColor="text1"/>
          <w:sz w:val="28"/>
          <w:szCs w:val="28"/>
        </w:rPr>
        <w:t xml:space="preserve">Ставропольского края </w:t>
      </w:r>
      <w:r w:rsidRPr="003F0C26">
        <w:rPr>
          <w:rFonts w:asciiTheme="majorBidi" w:hAnsiTheme="majorBidi" w:cstheme="majorBidi"/>
          <w:color w:val="000000" w:themeColor="text1"/>
          <w:sz w:val="28"/>
          <w:szCs w:val="28"/>
        </w:rPr>
        <w:t xml:space="preserve">от </w:t>
      </w:r>
      <w:r>
        <w:rPr>
          <w:rFonts w:asciiTheme="majorBidi" w:hAnsiTheme="majorBidi" w:cstheme="majorBidi"/>
          <w:color w:val="000000" w:themeColor="text1"/>
          <w:sz w:val="28"/>
          <w:szCs w:val="28"/>
        </w:rPr>
        <w:t xml:space="preserve">16 октября </w:t>
      </w:r>
      <w:r w:rsidRPr="003F0C26">
        <w:rPr>
          <w:rFonts w:asciiTheme="majorBidi" w:hAnsiTheme="majorBidi" w:cstheme="majorBidi"/>
          <w:color w:val="000000" w:themeColor="text1"/>
          <w:sz w:val="28"/>
          <w:szCs w:val="28"/>
        </w:rPr>
        <w:t>201</w:t>
      </w:r>
      <w:r>
        <w:rPr>
          <w:rFonts w:asciiTheme="majorBidi" w:hAnsiTheme="majorBidi" w:cstheme="majorBidi"/>
          <w:color w:val="000000" w:themeColor="text1"/>
          <w:sz w:val="28"/>
          <w:szCs w:val="28"/>
        </w:rPr>
        <w:t>9</w:t>
      </w:r>
      <w:r w:rsidRPr="003F0C26">
        <w:rPr>
          <w:rFonts w:asciiTheme="majorBidi" w:hAnsiTheme="majorBidi" w:cstheme="majorBidi"/>
          <w:color w:val="000000" w:themeColor="text1"/>
          <w:sz w:val="28"/>
          <w:szCs w:val="28"/>
        </w:rPr>
        <w:t xml:space="preserve"> г. № </w:t>
      </w:r>
      <w:r>
        <w:rPr>
          <w:rFonts w:asciiTheme="majorBidi" w:hAnsiTheme="majorBidi" w:cstheme="majorBidi"/>
          <w:color w:val="000000" w:themeColor="text1"/>
          <w:sz w:val="28"/>
          <w:szCs w:val="28"/>
        </w:rPr>
        <w:t>432</w:t>
      </w:r>
      <w:r w:rsidRPr="003F0C26">
        <w:rPr>
          <w:rFonts w:asciiTheme="majorBidi" w:hAnsiTheme="majorBidi" w:cstheme="majorBidi"/>
          <w:color w:val="000000" w:themeColor="text1"/>
          <w:sz w:val="28"/>
          <w:szCs w:val="28"/>
        </w:rPr>
        <w:t>-р</w:t>
      </w:r>
      <w:r>
        <w:rPr>
          <w:rFonts w:asciiTheme="majorBidi" w:hAnsiTheme="majorBidi" w:cstheme="majorBidi"/>
          <w:color w:val="000000" w:themeColor="text1"/>
          <w:sz w:val="28"/>
          <w:szCs w:val="28"/>
        </w:rPr>
        <w:t>п</w:t>
      </w:r>
      <w:r w:rsidRPr="003F0C26">
        <w:rPr>
          <w:rFonts w:asciiTheme="majorBidi" w:hAnsiTheme="majorBidi" w:cstheme="majorBidi"/>
          <w:color w:val="000000" w:themeColor="text1"/>
          <w:sz w:val="28"/>
          <w:szCs w:val="28"/>
        </w:rPr>
        <w:t>;</w:t>
      </w:r>
    </w:p>
    <w:p w:rsidR="00B844FC" w:rsidRPr="00773608" w:rsidRDefault="00B844FC" w:rsidP="00B844FC">
      <w:pPr>
        <w:pStyle w:val="Default"/>
        <w:suppressAutoHyphens/>
        <w:ind w:right="-185" w:firstLine="567"/>
        <w:jc w:val="both"/>
        <w:rPr>
          <w:sz w:val="28"/>
          <w:szCs w:val="28"/>
        </w:rPr>
      </w:pPr>
      <w:r w:rsidRPr="00773608">
        <w:rPr>
          <w:sz w:val="28"/>
          <w:szCs w:val="28"/>
        </w:rPr>
        <w:t>Стратегия развития малого и среднего предпринимательства в Российской Федерации на период до 2030 года, утвержденная распоряжением Правительства Российско</w:t>
      </w:r>
      <w:r w:rsidR="00096655">
        <w:rPr>
          <w:sz w:val="28"/>
          <w:szCs w:val="28"/>
        </w:rPr>
        <w:t xml:space="preserve">й Федерации от </w:t>
      </w:r>
      <w:r w:rsidRPr="00773608">
        <w:rPr>
          <w:sz w:val="28"/>
          <w:szCs w:val="28"/>
        </w:rPr>
        <w:t>2</w:t>
      </w:r>
      <w:r>
        <w:rPr>
          <w:sz w:val="28"/>
          <w:szCs w:val="28"/>
        </w:rPr>
        <w:t xml:space="preserve"> июня </w:t>
      </w:r>
      <w:r w:rsidRPr="00773608">
        <w:rPr>
          <w:sz w:val="28"/>
          <w:szCs w:val="28"/>
        </w:rPr>
        <w:t>2016 № 1083-р;</w:t>
      </w:r>
    </w:p>
    <w:p w:rsidR="00B844FC" w:rsidRPr="002E2F53" w:rsidRDefault="00B844FC" w:rsidP="00B844FC">
      <w:pPr>
        <w:pStyle w:val="Default"/>
        <w:suppressAutoHyphens/>
        <w:ind w:right="-185" w:firstLine="567"/>
        <w:jc w:val="both"/>
        <w:rPr>
          <w:sz w:val="28"/>
          <w:szCs w:val="28"/>
        </w:rPr>
      </w:pPr>
      <w:r w:rsidRPr="00773608">
        <w:rPr>
          <w:sz w:val="28"/>
          <w:szCs w:val="28"/>
        </w:rPr>
        <w:t>Паспорт Национального проекта «</w:t>
      </w:r>
      <w:r w:rsidRPr="00773608">
        <w:rPr>
          <w:rStyle w:val="extended-textfull"/>
          <w:rFonts w:eastAsia="Calibri"/>
          <w:bCs/>
          <w:sz w:val="28"/>
        </w:rPr>
        <w:t>Малое</w:t>
      </w:r>
      <w:r w:rsidRPr="00773608">
        <w:rPr>
          <w:rStyle w:val="extended-textfull"/>
          <w:rFonts w:eastAsia="Calibri"/>
          <w:sz w:val="28"/>
        </w:rPr>
        <w:t xml:space="preserve"> </w:t>
      </w:r>
      <w:r w:rsidRPr="00773608">
        <w:rPr>
          <w:rStyle w:val="extended-textfull"/>
          <w:rFonts w:eastAsia="Calibri"/>
          <w:bCs/>
          <w:sz w:val="28"/>
        </w:rPr>
        <w:t>и</w:t>
      </w:r>
      <w:r w:rsidRPr="00773608">
        <w:rPr>
          <w:rStyle w:val="extended-textfull"/>
          <w:rFonts w:eastAsia="Calibri"/>
          <w:sz w:val="28"/>
        </w:rPr>
        <w:t xml:space="preserve"> </w:t>
      </w:r>
      <w:r w:rsidRPr="00773608">
        <w:rPr>
          <w:rStyle w:val="extended-textfull"/>
          <w:rFonts w:eastAsia="Calibri"/>
          <w:bCs/>
          <w:sz w:val="28"/>
        </w:rPr>
        <w:t>среднее</w:t>
      </w:r>
      <w:r w:rsidRPr="00773608">
        <w:rPr>
          <w:rStyle w:val="extended-textfull"/>
          <w:rFonts w:eastAsia="Calibri"/>
          <w:sz w:val="28"/>
        </w:rPr>
        <w:t xml:space="preserve"> </w:t>
      </w:r>
      <w:r w:rsidRPr="00773608">
        <w:rPr>
          <w:rStyle w:val="extended-textfull"/>
          <w:rFonts w:eastAsia="Calibri"/>
          <w:bCs/>
          <w:sz w:val="28"/>
        </w:rPr>
        <w:t>предпринимательство</w:t>
      </w:r>
      <w:r w:rsidRPr="00773608">
        <w:rPr>
          <w:rStyle w:val="extended-textfull"/>
          <w:rFonts w:eastAsia="Calibri"/>
          <w:sz w:val="28"/>
        </w:rPr>
        <w:t xml:space="preserve"> и поддержка индивидуальной предпринимательской инициативы</w:t>
      </w:r>
      <w:r w:rsidRPr="00773608">
        <w:rPr>
          <w:sz w:val="28"/>
          <w:szCs w:val="28"/>
        </w:rPr>
        <w:t>», утвержденный президиумом Совета при Президенте РФ по стратегическому развитию и национальным проекта</w:t>
      </w:r>
      <w:r>
        <w:rPr>
          <w:sz w:val="28"/>
          <w:szCs w:val="28"/>
        </w:rPr>
        <w:t>м, протокол от 24 декабря 2018 № 16</w:t>
      </w:r>
      <w:r w:rsidRPr="00773608">
        <w:rPr>
          <w:sz w:val="28"/>
          <w:szCs w:val="28"/>
        </w:rPr>
        <w:t>.</w:t>
      </w: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 xml:space="preserve">При подготовке Стратегии социально-экономического развития Нефтекумского городского округа Ставропольского края на период до 2035 года (далее – Стратегия) использованы материалы </w:t>
      </w:r>
      <w:r w:rsidR="00096655">
        <w:rPr>
          <w:rFonts w:asciiTheme="majorBidi" w:hAnsiTheme="majorBidi" w:cstheme="majorBidi"/>
          <w:color w:val="000000" w:themeColor="text1"/>
          <w:sz w:val="28"/>
          <w:szCs w:val="28"/>
        </w:rPr>
        <w:t xml:space="preserve">Управления Федеральной </w:t>
      </w:r>
      <w:r w:rsidRPr="003029CD">
        <w:rPr>
          <w:rFonts w:asciiTheme="majorBidi" w:hAnsiTheme="majorBidi" w:cstheme="majorBidi"/>
          <w:color w:val="000000" w:themeColor="text1"/>
          <w:sz w:val="28"/>
          <w:szCs w:val="28"/>
        </w:rPr>
        <w:t>службы государственной статистики по Северо</w:t>
      </w:r>
      <w:r>
        <w:rPr>
          <w:rFonts w:asciiTheme="majorBidi" w:hAnsiTheme="majorBidi" w:cstheme="majorBidi"/>
          <w:color w:val="000000" w:themeColor="text1"/>
          <w:sz w:val="28"/>
          <w:szCs w:val="28"/>
        </w:rPr>
        <w:t xml:space="preserve"> </w:t>
      </w:r>
      <w:r w:rsidRPr="003029CD">
        <w:rPr>
          <w:rFonts w:asciiTheme="majorBidi" w:hAnsiTheme="majorBidi" w:cstheme="majorBidi"/>
          <w:color w:val="000000" w:themeColor="text1"/>
          <w:sz w:val="28"/>
          <w:szCs w:val="28"/>
        </w:rPr>
        <w:t>-</w:t>
      </w:r>
      <w:r>
        <w:rPr>
          <w:rFonts w:asciiTheme="majorBidi" w:hAnsiTheme="majorBidi" w:cstheme="majorBidi"/>
          <w:color w:val="000000" w:themeColor="text1"/>
          <w:sz w:val="28"/>
          <w:szCs w:val="28"/>
        </w:rPr>
        <w:t xml:space="preserve"> </w:t>
      </w:r>
      <w:r w:rsidRPr="003029CD">
        <w:rPr>
          <w:rFonts w:asciiTheme="majorBidi" w:hAnsiTheme="majorBidi" w:cstheme="majorBidi"/>
          <w:color w:val="000000" w:themeColor="text1"/>
          <w:sz w:val="28"/>
          <w:szCs w:val="28"/>
        </w:rPr>
        <w:t>Кавказскому федеральному округу.</w:t>
      </w: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 xml:space="preserve">Стратегия разработана исходя из сложившихся тенденций в 2014-2018 годах в экономике Нефтекумского городского округа Ставропольского края </w:t>
      </w:r>
      <w:r>
        <w:rPr>
          <w:rFonts w:asciiTheme="majorBidi" w:hAnsiTheme="majorBidi" w:cstheme="majorBidi"/>
          <w:color w:val="000000" w:themeColor="text1"/>
          <w:sz w:val="28"/>
          <w:szCs w:val="28"/>
        </w:rPr>
        <w:t xml:space="preserve">(далее – округ) </w:t>
      </w:r>
      <w:r w:rsidRPr="003F0C26">
        <w:rPr>
          <w:rFonts w:asciiTheme="majorBidi" w:hAnsiTheme="majorBidi" w:cstheme="majorBidi"/>
          <w:color w:val="000000" w:themeColor="text1"/>
          <w:sz w:val="28"/>
          <w:szCs w:val="28"/>
        </w:rPr>
        <w:t>под влиянием сложной экономической ситуации в стране и перспектив развития. Приводится оценка социально-экономического положения в 2019 году.</w:t>
      </w: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Цель разработки Стратегии – определение путей и способов обеспечения устойчивого повышения благосостояния граждан округа и динамичного развития экономики в долгосрочной перспективе, укрепления позиций округа среди районов и городских округов Ставропольского края.</w:t>
      </w: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Настоящий документ стратегического планирования является продолжением Стратегии социально</w:t>
      </w:r>
      <w:r>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w:t>
      </w:r>
      <w:r>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экономического развития Нефтекумского района Ставропольского края до 2020 года, утвержденной решением Совета Нефтекумского муниципального района Ставропольског</w:t>
      </w:r>
      <w:r>
        <w:rPr>
          <w:rFonts w:asciiTheme="majorBidi" w:hAnsiTheme="majorBidi" w:cstheme="majorBidi"/>
          <w:color w:val="000000" w:themeColor="text1"/>
          <w:sz w:val="28"/>
          <w:szCs w:val="28"/>
        </w:rPr>
        <w:t>о края от 12 мая 2009 г. № 145.</w:t>
      </w:r>
    </w:p>
    <w:p w:rsidR="00B844FC" w:rsidRPr="00CD792E" w:rsidRDefault="00B844FC" w:rsidP="00B844FC">
      <w:pPr>
        <w:ind w:firstLine="567"/>
        <w:jc w:val="both"/>
        <w:rPr>
          <w:sz w:val="28"/>
          <w:szCs w:val="28"/>
          <w:lang w:eastAsia="ar-SA"/>
        </w:rPr>
      </w:pPr>
      <w:r w:rsidRPr="00CD792E">
        <w:rPr>
          <w:sz w:val="28"/>
          <w:szCs w:val="28"/>
          <w:lang w:eastAsia="ar-SA"/>
        </w:rPr>
        <w:t xml:space="preserve">Стратегия является документом целеполагания, определяет приоритетные направления социально-экономического развития </w:t>
      </w:r>
      <w:r>
        <w:rPr>
          <w:sz w:val="28"/>
          <w:szCs w:val="28"/>
          <w:lang w:eastAsia="ar-SA"/>
        </w:rPr>
        <w:t>округа</w:t>
      </w:r>
      <w:r w:rsidRPr="00CD792E">
        <w:rPr>
          <w:sz w:val="28"/>
          <w:szCs w:val="28"/>
          <w:lang w:eastAsia="ar-SA"/>
        </w:rPr>
        <w:t xml:space="preserve"> и служит основой для разработки муниципальных программ </w:t>
      </w:r>
      <w:r>
        <w:rPr>
          <w:sz w:val="28"/>
          <w:szCs w:val="28"/>
          <w:lang w:eastAsia="ar-SA"/>
        </w:rPr>
        <w:t>округа</w:t>
      </w:r>
      <w:r w:rsidRPr="00CD792E">
        <w:rPr>
          <w:sz w:val="28"/>
          <w:szCs w:val="28"/>
          <w:lang w:eastAsia="ar-SA"/>
        </w:rPr>
        <w:t xml:space="preserve">, долгосрочных и среднесрочных прогнозов социально-экономического развития, бюджетов и бюджетных прогнозов </w:t>
      </w:r>
      <w:r>
        <w:rPr>
          <w:sz w:val="28"/>
          <w:szCs w:val="28"/>
          <w:lang w:eastAsia="ar-SA"/>
        </w:rPr>
        <w:t>округа</w:t>
      </w:r>
      <w:r w:rsidRPr="00CD792E">
        <w:rPr>
          <w:sz w:val="28"/>
          <w:szCs w:val="28"/>
          <w:lang w:eastAsia="ar-SA"/>
        </w:rPr>
        <w:t>.</w:t>
      </w:r>
    </w:p>
    <w:p w:rsidR="00B844FC" w:rsidRPr="00CD792E" w:rsidRDefault="00B844FC" w:rsidP="00B844FC">
      <w:pPr>
        <w:pStyle w:val="212"/>
        <w:widowControl w:val="0"/>
        <w:ind w:firstLine="567"/>
        <w:rPr>
          <w:sz w:val="28"/>
          <w:szCs w:val="28"/>
        </w:rPr>
      </w:pPr>
      <w:r w:rsidRPr="00403F2B">
        <w:rPr>
          <w:sz w:val="28"/>
          <w:szCs w:val="28"/>
        </w:rPr>
        <w:t>Стратегия базируется на оценке потенциала социально-экон</w:t>
      </w:r>
      <w:r>
        <w:rPr>
          <w:sz w:val="28"/>
          <w:szCs w:val="28"/>
        </w:rPr>
        <w:t>омического развития округа</w:t>
      </w:r>
      <w:r w:rsidRPr="00403F2B">
        <w:rPr>
          <w:sz w:val="28"/>
          <w:szCs w:val="28"/>
        </w:rPr>
        <w:t>, анализе конкурентных преимуществ и ресурсных ограничений</w:t>
      </w:r>
      <w:r>
        <w:rPr>
          <w:sz w:val="28"/>
          <w:szCs w:val="28"/>
        </w:rPr>
        <w:t>.</w:t>
      </w: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Соблюдается закрепленный в принятом Федеральном законе от 28 июня 2014 года № 172-ФЗ «О стратегическом планировании в Российской Федерации» принцип преемственности и непрерывности, который означает, что разработка и реализация документов стратегического планирования осуществляются последовательно с учетом результатов реализации ранее принятых документов стратегического планирования и с учетом этапов реализации документов стратегического планирования.</w:t>
      </w: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lastRenderedPageBreak/>
        <w:t>Новые вызовы экономики, целевые ориентиры, поставленные Правительством Российской Федерации, Ставропольского края на долгосрочную перспективу, требуют более интенсивного использования всех ресурсов и резервов, имеющихся в округе. В этой связи основной задачей становится выход на траекторию устойчивого и сбалансированного роста, для чего необходима консолидация усилий органов власти, бизнеса, общества и населения.</w:t>
      </w:r>
    </w:p>
    <w:p w:rsidR="00B844FC" w:rsidRPr="003F0C26" w:rsidRDefault="00B844FC" w:rsidP="00B844FC">
      <w:pPr>
        <w:ind w:firstLine="708"/>
        <w:jc w:val="both"/>
        <w:rPr>
          <w:rFonts w:asciiTheme="majorBidi" w:hAnsiTheme="majorBidi" w:cstheme="majorBidi"/>
          <w:color w:val="000000" w:themeColor="text1"/>
          <w:sz w:val="28"/>
          <w:szCs w:val="28"/>
        </w:rPr>
      </w:pPr>
    </w:p>
    <w:p w:rsidR="00B844FC" w:rsidRPr="003F0C26" w:rsidRDefault="00B844FC" w:rsidP="00B844FC">
      <w:pPr>
        <w:ind w:firstLine="708"/>
        <w:jc w:val="center"/>
        <w:rPr>
          <w:rFonts w:asciiTheme="majorBidi" w:hAnsiTheme="majorBidi" w:cstheme="majorBidi"/>
          <w:color w:val="000000" w:themeColor="text1"/>
          <w:sz w:val="28"/>
          <w:szCs w:val="28"/>
        </w:rPr>
      </w:pPr>
      <w:r w:rsidRPr="00C30E53">
        <w:rPr>
          <w:rFonts w:asciiTheme="majorBidi" w:hAnsiTheme="majorBidi" w:cstheme="majorBidi"/>
          <w:b/>
          <w:color w:val="000000" w:themeColor="text1"/>
          <w:sz w:val="28"/>
          <w:szCs w:val="28"/>
        </w:rPr>
        <w:t>Глава</w:t>
      </w:r>
      <w:r>
        <w:rPr>
          <w:rFonts w:asciiTheme="majorBidi" w:hAnsiTheme="majorBidi" w:cstheme="majorBidi"/>
          <w:b/>
          <w:color w:val="000000" w:themeColor="text1"/>
          <w:sz w:val="28"/>
          <w:szCs w:val="28"/>
        </w:rPr>
        <w:t xml:space="preserve"> </w:t>
      </w:r>
      <w:r w:rsidRPr="00B844FC">
        <w:rPr>
          <w:rFonts w:asciiTheme="majorBidi" w:hAnsiTheme="majorBidi" w:cstheme="majorBidi"/>
          <w:b/>
          <w:color w:val="000000" w:themeColor="text1"/>
          <w:sz w:val="28"/>
          <w:szCs w:val="28"/>
        </w:rPr>
        <w:t>1</w:t>
      </w:r>
      <w:r w:rsidRPr="00C30E53">
        <w:rPr>
          <w:rFonts w:asciiTheme="majorBidi" w:hAnsiTheme="majorBidi" w:cstheme="majorBidi"/>
          <w:b/>
          <w:color w:val="000000" w:themeColor="text1"/>
          <w:sz w:val="28"/>
          <w:szCs w:val="28"/>
        </w:rPr>
        <w:t>.</w:t>
      </w:r>
      <w:r w:rsidRPr="003F0C26">
        <w:rPr>
          <w:rFonts w:asciiTheme="majorBidi" w:hAnsiTheme="majorBidi" w:cstheme="majorBidi"/>
          <w:color w:val="000000" w:themeColor="text1"/>
          <w:sz w:val="28"/>
          <w:szCs w:val="28"/>
        </w:rPr>
        <w:t xml:space="preserve"> </w:t>
      </w:r>
      <w:r w:rsidRPr="003F0C26">
        <w:rPr>
          <w:rFonts w:asciiTheme="majorBidi" w:hAnsiTheme="majorBidi" w:cstheme="majorBidi"/>
          <w:b/>
          <w:color w:val="000000" w:themeColor="text1"/>
          <w:sz w:val="28"/>
          <w:szCs w:val="28"/>
        </w:rPr>
        <w:t>Оценка достигнутых целей социально-экономического развития</w:t>
      </w:r>
    </w:p>
    <w:p w:rsidR="00B844FC" w:rsidRPr="003F0C26" w:rsidRDefault="00B844FC" w:rsidP="00B844FC">
      <w:pPr>
        <w:ind w:firstLine="708"/>
        <w:jc w:val="both"/>
        <w:rPr>
          <w:rFonts w:asciiTheme="majorBidi" w:hAnsiTheme="majorBidi" w:cstheme="majorBidi"/>
          <w:color w:val="000000" w:themeColor="text1"/>
          <w:sz w:val="28"/>
          <w:szCs w:val="28"/>
        </w:rPr>
      </w:pPr>
    </w:p>
    <w:p w:rsidR="00B844FC" w:rsidRPr="003F0C26" w:rsidRDefault="00B844FC" w:rsidP="00B844FC">
      <w:pPr>
        <w:ind w:firstLine="708"/>
        <w:jc w:val="center"/>
        <w:rPr>
          <w:rFonts w:asciiTheme="majorBidi" w:hAnsiTheme="majorBidi" w:cstheme="majorBidi"/>
          <w:b/>
          <w:color w:val="000000" w:themeColor="text1"/>
          <w:sz w:val="28"/>
          <w:szCs w:val="28"/>
        </w:rPr>
      </w:pPr>
      <w:r w:rsidRPr="003F0C26">
        <w:rPr>
          <w:rFonts w:asciiTheme="majorBidi" w:hAnsiTheme="majorBidi" w:cstheme="majorBidi"/>
          <w:b/>
          <w:color w:val="000000" w:themeColor="text1"/>
          <w:sz w:val="28"/>
          <w:szCs w:val="28"/>
        </w:rPr>
        <w:t xml:space="preserve">1. Анализ социально-экономического развития </w:t>
      </w:r>
    </w:p>
    <w:p w:rsidR="00B844FC" w:rsidRPr="003F0C26" w:rsidRDefault="00B844FC" w:rsidP="00B844FC">
      <w:pPr>
        <w:ind w:firstLine="708"/>
        <w:jc w:val="center"/>
        <w:rPr>
          <w:rFonts w:asciiTheme="majorBidi" w:hAnsiTheme="majorBidi" w:cstheme="majorBidi"/>
          <w:b/>
          <w:color w:val="000000" w:themeColor="text1"/>
          <w:sz w:val="28"/>
          <w:szCs w:val="28"/>
        </w:rPr>
      </w:pPr>
      <w:r w:rsidRPr="003F0C26">
        <w:rPr>
          <w:rFonts w:asciiTheme="majorBidi" w:hAnsiTheme="majorBidi" w:cstheme="majorBidi"/>
          <w:b/>
          <w:color w:val="000000" w:themeColor="text1"/>
          <w:sz w:val="28"/>
          <w:szCs w:val="28"/>
        </w:rPr>
        <w:t>Нефтекумского городского округа Ставропольского края</w:t>
      </w:r>
    </w:p>
    <w:p w:rsidR="00B844FC" w:rsidRPr="003F0C26" w:rsidRDefault="00B844FC" w:rsidP="00B844FC">
      <w:pPr>
        <w:jc w:val="both"/>
        <w:rPr>
          <w:rFonts w:asciiTheme="majorBidi" w:hAnsiTheme="majorBidi" w:cstheme="majorBidi"/>
          <w:color w:val="000000" w:themeColor="text1"/>
          <w:sz w:val="28"/>
          <w:szCs w:val="28"/>
        </w:rPr>
      </w:pPr>
    </w:p>
    <w:p w:rsidR="00B844FC" w:rsidRPr="003F0C26" w:rsidRDefault="00B844FC" w:rsidP="00B844FC">
      <w:pPr>
        <w:widowControl w:val="0"/>
        <w:tabs>
          <w:tab w:val="left" w:pos="709"/>
        </w:tabs>
        <w:autoSpaceDE w:val="0"/>
        <w:ind w:firstLine="567"/>
        <w:jc w:val="both"/>
        <w:textAlignment w:val="baseline"/>
        <w:rPr>
          <w:rFonts w:asciiTheme="majorBidi" w:hAnsiTheme="majorBidi" w:cstheme="majorBidi"/>
          <w:color w:val="000000" w:themeColor="text1"/>
          <w:spacing w:val="-2"/>
          <w:sz w:val="28"/>
          <w:szCs w:val="28"/>
        </w:rPr>
      </w:pPr>
      <w:r w:rsidRPr="003F0C26">
        <w:rPr>
          <w:rFonts w:asciiTheme="majorBidi" w:hAnsiTheme="majorBidi" w:cstheme="majorBidi"/>
          <w:color w:val="000000" w:themeColor="text1"/>
          <w:spacing w:val="-2"/>
          <w:sz w:val="28"/>
          <w:szCs w:val="28"/>
        </w:rPr>
        <w:t>Уровень и качество жизни населения округа, степень его благосостояния определяют показатели развития социальной сферы.</w:t>
      </w:r>
    </w:p>
    <w:p w:rsidR="00B844FC" w:rsidRPr="003F0C26" w:rsidRDefault="00B844FC" w:rsidP="00235C96">
      <w:pPr>
        <w:pStyle w:val="25"/>
        <w:spacing w:after="0" w:line="240" w:lineRule="auto"/>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Важнейшим аспектом перспективного развития является демографическая ситуация. Рождаемость, смертность, миграция – основные индикаторы демографического развития, определяющие динамику численности населения, а также отражающие тенденции изменения уровня жизни жителей округа. Отмечается стабильная демографическая ситуация. Коэффициент рождаемости составляет 13,8 родившихся на тысячу человек, коэффициент смертности – 8,6 умерших на тысячу человек.</w:t>
      </w:r>
    </w:p>
    <w:p w:rsidR="00B844FC"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 xml:space="preserve">Несмотря на положительный рост экономических показателей, население </w:t>
      </w:r>
      <w:r w:rsidRPr="003F0C26">
        <w:rPr>
          <w:rFonts w:asciiTheme="majorBidi" w:hAnsiTheme="majorBidi" w:cstheme="majorBidi"/>
          <w:color w:val="000000" w:themeColor="text1"/>
          <w:spacing w:val="-2"/>
          <w:sz w:val="28"/>
          <w:szCs w:val="28"/>
        </w:rPr>
        <w:t>округа</w:t>
      </w:r>
      <w:r w:rsidRPr="003F0C26">
        <w:rPr>
          <w:rFonts w:asciiTheme="majorBidi" w:hAnsiTheme="majorBidi" w:cstheme="majorBidi"/>
          <w:color w:val="000000" w:themeColor="text1"/>
          <w:sz w:val="28"/>
          <w:szCs w:val="28"/>
        </w:rPr>
        <w:t xml:space="preserve"> ежегодно уменьшается. Среднегодовая численность за 2018 год составила 64</w:t>
      </w:r>
      <w:r>
        <w:rPr>
          <w:rFonts w:asciiTheme="majorBidi" w:hAnsiTheme="majorBidi" w:cstheme="majorBidi"/>
          <w:color w:val="000000" w:themeColor="text1"/>
          <w:sz w:val="28"/>
          <w:szCs w:val="28"/>
        </w:rPr>
        <w:t xml:space="preserve"> </w:t>
      </w:r>
      <w:r w:rsidR="00235C96">
        <w:rPr>
          <w:rFonts w:asciiTheme="majorBidi" w:hAnsiTheme="majorBidi" w:cstheme="majorBidi"/>
          <w:color w:val="000000" w:themeColor="text1"/>
          <w:sz w:val="28"/>
          <w:szCs w:val="28"/>
        </w:rPr>
        <w:t>589 человек.</w:t>
      </w:r>
    </w:p>
    <w:p w:rsidR="00B844FC" w:rsidRPr="00096655" w:rsidRDefault="00B844FC" w:rsidP="00B844FC">
      <w:pPr>
        <w:ind w:firstLine="567"/>
        <w:jc w:val="right"/>
        <w:rPr>
          <w:rFonts w:asciiTheme="majorBidi" w:hAnsiTheme="majorBidi" w:cstheme="majorBidi"/>
          <w:color w:val="000000" w:themeColor="text1"/>
        </w:rPr>
      </w:pPr>
      <w:r w:rsidRPr="00096655">
        <w:rPr>
          <w:rFonts w:asciiTheme="majorBidi" w:hAnsiTheme="majorBidi" w:cstheme="majorBidi"/>
          <w:color w:val="000000" w:themeColor="text1"/>
        </w:rPr>
        <w:t>Таблица 1</w:t>
      </w:r>
    </w:p>
    <w:p w:rsidR="00B844FC"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Динамика численности населения за предыдущие пять лет следующая:</w:t>
      </w:r>
    </w:p>
    <w:p w:rsidR="00B844FC" w:rsidRPr="003F0C26" w:rsidRDefault="00B844FC" w:rsidP="00B844FC">
      <w:pPr>
        <w:ind w:firstLine="567"/>
        <w:jc w:val="both"/>
        <w:rPr>
          <w:rFonts w:asciiTheme="majorBidi" w:hAnsiTheme="majorBidi" w:cstheme="majorBidi"/>
          <w:color w:val="000000" w:themeColor="text1"/>
          <w:sz w:val="28"/>
          <w:szCs w:val="28"/>
        </w:rPr>
      </w:pPr>
    </w:p>
    <w:tbl>
      <w:tblPr>
        <w:tblW w:w="9639" w:type="dxa"/>
        <w:tblInd w:w="108" w:type="dxa"/>
        <w:tblLook w:val="01E0"/>
      </w:tblPr>
      <w:tblGrid>
        <w:gridCol w:w="3969"/>
        <w:gridCol w:w="1134"/>
        <w:gridCol w:w="1134"/>
        <w:gridCol w:w="1134"/>
        <w:gridCol w:w="1134"/>
        <w:gridCol w:w="1134"/>
      </w:tblGrid>
      <w:tr w:rsidR="00B844FC" w:rsidRPr="00A20F00" w:rsidTr="00B844FC">
        <w:trPr>
          <w:trHeight w:val="469"/>
        </w:trPr>
        <w:tc>
          <w:tcPr>
            <w:tcW w:w="3969"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2014 г.</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2015 г.</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2016 г.</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2017 г.</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2018 г.</w:t>
            </w:r>
          </w:p>
        </w:tc>
      </w:tr>
      <w:tr w:rsidR="00B844FC" w:rsidRPr="00A20F00" w:rsidTr="00B844FC">
        <w:tc>
          <w:tcPr>
            <w:tcW w:w="3969"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rPr>
                <w:rFonts w:asciiTheme="majorBidi" w:hAnsiTheme="majorBidi" w:cstheme="majorBidi"/>
                <w:color w:val="000000" w:themeColor="text1"/>
              </w:rPr>
            </w:pPr>
            <w:r w:rsidRPr="00A20F00">
              <w:rPr>
                <w:rFonts w:asciiTheme="majorBidi" w:hAnsiTheme="majorBidi" w:cstheme="majorBidi"/>
                <w:color w:val="000000" w:themeColor="text1"/>
              </w:rPr>
              <w:t>Число родившихся, человек</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1 020</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1 020</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924</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822</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890</w:t>
            </w:r>
          </w:p>
        </w:tc>
      </w:tr>
      <w:tr w:rsidR="00B844FC" w:rsidRPr="00A20F00" w:rsidTr="00B844FC">
        <w:tc>
          <w:tcPr>
            <w:tcW w:w="3969"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rPr>
                <w:rFonts w:asciiTheme="majorBidi" w:hAnsiTheme="majorBidi" w:cstheme="majorBidi"/>
                <w:color w:val="000000" w:themeColor="text1"/>
              </w:rPr>
            </w:pPr>
            <w:r w:rsidRPr="00A20F00">
              <w:rPr>
                <w:rFonts w:asciiTheme="majorBidi" w:hAnsiTheme="majorBidi" w:cstheme="majorBidi"/>
                <w:color w:val="000000" w:themeColor="text1"/>
              </w:rPr>
              <w:t>Число умерших, человек</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659</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620</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604</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602</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574</w:t>
            </w:r>
          </w:p>
        </w:tc>
      </w:tr>
      <w:tr w:rsidR="00B844FC" w:rsidRPr="00A20F00" w:rsidTr="00B844FC">
        <w:tc>
          <w:tcPr>
            <w:tcW w:w="3969"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rPr>
                <w:rFonts w:asciiTheme="majorBidi" w:hAnsiTheme="majorBidi" w:cstheme="majorBidi"/>
                <w:color w:val="000000" w:themeColor="text1"/>
              </w:rPr>
            </w:pPr>
            <w:r w:rsidRPr="00A20F00">
              <w:rPr>
                <w:rFonts w:asciiTheme="majorBidi" w:hAnsiTheme="majorBidi" w:cstheme="majorBidi"/>
                <w:color w:val="000000" w:themeColor="text1"/>
              </w:rPr>
              <w:t>Естественный прирост населения</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361</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400</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320</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220</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343</w:t>
            </w:r>
          </w:p>
        </w:tc>
      </w:tr>
      <w:tr w:rsidR="00B844FC" w:rsidRPr="00A20F00" w:rsidTr="00B844FC">
        <w:tc>
          <w:tcPr>
            <w:tcW w:w="3969"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rPr>
                <w:rFonts w:asciiTheme="majorBidi" w:hAnsiTheme="majorBidi" w:cstheme="majorBidi"/>
                <w:color w:val="000000" w:themeColor="text1"/>
              </w:rPr>
            </w:pPr>
            <w:r w:rsidRPr="00A20F00">
              <w:rPr>
                <w:rFonts w:asciiTheme="majorBidi" w:hAnsiTheme="majorBidi" w:cstheme="majorBidi"/>
                <w:color w:val="000000" w:themeColor="text1"/>
              </w:rPr>
              <w:t>Прибыло, человек</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1 599</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1 388</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1 510</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1 800</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1 961</w:t>
            </w:r>
          </w:p>
        </w:tc>
      </w:tr>
      <w:tr w:rsidR="00B844FC" w:rsidRPr="00A20F00" w:rsidTr="00B844FC">
        <w:tc>
          <w:tcPr>
            <w:tcW w:w="3969"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rPr>
                <w:rFonts w:asciiTheme="majorBidi" w:hAnsiTheme="majorBidi" w:cstheme="majorBidi"/>
                <w:color w:val="000000" w:themeColor="text1"/>
              </w:rPr>
            </w:pPr>
            <w:r w:rsidRPr="00A20F00">
              <w:rPr>
                <w:rFonts w:asciiTheme="majorBidi" w:hAnsiTheme="majorBidi" w:cstheme="majorBidi"/>
                <w:color w:val="000000" w:themeColor="text1"/>
              </w:rPr>
              <w:t>Выбыло, человек</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2 464</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2 173</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2 095</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3 202</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2 696</w:t>
            </w:r>
          </w:p>
        </w:tc>
      </w:tr>
      <w:tr w:rsidR="00B844FC" w:rsidRPr="00A20F00" w:rsidTr="00B844FC">
        <w:tc>
          <w:tcPr>
            <w:tcW w:w="3969"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rPr>
                <w:rFonts w:asciiTheme="majorBidi" w:hAnsiTheme="majorBidi" w:cstheme="majorBidi"/>
                <w:color w:val="000000" w:themeColor="text1"/>
              </w:rPr>
            </w:pPr>
            <w:r w:rsidRPr="00A20F00">
              <w:rPr>
                <w:rFonts w:asciiTheme="majorBidi" w:hAnsiTheme="majorBidi" w:cstheme="majorBidi"/>
                <w:color w:val="000000" w:themeColor="text1"/>
              </w:rPr>
              <w:t>Миграционная убыль</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-865</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-785</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-585</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-1 402</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 xml:space="preserve"> -735</w:t>
            </w:r>
          </w:p>
        </w:tc>
      </w:tr>
      <w:tr w:rsidR="00B844FC" w:rsidRPr="00A20F00" w:rsidTr="00B844FC">
        <w:tc>
          <w:tcPr>
            <w:tcW w:w="3969"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rPr>
                <w:rFonts w:asciiTheme="majorBidi" w:hAnsiTheme="majorBidi" w:cstheme="majorBidi"/>
                <w:color w:val="000000" w:themeColor="text1"/>
              </w:rPr>
            </w:pPr>
            <w:r w:rsidRPr="00A20F00">
              <w:rPr>
                <w:rFonts w:asciiTheme="majorBidi" w:hAnsiTheme="majorBidi" w:cstheme="majorBidi"/>
                <w:color w:val="000000" w:themeColor="text1"/>
              </w:rPr>
              <w:t>Изменение численности населения</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-504</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-385</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-265</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-1 182</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-392</w:t>
            </w:r>
          </w:p>
        </w:tc>
      </w:tr>
      <w:tr w:rsidR="00B844FC" w:rsidRPr="00A20F00" w:rsidTr="00B844FC">
        <w:tc>
          <w:tcPr>
            <w:tcW w:w="3969"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rPr>
                <w:rFonts w:asciiTheme="majorBidi" w:hAnsiTheme="majorBidi" w:cstheme="majorBidi"/>
                <w:color w:val="000000" w:themeColor="text1"/>
              </w:rPr>
            </w:pPr>
            <w:r w:rsidRPr="00A20F00">
              <w:rPr>
                <w:rFonts w:asciiTheme="majorBidi" w:hAnsiTheme="majorBidi" w:cstheme="majorBidi"/>
                <w:color w:val="000000" w:themeColor="text1"/>
              </w:rPr>
              <w:t>Численность постоянного населения на конец года, человек</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64 970</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64 585</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64 320</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64 329</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A20F00" w:rsidRDefault="00B844FC" w:rsidP="00B844FC">
            <w:pPr>
              <w:ind w:firstLine="34"/>
              <w:jc w:val="center"/>
              <w:rPr>
                <w:rFonts w:asciiTheme="majorBidi" w:hAnsiTheme="majorBidi" w:cstheme="majorBidi"/>
                <w:color w:val="000000" w:themeColor="text1"/>
              </w:rPr>
            </w:pPr>
            <w:r w:rsidRPr="00A20F00">
              <w:rPr>
                <w:rFonts w:asciiTheme="majorBidi" w:hAnsiTheme="majorBidi" w:cstheme="majorBidi"/>
                <w:color w:val="000000" w:themeColor="text1"/>
              </w:rPr>
              <w:t>64 589</w:t>
            </w:r>
          </w:p>
        </w:tc>
      </w:tr>
    </w:tbl>
    <w:p w:rsidR="00B844FC" w:rsidRPr="003F0C26" w:rsidRDefault="00B844FC" w:rsidP="00B844FC">
      <w:pPr>
        <w:rPr>
          <w:rFonts w:asciiTheme="majorBidi" w:hAnsiTheme="majorBidi" w:cstheme="majorBidi"/>
          <w:color w:val="000000" w:themeColor="text1"/>
          <w:sz w:val="28"/>
          <w:szCs w:val="28"/>
        </w:rPr>
      </w:pPr>
    </w:p>
    <w:p w:rsidR="00B844FC" w:rsidRPr="003F0C26" w:rsidRDefault="00B844FC" w:rsidP="00096655">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 xml:space="preserve">В последнее время на территории округа очень часто проходит реорганизация предприятий (например, ПАО «Сбербанк России», Федеральная налоговая служба, Пенсионный Фонд Российской Федерации, ПАО «Ростелеком», ООО «РН-Ставропольнефтегаз»), что является существенной </w:t>
      </w:r>
      <w:r w:rsidRPr="003F0C26">
        <w:rPr>
          <w:rFonts w:asciiTheme="majorBidi" w:hAnsiTheme="majorBidi" w:cstheme="majorBidi"/>
          <w:color w:val="000000" w:themeColor="text1"/>
          <w:sz w:val="28"/>
          <w:szCs w:val="28"/>
        </w:rPr>
        <w:lastRenderedPageBreak/>
        <w:t>причиной потери работы и увольнения по собственному желанию. В результате наблюдается отток квалифицированных специалистов.</w:t>
      </w: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Половина населения округа проживает в сельских населенных пунктах, в которых отсутствуют работодатели, отмечается сезонная миграция населения, выбытие людей в поисках работы в северные р</w:t>
      </w:r>
      <w:r w:rsidR="00096655">
        <w:rPr>
          <w:rFonts w:asciiTheme="majorBidi" w:hAnsiTheme="majorBidi" w:cstheme="majorBidi"/>
          <w:color w:val="000000" w:themeColor="text1"/>
          <w:sz w:val="28"/>
          <w:szCs w:val="28"/>
        </w:rPr>
        <w:t>егионы и крупные города России.</w:t>
      </w:r>
    </w:p>
    <w:p w:rsidR="00B844FC" w:rsidRPr="003F0C26" w:rsidRDefault="00B844FC" w:rsidP="00096655">
      <w:pPr>
        <w:pStyle w:val="ConsPlusCell"/>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Только за 2018 год численность работников организаций (без субъектов малого предпринимательства) относительно 2017 года сократилась на 399 человек и составила 7</w:t>
      </w:r>
      <w:r>
        <w:rPr>
          <w:rFonts w:asciiTheme="majorBidi" w:hAnsiTheme="majorBidi" w:cstheme="majorBidi"/>
          <w:color w:val="000000" w:themeColor="text1"/>
          <w:sz w:val="28"/>
          <w:szCs w:val="28"/>
        </w:rPr>
        <w:t xml:space="preserve"> </w:t>
      </w:r>
      <w:r w:rsidR="00096655">
        <w:rPr>
          <w:rFonts w:asciiTheme="majorBidi" w:hAnsiTheme="majorBidi" w:cstheme="majorBidi"/>
          <w:color w:val="000000" w:themeColor="text1"/>
          <w:sz w:val="28"/>
          <w:szCs w:val="28"/>
        </w:rPr>
        <w:t>693 человека.</w:t>
      </w:r>
    </w:p>
    <w:p w:rsidR="00B844FC" w:rsidRPr="003F0C26" w:rsidRDefault="00B844FC" w:rsidP="00096655">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В государственном учреждении службы занятости населения в качестве безработных по состоянию, на конец 2018 года</w:t>
      </w:r>
      <w:r w:rsidR="00096655">
        <w:rPr>
          <w:rFonts w:asciiTheme="majorBidi" w:hAnsiTheme="majorBidi" w:cstheme="majorBidi"/>
          <w:color w:val="000000" w:themeColor="text1"/>
          <w:sz w:val="28"/>
          <w:szCs w:val="28"/>
        </w:rPr>
        <w:t xml:space="preserve"> зарегистрировано 197 человек. </w:t>
      </w:r>
      <w:r w:rsidRPr="003F0C26">
        <w:rPr>
          <w:rFonts w:asciiTheme="majorBidi" w:hAnsiTheme="majorBidi" w:cstheme="majorBidi"/>
          <w:color w:val="000000" w:themeColor="text1"/>
          <w:sz w:val="28"/>
          <w:szCs w:val="28"/>
        </w:rPr>
        <w:t>Уровень регистрируемой безработицы составил 0,6 процента. П</w:t>
      </w:r>
      <w:r w:rsidRPr="003F0C26">
        <w:rPr>
          <w:rFonts w:asciiTheme="majorBidi" w:hAnsiTheme="majorBidi" w:cstheme="majorBidi"/>
          <w:color w:val="000000" w:themeColor="text1"/>
          <w:sz w:val="28"/>
          <w:szCs w:val="28"/>
          <w:shd w:val="clear" w:color="auto" w:fill="FFFFFF"/>
        </w:rPr>
        <w:t>о</w:t>
      </w:r>
      <w:r w:rsidRPr="003F0C26">
        <w:rPr>
          <w:rStyle w:val="apple-converted-space"/>
          <w:rFonts w:asciiTheme="majorBidi" w:hAnsiTheme="majorBidi" w:cstheme="majorBidi"/>
          <w:color w:val="000000" w:themeColor="text1"/>
          <w:sz w:val="28"/>
          <w:szCs w:val="28"/>
          <w:shd w:val="clear" w:color="auto" w:fill="FFFFFF"/>
        </w:rPr>
        <w:t> </w:t>
      </w:r>
      <w:r w:rsidRPr="003F0C26">
        <w:rPr>
          <w:rFonts w:asciiTheme="majorBidi" w:hAnsiTheme="majorBidi" w:cstheme="majorBidi"/>
          <w:bCs/>
          <w:color w:val="000000" w:themeColor="text1"/>
          <w:sz w:val="28"/>
          <w:szCs w:val="28"/>
          <w:shd w:val="clear" w:color="auto" w:fill="FFFFFF"/>
        </w:rPr>
        <w:t>методике</w:t>
      </w:r>
      <w:r w:rsidRPr="003F0C26">
        <w:rPr>
          <w:rStyle w:val="apple-converted-space"/>
          <w:rFonts w:asciiTheme="majorBidi" w:hAnsiTheme="majorBidi" w:cstheme="majorBidi"/>
          <w:color w:val="000000" w:themeColor="text1"/>
          <w:sz w:val="28"/>
          <w:szCs w:val="28"/>
          <w:shd w:val="clear" w:color="auto" w:fill="FFFFFF"/>
        </w:rPr>
        <w:t> </w:t>
      </w:r>
      <w:r w:rsidRPr="003F0C26">
        <w:rPr>
          <w:rFonts w:asciiTheme="majorBidi" w:hAnsiTheme="majorBidi" w:cstheme="majorBidi"/>
          <w:bCs/>
          <w:color w:val="000000" w:themeColor="text1"/>
          <w:sz w:val="28"/>
          <w:szCs w:val="28"/>
          <w:shd w:val="clear" w:color="auto" w:fill="FFFFFF"/>
        </w:rPr>
        <w:t>Международной организации</w:t>
      </w:r>
      <w:r w:rsidRPr="003F0C26">
        <w:rPr>
          <w:rStyle w:val="apple-converted-space"/>
          <w:rFonts w:asciiTheme="majorBidi" w:hAnsiTheme="majorBidi" w:cstheme="majorBidi"/>
          <w:color w:val="000000" w:themeColor="text1"/>
          <w:sz w:val="28"/>
          <w:szCs w:val="28"/>
          <w:shd w:val="clear" w:color="auto" w:fill="FFFFFF"/>
        </w:rPr>
        <w:t> </w:t>
      </w:r>
      <w:r w:rsidRPr="003F0C26">
        <w:rPr>
          <w:rFonts w:asciiTheme="majorBidi" w:hAnsiTheme="majorBidi" w:cstheme="majorBidi"/>
          <w:bCs/>
          <w:color w:val="000000" w:themeColor="text1"/>
          <w:sz w:val="28"/>
          <w:szCs w:val="28"/>
          <w:shd w:val="clear" w:color="auto" w:fill="FFFFFF"/>
        </w:rPr>
        <w:t>труда</w:t>
      </w:r>
      <w:r w:rsidRPr="003F0C26">
        <w:rPr>
          <w:rStyle w:val="apple-converted-space"/>
          <w:rFonts w:asciiTheme="majorBidi" w:hAnsiTheme="majorBidi" w:cstheme="majorBidi"/>
          <w:color w:val="000000" w:themeColor="text1"/>
          <w:sz w:val="28"/>
          <w:szCs w:val="28"/>
          <w:shd w:val="clear" w:color="auto" w:fill="FFFFFF"/>
        </w:rPr>
        <w:t> </w:t>
      </w:r>
      <w:r w:rsidRPr="003F0C26">
        <w:rPr>
          <w:rFonts w:asciiTheme="majorBidi" w:hAnsiTheme="majorBidi" w:cstheme="majorBidi"/>
          <w:color w:val="000000" w:themeColor="text1"/>
          <w:sz w:val="28"/>
          <w:szCs w:val="28"/>
          <w:shd w:val="clear" w:color="auto" w:fill="FFFFFF"/>
        </w:rPr>
        <w:t xml:space="preserve">уровень </w:t>
      </w:r>
      <w:r w:rsidRPr="003F0C26">
        <w:rPr>
          <w:rFonts w:asciiTheme="majorBidi" w:hAnsiTheme="majorBidi" w:cstheme="majorBidi"/>
          <w:color w:val="000000" w:themeColor="text1"/>
          <w:sz w:val="28"/>
          <w:szCs w:val="28"/>
        </w:rPr>
        <w:t>безработицы составил 17,0 процента.</w:t>
      </w:r>
    </w:p>
    <w:p w:rsidR="00B844FC" w:rsidRDefault="00B844FC" w:rsidP="00B844FC">
      <w:pPr>
        <w:tabs>
          <w:tab w:val="left" w:pos="0"/>
        </w:tabs>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Высокая доля промышленности в структуре экономики и преобладание городского населения определили в 2018 году уровень среднемесячной заработной платы крупных и средних предприятий и некоммерческих организаций в размере 29</w:t>
      </w:r>
      <w:r>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 xml:space="preserve">710 рублей, что на 9,1 </w:t>
      </w:r>
      <w:r w:rsidR="00096655">
        <w:rPr>
          <w:rFonts w:asciiTheme="majorBidi" w:hAnsiTheme="majorBidi" w:cstheme="majorBidi"/>
          <w:color w:val="000000" w:themeColor="text1"/>
          <w:sz w:val="28"/>
          <w:szCs w:val="28"/>
        </w:rPr>
        <w:t>процента выше уровня 2017 года.</w:t>
      </w:r>
    </w:p>
    <w:p w:rsidR="00B844FC" w:rsidRPr="00096655" w:rsidRDefault="00B844FC" w:rsidP="00B844FC">
      <w:pPr>
        <w:ind w:firstLine="567"/>
        <w:jc w:val="right"/>
        <w:rPr>
          <w:rFonts w:asciiTheme="majorBidi" w:hAnsiTheme="majorBidi" w:cstheme="majorBidi"/>
          <w:color w:val="000000" w:themeColor="text1"/>
        </w:rPr>
      </w:pPr>
      <w:r w:rsidRPr="00096655">
        <w:rPr>
          <w:rFonts w:asciiTheme="majorBidi" w:hAnsiTheme="majorBidi" w:cstheme="majorBidi"/>
          <w:color w:val="000000" w:themeColor="text1"/>
        </w:rPr>
        <w:t>Таблица 2</w:t>
      </w:r>
    </w:p>
    <w:p w:rsidR="00B844FC" w:rsidRDefault="00B844FC" w:rsidP="00B844FC">
      <w:pPr>
        <w:jc w:val="right"/>
        <w:rPr>
          <w:rFonts w:asciiTheme="majorBidi" w:hAnsiTheme="majorBidi" w:cstheme="majorBidi"/>
          <w:color w:val="000000" w:themeColor="text1"/>
        </w:rPr>
      </w:pPr>
      <w:r w:rsidRPr="00096655">
        <w:rPr>
          <w:rFonts w:asciiTheme="majorBidi" w:hAnsiTheme="majorBidi" w:cstheme="majorBidi"/>
          <w:color w:val="000000" w:themeColor="text1"/>
        </w:rPr>
        <w:t>(рублей)</w:t>
      </w:r>
    </w:p>
    <w:p w:rsidR="00096655" w:rsidRPr="00096655" w:rsidRDefault="00096655" w:rsidP="00B844FC">
      <w:pPr>
        <w:jc w:val="right"/>
        <w:rPr>
          <w:rFonts w:asciiTheme="majorBidi" w:hAnsiTheme="majorBidi" w:cstheme="majorBidi"/>
          <w:color w:val="000000" w:themeColor="text1"/>
        </w:rPr>
      </w:pPr>
    </w:p>
    <w:tbl>
      <w:tblPr>
        <w:tblW w:w="94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7"/>
        <w:gridCol w:w="1134"/>
        <w:gridCol w:w="1080"/>
        <w:gridCol w:w="1080"/>
        <w:gridCol w:w="1170"/>
        <w:gridCol w:w="1170"/>
      </w:tblGrid>
      <w:tr w:rsidR="00B844FC" w:rsidRPr="00E62CE2" w:rsidTr="00B844FC">
        <w:tc>
          <w:tcPr>
            <w:tcW w:w="3827" w:type="dxa"/>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Наименование показателя</w:t>
            </w:r>
          </w:p>
        </w:tc>
        <w:tc>
          <w:tcPr>
            <w:tcW w:w="1134" w:type="dxa"/>
            <w:vAlign w:val="center"/>
          </w:tcPr>
          <w:p w:rsidR="00B844FC" w:rsidRPr="00A20F00" w:rsidRDefault="00B844FC" w:rsidP="00B844FC">
            <w:pPr>
              <w:rPr>
                <w:rFonts w:asciiTheme="majorBidi" w:hAnsiTheme="majorBidi" w:cstheme="majorBidi"/>
                <w:color w:val="000000" w:themeColor="text1"/>
              </w:rPr>
            </w:pPr>
            <w:r w:rsidRPr="00A20F00">
              <w:rPr>
                <w:rFonts w:asciiTheme="majorBidi" w:hAnsiTheme="majorBidi" w:cstheme="majorBidi"/>
                <w:color w:val="000000" w:themeColor="text1"/>
              </w:rPr>
              <w:t>2014 г.</w:t>
            </w:r>
          </w:p>
        </w:tc>
        <w:tc>
          <w:tcPr>
            <w:tcW w:w="1080" w:type="dxa"/>
            <w:vAlign w:val="center"/>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2015 г.</w:t>
            </w:r>
          </w:p>
        </w:tc>
        <w:tc>
          <w:tcPr>
            <w:tcW w:w="1080" w:type="dxa"/>
            <w:vAlign w:val="center"/>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2016 г.</w:t>
            </w:r>
          </w:p>
        </w:tc>
        <w:tc>
          <w:tcPr>
            <w:tcW w:w="1170" w:type="dxa"/>
            <w:vAlign w:val="center"/>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2017 г.</w:t>
            </w:r>
          </w:p>
        </w:tc>
        <w:tc>
          <w:tcPr>
            <w:tcW w:w="1170" w:type="dxa"/>
            <w:vAlign w:val="center"/>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2018 г.</w:t>
            </w:r>
          </w:p>
        </w:tc>
      </w:tr>
      <w:tr w:rsidR="00B844FC" w:rsidRPr="00E62CE2" w:rsidTr="00B844FC">
        <w:tc>
          <w:tcPr>
            <w:tcW w:w="3827" w:type="dxa"/>
            <w:vAlign w:val="bottom"/>
          </w:tcPr>
          <w:p w:rsidR="00B844FC" w:rsidRPr="00A20F00" w:rsidRDefault="00B844FC" w:rsidP="00B844FC">
            <w:pPr>
              <w:rPr>
                <w:rFonts w:asciiTheme="majorBidi" w:hAnsiTheme="majorBidi" w:cstheme="majorBidi"/>
                <w:color w:val="000000" w:themeColor="text1"/>
              </w:rPr>
            </w:pPr>
            <w:r w:rsidRPr="00A20F00">
              <w:rPr>
                <w:rFonts w:asciiTheme="majorBidi" w:hAnsiTheme="majorBidi" w:cstheme="majorBidi"/>
                <w:color w:val="000000" w:themeColor="text1"/>
              </w:rPr>
              <w:t>Средняя заработная плата</w:t>
            </w:r>
          </w:p>
        </w:tc>
        <w:tc>
          <w:tcPr>
            <w:tcW w:w="1134" w:type="dxa"/>
            <w:vAlign w:val="center"/>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23 999</w:t>
            </w:r>
          </w:p>
        </w:tc>
        <w:tc>
          <w:tcPr>
            <w:tcW w:w="1080" w:type="dxa"/>
            <w:vAlign w:val="center"/>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26 113</w:t>
            </w:r>
          </w:p>
        </w:tc>
        <w:tc>
          <w:tcPr>
            <w:tcW w:w="1080" w:type="dxa"/>
            <w:vAlign w:val="center"/>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27 298</w:t>
            </w:r>
          </w:p>
        </w:tc>
        <w:tc>
          <w:tcPr>
            <w:tcW w:w="1170" w:type="dxa"/>
            <w:vAlign w:val="center"/>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27 225</w:t>
            </w:r>
          </w:p>
        </w:tc>
        <w:tc>
          <w:tcPr>
            <w:tcW w:w="1170" w:type="dxa"/>
            <w:vAlign w:val="center"/>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29 710</w:t>
            </w:r>
          </w:p>
        </w:tc>
      </w:tr>
    </w:tbl>
    <w:p w:rsidR="00B844FC" w:rsidRPr="00E62CE2" w:rsidRDefault="00B844FC" w:rsidP="00B844FC">
      <w:pPr>
        <w:ind w:firstLine="709"/>
        <w:jc w:val="both"/>
        <w:rPr>
          <w:rFonts w:asciiTheme="majorBidi" w:hAnsiTheme="majorBidi" w:cstheme="majorBidi"/>
          <w:color w:val="000000" w:themeColor="text1"/>
          <w:sz w:val="27"/>
          <w:szCs w:val="27"/>
        </w:rPr>
      </w:pPr>
    </w:p>
    <w:p w:rsidR="00B844FC" w:rsidRDefault="00B844FC" w:rsidP="00096655">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Во исполнение Указа Президента Российской Федерации от 7 мая 2012 года № 597 «О мероприятиях по реализации государственной социальной политики» динамика заработной платы работников бюджетной сферы следующая:</w:t>
      </w:r>
    </w:p>
    <w:p w:rsidR="00861416" w:rsidRDefault="00861416" w:rsidP="00096655">
      <w:pPr>
        <w:ind w:firstLine="567"/>
        <w:jc w:val="both"/>
        <w:rPr>
          <w:rFonts w:asciiTheme="majorBidi" w:hAnsiTheme="majorBidi" w:cstheme="majorBidi"/>
          <w:color w:val="000000" w:themeColor="text1"/>
          <w:sz w:val="28"/>
          <w:szCs w:val="28"/>
        </w:rPr>
      </w:pPr>
    </w:p>
    <w:p w:rsidR="00B844FC" w:rsidRPr="00096655" w:rsidRDefault="00B844FC" w:rsidP="00B844FC">
      <w:pPr>
        <w:ind w:firstLine="567"/>
        <w:jc w:val="right"/>
        <w:rPr>
          <w:rFonts w:asciiTheme="majorBidi" w:hAnsiTheme="majorBidi" w:cstheme="majorBidi"/>
          <w:color w:val="000000" w:themeColor="text1"/>
        </w:rPr>
      </w:pPr>
      <w:r w:rsidRPr="00096655">
        <w:rPr>
          <w:rFonts w:asciiTheme="majorBidi" w:hAnsiTheme="majorBidi" w:cstheme="majorBidi"/>
          <w:color w:val="000000" w:themeColor="text1"/>
        </w:rPr>
        <w:t>Таблица 3</w:t>
      </w:r>
    </w:p>
    <w:p w:rsidR="00B844FC" w:rsidRPr="00096655" w:rsidRDefault="00B844FC" w:rsidP="00B844FC">
      <w:pPr>
        <w:jc w:val="right"/>
        <w:rPr>
          <w:rFonts w:asciiTheme="majorBidi" w:hAnsiTheme="majorBidi" w:cstheme="majorBidi"/>
          <w:color w:val="000000" w:themeColor="text1"/>
        </w:rPr>
      </w:pPr>
      <w:r w:rsidRPr="00096655">
        <w:rPr>
          <w:rFonts w:asciiTheme="majorBidi" w:hAnsiTheme="majorBidi" w:cstheme="majorBidi"/>
          <w:color w:val="000000" w:themeColor="text1"/>
        </w:rPr>
        <w:t>(рублей)</w:t>
      </w:r>
    </w:p>
    <w:tbl>
      <w:tblPr>
        <w:tblpPr w:leftFromText="180" w:rightFromText="180" w:vertAnchor="text" w:horzAnchor="margin" w:tblpX="250" w:tblpY="36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1418"/>
        <w:gridCol w:w="1275"/>
        <w:gridCol w:w="1276"/>
        <w:gridCol w:w="1418"/>
        <w:gridCol w:w="1275"/>
      </w:tblGrid>
      <w:tr w:rsidR="00B844FC" w:rsidRPr="00A20F00" w:rsidTr="00B844FC">
        <w:trPr>
          <w:trHeight w:val="386"/>
        </w:trPr>
        <w:tc>
          <w:tcPr>
            <w:tcW w:w="3085" w:type="dxa"/>
            <w:shd w:val="clear" w:color="auto" w:fill="auto"/>
            <w:vAlign w:val="bottom"/>
            <w:hideMark/>
          </w:tcPr>
          <w:p w:rsidR="00B844FC" w:rsidRPr="00A20F00" w:rsidRDefault="00B844FC" w:rsidP="00B844FC">
            <w:pPr>
              <w:jc w:val="right"/>
              <w:rPr>
                <w:rFonts w:asciiTheme="majorBidi" w:hAnsiTheme="majorBidi" w:cstheme="majorBidi"/>
                <w:color w:val="000000" w:themeColor="text1"/>
              </w:rPr>
            </w:pPr>
            <w:r w:rsidRPr="00A20F00">
              <w:rPr>
                <w:rFonts w:asciiTheme="majorBidi" w:hAnsiTheme="majorBidi" w:cstheme="majorBidi"/>
                <w:color w:val="000000" w:themeColor="text1"/>
              </w:rPr>
              <w:t>Категории работников</w:t>
            </w:r>
          </w:p>
        </w:tc>
        <w:tc>
          <w:tcPr>
            <w:tcW w:w="1418" w:type="dxa"/>
            <w:shd w:val="clear" w:color="auto" w:fill="auto"/>
            <w:noWrap/>
            <w:vAlign w:val="bottom"/>
            <w:hideMark/>
          </w:tcPr>
          <w:p w:rsidR="00B844FC" w:rsidRPr="00A20F00" w:rsidRDefault="00B844FC" w:rsidP="00B844FC">
            <w:pPr>
              <w:jc w:val="right"/>
              <w:rPr>
                <w:rFonts w:asciiTheme="majorBidi" w:hAnsiTheme="majorBidi" w:cstheme="majorBidi"/>
                <w:color w:val="000000" w:themeColor="text1"/>
              </w:rPr>
            </w:pPr>
            <w:r w:rsidRPr="00A20F00">
              <w:rPr>
                <w:rFonts w:asciiTheme="majorBidi" w:hAnsiTheme="majorBidi" w:cstheme="majorBidi"/>
                <w:color w:val="000000" w:themeColor="text1"/>
              </w:rPr>
              <w:t>2014 г.</w:t>
            </w:r>
          </w:p>
        </w:tc>
        <w:tc>
          <w:tcPr>
            <w:tcW w:w="1275" w:type="dxa"/>
            <w:shd w:val="clear" w:color="auto" w:fill="auto"/>
            <w:noWrap/>
            <w:vAlign w:val="bottom"/>
            <w:hideMark/>
          </w:tcPr>
          <w:p w:rsidR="00B844FC" w:rsidRPr="00A20F00" w:rsidRDefault="00B844FC" w:rsidP="00B844FC">
            <w:pPr>
              <w:jc w:val="right"/>
              <w:rPr>
                <w:rFonts w:asciiTheme="majorBidi" w:hAnsiTheme="majorBidi" w:cstheme="majorBidi"/>
                <w:color w:val="000000" w:themeColor="text1"/>
              </w:rPr>
            </w:pPr>
            <w:r w:rsidRPr="00A20F00">
              <w:rPr>
                <w:rFonts w:asciiTheme="majorBidi" w:hAnsiTheme="majorBidi" w:cstheme="majorBidi"/>
                <w:color w:val="000000" w:themeColor="text1"/>
              </w:rPr>
              <w:t>2015 г.</w:t>
            </w:r>
          </w:p>
        </w:tc>
        <w:tc>
          <w:tcPr>
            <w:tcW w:w="1276" w:type="dxa"/>
            <w:shd w:val="clear" w:color="auto" w:fill="auto"/>
            <w:noWrap/>
            <w:vAlign w:val="bottom"/>
            <w:hideMark/>
          </w:tcPr>
          <w:p w:rsidR="00B844FC" w:rsidRPr="00A20F00" w:rsidRDefault="00B844FC" w:rsidP="00B844FC">
            <w:pPr>
              <w:jc w:val="right"/>
              <w:rPr>
                <w:rFonts w:asciiTheme="majorBidi" w:hAnsiTheme="majorBidi" w:cstheme="majorBidi"/>
                <w:color w:val="000000" w:themeColor="text1"/>
              </w:rPr>
            </w:pPr>
            <w:r w:rsidRPr="00A20F00">
              <w:rPr>
                <w:rFonts w:asciiTheme="majorBidi" w:hAnsiTheme="majorBidi" w:cstheme="majorBidi"/>
                <w:color w:val="000000" w:themeColor="text1"/>
              </w:rPr>
              <w:t>2016 г.</w:t>
            </w:r>
          </w:p>
        </w:tc>
        <w:tc>
          <w:tcPr>
            <w:tcW w:w="1418" w:type="dxa"/>
            <w:vAlign w:val="bottom"/>
          </w:tcPr>
          <w:p w:rsidR="00B844FC" w:rsidRPr="00A20F00" w:rsidRDefault="00B844FC" w:rsidP="00B844FC">
            <w:pPr>
              <w:jc w:val="right"/>
              <w:rPr>
                <w:rFonts w:asciiTheme="majorBidi" w:hAnsiTheme="majorBidi" w:cstheme="majorBidi"/>
                <w:color w:val="000000" w:themeColor="text1"/>
              </w:rPr>
            </w:pPr>
            <w:r w:rsidRPr="00A20F00">
              <w:rPr>
                <w:rFonts w:asciiTheme="majorBidi" w:hAnsiTheme="majorBidi" w:cstheme="majorBidi"/>
                <w:color w:val="000000" w:themeColor="text1"/>
              </w:rPr>
              <w:t>2017 г.</w:t>
            </w:r>
          </w:p>
        </w:tc>
        <w:tc>
          <w:tcPr>
            <w:tcW w:w="1275" w:type="dxa"/>
            <w:vAlign w:val="bottom"/>
          </w:tcPr>
          <w:p w:rsidR="00B844FC" w:rsidRPr="00A20F00" w:rsidRDefault="00B844FC" w:rsidP="00B844FC">
            <w:pPr>
              <w:jc w:val="right"/>
              <w:rPr>
                <w:rFonts w:asciiTheme="majorBidi" w:hAnsiTheme="majorBidi" w:cstheme="majorBidi"/>
                <w:color w:val="000000" w:themeColor="text1"/>
              </w:rPr>
            </w:pPr>
            <w:r w:rsidRPr="00A20F00">
              <w:rPr>
                <w:rFonts w:asciiTheme="majorBidi" w:hAnsiTheme="majorBidi" w:cstheme="majorBidi"/>
                <w:color w:val="000000" w:themeColor="text1"/>
              </w:rPr>
              <w:t>2018 г.</w:t>
            </w:r>
          </w:p>
        </w:tc>
      </w:tr>
      <w:tr w:rsidR="00B844FC" w:rsidRPr="00A20F00" w:rsidTr="00B844FC">
        <w:trPr>
          <w:trHeight w:val="261"/>
        </w:trPr>
        <w:tc>
          <w:tcPr>
            <w:tcW w:w="3085" w:type="dxa"/>
            <w:shd w:val="clear" w:color="auto" w:fill="auto"/>
            <w:hideMark/>
          </w:tcPr>
          <w:p w:rsidR="00B844FC" w:rsidRPr="00A20F00" w:rsidRDefault="00B844FC" w:rsidP="00B844FC">
            <w:pPr>
              <w:rPr>
                <w:rFonts w:asciiTheme="majorBidi" w:hAnsiTheme="majorBidi" w:cstheme="majorBidi"/>
                <w:color w:val="000000" w:themeColor="text1"/>
              </w:rPr>
            </w:pPr>
            <w:r w:rsidRPr="00A20F00">
              <w:rPr>
                <w:rFonts w:asciiTheme="majorBidi" w:hAnsiTheme="majorBidi" w:cstheme="majorBidi"/>
                <w:color w:val="000000" w:themeColor="text1"/>
              </w:rPr>
              <w:t xml:space="preserve">Педагогические работники муниципальных образовательных организаций общего образования </w:t>
            </w:r>
          </w:p>
        </w:tc>
        <w:tc>
          <w:tcPr>
            <w:tcW w:w="1418" w:type="dxa"/>
            <w:shd w:val="clear" w:color="auto" w:fill="auto"/>
            <w:noWrap/>
            <w:vAlign w:val="center"/>
            <w:hideMark/>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22 696,4</w:t>
            </w:r>
          </w:p>
        </w:tc>
        <w:tc>
          <w:tcPr>
            <w:tcW w:w="1275" w:type="dxa"/>
            <w:shd w:val="clear" w:color="auto" w:fill="auto"/>
            <w:noWrap/>
            <w:vAlign w:val="center"/>
            <w:hideMark/>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25 180,7</w:t>
            </w:r>
          </w:p>
        </w:tc>
        <w:tc>
          <w:tcPr>
            <w:tcW w:w="1276" w:type="dxa"/>
            <w:shd w:val="clear" w:color="auto" w:fill="auto"/>
            <w:noWrap/>
            <w:vAlign w:val="center"/>
            <w:hideMark/>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24 426,9</w:t>
            </w:r>
          </w:p>
        </w:tc>
        <w:tc>
          <w:tcPr>
            <w:tcW w:w="1418" w:type="dxa"/>
            <w:vAlign w:val="center"/>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 xml:space="preserve">24 255,5 </w:t>
            </w:r>
          </w:p>
        </w:tc>
        <w:tc>
          <w:tcPr>
            <w:tcW w:w="1275" w:type="dxa"/>
            <w:vAlign w:val="center"/>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24 325,8</w:t>
            </w:r>
          </w:p>
        </w:tc>
      </w:tr>
      <w:tr w:rsidR="00B844FC" w:rsidRPr="00A20F00" w:rsidTr="00B844FC">
        <w:trPr>
          <w:trHeight w:val="261"/>
        </w:trPr>
        <w:tc>
          <w:tcPr>
            <w:tcW w:w="3085" w:type="dxa"/>
            <w:shd w:val="clear" w:color="auto" w:fill="auto"/>
            <w:hideMark/>
          </w:tcPr>
          <w:p w:rsidR="00B844FC" w:rsidRPr="00A20F00" w:rsidRDefault="00B844FC" w:rsidP="00B844FC">
            <w:pPr>
              <w:rPr>
                <w:rFonts w:asciiTheme="majorBidi" w:hAnsiTheme="majorBidi" w:cstheme="majorBidi"/>
                <w:color w:val="000000" w:themeColor="text1"/>
              </w:rPr>
            </w:pPr>
            <w:r w:rsidRPr="00A20F00">
              <w:rPr>
                <w:rFonts w:asciiTheme="majorBidi" w:hAnsiTheme="majorBidi" w:cstheme="majorBidi"/>
                <w:color w:val="000000" w:themeColor="text1"/>
              </w:rPr>
              <w:t xml:space="preserve">Педагогические работники дошкольных муниципальных образовательных организаций </w:t>
            </w:r>
          </w:p>
        </w:tc>
        <w:tc>
          <w:tcPr>
            <w:tcW w:w="1418" w:type="dxa"/>
            <w:shd w:val="clear" w:color="auto" w:fill="auto"/>
            <w:noWrap/>
            <w:vAlign w:val="center"/>
            <w:hideMark/>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18 859,5</w:t>
            </w:r>
          </w:p>
        </w:tc>
        <w:tc>
          <w:tcPr>
            <w:tcW w:w="1275" w:type="dxa"/>
            <w:shd w:val="clear" w:color="auto" w:fill="auto"/>
            <w:noWrap/>
            <w:vAlign w:val="center"/>
            <w:hideMark/>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18 459,7</w:t>
            </w:r>
          </w:p>
        </w:tc>
        <w:tc>
          <w:tcPr>
            <w:tcW w:w="1276" w:type="dxa"/>
            <w:shd w:val="clear" w:color="auto" w:fill="auto"/>
            <w:noWrap/>
            <w:vAlign w:val="center"/>
            <w:hideMark/>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16 700,6</w:t>
            </w:r>
          </w:p>
        </w:tc>
        <w:tc>
          <w:tcPr>
            <w:tcW w:w="1418" w:type="dxa"/>
            <w:vAlign w:val="center"/>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20 474,3</w:t>
            </w:r>
          </w:p>
        </w:tc>
        <w:tc>
          <w:tcPr>
            <w:tcW w:w="1275" w:type="dxa"/>
            <w:vAlign w:val="center"/>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20 646,4</w:t>
            </w:r>
          </w:p>
        </w:tc>
      </w:tr>
      <w:tr w:rsidR="00B844FC" w:rsidRPr="00A20F00" w:rsidTr="00B844FC">
        <w:trPr>
          <w:trHeight w:val="1275"/>
        </w:trPr>
        <w:tc>
          <w:tcPr>
            <w:tcW w:w="3085" w:type="dxa"/>
            <w:shd w:val="clear" w:color="auto" w:fill="auto"/>
            <w:hideMark/>
          </w:tcPr>
          <w:p w:rsidR="00B844FC" w:rsidRPr="00A20F00" w:rsidRDefault="00B844FC" w:rsidP="00B844FC">
            <w:pPr>
              <w:rPr>
                <w:rFonts w:asciiTheme="majorBidi" w:hAnsiTheme="majorBidi" w:cstheme="majorBidi"/>
                <w:color w:val="000000" w:themeColor="text1"/>
              </w:rPr>
            </w:pPr>
            <w:r w:rsidRPr="00A20F00">
              <w:rPr>
                <w:rFonts w:asciiTheme="majorBidi" w:hAnsiTheme="majorBidi" w:cstheme="majorBidi"/>
                <w:color w:val="000000" w:themeColor="text1"/>
              </w:rPr>
              <w:lastRenderedPageBreak/>
              <w:t xml:space="preserve">Педагогические работники муниципальных образовательных организаций дополнительного образования </w:t>
            </w:r>
          </w:p>
        </w:tc>
        <w:tc>
          <w:tcPr>
            <w:tcW w:w="1418" w:type="dxa"/>
            <w:shd w:val="clear" w:color="auto" w:fill="auto"/>
            <w:noWrap/>
            <w:vAlign w:val="center"/>
            <w:hideMark/>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19 138,3</w:t>
            </w:r>
          </w:p>
        </w:tc>
        <w:tc>
          <w:tcPr>
            <w:tcW w:w="1275" w:type="dxa"/>
            <w:shd w:val="clear" w:color="auto" w:fill="auto"/>
            <w:noWrap/>
            <w:vAlign w:val="center"/>
            <w:hideMark/>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18 385,0</w:t>
            </w:r>
          </w:p>
        </w:tc>
        <w:tc>
          <w:tcPr>
            <w:tcW w:w="1276" w:type="dxa"/>
            <w:shd w:val="clear" w:color="auto" w:fill="auto"/>
            <w:noWrap/>
            <w:vAlign w:val="center"/>
            <w:hideMark/>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22 417,2</w:t>
            </w:r>
          </w:p>
        </w:tc>
        <w:tc>
          <w:tcPr>
            <w:tcW w:w="1418" w:type="dxa"/>
            <w:vAlign w:val="center"/>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23 410,9</w:t>
            </w:r>
          </w:p>
        </w:tc>
        <w:tc>
          <w:tcPr>
            <w:tcW w:w="1275" w:type="dxa"/>
            <w:vAlign w:val="center"/>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27 640,7</w:t>
            </w:r>
          </w:p>
        </w:tc>
      </w:tr>
      <w:tr w:rsidR="00B844FC" w:rsidRPr="00A20F00" w:rsidTr="00B844FC">
        <w:trPr>
          <w:trHeight w:val="698"/>
        </w:trPr>
        <w:tc>
          <w:tcPr>
            <w:tcW w:w="3085" w:type="dxa"/>
            <w:shd w:val="clear" w:color="auto" w:fill="auto"/>
            <w:hideMark/>
          </w:tcPr>
          <w:p w:rsidR="00B844FC" w:rsidRPr="00A20F00" w:rsidRDefault="00B844FC" w:rsidP="00B844FC">
            <w:pPr>
              <w:rPr>
                <w:rFonts w:asciiTheme="majorBidi" w:hAnsiTheme="majorBidi" w:cstheme="majorBidi"/>
                <w:color w:val="000000" w:themeColor="text1"/>
              </w:rPr>
            </w:pPr>
            <w:r w:rsidRPr="00A20F00">
              <w:rPr>
                <w:rFonts w:asciiTheme="majorBidi" w:hAnsiTheme="majorBidi" w:cstheme="majorBidi"/>
                <w:color w:val="000000" w:themeColor="text1"/>
              </w:rPr>
              <w:t>Педагогические работники муниципальных образовательных организаций дополнительного образования в сфере культуры</w:t>
            </w:r>
          </w:p>
        </w:tc>
        <w:tc>
          <w:tcPr>
            <w:tcW w:w="1418" w:type="dxa"/>
            <w:shd w:val="clear" w:color="auto" w:fill="auto"/>
            <w:noWrap/>
            <w:vAlign w:val="center"/>
            <w:hideMark/>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21 332,0</w:t>
            </w:r>
          </w:p>
        </w:tc>
        <w:tc>
          <w:tcPr>
            <w:tcW w:w="1275" w:type="dxa"/>
            <w:shd w:val="clear" w:color="auto" w:fill="auto"/>
            <w:noWrap/>
            <w:vAlign w:val="center"/>
            <w:hideMark/>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20 841,0</w:t>
            </w:r>
          </w:p>
        </w:tc>
        <w:tc>
          <w:tcPr>
            <w:tcW w:w="1276" w:type="dxa"/>
            <w:shd w:val="clear" w:color="auto" w:fill="auto"/>
            <w:noWrap/>
            <w:vAlign w:val="center"/>
            <w:hideMark/>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23 247,2</w:t>
            </w:r>
          </w:p>
        </w:tc>
        <w:tc>
          <w:tcPr>
            <w:tcW w:w="1418" w:type="dxa"/>
            <w:vAlign w:val="center"/>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22 284,1</w:t>
            </w:r>
          </w:p>
        </w:tc>
        <w:tc>
          <w:tcPr>
            <w:tcW w:w="1275" w:type="dxa"/>
            <w:vAlign w:val="center"/>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29 892,4</w:t>
            </w:r>
          </w:p>
        </w:tc>
      </w:tr>
      <w:tr w:rsidR="00B844FC" w:rsidRPr="00A20F00" w:rsidTr="00B844FC">
        <w:trPr>
          <w:trHeight w:val="284"/>
        </w:trPr>
        <w:tc>
          <w:tcPr>
            <w:tcW w:w="3085" w:type="dxa"/>
            <w:shd w:val="clear" w:color="auto" w:fill="auto"/>
            <w:hideMark/>
          </w:tcPr>
          <w:p w:rsidR="00B844FC" w:rsidRPr="00A20F00" w:rsidRDefault="00B844FC" w:rsidP="00B844FC">
            <w:pPr>
              <w:rPr>
                <w:rFonts w:asciiTheme="majorBidi" w:hAnsiTheme="majorBidi" w:cstheme="majorBidi"/>
                <w:color w:val="000000" w:themeColor="text1"/>
              </w:rPr>
            </w:pPr>
            <w:r w:rsidRPr="00A20F00">
              <w:rPr>
                <w:rFonts w:asciiTheme="majorBidi" w:hAnsiTheme="majorBidi" w:cstheme="majorBidi"/>
                <w:color w:val="000000" w:themeColor="text1"/>
              </w:rPr>
              <w:t xml:space="preserve">Педагогические работники, оказывающие социальные услуги детям, находящимся в трудной жизненной ситуации </w:t>
            </w:r>
          </w:p>
        </w:tc>
        <w:tc>
          <w:tcPr>
            <w:tcW w:w="1418" w:type="dxa"/>
            <w:shd w:val="clear" w:color="auto" w:fill="auto"/>
            <w:noWrap/>
            <w:vAlign w:val="center"/>
            <w:hideMark/>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18 120,8</w:t>
            </w:r>
          </w:p>
        </w:tc>
        <w:tc>
          <w:tcPr>
            <w:tcW w:w="1275" w:type="dxa"/>
            <w:shd w:val="clear" w:color="auto" w:fill="auto"/>
            <w:noWrap/>
            <w:vAlign w:val="center"/>
            <w:hideMark/>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18 121,4</w:t>
            </w:r>
          </w:p>
        </w:tc>
        <w:tc>
          <w:tcPr>
            <w:tcW w:w="1276" w:type="dxa"/>
            <w:shd w:val="clear" w:color="auto" w:fill="auto"/>
            <w:noWrap/>
            <w:vAlign w:val="center"/>
            <w:hideMark/>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19 051,7</w:t>
            </w:r>
          </w:p>
        </w:tc>
        <w:tc>
          <w:tcPr>
            <w:tcW w:w="1418" w:type="dxa"/>
            <w:vAlign w:val="center"/>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20 058,5</w:t>
            </w:r>
          </w:p>
        </w:tc>
        <w:tc>
          <w:tcPr>
            <w:tcW w:w="1275" w:type="dxa"/>
            <w:vAlign w:val="center"/>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23 850,5</w:t>
            </w:r>
          </w:p>
        </w:tc>
      </w:tr>
      <w:tr w:rsidR="00B844FC" w:rsidRPr="00A20F00" w:rsidTr="00B844FC">
        <w:trPr>
          <w:trHeight w:val="549"/>
        </w:trPr>
        <w:tc>
          <w:tcPr>
            <w:tcW w:w="3085" w:type="dxa"/>
            <w:shd w:val="clear" w:color="auto" w:fill="auto"/>
            <w:hideMark/>
          </w:tcPr>
          <w:p w:rsidR="00B844FC" w:rsidRPr="00A20F00" w:rsidRDefault="00B844FC" w:rsidP="00B844FC">
            <w:pPr>
              <w:rPr>
                <w:rFonts w:asciiTheme="majorBidi" w:hAnsiTheme="majorBidi" w:cstheme="majorBidi"/>
                <w:color w:val="000000" w:themeColor="text1"/>
              </w:rPr>
            </w:pPr>
            <w:r w:rsidRPr="00A20F00">
              <w:rPr>
                <w:rFonts w:asciiTheme="majorBidi" w:hAnsiTheme="majorBidi" w:cstheme="majorBidi"/>
                <w:color w:val="000000" w:themeColor="text1"/>
              </w:rPr>
              <w:t xml:space="preserve">Работников муниципальных учреждений культуры </w:t>
            </w:r>
          </w:p>
        </w:tc>
        <w:tc>
          <w:tcPr>
            <w:tcW w:w="1418" w:type="dxa"/>
            <w:shd w:val="clear" w:color="auto" w:fill="auto"/>
            <w:noWrap/>
            <w:vAlign w:val="center"/>
            <w:hideMark/>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14 992,0</w:t>
            </w:r>
          </w:p>
        </w:tc>
        <w:tc>
          <w:tcPr>
            <w:tcW w:w="1275" w:type="dxa"/>
            <w:shd w:val="clear" w:color="auto" w:fill="auto"/>
            <w:noWrap/>
            <w:vAlign w:val="center"/>
            <w:hideMark/>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16 025,0</w:t>
            </w:r>
          </w:p>
        </w:tc>
        <w:tc>
          <w:tcPr>
            <w:tcW w:w="1276" w:type="dxa"/>
            <w:shd w:val="clear" w:color="auto" w:fill="auto"/>
            <w:noWrap/>
            <w:vAlign w:val="center"/>
            <w:hideMark/>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16 782,6</w:t>
            </w:r>
          </w:p>
        </w:tc>
        <w:tc>
          <w:tcPr>
            <w:tcW w:w="1418" w:type="dxa"/>
            <w:vAlign w:val="center"/>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19 202,7</w:t>
            </w:r>
          </w:p>
        </w:tc>
        <w:tc>
          <w:tcPr>
            <w:tcW w:w="1275" w:type="dxa"/>
            <w:vAlign w:val="center"/>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23 818,0</w:t>
            </w:r>
          </w:p>
        </w:tc>
      </w:tr>
      <w:tr w:rsidR="00B844FC" w:rsidRPr="00A20F00" w:rsidTr="00B844FC">
        <w:trPr>
          <w:trHeight w:val="311"/>
        </w:trPr>
        <w:tc>
          <w:tcPr>
            <w:tcW w:w="3085" w:type="dxa"/>
            <w:shd w:val="clear" w:color="auto" w:fill="auto"/>
            <w:hideMark/>
          </w:tcPr>
          <w:p w:rsidR="00B844FC" w:rsidRPr="00A20F00" w:rsidRDefault="00B844FC" w:rsidP="00B844FC">
            <w:pPr>
              <w:rPr>
                <w:rFonts w:asciiTheme="majorBidi" w:hAnsiTheme="majorBidi" w:cstheme="majorBidi"/>
                <w:color w:val="000000" w:themeColor="text1"/>
              </w:rPr>
            </w:pPr>
            <w:r w:rsidRPr="00A20F00">
              <w:rPr>
                <w:rFonts w:asciiTheme="majorBidi" w:hAnsiTheme="majorBidi" w:cstheme="majorBidi"/>
                <w:color w:val="000000" w:themeColor="text1"/>
              </w:rPr>
              <w:t xml:space="preserve">Социальные работники </w:t>
            </w:r>
          </w:p>
        </w:tc>
        <w:tc>
          <w:tcPr>
            <w:tcW w:w="1418" w:type="dxa"/>
            <w:shd w:val="clear" w:color="auto" w:fill="auto"/>
            <w:noWrap/>
            <w:vAlign w:val="center"/>
            <w:hideMark/>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13 137,2</w:t>
            </w:r>
          </w:p>
        </w:tc>
        <w:tc>
          <w:tcPr>
            <w:tcW w:w="1275" w:type="dxa"/>
            <w:shd w:val="clear" w:color="auto" w:fill="auto"/>
            <w:noWrap/>
            <w:vAlign w:val="center"/>
            <w:hideMark/>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13 179,4</w:t>
            </w:r>
          </w:p>
        </w:tc>
        <w:tc>
          <w:tcPr>
            <w:tcW w:w="1276" w:type="dxa"/>
            <w:shd w:val="clear" w:color="auto" w:fill="auto"/>
            <w:noWrap/>
            <w:vAlign w:val="center"/>
            <w:hideMark/>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16 724,3</w:t>
            </w:r>
          </w:p>
        </w:tc>
        <w:tc>
          <w:tcPr>
            <w:tcW w:w="1418" w:type="dxa"/>
            <w:vAlign w:val="center"/>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18 152,8</w:t>
            </w:r>
          </w:p>
        </w:tc>
        <w:tc>
          <w:tcPr>
            <w:tcW w:w="1275" w:type="dxa"/>
            <w:vAlign w:val="center"/>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24 170,0</w:t>
            </w:r>
          </w:p>
        </w:tc>
      </w:tr>
      <w:tr w:rsidR="00B844FC" w:rsidRPr="00A20F00" w:rsidTr="00B844FC">
        <w:trPr>
          <w:trHeight w:val="291"/>
        </w:trPr>
        <w:tc>
          <w:tcPr>
            <w:tcW w:w="3085" w:type="dxa"/>
            <w:shd w:val="clear" w:color="auto" w:fill="auto"/>
            <w:hideMark/>
          </w:tcPr>
          <w:p w:rsidR="00B844FC" w:rsidRPr="00A20F00" w:rsidRDefault="00B844FC" w:rsidP="00B844FC">
            <w:pPr>
              <w:rPr>
                <w:rFonts w:asciiTheme="majorBidi" w:hAnsiTheme="majorBidi" w:cstheme="majorBidi"/>
                <w:color w:val="000000" w:themeColor="text1"/>
              </w:rPr>
            </w:pPr>
            <w:r w:rsidRPr="00A20F00">
              <w:rPr>
                <w:rFonts w:asciiTheme="majorBidi" w:hAnsiTheme="majorBidi" w:cstheme="majorBidi"/>
                <w:color w:val="000000" w:themeColor="text1"/>
              </w:rPr>
              <w:t xml:space="preserve">Врачи </w:t>
            </w:r>
          </w:p>
        </w:tc>
        <w:tc>
          <w:tcPr>
            <w:tcW w:w="1418" w:type="dxa"/>
            <w:shd w:val="clear" w:color="auto" w:fill="auto"/>
            <w:noWrap/>
            <w:vAlign w:val="center"/>
            <w:hideMark/>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37 206,0</w:t>
            </w:r>
          </w:p>
        </w:tc>
        <w:tc>
          <w:tcPr>
            <w:tcW w:w="1275" w:type="dxa"/>
            <w:shd w:val="clear" w:color="auto" w:fill="auto"/>
            <w:noWrap/>
            <w:vAlign w:val="center"/>
            <w:hideMark/>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29 483,5</w:t>
            </w:r>
          </w:p>
        </w:tc>
        <w:tc>
          <w:tcPr>
            <w:tcW w:w="1276" w:type="dxa"/>
            <w:shd w:val="clear" w:color="auto" w:fill="auto"/>
            <w:noWrap/>
            <w:vAlign w:val="center"/>
            <w:hideMark/>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36 127,0</w:t>
            </w:r>
          </w:p>
        </w:tc>
        <w:tc>
          <w:tcPr>
            <w:tcW w:w="1418" w:type="dxa"/>
            <w:vAlign w:val="center"/>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39 848,0</w:t>
            </w:r>
          </w:p>
        </w:tc>
        <w:tc>
          <w:tcPr>
            <w:tcW w:w="1275" w:type="dxa"/>
            <w:vAlign w:val="center"/>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50 005,8</w:t>
            </w:r>
          </w:p>
        </w:tc>
      </w:tr>
      <w:tr w:rsidR="00B844FC" w:rsidRPr="00A20F00" w:rsidTr="00B844FC">
        <w:trPr>
          <w:trHeight w:val="267"/>
        </w:trPr>
        <w:tc>
          <w:tcPr>
            <w:tcW w:w="3085" w:type="dxa"/>
            <w:shd w:val="clear" w:color="auto" w:fill="auto"/>
            <w:hideMark/>
          </w:tcPr>
          <w:p w:rsidR="00B844FC" w:rsidRPr="00A20F00" w:rsidRDefault="00B844FC" w:rsidP="00B844FC">
            <w:pPr>
              <w:rPr>
                <w:rFonts w:asciiTheme="majorBidi" w:hAnsiTheme="majorBidi" w:cstheme="majorBidi"/>
                <w:color w:val="000000" w:themeColor="text1"/>
              </w:rPr>
            </w:pPr>
            <w:r w:rsidRPr="00A20F00">
              <w:rPr>
                <w:rFonts w:asciiTheme="majorBidi" w:hAnsiTheme="majorBidi" w:cstheme="majorBidi"/>
                <w:color w:val="000000" w:themeColor="text1"/>
              </w:rPr>
              <w:t>Младший медицинский персонал в учреждениях здравоохранения</w:t>
            </w:r>
          </w:p>
        </w:tc>
        <w:tc>
          <w:tcPr>
            <w:tcW w:w="1418" w:type="dxa"/>
            <w:shd w:val="clear" w:color="auto" w:fill="auto"/>
            <w:noWrap/>
            <w:vAlign w:val="center"/>
            <w:hideMark/>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10 180,0</w:t>
            </w:r>
          </w:p>
        </w:tc>
        <w:tc>
          <w:tcPr>
            <w:tcW w:w="1275" w:type="dxa"/>
            <w:shd w:val="clear" w:color="auto" w:fill="auto"/>
            <w:noWrap/>
            <w:vAlign w:val="center"/>
            <w:hideMark/>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9 102,2</w:t>
            </w:r>
          </w:p>
        </w:tc>
        <w:tc>
          <w:tcPr>
            <w:tcW w:w="1276" w:type="dxa"/>
            <w:shd w:val="clear" w:color="auto" w:fill="auto"/>
            <w:noWrap/>
            <w:vAlign w:val="center"/>
            <w:hideMark/>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11 239,0</w:t>
            </w:r>
          </w:p>
        </w:tc>
        <w:tc>
          <w:tcPr>
            <w:tcW w:w="1418" w:type="dxa"/>
            <w:vAlign w:val="center"/>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12 255,0</w:t>
            </w:r>
          </w:p>
        </w:tc>
        <w:tc>
          <w:tcPr>
            <w:tcW w:w="1275" w:type="dxa"/>
            <w:vAlign w:val="center"/>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22 878,8</w:t>
            </w:r>
          </w:p>
        </w:tc>
      </w:tr>
      <w:tr w:rsidR="00B844FC" w:rsidRPr="00A20F00" w:rsidTr="00B844FC">
        <w:trPr>
          <w:trHeight w:val="557"/>
        </w:trPr>
        <w:tc>
          <w:tcPr>
            <w:tcW w:w="3085" w:type="dxa"/>
            <w:shd w:val="clear" w:color="auto" w:fill="auto"/>
            <w:hideMark/>
          </w:tcPr>
          <w:p w:rsidR="00B844FC" w:rsidRPr="00A20F00" w:rsidRDefault="00B844FC" w:rsidP="00B844FC">
            <w:pPr>
              <w:rPr>
                <w:rFonts w:asciiTheme="majorBidi" w:hAnsiTheme="majorBidi" w:cstheme="majorBidi"/>
                <w:color w:val="000000" w:themeColor="text1"/>
              </w:rPr>
            </w:pPr>
            <w:r w:rsidRPr="00A20F00">
              <w:rPr>
                <w:rFonts w:asciiTheme="majorBidi" w:hAnsiTheme="majorBidi" w:cstheme="majorBidi"/>
                <w:color w:val="000000" w:themeColor="text1"/>
              </w:rPr>
              <w:t>Средний медицинский персонал в учреждениях здравоохранения</w:t>
            </w:r>
          </w:p>
        </w:tc>
        <w:tc>
          <w:tcPr>
            <w:tcW w:w="1418" w:type="dxa"/>
            <w:shd w:val="clear" w:color="auto" w:fill="auto"/>
            <w:noWrap/>
            <w:vAlign w:val="center"/>
            <w:hideMark/>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16 388,0</w:t>
            </w:r>
          </w:p>
        </w:tc>
        <w:tc>
          <w:tcPr>
            <w:tcW w:w="1275" w:type="dxa"/>
            <w:shd w:val="clear" w:color="auto" w:fill="auto"/>
            <w:noWrap/>
            <w:vAlign w:val="center"/>
            <w:hideMark/>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12 485,4</w:t>
            </w:r>
          </w:p>
        </w:tc>
        <w:tc>
          <w:tcPr>
            <w:tcW w:w="1276" w:type="dxa"/>
            <w:shd w:val="clear" w:color="auto" w:fill="auto"/>
            <w:noWrap/>
            <w:vAlign w:val="center"/>
            <w:hideMark/>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16 379,0</w:t>
            </w:r>
          </w:p>
        </w:tc>
        <w:tc>
          <w:tcPr>
            <w:tcW w:w="1418" w:type="dxa"/>
            <w:vAlign w:val="center"/>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17 366,0</w:t>
            </w:r>
          </w:p>
        </w:tc>
        <w:tc>
          <w:tcPr>
            <w:tcW w:w="1275" w:type="dxa"/>
            <w:vAlign w:val="center"/>
          </w:tcPr>
          <w:p w:rsidR="00B844FC" w:rsidRPr="00A20F00" w:rsidRDefault="00B844FC" w:rsidP="00B844FC">
            <w:pPr>
              <w:jc w:val="center"/>
              <w:rPr>
                <w:rFonts w:asciiTheme="majorBidi" w:hAnsiTheme="majorBidi" w:cstheme="majorBidi"/>
                <w:color w:val="000000" w:themeColor="text1"/>
              </w:rPr>
            </w:pPr>
            <w:r w:rsidRPr="00A20F00">
              <w:rPr>
                <w:rFonts w:asciiTheme="majorBidi" w:hAnsiTheme="majorBidi" w:cstheme="majorBidi"/>
                <w:color w:val="000000" w:themeColor="text1"/>
              </w:rPr>
              <w:t>22 858,0</w:t>
            </w:r>
          </w:p>
        </w:tc>
      </w:tr>
    </w:tbl>
    <w:p w:rsidR="00B844FC" w:rsidRDefault="00B844FC" w:rsidP="00B844FC">
      <w:pPr>
        <w:jc w:val="center"/>
        <w:rPr>
          <w:rFonts w:asciiTheme="majorBidi" w:hAnsiTheme="majorBidi" w:cstheme="majorBidi"/>
          <w:b/>
          <w:color w:val="000000" w:themeColor="text1"/>
          <w:sz w:val="28"/>
          <w:szCs w:val="28"/>
          <w:lang w:val="en-US"/>
        </w:rPr>
      </w:pPr>
    </w:p>
    <w:p w:rsidR="00B844FC" w:rsidRPr="000B2118" w:rsidRDefault="00B844FC" w:rsidP="00B844FC">
      <w:pPr>
        <w:jc w:val="center"/>
        <w:rPr>
          <w:rFonts w:asciiTheme="majorBidi" w:hAnsiTheme="majorBidi" w:cstheme="majorBidi"/>
          <w:b/>
          <w:color w:val="000000" w:themeColor="text1"/>
          <w:sz w:val="28"/>
          <w:szCs w:val="28"/>
        </w:rPr>
      </w:pPr>
      <w:r w:rsidRPr="000B2118">
        <w:rPr>
          <w:rFonts w:asciiTheme="majorBidi" w:hAnsiTheme="majorBidi" w:cstheme="majorBidi"/>
          <w:b/>
          <w:color w:val="000000" w:themeColor="text1"/>
          <w:sz w:val="28"/>
          <w:szCs w:val="28"/>
        </w:rPr>
        <w:t>2. Образование</w:t>
      </w:r>
    </w:p>
    <w:p w:rsidR="00B844FC" w:rsidRPr="003F0C26" w:rsidRDefault="00B844FC" w:rsidP="00B844FC">
      <w:pPr>
        <w:ind w:firstLine="567"/>
        <w:jc w:val="center"/>
        <w:rPr>
          <w:rFonts w:asciiTheme="majorBidi" w:hAnsiTheme="majorBidi" w:cstheme="majorBidi"/>
          <w:color w:val="000000" w:themeColor="text1"/>
          <w:sz w:val="28"/>
          <w:szCs w:val="28"/>
        </w:rPr>
      </w:pP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Деятельность в сфере образования направлена на обеспечение условий для удовлетворения потребности населения в качественном общедоступном образовании, предоставляемом муниципальными образовательными организациями округа.</w:t>
      </w:r>
    </w:p>
    <w:p w:rsidR="00B844FC" w:rsidRPr="003F0C26" w:rsidRDefault="00B844FC" w:rsidP="00B844FC">
      <w:pPr>
        <w:pStyle w:val="ConsPlusNormal"/>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На территории округа действует 43 муниципальных образовательных организаци</w:t>
      </w:r>
      <w:r>
        <w:rPr>
          <w:rFonts w:asciiTheme="majorBidi" w:hAnsiTheme="majorBidi" w:cstheme="majorBidi"/>
          <w:color w:val="000000" w:themeColor="text1"/>
          <w:sz w:val="28"/>
          <w:szCs w:val="28"/>
        </w:rPr>
        <w:t>и</w:t>
      </w:r>
      <w:r w:rsidRPr="003F0C26">
        <w:rPr>
          <w:rFonts w:asciiTheme="majorBidi" w:hAnsiTheme="majorBidi" w:cstheme="majorBidi"/>
          <w:color w:val="000000" w:themeColor="text1"/>
          <w:sz w:val="28"/>
          <w:szCs w:val="28"/>
        </w:rPr>
        <w:t>, которые реализуют программы общего и дополнительного образования, из них услуги общедоступного и бесплатного дошкольного образования в округе предоставляются 23 организациями, из которых 22 – казенные, 1 – бюджетное.</w:t>
      </w: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В 23 детских дошкольных образовательных организациях воспитываются 3</w:t>
      </w:r>
      <w:r>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 xml:space="preserve">276 детей. </w:t>
      </w: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Проведена реконструкция здания и оснащение муниципального казенного общеобразовательного учреждения «Средняя общеобразовательная школа с углубленным изучением отдельных предметов № 3» в г</w:t>
      </w:r>
      <w:r>
        <w:rPr>
          <w:rFonts w:asciiTheme="majorBidi" w:hAnsiTheme="majorBidi" w:cstheme="majorBidi"/>
          <w:color w:val="000000" w:themeColor="text1"/>
          <w:sz w:val="28"/>
          <w:szCs w:val="28"/>
        </w:rPr>
        <w:t>.</w:t>
      </w:r>
      <w:r w:rsidRPr="003F0C26">
        <w:rPr>
          <w:rFonts w:asciiTheme="majorBidi" w:hAnsiTheme="majorBidi" w:cstheme="majorBidi"/>
          <w:color w:val="000000" w:themeColor="text1"/>
          <w:sz w:val="28"/>
          <w:szCs w:val="28"/>
        </w:rPr>
        <w:t xml:space="preserve"> Нефтекумске на сумму более 100,0 млн. рублей.</w:t>
      </w:r>
    </w:p>
    <w:p w:rsidR="00B844FC" w:rsidRPr="003F0C26" w:rsidRDefault="00B844FC" w:rsidP="00B844FC">
      <w:pPr>
        <w:tabs>
          <w:tab w:val="center" w:pos="0"/>
        </w:tabs>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lastRenderedPageBreak/>
        <w:t>Выполнен капитальный ремонт здания детского сада № 22 «Ромашка», приобретены частично детская мебель, текстиль и постельное белье н</w:t>
      </w:r>
      <w:r w:rsidR="00096655">
        <w:rPr>
          <w:rFonts w:asciiTheme="majorBidi" w:hAnsiTheme="majorBidi" w:cstheme="majorBidi"/>
          <w:color w:val="000000" w:themeColor="text1"/>
          <w:sz w:val="28"/>
          <w:szCs w:val="28"/>
        </w:rPr>
        <w:t>а общую сумму 12,2 млн. рублей.</w:t>
      </w: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Введен в эксплуатацию детский сад № 16 «Теремок» (с. Каясула) после реконструкции с расширением площади за счет пристройки на 100 мест, объем освоенных средств составил 16,</w:t>
      </w:r>
      <w:r w:rsidR="00096655">
        <w:rPr>
          <w:rFonts w:asciiTheme="majorBidi" w:hAnsiTheme="majorBidi" w:cstheme="majorBidi"/>
          <w:color w:val="000000" w:themeColor="text1"/>
          <w:sz w:val="28"/>
          <w:szCs w:val="28"/>
        </w:rPr>
        <w:t>9 млн. рублей.</w:t>
      </w: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Подготовлена проектно-сметная документация:</w:t>
      </w: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на реконструкцию детского сада № 19 «Буратино» в а. Тукуй</w:t>
      </w:r>
      <w:r w:rsidR="00096655">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w:t>
      </w:r>
      <w:r w:rsidR="00096655">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Мектеб (расширение площади за счет пристройки, что позволит дополнительно открыть 4 группы на 100 мест);</w:t>
      </w: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строительство детского сада на 100 мест в г</w:t>
      </w:r>
      <w:r>
        <w:rPr>
          <w:rFonts w:asciiTheme="majorBidi" w:hAnsiTheme="majorBidi" w:cstheme="majorBidi"/>
          <w:color w:val="000000" w:themeColor="text1"/>
          <w:sz w:val="28"/>
          <w:szCs w:val="28"/>
        </w:rPr>
        <w:t>.</w:t>
      </w:r>
      <w:r w:rsidRPr="003F0C26">
        <w:rPr>
          <w:rFonts w:asciiTheme="majorBidi" w:hAnsiTheme="majorBidi" w:cstheme="majorBidi"/>
          <w:color w:val="000000" w:themeColor="text1"/>
          <w:sz w:val="28"/>
          <w:szCs w:val="28"/>
        </w:rPr>
        <w:t xml:space="preserve"> Нефтекумске и на 100 мест в с</w:t>
      </w:r>
      <w:r>
        <w:rPr>
          <w:rFonts w:asciiTheme="majorBidi" w:hAnsiTheme="majorBidi" w:cstheme="majorBidi"/>
          <w:color w:val="000000" w:themeColor="text1"/>
          <w:sz w:val="28"/>
          <w:szCs w:val="28"/>
        </w:rPr>
        <w:t>. Ачикулак</w:t>
      </w:r>
      <w:r w:rsidR="00096655">
        <w:rPr>
          <w:rFonts w:asciiTheme="majorBidi" w:hAnsiTheme="majorBidi" w:cstheme="majorBidi"/>
          <w:color w:val="000000" w:themeColor="text1"/>
          <w:sz w:val="28"/>
          <w:szCs w:val="28"/>
        </w:rPr>
        <w:t>.</w:t>
      </w: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Доля детей в возрасте 1</w:t>
      </w:r>
      <w:r w:rsidR="00096655">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w:t>
      </w:r>
      <w:r w:rsidR="00096655">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по состоянию на 1 января 2018 года составила 56,9 процента.</w:t>
      </w: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 xml:space="preserve">В 18 общеобразовательных учреждениях всеми видами обучения </w:t>
      </w:r>
      <w:r w:rsidRPr="003F0C26">
        <w:rPr>
          <w:color w:val="000000" w:themeColor="text1"/>
          <w:sz w:val="28"/>
          <w:szCs w:val="28"/>
        </w:rPr>
        <w:t>в 2018 году было охвачено 7847 учащихся</w:t>
      </w:r>
      <w:r w:rsidRPr="003F0C26">
        <w:rPr>
          <w:rFonts w:asciiTheme="majorBidi" w:hAnsiTheme="majorBidi" w:cstheme="majorBidi"/>
          <w:color w:val="000000" w:themeColor="text1"/>
          <w:sz w:val="28"/>
          <w:szCs w:val="28"/>
        </w:rPr>
        <w:t>. В соответствии с планом первоочередных действий по реализации национальной образовательной инициативы «Наша новая школа» введен федеральный государственный образовательный стандарт начального общего образования. Доля школьников, обучающихся по новому образовательному ст</w:t>
      </w:r>
      <w:r w:rsidR="00096655">
        <w:rPr>
          <w:rFonts w:asciiTheme="majorBidi" w:hAnsiTheme="majorBidi" w:cstheme="majorBidi"/>
          <w:color w:val="000000" w:themeColor="text1"/>
          <w:sz w:val="28"/>
          <w:szCs w:val="28"/>
        </w:rPr>
        <w:t>андарту, составила 83 процента.</w:t>
      </w:r>
    </w:p>
    <w:p w:rsidR="00B844FC" w:rsidRPr="003F0C26" w:rsidRDefault="00B844FC" w:rsidP="00096655">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 xml:space="preserve">Качество знаний учащихся по округу составило 43,4 процента, что на 1,7 процента </w:t>
      </w:r>
      <w:r w:rsidR="00096655">
        <w:rPr>
          <w:rFonts w:asciiTheme="majorBidi" w:hAnsiTheme="majorBidi" w:cstheme="majorBidi"/>
          <w:color w:val="000000" w:themeColor="text1"/>
          <w:sz w:val="28"/>
          <w:szCs w:val="28"/>
        </w:rPr>
        <w:t>лучше показателя прошлого года.</w:t>
      </w:r>
    </w:p>
    <w:p w:rsidR="00B844FC" w:rsidRPr="003F0C26" w:rsidRDefault="00B844FC" w:rsidP="00096655">
      <w:pPr>
        <w:pStyle w:val="26"/>
        <w:shd w:val="clear" w:color="auto" w:fill="auto"/>
        <w:spacing w:before="0" w:after="0" w:line="240" w:lineRule="auto"/>
        <w:ind w:left="40" w:right="20" w:firstLine="527"/>
        <w:rPr>
          <w:rFonts w:asciiTheme="majorBidi" w:hAnsiTheme="majorBidi" w:cstheme="majorBidi"/>
          <w:color w:val="000000" w:themeColor="text1"/>
          <w:spacing w:val="5"/>
          <w:sz w:val="28"/>
          <w:szCs w:val="28"/>
          <w:shd w:val="clear" w:color="auto" w:fill="FFFFFF"/>
        </w:rPr>
      </w:pPr>
      <w:r w:rsidRPr="003F0C26">
        <w:rPr>
          <w:rFonts w:asciiTheme="majorBidi" w:eastAsia="Times New Roman" w:hAnsiTheme="majorBidi" w:cstheme="majorBidi"/>
          <w:color w:val="000000" w:themeColor="text1"/>
          <w:sz w:val="28"/>
          <w:szCs w:val="28"/>
        </w:rPr>
        <w:t xml:space="preserve">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в 2018 году составила 3,6 </w:t>
      </w:r>
      <w:r>
        <w:rPr>
          <w:rFonts w:asciiTheme="majorBidi" w:eastAsia="Times New Roman" w:hAnsiTheme="majorBidi" w:cstheme="majorBidi"/>
          <w:color w:val="000000" w:themeColor="text1"/>
          <w:sz w:val="28"/>
          <w:szCs w:val="28"/>
        </w:rPr>
        <w:t>процента</w:t>
      </w:r>
      <w:r w:rsidRPr="003F0C26">
        <w:rPr>
          <w:rFonts w:asciiTheme="majorBidi" w:eastAsia="Times New Roman" w:hAnsiTheme="majorBidi" w:cstheme="majorBidi"/>
          <w:color w:val="000000" w:themeColor="text1"/>
          <w:sz w:val="28"/>
          <w:szCs w:val="28"/>
        </w:rPr>
        <w:t xml:space="preserve">. </w:t>
      </w:r>
      <w:r w:rsidRPr="003F0C26">
        <w:rPr>
          <w:rStyle w:val="1c"/>
          <w:rFonts w:asciiTheme="majorBidi" w:hAnsiTheme="majorBidi" w:cstheme="majorBidi"/>
          <w:color w:val="000000" w:themeColor="text1"/>
          <w:sz w:val="28"/>
          <w:szCs w:val="28"/>
        </w:rPr>
        <w:t xml:space="preserve">Детские летние пришкольные оздоровительные лагеря работали в 2 потока в 15 общеобразовательных организациях. </w:t>
      </w:r>
      <w:r w:rsidRPr="003F0C26">
        <w:rPr>
          <w:rFonts w:asciiTheme="majorBidi" w:hAnsiTheme="majorBidi" w:cstheme="majorBidi"/>
          <w:color w:val="000000" w:themeColor="text1"/>
          <w:sz w:val="28"/>
          <w:szCs w:val="28"/>
        </w:rPr>
        <w:t>Всего летним   трудом и отдыхом было охвачено 7</w:t>
      </w:r>
      <w:r>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418 подростка, что составило 95 процентов от общего количества учащихся.</w:t>
      </w:r>
    </w:p>
    <w:p w:rsidR="00B844FC" w:rsidRPr="003F0C26" w:rsidRDefault="00B844FC" w:rsidP="00096655">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В течение 2018 года обеспечено питанием 80 процентов обучающихся муниципальных общеобразов</w:t>
      </w:r>
      <w:r w:rsidR="00096655">
        <w:rPr>
          <w:rFonts w:asciiTheme="majorBidi" w:hAnsiTheme="majorBidi" w:cstheme="majorBidi"/>
          <w:color w:val="000000" w:themeColor="text1"/>
          <w:sz w:val="28"/>
          <w:szCs w:val="28"/>
        </w:rPr>
        <w:t>ательных школ с 1 по 11 классы.</w:t>
      </w:r>
    </w:p>
    <w:p w:rsidR="00B844FC" w:rsidRPr="003F0C26" w:rsidRDefault="00B844FC" w:rsidP="00096655">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В целях обеспечения доступности образования в 2018 году безопасный подвоз к месту учебы и обратно для 317 учащихся обеспечивали 18 школьных автобусов по 15 маршрутам.</w:t>
      </w:r>
    </w:p>
    <w:p w:rsidR="00B844FC" w:rsidRPr="003F0C26" w:rsidRDefault="00B844FC" w:rsidP="00096655">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составила 14,9 процента.</w:t>
      </w:r>
    </w:p>
    <w:p w:rsidR="00B844FC" w:rsidRPr="003F0C26" w:rsidRDefault="00B844FC" w:rsidP="00096655">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составила 75,8 процента.</w:t>
      </w: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lastRenderedPageBreak/>
        <w:t>В целях содействия формированию личности молодого человека с активной жизненной позицией посредством обеспечения его прав, интересов и поддержки его инициатив организовано 470 различных районных конкурсов, соревнований, фестивалей, праздников, торжественных мероприятий, в которых приняли участие 6</w:t>
      </w:r>
      <w:r>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200 молодых граждан, что на 1</w:t>
      </w:r>
      <w:r>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070 ч</w:t>
      </w:r>
      <w:r w:rsidR="00096655">
        <w:rPr>
          <w:rFonts w:asciiTheme="majorBidi" w:hAnsiTheme="majorBidi" w:cstheme="majorBidi"/>
          <w:color w:val="000000" w:themeColor="text1"/>
          <w:sz w:val="28"/>
          <w:szCs w:val="28"/>
        </w:rPr>
        <w:t xml:space="preserve">еловек больше, чем за 2017 год. </w:t>
      </w:r>
      <w:r w:rsidRPr="003F0C26">
        <w:rPr>
          <w:rFonts w:asciiTheme="majorBidi" w:hAnsiTheme="majorBidi" w:cstheme="majorBidi"/>
          <w:color w:val="000000" w:themeColor="text1"/>
          <w:sz w:val="28"/>
          <w:szCs w:val="28"/>
        </w:rPr>
        <w:t>Реализация молодежной политики дала возможность направлять молодежь округа на Всероссийские и Международные конкурсы и фестивали, а также увеличить количество участников районных и краевых мероприятий.</w:t>
      </w:r>
    </w:p>
    <w:p w:rsidR="00B844FC" w:rsidRPr="003F0C26" w:rsidRDefault="00B844FC" w:rsidP="00096655">
      <w:pPr>
        <w:pStyle w:val="aa"/>
        <w:ind w:left="0" w:firstLine="567"/>
        <w:jc w:val="both"/>
        <w:rPr>
          <w:color w:val="000000" w:themeColor="text1"/>
          <w:sz w:val="28"/>
          <w:szCs w:val="28"/>
        </w:rPr>
      </w:pPr>
      <w:r w:rsidRPr="003F0C26">
        <w:rPr>
          <w:rFonts w:asciiTheme="majorBidi" w:hAnsiTheme="majorBidi" w:cstheme="majorBidi"/>
          <w:color w:val="000000" w:themeColor="text1"/>
          <w:sz w:val="28"/>
          <w:szCs w:val="28"/>
        </w:rPr>
        <w:t xml:space="preserve">Также на территории округа запланировано </w:t>
      </w:r>
      <w:r w:rsidRPr="003F0C26">
        <w:rPr>
          <w:color w:val="000000" w:themeColor="text1"/>
          <w:sz w:val="28"/>
          <w:szCs w:val="28"/>
        </w:rPr>
        <w:t>создание и развитие центров молодежного инновационного творчества, где школьники, студенты, молодежь, представители малого бизнеса могут генерировать новые идеи, реализовывать технические проекты, обмениваться опытом.</w:t>
      </w: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Особое внимание уделяется раннему выявлению и помощи семьям, имеющим детей до трех лет.</w:t>
      </w: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Образование в настоящее время становится важнейшим условием успешности человека, определяющим фактором развития и выживания самого общества.</w:t>
      </w:r>
    </w:p>
    <w:p w:rsidR="00096655" w:rsidRDefault="00096655" w:rsidP="00B844FC">
      <w:pPr>
        <w:jc w:val="center"/>
        <w:rPr>
          <w:rFonts w:asciiTheme="majorBidi" w:hAnsiTheme="majorBidi" w:cstheme="majorBidi"/>
          <w:b/>
          <w:color w:val="000000" w:themeColor="text1"/>
          <w:sz w:val="28"/>
          <w:szCs w:val="28"/>
        </w:rPr>
      </w:pPr>
    </w:p>
    <w:p w:rsidR="00B844FC" w:rsidRPr="000B2118" w:rsidRDefault="00B844FC" w:rsidP="00B844FC">
      <w:pPr>
        <w:jc w:val="center"/>
        <w:rPr>
          <w:rFonts w:asciiTheme="majorBidi" w:hAnsiTheme="majorBidi" w:cstheme="majorBidi"/>
          <w:b/>
          <w:color w:val="000000" w:themeColor="text1"/>
          <w:sz w:val="28"/>
          <w:szCs w:val="28"/>
        </w:rPr>
      </w:pPr>
      <w:r w:rsidRPr="000B2118">
        <w:rPr>
          <w:rFonts w:asciiTheme="majorBidi" w:hAnsiTheme="majorBidi" w:cstheme="majorBidi"/>
          <w:b/>
          <w:color w:val="000000" w:themeColor="text1"/>
          <w:sz w:val="28"/>
          <w:szCs w:val="28"/>
        </w:rPr>
        <w:t>3. Культура</w:t>
      </w:r>
    </w:p>
    <w:p w:rsidR="00B844FC" w:rsidRPr="00D30DC9" w:rsidRDefault="00B844FC" w:rsidP="00B844FC">
      <w:pPr>
        <w:jc w:val="center"/>
        <w:rPr>
          <w:rFonts w:asciiTheme="majorBidi" w:hAnsiTheme="majorBidi" w:cstheme="majorBidi"/>
          <w:color w:val="000000" w:themeColor="text1"/>
          <w:sz w:val="28"/>
          <w:szCs w:val="28"/>
        </w:rPr>
      </w:pPr>
    </w:p>
    <w:p w:rsidR="00B844FC" w:rsidRPr="003F0C26" w:rsidRDefault="00B844FC" w:rsidP="00096655">
      <w:pPr>
        <w:pStyle w:val="aff3"/>
        <w:spacing w:line="240" w:lineRule="auto"/>
        <w:ind w:firstLine="567"/>
        <w:rPr>
          <w:color w:val="000000"/>
          <w:sz w:val="28"/>
          <w:szCs w:val="28"/>
        </w:rPr>
      </w:pPr>
      <w:r>
        <w:rPr>
          <w:color w:val="000000"/>
          <w:sz w:val="28"/>
          <w:szCs w:val="28"/>
        </w:rPr>
        <w:t>О</w:t>
      </w:r>
      <w:r w:rsidRPr="003F0C26">
        <w:rPr>
          <w:color w:val="000000"/>
          <w:sz w:val="28"/>
          <w:szCs w:val="28"/>
        </w:rPr>
        <w:t>круг</w:t>
      </w:r>
      <w:r>
        <w:rPr>
          <w:color w:val="000000"/>
          <w:sz w:val="28"/>
          <w:szCs w:val="28"/>
        </w:rPr>
        <w:t xml:space="preserve"> </w:t>
      </w:r>
      <w:r w:rsidRPr="003F0C26">
        <w:rPr>
          <w:color w:val="000000"/>
          <w:sz w:val="28"/>
          <w:szCs w:val="28"/>
        </w:rPr>
        <w:t>богат историко-культурными традициями,</w:t>
      </w:r>
      <w:r w:rsidRPr="003F0C26">
        <w:rPr>
          <w:color w:val="000000"/>
        </w:rPr>
        <w:t xml:space="preserve"> </w:t>
      </w:r>
      <w:r w:rsidRPr="003F0C26">
        <w:rPr>
          <w:color w:val="000000"/>
          <w:sz w:val="28"/>
          <w:szCs w:val="28"/>
        </w:rPr>
        <w:t>соединившими элементы казачьей</w:t>
      </w:r>
      <w:r>
        <w:rPr>
          <w:color w:val="000000"/>
          <w:sz w:val="28"/>
          <w:szCs w:val="28"/>
        </w:rPr>
        <w:t xml:space="preserve"> культуры, </w:t>
      </w:r>
      <w:r w:rsidRPr="003F0C26">
        <w:rPr>
          <w:color w:val="000000"/>
          <w:sz w:val="28"/>
          <w:szCs w:val="28"/>
        </w:rPr>
        <w:t>культуры кавказских народов, заселявших территорию района в разные исторические периоды.</w:t>
      </w:r>
    </w:p>
    <w:p w:rsidR="00B844FC" w:rsidRDefault="00B844FC" w:rsidP="00096655">
      <w:pPr>
        <w:ind w:firstLine="567"/>
        <w:jc w:val="both"/>
        <w:rPr>
          <w:color w:val="000000"/>
          <w:sz w:val="28"/>
          <w:szCs w:val="28"/>
        </w:rPr>
      </w:pPr>
      <w:r w:rsidRPr="003F0C26">
        <w:rPr>
          <w:color w:val="000000"/>
          <w:sz w:val="28"/>
          <w:szCs w:val="28"/>
        </w:rPr>
        <w:t>Деятельность в сфере культуры направлена на сохранение лучших традиций национальных культур, развитие культурно</w:t>
      </w:r>
      <w:r w:rsidR="00096655">
        <w:rPr>
          <w:color w:val="000000"/>
          <w:sz w:val="28"/>
          <w:szCs w:val="28"/>
        </w:rPr>
        <w:t xml:space="preserve"> </w:t>
      </w:r>
      <w:r w:rsidRPr="003F0C26">
        <w:rPr>
          <w:color w:val="000000"/>
          <w:sz w:val="28"/>
          <w:szCs w:val="28"/>
        </w:rPr>
        <w:t>-</w:t>
      </w:r>
      <w:r w:rsidR="00096655">
        <w:rPr>
          <w:color w:val="000000"/>
          <w:sz w:val="28"/>
          <w:szCs w:val="28"/>
        </w:rPr>
        <w:t xml:space="preserve"> </w:t>
      </w:r>
      <w:r w:rsidRPr="003F0C26">
        <w:rPr>
          <w:color w:val="000000"/>
          <w:sz w:val="28"/>
          <w:szCs w:val="28"/>
        </w:rPr>
        <w:t>досуговой деятельности, совершенствование нормативно-правового р</w:t>
      </w:r>
      <w:r>
        <w:rPr>
          <w:color w:val="000000"/>
          <w:sz w:val="28"/>
          <w:szCs w:val="28"/>
        </w:rPr>
        <w:t>егулирования в области культуры</w:t>
      </w:r>
      <w:r w:rsidR="00096655">
        <w:rPr>
          <w:color w:val="000000"/>
          <w:sz w:val="28"/>
          <w:szCs w:val="28"/>
        </w:rPr>
        <w:t>.</w:t>
      </w:r>
    </w:p>
    <w:p w:rsidR="00B844FC" w:rsidRPr="00915458" w:rsidRDefault="00B844FC" w:rsidP="00096655">
      <w:pPr>
        <w:pStyle w:val="aa"/>
        <w:ind w:left="0" w:firstLine="567"/>
        <w:jc w:val="both"/>
        <w:rPr>
          <w:color w:val="000000"/>
          <w:sz w:val="28"/>
          <w:szCs w:val="28"/>
        </w:rPr>
      </w:pPr>
      <w:r w:rsidRPr="0046164F">
        <w:rPr>
          <w:color w:val="000000"/>
          <w:sz w:val="28"/>
          <w:szCs w:val="28"/>
        </w:rPr>
        <w:t>Отрасль культуры ок</w:t>
      </w:r>
      <w:r>
        <w:rPr>
          <w:color w:val="000000"/>
          <w:sz w:val="28"/>
          <w:szCs w:val="28"/>
        </w:rPr>
        <w:t>руга распо</w:t>
      </w:r>
      <w:r w:rsidRPr="0046164F">
        <w:rPr>
          <w:color w:val="000000"/>
          <w:sz w:val="28"/>
          <w:szCs w:val="28"/>
        </w:rPr>
        <w:t xml:space="preserve">лагает сетью из </w:t>
      </w:r>
      <w:r w:rsidRPr="00915458">
        <w:rPr>
          <w:color w:val="000000"/>
          <w:sz w:val="28"/>
          <w:szCs w:val="28"/>
        </w:rPr>
        <w:t>56 учреждений</w:t>
      </w:r>
      <w:r w:rsidRPr="006C5FC3">
        <w:rPr>
          <w:sz w:val="28"/>
          <w:szCs w:val="28"/>
        </w:rPr>
        <w:t>,</w:t>
      </w:r>
      <w:r>
        <w:rPr>
          <w:color w:val="FF0000"/>
          <w:sz w:val="28"/>
          <w:szCs w:val="28"/>
        </w:rPr>
        <w:t xml:space="preserve"> </w:t>
      </w:r>
      <w:r w:rsidRPr="00915458">
        <w:rPr>
          <w:color w:val="000000"/>
          <w:sz w:val="28"/>
          <w:szCs w:val="28"/>
        </w:rPr>
        <w:t>предоставляющих услуги в сфере культуры и дополнительного образования.</w:t>
      </w:r>
    </w:p>
    <w:p w:rsidR="00B844FC" w:rsidRDefault="00B844FC" w:rsidP="00096655">
      <w:pPr>
        <w:pStyle w:val="aa"/>
        <w:ind w:left="0" w:firstLine="567"/>
        <w:jc w:val="both"/>
        <w:rPr>
          <w:sz w:val="28"/>
          <w:szCs w:val="28"/>
        </w:rPr>
      </w:pPr>
      <w:r w:rsidRPr="00915458">
        <w:rPr>
          <w:color w:val="000000"/>
          <w:sz w:val="28"/>
          <w:szCs w:val="28"/>
        </w:rPr>
        <w:t>Функционируют</w:t>
      </w:r>
      <w:r>
        <w:rPr>
          <w:color w:val="FF0000"/>
          <w:sz w:val="28"/>
          <w:szCs w:val="28"/>
        </w:rPr>
        <w:t xml:space="preserve"> </w:t>
      </w:r>
      <w:r w:rsidRPr="00915458">
        <w:rPr>
          <w:color w:val="000000"/>
          <w:sz w:val="28"/>
          <w:szCs w:val="28"/>
        </w:rPr>
        <w:t>24 учреждения</w:t>
      </w:r>
      <w:r w:rsidRPr="0046164F">
        <w:rPr>
          <w:color w:val="000000"/>
          <w:sz w:val="28"/>
          <w:szCs w:val="28"/>
        </w:rPr>
        <w:t xml:space="preserve"> культурно</w:t>
      </w:r>
      <w:r w:rsidR="00096655">
        <w:rPr>
          <w:color w:val="000000"/>
          <w:sz w:val="28"/>
          <w:szCs w:val="28"/>
        </w:rPr>
        <w:t xml:space="preserve"> </w:t>
      </w:r>
      <w:r w:rsidRPr="0046164F">
        <w:rPr>
          <w:color w:val="000000"/>
          <w:sz w:val="28"/>
          <w:szCs w:val="28"/>
        </w:rPr>
        <w:t>-</w:t>
      </w:r>
      <w:r w:rsidR="00096655">
        <w:rPr>
          <w:color w:val="000000"/>
          <w:sz w:val="28"/>
          <w:szCs w:val="28"/>
        </w:rPr>
        <w:t xml:space="preserve"> </w:t>
      </w:r>
      <w:r w:rsidRPr="0046164F">
        <w:rPr>
          <w:color w:val="000000"/>
          <w:sz w:val="28"/>
          <w:szCs w:val="28"/>
        </w:rPr>
        <w:t>досугового типа</w:t>
      </w:r>
      <w:r>
        <w:rPr>
          <w:color w:val="000000"/>
          <w:sz w:val="28"/>
          <w:szCs w:val="28"/>
        </w:rPr>
        <w:t xml:space="preserve">, посещаемость которых растет: </w:t>
      </w:r>
      <w:r w:rsidRPr="0046164F">
        <w:rPr>
          <w:sz w:val="28"/>
          <w:szCs w:val="28"/>
        </w:rPr>
        <w:t>в 2018 году культурно-массовы</w:t>
      </w:r>
      <w:r>
        <w:rPr>
          <w:sz w:val="28"/>
          <w:szCs w:val="28"/>
        </w:rPr>
        <w:t>е</w:t>
      </w:r>
      <w:r w:rsidRPr="0046164F">
        <w:rPr>
          <w:sz w:val="28"/>
          <w:szCs w:val="28"/>
        </w:rPr>
        <w:t xml:space="preserve"> мероприяти</w:t>
      </w:r>
      <w:r>
        <w:rPr>
          <w:sz w:val="28"/>
          <w:szCs w:val="28"/>
        </w:rPr>
        <w:t>я</w:t>
      </w:r>
      <w:r w:rsidRPr="0046164F">
        <w:rPr>
          <w:sz w:val="28"/>
          <w:szCs w:val="28"/>
        </w:rPr>
        <w:t xml:space="preserve"> </w:t>
      </w:r>
      <w:r>
        <w:rPr>
          <w:sz w:val="28"/>
          <w:szCs w:val="28"/>
        </w:rPr>
        <w:t xml:space="preserve">посетили </w:t>
      </w:r>
      <w:r w:rsidRPr="0046164F">
        <w:rPr>
          <w:bCs/>
          <w:sz w:val="28"/>
          <w:szCs w:val="28"/>
        </w:rPr>
        <w:t>415297</w:t>
      </w:r>
      <w:r w:rsidRPr="0046164F">
        <w:rPr>
          <w:sz w:val="28"/>
          <w:szCs w:val="28"/>
        </w:rPr>
        <w:t xml:space="preserve"> </w:t>
      </w:r>
      <w:r>
        <w:rPr>
          <w:sz w:val="28"/>
          <w:szCs w:val="28"/>
        </w:rPr>
        <w:t>человек, что на 23,7 процента больше показателя 2017 года.</w:t>
      </w:r>
    </w:p>
    <w:p w:rsidR="00B844FC" w:rsidRDefault="00B844FC" w:rsidP="00096655">
      <w:pPr>
        <w:ind w:firstLine="567"/>
        <w:jc w:val="both"/>
        <w:rPr>
          <w:color w:val="000000"/>
          <w:sz w:val="28"/>
          <w:szCs w:val="28"/>
        </w:rPr>
      </w:pPr>
      <w:r>
        <w:rPr>
          <w:color w:val="000000"/>
          <w:sz w:val="28"/>
          <w:szCs w:val="28"/>
        </w:rPr>
        <w:t xml:space="preserve">Библиотечное обслуживание осуществляет централизованная библиотечная система, состоящая из </w:t>
      </w:r>
      <w:r w:rsidRPr="0046164F">
        <w:rPr>
          <w:color w:val="000000"/>
          <w:sz w:val="28"/>
          <w:szCs w:val="28"/>
        </w:rPr>
        <w:t>27 библиотек</w:t>
      </w:r>
      <w:r>
        <w:rPr>
          <w:color w:val="000000"/>
          <w:sz w:val="28"/>
          <w:szCs w:val="28"/>
        </w:rPr>
        <w:t>-филиалов, услугами кото</w:t>
      </w:r>
      <w:r w:rsidR="00096655">
        <w:rPr>
          <w:color w:val="000000"/>
          <w:sz w:val="28"/>
          <w:szCs w:val="28"/>
        </w:rPr>
        <w:t xml:space="preserve">рых, по показателям 2018 года, </w:t>
      </w:r>
      <w:r>
        <w:rPr>
          <w:color w:val="000000"/>
          <w:sz w:val="28"/>
          <w:szCs w:val="28"/>
        </w:rPr>
        <w:t xml:space="preserve">пользуются </w:t>
      </w:r>
      <w:r w:rsidRPr="001179D3">
        <w:rPr>
          <w:color w:val="000000"/>
          <w:sz w:val="28"/>
          <w:szCs w:val="28"/>
        </w:rPr>
        <w:t xml:space="preserve">69,5 </w:t>
      </w:r>
      <w:r>
        <w:rPr>
          <w:color w:val="000000"/>
          <w:sz w:val="28"/>
          <w:szCs w:val="28"/>
        </w:rPr>
        <w:t>процента населения округа, что на 0,2 процента выше показателя 2017 года.</w:t>
      </w:r>
      <w:r w:rsidRPr="00A709DF">
        <w:t xml:space="preserve"> </w:t>
      </w:r>
      <w:r w:rsidRPr="00A709DF">
        <w:rPr>
          <w:sz w:val="28"/>
        </w:rPr>
        <w:t xml:space="preserve">Книжный фонд </w:t>
      </w:r>
      <w:r w:rsidRPr="00A709DF">
        <w:rPr>
          <w:color w:val="000000"/>
          <w:sz w:val="28"/>
          <w:szCs w:val="28"/>
        </w:rPr>
        <w:t xml:space="preserve">по сравнению </w:t>
      </w:r>
      <w:r>
        <w:rPr>
          <w:color w:val="000000"/>
          <w:sz w:val="28"/>
          <w:szCs w:val="28"/>
        </w:rPr>
        <w:t>с 2017 годом</w:t>
      </w:r>
      <w:r w:rsidRPr="00A709DF">
        <w:rPr>
          <w:color w:val="000000"/>
          <w:sz w:val="28"/>
          <w:szCs w:val="28"/>
        </w:rPr>
        <w:t xml:space="preserve"> увеличился на 307 ед. экземпляров и составил 475</w:t>
      </w:r>
      <w:r>
        <w:rPr>
          <w:color w:val="000000"/>
          <w:sz w:val="28"/>
          <w:szCs w:val="28"/>
        </w:rPr>
        <w:t xml:space="preserve"> </w:t>
      </w:r>
      <w:r w:rsidRPr="00A709DF">
        <w:rPr>
          <w:color w:val="000000"/>
          <w:sz w:val="28"/>
          <w:szCs w:val="28"/>
        </w:rPr>
        <w:t>886 ед. экземпляров.</w:t>
      </w:r>
      <w:r w:rsidRPr="00AA52AF">
        <w:t xml:space="preserve"> </w:t>
      </w:r>
      <w:r w:rsidRPr="00AA52AF">
        <w:rPr>
          <w:color w:val="000000"/>
          <w:sz w:val="28"/>
          <w:szCs w:val="28"/>
        </w:rPr>
        <w:t>В электронный каталог внесено 6</w:t>
      </w:r>
      <w:r>
        <w:rPr>
          <w:color w:val="000000"/>
          <w:sz w:val="28"/>
          <w:szCs w:val="28"/>
        </w:rPr>
        <w:t xml:space="preserve"> </w:t>
      </w:r>
      <w:r w:rsidRPr="00AA52AF">
        <w:rPr>
          <w:color w:val="000000"/>
          <w:sz w:val="28"/>
          <w:szCs w:val="28"/>
        </w:rPr>
        <w:t>317</w:t>
      </w:r>
      <w:r>
        <w:rPr>
          <w:color w:val="000000"/>
          <w:sz w:val="28"/>
          <w:szCs w:val="28"/>
        </w:rPr>
        <w:t xml:space="preserve"> записей</w:t>
      </w:r>
      <w:r w:rsidRPr="00AA52AF">
        <w:rPr>
          <w:color w:val="000000"/>
          <w:sz w:val="28"/>
          <w:szCs w:val="28"/>
        </w:rPr>
        <w:t>. Объем электронного каталога составляет – 48</w:t>
      </w:r>
      <w:r>
        <w:rPr>
          <w:color w:val="000000"/>
          <w:sz w:val="28"/>
          <w:szCs w:val="28"/>
        </w:rPr>
        <w:t xml:space="preserve"> </w:t>
      </w:r>
      <w:r w:rsidR="00096655">
        <w:rPr>
          <w:color w:val="000000"/>
          <w:sz w:val="28"/>
          <w:szCs w:val="28"/>
        </w:rPr>
        <w:t xml:space="preserve">879 записей, из них </w:t>
      </w:r>
      <w:r w:rsidRPr="00AA52AF">
        <w:rPr>
          <w:color w:val="000000"/>
          <w:sz w:val="28"/>
          <w:szCs w:val="28"/>
        </w:rPr>
        <w:t xml:space="preserve">доступных в сети Интернет </w:t>
      </w:r>
      <w:r>
        <w:rPr>
          <w:color w:val="000000"/>
          <w:sz w:val="28"/>
          <w:szCs w:val="28"/>
        </w:rPr>
        <w:t xml:space="preserve">– </w:t>
      </w:r>
      <w:r w:rsidRPr="00AA52AF">
        <w:rPr>
          <w:color w:val="000000"/>
          <w:sz w:val="28"/>
          <w:szCs w:val="28"/>
        </w:rPr>
        <w:t>29</w:t>
      </w:r>
      <w:r>
        <w:rPr>
          <w:color w:val="000000"/>
          <w:sz w:val="28"/>
          <w:szCs w:val="28"/>
        </w:rPr>
        <w:t xml:space="preserve"> </w:t>
      </w:r>
      <w:r w:rsidRPr="00AA52AF">
        <w:rPr>
          <w:color w:val="000000"/>
          <w:sz w:val="28"/>
          <w:szCs w:val="28"/>
        </w:rPr>
        <w:t>043.</w:t>
      </w:r>
      <w:r w:rsidRPr="002336E3">
        <w:t xml:space="preserve"> </w:t>
      </w:r>
      <w:r w:rsidRPr="002336E3">
        <w:rPr>
          <w:color w:val="000000"/>
          <w:sz w:val="28"/>
          <w:szCs w:val="28"/>
        </w:rPr>
        <w:t xml:space="preserve">Доля компьютеризированных библиотек составляет 81,5 процента от общего числа библиотек, подключение к сети «Интернет» имеют </w:t>
      </w:r>
      <w:r w:rsidR="00096655">
        <w:rPr>
          <w:color w:val="000000"/>
          <w:sz w:val="28"/>
          <w:szCs w:val="28"/>
        </w:rPr>
        <w:t xml:space="preserve">77,8 процента библиотек округа </w:t>
      </w:r>
      <w:r w:rsidRPr="002336E3">
        <w:rPr>
          <w:color w:val="000000"/>
          <w:sz w:val="28"/>
          <w:szCs w:val="28"/>
        </w:rPr>
        <w:t>(при среднероссийском значении 76 процентов).</w:t>
      </w:r>
    </w:p>
    <w:p w:rsidR="00B844FC" w:rsidRDefault="00B844FC" w:rsidP="00096655">
      <w:pPr>
        <w:ind w:firstLine="567"/>
        <w:jc w:val="both"/>
        <w:rPr>
          <w:rFonts w:eastAsia="Calibri"/>
          <w:sz w:val="28"/>
          <w:szCs w:val="28"/>
        </w:rPr>
      </w:pPr>
      <w:r>
        <w:rPr>
          <w:color w:val="000000"/>
          <w:sz w:val="28"/>
          <w:szCs w:val="28"/>
        </w:rPr>
        <w:lastRenderedPageBreak/>
        <w:t>В Нефтекумском историко-краеведческом музее функционируют 5 постоянно действующих экспозиций. В 2019 году открылась еще одна экспозиция «Русская горница», на базе которой проходят информационно-просветительские мероприятия славянской обрядовой культуры и быта. Всего в 2018 году посетило музей 4 783 человека, что на 48,0 процентов выше показателя 2017 года.</w:t>
      </w:r>
    </w:p>
    <w:p w:rsidR="00B844FC" w:rsidRPr="005979B5" w:rsidRDefault="00B844FC" w:rsidP="00096655">
      <w:pPr>
        <w:ind w:firstLine="567"/>
        <w:jc w:val="both"/>
        <w:rPr>
          <w:rFonts w:eastAsia="Calibri"/>
          <w:sz w:val="28"/>
          <w:szCs w:val="28"/>
        </w:rPr>
      </w:pPr>
      <w:r w:rsidRPr="00915458">
        <w:rPr>
          <w:rFonts w:eastAsia="Calibri"/>
          <w:color w:val="000000"/>
          <w:sz w:val="28"/>
          <w:szCs w:val="28"/>
        </w:rPr>
        <w:t>Сов</w:t>
      </w:r>
      <w:r>
        <w:rPr>
          <w:rFonts w:eastAsia="Calibri"/>
          <w:color w:val="000000"/>
          <w:sz w:val="28"/>
          <w:szCs w:val="28"/>
        </w:rPr>
        <w:t>м</w:t>
      </w:r>
      <w:r w:rsidRPr="00915458">
        <w:rPr>
          <w:rFonts w:eastAsia="Calibri"/>
          <w:color w:val="000000"/>
          <w:sz w:val="28"/>
          <w:szCs w:val="28"/>
        </w:rPr>
        <w:t>естно с комитетом Думы Ставропольского края по казачеству, безопасности, межпарламентским связям и общественным объединениям</w:t>
      </w:r>
      <w:r>
        <w:rPr>
          <w:rFonts w:eastAsia="Calibri"/>
          <w:color w:val="FF0000"/>
          <w:sz w:val="28"/>
          <w:szCs w:val="28"/>
        </w:rPr>
        <w:t xml:space="preserve"> </w:t>
      </w:r>
      <w:r w:rsidRPr="00915458">
        <w:rPr>
          <w:rFonts w:eastAsia="Calibri"/>
          <w:color w:val="000000"/>
          <w:sz w:val="28"/>
          <w:szCs w:val="28"/>
        </w:rPr>
        <w:t>в 2019 году проведено выездное совещание в округ</w:t>
      </w:r>
      <w:r>
        <w:rPr>
          <w:rFonts w:eastAsia="Calibri"/>
          <w:color w:val="000000"/>
          <w:sz w:val="28"/>
          <w:szCs w:val="28"/>
        </w:rPr>
        <w:t>е</w:t>
      </w:r>
      <w:r w:rsidRPr="00915458">
        <w:rPr>
          <w:rFonts w:eastAsia="Calibri"/>
          <w:color w:val="000000"/>
          <w:sz w:val="28"/>
          <w:szCs w:val="28"/>
        </w:rPr>
        <w:t>, в ходе которого</w:t>
      </w:r>
      <w:r w:rsidRPr="005C4DBC">
        <w:rPr>
          <w:rFonts w:eastAsia="Calibri"/>
          <w:color w:val="FF0000"/>
          <w:sz w:val="28"/>
          <w:szCs w:val="28"/>
        </w:rPr>
        <w:t xml:space="preserve"> </w:t>
      </w:r>
      <w:r w:rsidRPr="005979B5">
        <w:rPr>
          <w:rFonts w:eastAsia="Calibri"/>
          <w:sz w:val="28"/>
          <w:szCs w:val="28"/>
        </w:rPr>
        <w:t>было внесено предложение о присвоении с</w:t>
      </w:r>
      <w:r>
        <w:rPr>
          <w:rFonts w:eastAsia="Calibri"/>
          <w:sz w:val="28"/>
          <w:szCs w:val="28"/>
        </w:rPr>
        <w:t>.</w:t>
      </w:r>
      <w:r w:rsidRPr="005979B5">
        <w:rPr>
          <w:rFonts w:eastAsia="Calibri"/>
          <w:sz w:val="28"/>
          <w:szCs w:val="28"/>
        </w:rPr>
        <w:t xml:space="preserve"> Ачикулак звания «Насел</w:t>
      </w:r>
      <w:r w:rsidR="00096655">
        <w:rPr>
          <w:rFonts w:eastAsia="Calibri"/>
          <w:sz w:val="28"/>
          <w:szCs w:val="28"/>
        </w:rPr>
        <w:t>енный пункт воинской доблести».</w:t>
      </w:r>
    </w:p>
    <w:p w:rsidR="00B844FC" w:rsidRPr="00763B15" w:rsidRDefault="00B844FC" w:rsidP="00096655">
      <w:pPr>
        <w:ind w:firstLine="567"/>
        <w:jc w:val="both"/>
        <w:rPr>
          <w:rFonts w:eastAsia="Calibri"/>
          <w:sz w:val="28"/>
          <w:szCs w:val="28"/>
        </w:rPr>
      </w:pPr>
      <w:r w:rsidRPr="005979B5">
        <w:rPr>
          <w:rFonts w:eastAsia="Calibri"/>
          <w:sz w:val="28"/>
          <w:szCs w:val="28"/>
        </w:rPr>
        <w:t>В перспективе – создание мемориального военно-исторического комплекса, который будет включать в себя исторические площадки, работу отряда поискового движения и казачьего клуба. Данный мемориальный комплекс войдет в состав туристического маршрута</w:t>
      </w:r>
      <w:r>
        <w:rPr>
          <w:rFonts w:eastAsia="Calibri"/>
          <w:sz w:val="28"/>
          <w:szCs w:val="28"/>
        </w:rPr>
        <w:t>, а</w:t>
      </w:r>
      <w:r w:rsidRPr="005979B5">
        <w:rPr>
          <w:rFonts w:eastAsia="Calibri"/>
          <w:sz w:val="28"/>
          <w:szCs w:val="28"/>
        </w:rPr>
        <w:t xml:space="preserve"> также станет площадкой для проведения мероприятий информационно-просветительской и патриотической на</w:t>
      </w:r>
      <w:r w:rsidR="00096655">
        <w:rPr>
          <w:rFonts w:eastAsia="Calibri"/>
          <w:sz w:val="28"/>
          <w:szCs w:val="28"/>
        </w:rPr>
        <w:t>правленности.</w:t>
      </w:r>
    </w:p>
    <w:p w:rsidR="00B844FC" w:rsidRDefault="00B844FC" w:rsidP="00096655">
      <w:pPr>
        <w:ind w:firstLine="567"/>
        <w:jc w:val="both"/>
      </w:pPr>
      <w:r w:rsidRPr="0046164F">
        <w:rPr>
          <w:color w:val="000000"/>
          <w:sz w:val="28"/>
          <w:szCs w:val="28"/>
        </w:rPr>
        <w:t>4 школы дополнительного образования</w:t>
      </w:r>
      <w:r w:rsidR="00096655">
        <w:rPr>
          <w:color w:val="000000"/>
          <w:sz w:val="28"/>
          <w:szCs w:val="28"/>
        </w:rPr>
        <w:t xml:space="preserve"> обеспечивают </w:t>
      </w:r>
      <w:r>
        <w:rPr>
          <w:color w:val="000000"/>
          <w:sz w:val="28"/>
          <w:szCs w:val="28"/>
        </w:rPr>
        <w:t>дополнительным образованием в сфере культуры 3,</w:t>
      </w:r>
      <w:r w:rsidR="00096655">
        <w:rPr>
          <w:color w:val="000000"/>
          <w:sz w:val="28"/>
          <w:szCs w:val="28"/>
        </w:rPr>
        <w:t xml:space="preserve">7 </w:t>
      </w:r>
      <w:r>
        <w:rPr>
          <w:color w:val="000000"/>
          <w:sz w:val="28"/>
          <w:szCs w:val="28"/>
        </w:rPr>
        <w:t>процента детей в возрасте от 5 до 18 лет от общего количество данной возрастной категории, проживающей на территории округа.</w:t>
      </w:r>
      <w:r w:rsidRPr="002336E3">
        <w:t xml:space="preserve"> </w:t>
      </w:r>
      <w:r w:rsidRPr="002336E3">
        <w:rPr>
          <w:color w:val="000000"/>
          <w:sz w:val="28"/>
          <w:szCs w:val="28"/>
        </w:rPr>
        <w:t xml:space="preserve">Доля детей, привлекаемых к участию в творческих мероприятиях, составляет </w:t>
      </w:r>
      <w:r>
        <w:rPr>
          <w:color w:val="000000"/>
          <w:sz w:val="28"/>
          <w:szCs w:val="28"/>
        </w:rPr>
        <w:t xml:space="preserve">72,3 </w:t>
      </w:r>
      <w:r w:rsidRPr="002336E3">
        <w:rPr>
          <w:color w:val="000000"/>
          <w:sz w:val="28"/>
          <w:szCs w:val="28"/>
        </w:rPr>
        <w:t>процента от общего числа детей, обучающихся в детских школах искусств</w:t>
      </w:r>
      <w:r>
        <w:rPr>
          <w:color w:val="000000"/>
          <w:sz w:val="28"/>
          <w:szCs w:val="28"/>
        </w:rPr>
        <w:t xml:space="preserve"> округа.</w:t>
      </w:r>
    </w:p>
    <w:p w:rsidR="00B844FC" w:rsidRDefault="00096655" w:rsidP="00096655">
      <w:pPr>
        <w:ind w:firstLine="567"/>
        <w:jc w:val="both"/>
        <w:rPr>
          <w:color w:val="000000"/>
          <w:sz w:val="28"/>
          <w:szCs w:val="28"/>
        </w:rPr>
      </w:pPr>
      <w:r>
        <w:rPr>
          <w:color w:val="000000"/>
          <w:sz w:val="28"/>
          <w:szCs w:val="28"/>
        </w:rPr>
        <w:t xml:space="preserve">В целях выявления и поддержки </w:t>
      </w:r>
      <w:r w:rsidR="00B844FC">
        <w:rPr>
          <w:color w:val="000000"/>
          <w:sz w:val="28"/>
          <w:szCs w:val="28"/>
        </w:rPr>
        <w:t>талантливых детей и молодежи, участники клубных формирований округа</w:t>
      </w:r>
      <w:r w:rsidR="00B844FC" w:rsidRPr="002336E3">
        <w:rPr>
          <w:color w:val="000000"/>
          <w:sz w:val="28"/>
          <w:szCs w:val="28"/>
        </w:rPr>
        <w:t xml:space="preserve"> ежегодно </w:t>
      </w:r>
      <w:r w:rsidR="00B844FC">
        <w:rPr>
          <w:color w:val="000000"/>
          <w:sz w:val="28"/>
          <w:szCs w:val="28"/>
        </w:rPr>
        <w:t>участвую</w:t>
      </w:r>
      <w:r w:rsidR="00B844FC" w:rsidRPr="002336E3">
        <w:rPr>
          <w:color w:val="000000"/>
          <w:sz w:val="28"/>
          <w:szCs w:val="28"/>
        </w:rPr>
        <w:t xml:space="preserve"> </w:t>
      </w:r>
      <w:r w:rsidR="00B844FC">
        <w:rPr>
          <w:color w:val="000000"/>
          <w:sz w:val="28"/>
          <w:szCs w:val="28"/>
        </w:rPr>
        <w:t xml:space="preserve">в </w:t>
      </w:r>
      <w:r w:rsidR="00B844FC" w:rsidRPr="002336E3">
        <w:rPr>
          <w:color w:val="000000"/>
          <w:sz w:val="28"/>
          <w:szCs w:val="28"/>
        </w:rPr>
        <w:t>конкурс</w:t>
      </w:r>
      <w:r w:rsidR="00B844FC">
        <w:rPr>
          <w:color w:val="000000"/>
          <w:sz w:val="28"/>
          <w:szCs w:val="28"/>
        </w:rPr>
        <w:t>ах</w:t>
      </w:r>
      <w:r w:rsidR="00B844FC" w:rsidRPr="002336E3">
        <w:rPr>
          <w:color w:val="000000"/>
          <w:sz w:val="28"/>
          <w:szCs w:val="28"/>
        </w:rPr>
        <w:t xml:space="preserve"> и фестивал</w:t>
      </w:r>
      <w:r w:rsidR="00B844FC">
        <w:rPr>
          <w:color w:val="000000"/>
          <w:sz w:val="28"/>
          <w:szCs w:val="28"/>
        </w:rPr>
        <w:t>ях</w:t>
      </w:r>
      <w:r w:rsidR="00B844FC" w:rsidRPr="002336E3">
        <w:rPr>
          <w:color w:val="000000"/>
          <w:sz w:val="28"/>
          <w:szCs w:val="28"/>
        </w:rPr>
        <w:t xml:space="preserve"> исполнительского мастерства</w:t>
      </w:r>
      <w:r w:rsidR="00B844FC">
        <w:rPr>
          <w:color w:val="000000"/>
          <w:sz w:val="28"/>
          <w:szCs w:val="28"/>
        </w:rPr>
        <w:t xml:space="preserve"> различного уровня. В 2018 году приняли участие </w:t>
      </w:r>
      <w:r w:rsidR="00B844FC" w:rsidRPr="00E27D39">
        <w:rPr>
          <w:color w:val="000000"/>
          <w:sz w:val="28"/>
          <w:szCs w:val="28"/>
        </w:rPr>
        <w:t>в 65 международных конкурсах, 45</w:t>
      </w:r>
      <w:r w:rsidR="00B844FC">
        <w:rPr>
          <w:color w:val="000000"/>
          <w:sz w:val="28"/>
          <w:szCs w:val="28"/>
        </w:rPr>
        <w:t xml:space="preserve"> </w:t>
      </w:r>
      <w:r w:rsidR="00B844FC" w:rsidRPr="00E27D39">
        <w:rPr>
          <w:color w:val="000000"/>
          <w:sz w:val="28"/>
          <w:szCs w:val="28"/>
        </w:rPr>
        <w:t>всероссийских, 19 межрегиональных, 4 региональных, 55 краевых, 2 зо</w:t>
      </w:r>
      <w:r w:rsidR="00B844FC">
        <w:rPr>
          <w:color w:val="000000"/>
          <w:sz w:val="28"/>
          <w:szCs w:val="28"/>
        </w:rPr>
        <w:t xml:space="preserve">нальных конкурсах и фестивалях. </w:t>
      </w:r>
      <w:r w:rsidR="00B844FC" w:rsidRPr="00E27D39">
        <w:rPr>
          <w:color w:val="000000"/>
          <w:sz w:val="28"/>
          <w:szCs w:val="28"/>
        </w:rPr>
        <w:t>По итогам выступлений коллективы награж</w:t>
      </w:r>
      <w:r>
        <w:rPr>
          <w:color w:val="000000"/>
          <w:sz w:val="28"/>
          <w:szCs w:val="28"/>
        </w:rPr>
        <w:t xml:space="preserve">дены </w:t>
      </w:r>
      <w:r w:rsidR="00B844FC">
        <w:rPr>
          <w:color w:val="000000"/>
          <w:sz w:val="28"/>
          <w:szCs w:val="28"/>
        </w:rPr>
        <w:t>3 дипломами Гран</w:t>
      </w:r>
      <w:r>
        <w:rPr>
          <w:color w:val="000000"/>
          <w:sz w:val="28"/>
          <w:szCs w:val="28"/>
        </w:rPr>
        <w:t xml:space="preserve"> </w:t>
      </w:r>
      <w:r w:rsidR="00B844FC">
        <w:rPr>
          <w:color w:val="000000"/>
          <w:sz w:val="28"/>
          <w:szCs w:val="28"/>
        </w:rPr>
        <w:t>-</w:t>
      </w:r>
      <w:r>
        <w:rPr>
          <w:color w:val="000000"/>
          <w:sz w:val="28"/>
          <w:szCs w:val="28"/>
        </w:rPr>
        <w:t xml:space="preserve"> </w:t>
      </w:r>
      <w:r w:rsidR="00B844FC">
        <w:rPr>
          <w:color w:val="000000"/>
          <w:sz w:val="28"/>
          <w:szCs w:val="28"/>
        </w:rPr>
        <w:t>При, 68 дипломами I степени, 29 дипломами II степени, 44 д</w:t>
      </w:r>
      <w:r w:rsidR="00B844FC" w:rsidRPr="00E27D39">
        <w:rPr>
          <w:color w:val="000000"/>
          <w:sz w:val="28"/>
          <w:szCs w:val="28"/>
        </w:rPr>
        <w:t>ипломами III степени.</w:t>
      </w:r>
      <w:r w:rsidR="00B844FC">
        <w:rPr>
          <w:color w:val="000000"/>
          <w:sz w:val="28"/>
          <w:szCs w:val="28"/>
        </w:rPr>
        <w:t xml:space="preserve"> В учреждениях культуры и детских школах искусств округа ежегодно проводятся 19 фестивалей и конкурсов, направленных на выявление и поддержку талантливых детей и молодежи.</w:t>
      </w:r>
    </w:p>
    <w:p w:rsidR="00B844FC" w:rsidRDefault="00B844FC" w:rsidP="00096655">
      <w:pPr>
        <w:ind w:firstLine="567"/>
        <w:jc w:val="both"/>
        <w:rPr>
          <w:color w:val="000000"/>
          <w:sz w:val="28"/>
          <w:szCs w:val="28"/>
        </w:rPr>
      </w:pPr>
      <w:r w:rsidRPr="0089635E">
        <w:rPr>
          <w:color w:val="000000"/>
          <w:sz w:val="28"/>
          <w:szCs w:val="28"/>
        </w:rPr>
        <w:t>В г</w:t>
      </w:r>
      <w:r>
        <w:rPr>
          <w:color w:val="000000"/>
          <w:sz w:val="28"/>
          <w:szCs w:val="28"/>
        </w:rPr>
        <w:t>.</w:t>
      </w:r>
      <w:r w:rsidRPr="0089635E">
        <w:rPr>
          <w:color w:val="000000"/>
          <w:sz w:val="28"/>
          <w:szCs w:val="28"/>
        </w:rPr>
        <w:t xml:space="preserve"> Нефтекумск</w:t>
      </w:r>
      <w:r>
        <w:rPr>
          <w:color w:val="000000"/>
          <w:sz w:val="28"/>
          <w:szCs w:val="28"/>
        </w:rPr>
        <w:t>е</w:t>
      </w:r>
      <w:r w:rsidRPr="0089635E">
        <w:rPr>
          <w:color w:val="000000"/>
          <w:sz w:val="28"/>
          <w:szCs w:val="28"/>
        </w:rPr>
        <w:t xml:space="preserve"> в </w:t>
      </w:r>
      <w:r w:rsidRPr="000A6C5F">
        <w:rPr>
          <w:sz w:val="28"/>
          <w:szCs w:val="28"/>
        </w:rPr>
        <w:t>2019</w:t>
      </w:r>
      <w:r w:rsidRPr="0089635E">
        <w:rPr>
          <w:color w:val="000000"/>
          <w:sz w:val="28"/>
          <w:szCs w:val="28"/>
        </w:rPr>
        <w:t xml:space="preserve"> году стартовал пилотный</w:t>
      </w:r>
      <w:r>
        <w:rPr>
          <w:color w:val="000000"/>
          <w:sz w:val="28"/>
          <w:szCs w:val="28"/>
        </w:rPr>
        <w:t xml:space="preserve"> </w:t>
      </w:r>
      <w:r w:rsidRPr="0089635E">
        <w:rPr>
          <w:color w:val="000000"/>
          <w:sz w:val="28"/>
          <w:szCs w:val="28"/>
        </w:rPr>
        <w:t>проект «Организация досуга населения «Хорошее настроение». В рамках проекта</w:t>
      </w:r>
      <w:r>
        <w:rPr>
          <w:color w:val="000000"/>
          <w:sz w:val="28"/>
          <w:szCs w:val="28"/>
        </w:rPr>
        <w:t>,</w:t>
      </w:r>
      <w:r w:rsidRPr="0089635E">
        <w:rPr>
          <w:color w:val="000000"/>
          <w:sz w:val="28"/>
          <w:szCs w:val="28"/>
        </w:rPr>
        <w:t xml:space="preserve"> с мая по август работали две творческие </w:t>
      </w:r>
      <w:r>
        <w:rPr>
          <w:color w:val="000000"/>
          <w:sz w:val="28"/>
          <w:szCs w:val="28"/>
        </w:rPr>
        <w:t xml:space="preserve">молодежные </w:t>
      </w:r>
      <w:r w:rsidRPr="0089635E">
        <w:rPr>
          <w:color w:val="000000"/>
          <w:sz w:val="28"/>
          <w:szCs w:val="28"/>
        </w:rPr>
        <w:t>площадки: вокальный марафон «Поющее Нефтекумье» и арт</w:t>
      </w:r>
      <w:r w:rsidR="00096655">
        <w:rPr>
          <w:color w:val="000000"/>
          <w:sz w:val="28"/>
          <w:szCs w:val="28"/>
        </w:rPr>
        <w:t xml:space="preserve"> </w:t>
      </w:r>
      <w:r w:rsidRPr="0089635E">
        <w:rPr>
          <w:color w:val="000000"/>
          <w:sz w:val="28"/>
          <w:szCs w:val="28"/>
        </w:rPr>
        <w:t>-</w:t>
      </w:r>
      <w:r w:rsidR="00096655">
        <w:rPr>
          <w:color w:val="000000"/>
          <w:sz w:val="28"/>
          <w:szCs w:val="28"/>
        </w:rPr>
        <w:t xml:space="preserve"> </w:t>
      </w:r>
      <w:r w:rsidRPr="0089635E">
        <w:rPr>
          <w:color w:val="000000"/>
          <w:sz w:val="28"/>
          <w:szCs w:val="28"/>
        </w:rPr>
        <w:t xml:space="preserve">бульвар «Молодежный квартал». На площадках работали </w:t>
      </w:r>
      <w:r>
        <w:rPr>
          <w:color w:val="000000"/>
          <w:sz w:val="28"/>
          <w:szCs w:val="28"/>
        </w:rPr>
        <w:t xml:space="preserve">молодежные </w:t>
      </w:r>
      <w:r w:rsidRPr="0089635E">
        <w:rPr>
          <w:color w:val="000000"/>
          <w:sz w:val="28"/>
          <w:szCs w:val="28"/>
        </w:rPr>
        <w:t>творческие коллективы, спортивные секции, молодежные клубы, клубы по месту жительства. С помощью спонсорской поддержки, арт</w:t>
      </w:r>
      <w:r w:rsidR="00096655">
        <w:rPr>
          <w:color w:val="000000"/>
          <w:sz w:val="28"/>
          <w:szCs w:val="28"/>
        </w:rPr>
        <w:t xml:space="preserve"> </w:t>
      </w:r>
      <w:r w:rsidRPr="0089635E">
        <w:rPr>
          <w:color w:val="000000"/>
          <w:sz w:val="28"/>
          <w:szCs w:val="28"/>
        </w:rPr>
        <w:t>-</w:t>
      </w:r>
      <w:r w:rsidR="00096655">
        <w:rPr>
          <w:color w:val="000000"/>
          <w:sz w:val="28"/>
          <w:szCs w:val="28"/>
        </w:rPr>
        <w:t xml:space="preserve"> </w:t>
      </w:r>
      <w:r w:rsidRPr="0089635E">
        <w:rPr>
          <w:color w:val="000000"/>
          <w:sz w:val="28"/>
          <w:szCs w:val="28"/>
        </w:rPr>
        <w:t>бульвар посетили гости из Карачаево</w:t>
      </w:r>
      <w:r w:rsidR="00096655">
        <w:rPr>
          <w:color w:val="000000"/>
          <w:sz w:val="28"/>
          <w:szCs w:val="28"/>
        </w:rPr>
        <w:t xml:space="preserve"> </w:t>
      </w:r>
      <w:r w:rsidRPr="0089635E">
        <w:rPr>
          <w:color w:val="000000"/>
          <w:sz w:val="28"/>
          <w:szCs w:val="28"/>
        </w:rPr>
        <w:t>-</w:t>
      </w:r>
      <w:r w:rsidR="00096655">
        <w:rPr>
          <w:color w:val="000000"/>
          <w:sz w:val="28"/>
          <w:szCs w:val="28"/>
        </w:rPr>
        <w:t xml:space="preserve"> </w:t>
      </w:r>
      <w:r w:rsidRPr="0089635E">
        <w:rPr>
          <w:color w:val="000000"/>
          <w:sz w:val="28"/>
          <w:szCs w:val="28"/>
        </w:rPr>
        <w:t>Черкессии, г. Ставропол</w:t>
      </w:r>
      <w:r>
        <w:rPr>
          <w:color w:val="000000"/>
          <w:sz w:val="28"/>
          <w:szCs w:val="28"/>
        </w:rPr>
        <w:t>я</w:t>
      </w:r>
      <w:r w:rsidRPr="0089635E">
        <w:rPr>
          <w:color w:val="000000"/>
          <w:sz w:val="28"/>
          <w:szCs w:val="28"/>
        </w:rPr>
        <w:t>, г. Ипатово. Данный проект получил положительный отзыв жителей и гостей города</w:t>
      </w:r>
      <w:r>
        <w:rPr>
          <w:color w:val="000000"/>
          <w:sz w:val="28"/>
          <w:szCs w:val="28"/>
        </w:rPr>
        <w:t xml:space="preserve">, </w:t>
      </w:r>
      <w:r w:rsidRPr="0089635E">
        <w:rPr>
          <w:color w:val="000000"/>
          <w:sz w:val="28"/>
          <w:szCs w:val="28"/>
        </w:rPr>
        <w:t xml:space="preserve">и </w:t>
      </w:r>
      <w:r>
        <w:rPr>
          <w:color w:val="000000"/>
          <w:sz w:val="28"/>
          <w:szCs w:val="28"/>
        </w:rPr>
        <w:t>станет стартовой площадкой для развития арт</w:t>
      </w:r>
      <w:r w:rsidR="00096655">
        <w:rPr>
          <w:color w:val="000000"/>
          <w:sz w:val="28"/>
          <w:szCs w:val="28"/>
        </w:rPr>
        <w:t xml:space="preserve"> </w:t>
      </w:r>
      <w:r>
        <w:rPr>
          <w:color w:val="000000"/>
          <w:sz w:val="28"/>
          <w:szCs w:val="28"/>
        </w:rPr>
        <w:t>-</w:t>
      </w:r>
      <w:r w:rsidR="00096655">
        <w:rPr>
          <w:color w:val="000000"/>
          <w:sz w:val="28"/>
          <w:szCs w:val="28"/>
        </w:rPr>
        <w:t xml:space="preserve"> </w:t>
      </w:r>
      <w:r>
        <w:rPr>
          <w:color w:val="000000"/>
          <w:sz w:val="28"/>
          <w:szCs w:val="28"/>
        </w:rPr>
        <w:t>пространства</w:t>
      </w:r>
      <w:r w:rsidRPr="0089635E">
        <w:rPr>
          <w:color w:val="000000"/>
          <w:sz w:val="28"/>
          <w:szCs w:val="28"/>
        </w:rPr>
        <w:t>.</w:t>
      </w:r>
    </w:p>
    <w:p w:rsidR="00B844FC" w:rsidRPr="001D4270" w:rsidRDefault="00B844FC" w:rsidP="00096655">
      <w:pPr>
        <w:ind w:firstLine="567"/>
        <w:jc w:val="both"/>
        <w:rPr>
          <w:color w:val="000000"/>
          <w:sz w:val="28"/>
          <w:szCs w:val="28"/>
        </w:rPr>
      </w:pPr>
      <w:r w:rsidRPr="00915458">
        <w:rPr>
          <w:color w:val="000000"/>
          <w:sz w:val="28"/>
          <w:szCs w:val="28"/>
        </w:rPr>
        <w:t xml:space="preserve">В рамках программы </w:t>
      </w:r>
      <w:r>
        <w:rPr>
          <w:color w:val="000000"/>
          <w:sz w:val="28"/>
          <w:szCs w:val="28"/>
        </w:rPr>
        <w:t>федерального фонда социальной и экономической поддержки</w:t>
      </w:r>
      <w:r w:rsidRPr="001D4270">
        <w:rPr>
          <w:color w:val="000000"/>
          <w:sz w:val="28"/>
          <w:szCs w:val="28"/>
        </w:rPr>
        <w:t xml:space="preserve"> </w:t>
      </w:r>
      <w:r>
        <w:rPr>
          <w:color w:val="000000"/>
          <w:sz w:val="28"/>
          <w:szCs w:val="28"/>
        </w:rPr>
        <w:t>отечественной кинематографии</w:t>
      </w:r>
      <w:r w:rsidRPr="001D4270">
        <w:rPr>
          <w:color w:val="000000"/>
          <w:sz w:val="28"/>
          <w:szCs w:val="28"/>
        </w:rPr>
        <w:t xml:space="preserve"> </w:t>
      </w:r>
      <w:r>
        <w:rPr>
          <w:color w:val="000000"/>
          <w:sz w:val="28"/>
          <w:szCs w:val="28"/>
        </w:rPr>
        <w:t>«</w:t>
      </w:r>
      <w:r w:rsidRPr="00915458">
        <w:rPr>
          <w:color w:val="000000"/>
          <w:sz w:val="28"/>
          <w:szCs w:val="28"/>
        </w:rPr>
        <w:t xml:space="preserve">Модернизация кинотеатров в </w:t>
      </w:r>
      <w:r w:rsidRPr="00915458">
        <w:rPr>
          <w:color w:val="000000"/>
          <w:sz w:val="28"/>
          <w:szCs w:val="28"/>
        </w:rPr>
        <w:lastRenderedPageBreak/>
        <w:t>населенных пунктах численностью до 100 тыс. человек»,</w:t>
      </w:r>
      <w:r w:rsidRPr="001D4270">
        <w:t xml:space="preserve"> </w:t>
      </w:r>
      <w:r w:rsidRPr="00915458">
        <w:rPr>
          <w:color w:val="000000"/>
          <w:sz w:val="28"/>
          <w:szCs w:val="28"/>
        </w:rPr>
        <w:t>был модернизирован кинотеатр «Юность»</w:t>
      </w:r>
      <w:r>
        <w:rPr>
          <w:sz w:val="28"/>
          <w:szCs w:val="28"/>
        </w:rPr>
        <w:t>. С августа 2016 года кинотеатр начал осуществлять показ кинофильмов в современном формате 3</w:t>
      </w:r>
      <w:r>
        <w:rPr>
          <w:sz w:val="28"/>
          <w:szCs w:val="28"/>
          <w:lang w:val="en-US"/>
        </w:rPr>
        <w:t>D</w:t>
      </w:r>
      <w:r>
        <w:rPr>
          <w:sz w:val="28"/>
          <w:szCs w:val="28"/>
        </w:rPr>
        <w:t>.</w:t>
      </w:r>
      <w:r w:rsidRPr="001D4270">
        <w:rPr>
          <w:sz w:val="28"/>
          <w:szCs w:val="28"/>
        </w:rPr>
        <w:t xml:space="preserve"> </w:t>
      </w:r>
      <w:r w:rsidRPr="00211B8F">
        <w:rPr>
          <w:sz w:val="28"/>
          <w:szCs w:val="28"/>
        </w:rPr>
        <w:t>В</w:t>
      </w:r>
      <w:r w:rsidRPr="000A6C5F">
        <w:rPr>
          <w:sz w:val="28"/>
          <w:szCs w:val="28"/>
        </w:rPr>
        <w:t xml:space="preserve"> 201</w:t>
      </w:r>
      <w:r>
        <w:rPr>
          <w:sz w:val="28"/>
          <w:szCs w:val="28"/>
        </w:rPr>
        <w:t>8</w:t>
      </w:r>
      <w:r w:rsidRPr="00211B8F">
        <w:rPr>
          <w:sz w:val="28"/>
          <w:szCs w:val="28"/>
        </w:rPr>
        <w:t xml:space="preserve"> году в кинотеатре «Юность» состоялось </w:t>
      </w:r>
      <w:r w:rsidRPr="00211B8F">
        <w:rPr>
          <w:rFonts w:eastAsia="Calibri"/>
          <w:sz w:val="28"/>
          <w:szCs w:val="28"/>
          <w:lang w:eastAsia="en-US"/>
        </w:rPr>
        <w:t>2</w:t>
      </w:r>
      <w:r>
        <w:rPr>
          <w:rFonts w:eastAsia="Calibri"/>
          <w:sz w:val="28"/>
          <w:szCs w:val="28"/>
          <w:lang w:eastAsia="en-US"/>
        </w:rPr>
        <w:t xml:space="preserve"> </w:t>
      </w:r>
      <w:r w:rsidRPr="00211B8F">
        <w:rPr>
          <w:rFonts w:eastAsia="Calibri"/>
          <w:sz w:val="28"/>
          <w:szCs w:val="28"/>
          <w:lang w:eastAsia="en-US"/>
        </w:rPr>
        <w:t>322</w:t>
      </w:r>
      <w:r w:rsidRPr="00211B8F">
        <w:rPr>
          <w:sz w:val="28"/>
          <w:szCs w:val="28"/>
        </w:rPr>
        <w:t xml:space="preserve"> киносеанса, из них </w:t>
      </w:r>
      <w:r w:rsidRPr="00211B8F">
        <w:rPr>
          <w:rFonts w:eastAsia="Calibri"/>
          <w:sz w:val="28"/>
          <w:szCs w:val="28"/>
          <w:lang w:eastAsia="en-US"/>
        </w:rPr>
        <w:t>1</w:t>
      </w:r>
      <w:r>
        <w:rPr>
          <w:rFonts w:eastAsia="Calibri"/>
          <w:sz w:val="28"/>
          <w:szCs w:val="28"/>
          <w:lang w:eastAsia="en-US"/>
        </w:rPr>
        <w:t xml:space="preserve"> </w:t>
      </w:r>
      <w:r w:rsidRPr="00211B8F">
        <w:rPr>
          <w:rFonts w:eastAsia="Calibri"/>
          <w:sz w:val="28"/>
          <w:szCs w:val="28"/>
          <w:lang w:eastAsia="en-US"/>
        </w:rPr>
        <w:t>364</w:t>
      </w:r>
      <w:r w:rsidRPr="00211B8F">
        <w:rPr>
          <w:sz w:val="28"/>
          <w:szCs w:val="28"/>
        </w:rPr>
        <w:t xml:space="preserve"> российских. Кинотеатр посетили </w:t>
      </w:r>
      <w:r w:rsidRPr="00211B8F">
        <w:rPr>
          <w:rFonts w:eastAsia="Calibri"/>
          <w:sz w:val="28"/>
          <w:szCs w:val="28"/>
          <w:lang w:eastAsia="en-US"/>
        </w:rPr>
        <w:t>16</w:t>
      </w:r>
      <w:r>
        <w:rPr>
          <w:rFonts w:eastAsia="Calibri"/>
          <w:sz w:val="28"/>
          <w:szCs w:val="28"/>
          <w:lang w:eastAsia="en-US"/>
        </w:rPr>
        <w:t xml:space="preserve"> </w:t>
      </w:r>
      <w:r w:rsidRPr="00211B8F">
        <w:rPr>
          <w:rFonts w:eastAsia="Calibri"/>
          <w:sz w:val="28"/>
          <w:szCs w:val="28"/>
          <w:lang w:eastAsia="en-US"/>
        </w:rPr>
        <w:t>570</w:t>
      </w:r>
      <w:r w:rsidRPr="00211B8F">
        <w:rPr>
          <w:sz w:val="28"/>
          <w:szCs w:val="28"/>
        </w:rPr>
        <w:t xml:space="preserve"> человек, из них </w:t>
      </w:r>
      <w:r w:rsidRPr="00211B8F">
        <w:rPr>
          <w:rFonts w:eastAsia="Calibri"/>
          <w:sz w:val="28"/>
          <w:szCs w:val="28"/>
          <w:lang w:eastAsia="en-US"/>
        </w:rPr>
        <w:t>10</w:t>
      </w:r>
      <w:r>
        <w:rPr>
          <w:rFonts w:eastAsia="Calibri"/>
          <w:sz w:val="28"/>
          <w:szCs w:val="28"/>
          <w:lang w:eastAsia="en-US"/>
        </w:rPr>
        <w:t> </w:t>
      </w:r>
      <w:r w:rsidRPr="00211B8F">
        <w:rPr>
          <w:rFonts w:eastAsia="Calibri"/>
          <w:sz w:val="28"/>
          <w:szCs w:val="28"/>
          <w:lang w:eastAsia="en-US"/>
        </w:rPr>
        <w:t>208</w:t>
      </w:r>
      <w:r>
        <w:rPr>
          <w:rFonts w:eastAsia="Calibri"/>
          <w:sz w:val="28"/>
          <w:szCs w:val="28"/>
          <w:lang w:eastAsia="en-US"/>
        </w:rPr>
        <w:t xml:space="preserve"> детей</w:t>
      </w:r>
      <w:r w:rsidRPr="00211B8F">
        <w:rPr>
          <w:sz w:val="28"/>
          <w:szCs w:val="28"/>
        </w:rPr>
        <w:t>. Валов</w:t>
      </w:r>
      <w:r>
        <w:rPr>
          <w:sz w:val="28"/>
          <w:szCs w:val="28"/>
        </w:rPr>
        <w:t>о</w:t>
      </w:r>
      <w:r w:rsidRPr="00211B8F">
        <w:rPr>
          <w:sz w:val="28"/>
          <w:szCs w:val="28"/>
        </w:rPr>
        <w:t xml:space="preserve">й сбор составил </w:t>
      </w:r>
      <w:r w:rsidRPr="00211B8F">
        <w:rPr>
          <w:rFonts w:eastAsia="Calibri"/>
          <w:sz w:val="28"/>
          <w:szCs w:val="28"/>
          <w:lang w:eastAsia="en-US"/>
        </w:rPr>
        <w:t>3</w:t>
      </w:r>
      <w:r>
        <w:rPr>
          <w:rFonts w:eastAsia="Calibri"/>
          <w:sz w:val="28"/>
          <w:szCs w:val="28"/>
          <w:lang w:eastAsia="en-US"/>
        </w:rPr>
        <w:t> 516,</w:t>
      </w:r>
      <w:r w:rsidRPr="00211B8F">
        <w:rPr>
          <w:rFonts w:eastAsia="Calibri"/>
          <w:sz w:val="28"/>
          <w:szCs w:val="28"/>
          <w:lang w:eastAsia="en-US"/>
        </w:rPr>
        <w:t xml:space="preserve">0 </w:t>
      </w:r>
      <w:r w:rsidRPr="00211B8F">
        <w:rPr>
          <w:sz w:val="28"/>
          <w:szCs w:val="28"/>
        </w:rPr>
        <w:t>тыс. рублей.</w:t>
      </w:r>
      <w:r>
        <w:rPr>
          <w:sz w:val="28"/>
          <w:szCs w:val="28"/>
        </w:rPr>
        <w:t xml:space="preserve"> Обязательства перед Фондом кино по показу отечественных кинофильмов (не менее 50 процентов от общего числа киносеансов) выполнены в полном объеме.</w:t>
      </w:r>
    </w:p>
    <w:p w:rsidR="00B844FC" w:rsidRPr="003B5F67" w:rsidRDefault="00B844FC" w:rsidP="00096655">
      <w:pPr>
        <w:ind w:firstLine="567"/>
        <w:jc w:val="both"/>
        <w:rPr>
          <w:color w:val="000000"/>
          <w:sz w:val="28"/>
          <w:szCs w:val="28"/>
        </w:rPr>
      </w:pPr>
      <w:r w:rsidRPr="003B5F67">
        <w:rPr>
          <w:color w:val="000000"/>
          <w:sz w:val="28"/>
          <w:szCs w:val="28"/>
        </w:rPr>
        <w:t xml:space="preserve">Количественный </w:t>
      </w:r>
      <w:r w:rsidRPr="00915458">
        <w:rPr>
          <w:color w:val="000000"/>
          <w:sz w:val="28"/>
          <w:szCs w:val="28"/>
        </w:rPr>
        <w:t>состав</w:t>
      </w:r>
      <w:r w:rsidRPr="003B5F67">
        <w:rPr>
          <w:color w:val="000000"/>
          <w:sz w:val="28"/>
          <w:szCs w:val="28"/>
        </w:rPr>
        <w:t xml:space="preserve">  работников культуры</w:t>
      </w:r>
      <w:r>
        <w:rPr>
          <w:color w:val="000000"/>
          <w:sz w:val="28"/>
          <w:szCs w:val="28"/>
        </w:rPr>
        <w:t xml:space="preserve"> округа</w:t>
      </w:r>
      <w:r w:rsidRPr="003B5F67">
        <w:rPr>
          <w:color w:val="000000"/>
          <w:sz w:val="28"/>
          <w:szCs w:val="28"/>
        </w:rPr>
        <w:t xml:space="preserve"> </w:t>
      </w:r>
      <w:r>
        <w:rPr>
          <w:sz w:val="28"/>
          <w:szCs w:val="28"/>
        </w:rPr>
        <w:t>-</w:t>
      </w:r>
      <w:r w:rsidRPr="003B5F67">
        <w:rPr>
          <w:color w:val="000000"/>
          <w:sz w:val="28"/>
          <w:szCs w:val="28"/>
        </w:rPr>
        <w:t xml:space="preserve"> 321 человек. Число специа</w:t>
      </w:r>
      <w:r>
        <w:rPr>
          <w:color w:val="000000"/>
          <w:sz w:val="28"/>
          <w:szCs w:val="28"/>
        </w:rPr>
        <w:t xml:space="preserve">листов с высшим образованием – </w:t>
      </w:r>
      <w:r w:rsidRPr="003B5F67">
        <w:rPr>
          <w:color w:val="000000"/>
          <w:sz w:val="28"/>
          <w:szCs w:val="28"/>
        </w:rPr>
        <w:t>133 человек</w:t>
      </w:r>
      <w:r>
        <w:rPr>
          <w:color w:val="000000"/>
          <w:sz w:val="28"/>
          <w:szCs w:val="28"/>
        </w:rPr>
        <w:t xml:space="preserve">а, со </w:t>
      </w:r>
      <w:r w:rsidRPr="003B5F67">
        <w:rPr>
          <w:color w:val="000000"/>
          <w:sz w:val="28"/>
          <w:szCs w:val="28"/>
        </w:rPr>
        <w:t>средне</w:t>
      </w:r>
      <w:r w:rsidR="00096655">
        <w:rPr>
          <w:color w:val="000000"/>
          <w:sz w:val="28"/>
          <w:szCs w:val="28"/>
        </w:rPr>
        <w:t xml:space="preserve"> </w:t>
      </w:r>
      <w:r w:rsidRPr="003B5F67">
        <w:rPr>
          <w:color w:val="000000"/>
          <w:sz w:val="28"/>
          <w:szCs w:val="28"/>
        </w:rPr>
        <w:t>-</w:t>
      </w:r>
      <w:r w:rsidR="00096655">
        <w:rPr>
          <w:color w:val="000000"/>
          <w:sz w:val="28"/>
          <w:szCs w:val="28"/>
        </w:rPr>
        <w:t xml:space="preserve"> </w:t>
      </w:r>
      <w:r w:rsidRPr="003B5F67">
        <w:rPr>
          <w:color w:val="000000"/>
          <w:sz w:val="28"/>
          <w:szCs w:val="28"/>
        </w:rPr>
        <w:t>профессиональным образованием – 102,</w:t>
      </w:r>
      <w:r>
        <w:rPr>
          <w:color w:val="000000"/>
          <w:sz w:val="28"/>
          <w:szCs w:val="28"/>
        </w:rPr>
        <w:t xml:space="preserve"> обучающихся в ССУЗах и </w:t>
      </w:r>
      <w:r w:rsidR="00096655">
        <w:rPr>
          <w:color w:val="000000"/>
          <w:sz w:val="28"/>
          <w:szCs w:val="28"/>
        </w:rPr>
        <w:t>ВУЗах – 17 человек.</w:t>
      </w:r>
    </w:p>
    <w:p w:rsidR="00B844FC" w:rsidRDefault="00B844FC" w:rsidP="00096655">
      <w:pPr>
        <w:ind w:firstLine="567"/>
        <w:jc w:val="both"/>
        <w:rPr>
          <w:color w:val="000000"/>
          <w:sz w:val="28"/>
          <w:szCs w:val="28"/>
        </w:rPr>
      </w:pPr>
      <w:r>
        <w:rPr>
          <w:color w:val="000000"/>
          <w:sz w:val="28"/>
          <w:szCs w:val="28"/>
        </w:rPr>
        <w:t xml:space="preserve">В 2018 году </w:t>
      </w:r>
      <w:r w:rsidRPr="003B5F67">
        <w:rPr>
          <w:color w:val="000000"/>
          <w:sz w:val="28"/>
          <w:szCs w:val="28"/>
        </w:rPr>
        <w:t>49 руководителей, творческих специал</w:t>
      </w:r>
      <w:r>
        <w:rPr>
          <w:color w:val="000000"/>
          <w:sz w:val="28"/>
          <w:szCs w:val="28"/>
        </w:rPr>
        <w:t xml:space="preserve">истов, работников библиотек </w:t>
      </w:r>
      <w:r w:rsidRPr="003B5F67">
        <w:rPr>
          <w:color w:val="000000"/>
          <w:sz w:val="28"/>
          <w:szCs w:val="28"/>
        </w:rPr>
        <w:t xml:space="preserve">учреждений культуры и дополнительного образования детей </w:t>
      </w:r>
      <w:r>
        <w:rPr>
          <w:color w:val="000000"/>
          <w:sz w:val="28"/>
          <w:szCs w:val="28"/>
        </w:rPr>
        <w:t xml:space="preserve">в сфере культуры </w:t>
      </w:r>
      <w:r w:rsidRPr="003B5F67">
        <w:rPr>
          <w:color w:val="000000"/>
          <w:sz w:val="28"/>
          <w:szCs w:val="28"/>
        </w:rPr>
        <w:t>повысили свой уровень квалификации на курсах повышения квалификации.</w:t>
      </w:r>
    </w:p>
    <w:p w:rsidR="00B844FC" w:rsidRPr="00E165AD" w:rsidRDefault="00B844FC" w:rsidP="00096655">
      <w:pPr>
        <w:ind w:firstLine="567"/>
        <w:jc w:val="both"/>
        <w:rPr>
          <w:color w:val="000000"/>
          <w:sz w:val="28"/>
          <w:szCs w:val="28"/>
        </w:rPr>
      </w:pPr>
      <w:r w:rsidRPr="00E165AD">
        <w:rPr>
          <w:sz w:val="28"/>
          <w:szCs w:val="28"/>
        </w:rPr>
        <w:t>Проведены текущие и капитальные ремонты</w:t>
      </w:r>
      <w:r w:rsidRPr="00E165AD">
        <w:rPr>
          <w:color w:val="000000"/>
          <w:sz w:val="28"/>
          <w:szCs w:val="28"/>
        </w:rPr>
        <w:t xml:space="preserve"> объектов культуры на сумму 4</w:t>
      </w:r>
      <w:r>
        <w:rPr>
          <w:color w:val="000000"/>
          <w:sz w:val="28"/>
          <w:szCs w:val="28"/>
        </w:rPr>
        <w:t xml:space="preserve"> </w:t>
      </w:r>
      <w:r w:rsidRPr="00E165AD">
        <w:rPr>
          <w:color w:val="000000"/>
          <w:sz w:val="28"/>
          <w:szCs w:val="28"/>
        </w:rPr>
        <w:t>755,3 тыс. рублей из бюджета</w:t>
      </w:r>
      <w:r>
        <w:rPr>
          <w:color w:val="000000"/>
          <w:sz w:val="28"/>
          <w:szCs w:val="28"/>
        </w:rPr>
        <w:t xml:space="preserve"> Нефтекумского городского округа Ставропольского края (далее – бюджет округа)</w:t>
      </w:r>
      <w:r w:rsidRPr="00E165AD">
        <w:rPr>
          <w:color w:val="000000"/>
          <w:sz w:val="28"/>
          <w:szCs w:val="28"/>
        </w:rPr>
        <w:t xml:space="preserve">. </w:t>
      </w:r>
      <w:r>
        <w:rPr>
          <w:color w:val="000000"/>
          <w:sz w:val="28"/>
          <w:szCs w:val="28"/>
        </w:rPr>
        <w:t>Выполнен к</w:t>
      </w:r>
      <w:r w:rsidRPr="00E165AD">
        <w:rPr>
          <w:rFonts w:eastAsia="Calibri"/>
          <w:sz w:val="28"/>
          <w:szCs w:val="28"/>
          <w:lang w:eastAsia="en-US"/>
        </w:rPr>
        <w:t>апитальный ремонт кровли Дворца культуры «Нефтяник»</w:t>
      </w:r>
      <w:r>
        <w:rPr>
          <w:rFonts w:eastAsia="Calibri"/>
          <w:sz w:val="28"/>
          <w:szCs w:val="28"/>
          <w:lang w:eastAsia="en-US"/>
        </w:rPr>
        <w:t xml:space="preserve"> муниципального бюджетного учреждения культуры «Нефтекумский многофункциональный культурный центр»</w:t>
      </w:r>
      <w:r w:rsidRPr="00E165AD">
        <w:rPr>
          <w:rFonts w:eastAsia="Calibri"/>
          <w:sz w:val="28"/>
          <w:szCs w:val="28"/>
          <w:lang w:eastAsia="en-US"/>
        </w:rPr>
        <w:t xml:space="preserve"> Нефтекумского городского округа Ставропольского края</w:t>
      </w:r>
      <w:r>
        <w:rPr>
          <w:rFonts w:eastAsia="Calibri"/>
          <w:sz w:val="28"/>
          <w:szCs w:val="28"/>
          <w:lang w:eastAsia="en-US"/>
        </w:rPr>
        <w:t xml:space="preserve">, </w:t>
      </w:r>
      <w:r>
        <w:rPr>
          <w:color w:val="1D1B11"/>
          <w:spacing w:val="-24"/>
          <w:sz w:val="28"/>
          <w:szCs w:val="28"/>
        </w:rPr>
        <w:t>к</w:t>
      </w:r>
      <w:r w:rsidRPr="00E165AD">
        <w:rPr>
          <w:rFonts w:eastAsia="Calibri"/>
          <w:sz w:val="28"/>
          <w:szCs w:val="28"/>
          <w:lang w:eastAsia="en-US"/>
        </w:rPr>
        <w:t xml:space="preserve">апитальный ремонт </w:t>
      </w:r>
      <w:r w:rsidRPr="0014688C">
        <w:rPr>
          <w:rFonts w:eastAsia="Calibri"/>
          <w:sz w:val="28"/>
          <w:szCs w:val="28"/>
          <w:lang w:eastAsia="en-US"/>
        </w:rPr>
        <w:t>актового зала Д</w:t>
      </w:r>
      <w:r>
        <w:rPr>
          <w:rFonts w:eastAsia="Calibri"/>
          <w:sz w:val="28"/>
          <w:szCs w:val="28"/>
          <w:lang w:eastAsia="en-US"/>
        </w:rPr>
        <w:t>ома культуры</w:t>
      </w:r>
      <w:r w:rsidRPr="00E165AD">
        <w:rPr>
          <w:color w:val="1D1B11"/>
          <w:spacing w:val="-24"/>
          <w:sz w:val="28"/>
          <w:szCs w:val="28"/>
        </w:rPr>
        <w:t xml:space="preserve"> а. Уч</w:t>
      </w:r>
      <w:r w:rsidR="00096655">
        <w:rPr>
          <w:color w:val="1D1B11"/>
          <w:spacing w:val="-24"/>
          <w:sz w:val="28"/>
          <w:szCs w:val="28"/>
        </w:rPr>
        <w:t xml:space="preserve"> </w:t>
      </w:r>
      <w:r w:rsidRPr="00E165AD">
        <w:rPr>
          <w:color w:val="1D1B11"/>
          <w:spacing w:val="-24"/>
          <w:sz w:val="28"/>
          <w:szCs w:val="28"/>
        </w:rPr>
        <w:t>-</w:t>
      </w:r>
      <w:r w:rsidR="00096655">
        <w:rPr>
          <w:color w:val="1D1B11"/>
          <w:spacing w:val="-24"/>
          <w:sz w:val="28"/>
          <w:szCs w:val="28"/>
        </w:rPr>
        <w:t xml:space="preserve"> </w:t>
      </w:r>
      <w:r w:rsidRPr="0014688C">
        <w:rPr>
          <w:rFonts w:eastAsia="Calibri"/>
          <w:sz w:val="28"/>
          <w:szCs w:val="28"/>
          <w:lang w:eastAsia="en-US"/>
        </w:rPr>
        <w:t>Тюбе</w:t>
      </w:r>
      <w:r>
        <w:rPr>
          <w:rFonts w:eastAsia="Calibri"/>
          <w:sz w:val="28"/>
          <w:szCs w:val="28"/>
          <w:lang w:eastAsia="en-US"/>
        </w:rPr>
        <w:t xml:space="preserve"> муниципального бюджетного учреждения культуры «Каясулинское социально</w:t>
      </w:r>
      <w:r w:rsidR="00096655">
        <w:rPr>
          <w:rFonts w:eastAsia="Calibri"/>
          <w:sz w:val="28"/>
          <w:szCs w:val="28"/>
          <w:lang w:eastAsia="en-US"/>
        </w:rPr>
        <w:t xml:space="preserve"> </w:t>
      </w:r>
      <w:r>
        <w:rPr>
          <w:rFonts w:eastAsia="Calibri"/>
          <w:sz w:val="28"/>
          <w:szCs w:val="28"/>
          <w:lang w:eastAsia="en-US"/>
        </w:rPr>
        <w:t>-</w:t>
      </w:r>
      <w:r w:rsidR="00096655">
        <w:rPr>
          <w:rFonts w:eastAsia="Calibri"/>
          <w:sz w:val="28"/>
          <w:szCs w:val="28"/>
          <w:lang w:eastAsia="en-US"/>
        </w:rPr>
        <w:t xml:space="preserve"> </w:t>
      </w:r>
      <w:r>
        <w:rPr>
          <w:rFonts w:eastAsia="Calibri"/>
          <w:sz w:val="28"/>
          <w:szCs w:val="28"/>
          <w:lang w:eastAsia="en-US"/>
        </w:rPr>
        <w:t xml:space="preserve">культурное объединение» </w:t>
      </w:r>
      <w:r w:rsidRPr="00E165AD">
        <w:rPr>
          <w:rFonts w:eastAsia="Calibri"/>
          <w:sz w:val="28"/>
          <w:szCs w:val="28"/>
          <w:lang w:eastAsia="en-US"/>
        </w:rPr>
        <w:t>Нефтекумского городского округа Ставропольского края</w:t>
      </w:r>
      <w:r w:rsidRPr="0014688C">
        <w:rPr>
          <w:rFonts w:eastAsia="Calibri"/>
          <w:sz w:val="28"/>
          <w:szCs w:val="28"/>
          <w:lang w:eastAsia="en-US"/>
        </w:rPr>
        <w:t>,</w:t>
      </w:r>
      <w:r>
        <w:rPr>
          <w:color w:val="1D1B11"/>
          <w:spacing w:val="-24"/>
          <w:sz w:val="28"/>
          <w:szCs w:val="28"/>
        </w:rPr>
        <w:t xml:space="preserve"> к</w:t>
      </w:r>
      <w:r w:rsidRPr="00E165AD">
        <w:rPr>
          <w:rFonts w:eastAsia="Calibri"/>
          <w:sz w:val="28"/>
          <w:szCs w:val="28"/>
          <w:lang w:eastAsia="en-US"/>
        </w:rPr>
        <w:t xml:space="preserve">апитальный ремонт кровли </w:t>
      </w:r>
      <w:r>
        <w:rPr>
          <w:rFonts w:eastAsia="Calibri"/>
          <w:sz w:val="28"/>
          <w:szCs w:val="28"/>
          <w:lang w:eastAsia="en-US"/>
        </w:rPr>
        <w:t>муниципального бюджетного учреждения дополнительного образования</w:t>
      </w:r>
      <w:r w:rsidRPr="00E165AD">
        <w:rPr>
          <w:rFonts w:eastAsia="Calibri"/>
          <w:sz w:val="28"/>
          <w:szCs w:val="28"/>
          <w:lang w:eastAsia="en-US"/>
        </w:rPr>
        <w:t xml:space="preserve"> «Н</w:t>
      </w:r>
      <w:r>
        <w:rPr>
          <w:rFonts w:eastAsia="Calibri"/>
          <w:sz w:val="28"/>
          <w:szCs w:val="28"/>
          <w:lang w:eastAsia="en-US"/>
        </w:rPr>
        <w:t xml:space="preserve">ефтекумская детская художественная школа» </w:t>
      </w:r>
      <w:r w:rsidRPr="00E165AD">
        <w:rPr>
          <w:rFonts w:eastAsia="Calibri"/>
          <w:sz w:val="28"/>
          <w:szCs w:val="28"/>
          <w:lang w:eastAsia="en-US"/>
        </w:rPr>
        <w:t>Нефтекумского городского округа Ставропольского края.</w:t>
      </w:r>
    </w:p>
    <w:p w:rsidR="00B844FC" w:rsidRPr="00E165AD" w:rsidRDefault="00B844FC" w:rsidP="00795B7C">
      <w:pPr>
        <w:ind w:firstLine="567"/>
        <w:jc w:val="both"/>
        <w:rPr>
          <w:color w:val="000000"/>
          <w:sz w:val="28"/>
          <w:szCs w:val="28"/>
        </w:rPr>
      </w:pPr>
      <w:r w:rsidRPr="00E165AD">
        <w:rPr>
          <w:color w:val="000000"/>
          <w:sz w:val="28"/>
          <w:szCs w:val="28"/>
        </w:rPr>
        <w:t>На противопожарные мероприятия в 2018 году было освоено 1 367,6 тыс. руб</w:t>
      </w:r>
      <w:r>
        <w:rPr>
          <w:color w:val="000000"/>
          <w:sz w:val="28"/>
          <w:szCs w:val="28"/>
        </w:rPr>
        <w:t>ля</w:t>
      </w:r>
      <w:r w:rsidRPr="00E165AD">
        <w:rPr>
          <w:color w:val="000000"/>
          <w:sz w:val="28"/>
          <w:szCs w:val="28"/>
        </w:rPr>
        <w:t>.</w:t>
      </w:r>
    </w:p>
    <w:p w:rsidR="00B844FC" w:rsidRDefault="00B844FC" w:rsidP="00795B7C">
      <w:pPr>
        <w:ind w:firstLine="567"/>
        <w:jc w:val="both"/>
        <w:rPr>
          <w:color w:val="000000"/>
          <w:sz w:val="28"/>
          <w:szCs w:val="28"/>
        </w:rPr>
      </w:pPr>
      <w:r w:rsidRPr="00E165AD">
        <w:rPr>
          <w:color w:val="000000"/>
          <w:sz w:val="28"/>
          <w:szCs w:val="28"/>
        </w:rPr>
        <w:t>Доля муниципальных учреждений культуры, здания которых</w:t>
      </w:r>
      <w:r w:rsidRPr="001002F9">
        <w:rPr>
          <w:color w:val="000000"/>
          <w:sz w:val="28"/>
          <w:szCs w:val="28"/>
        </w:rPr>
        <w:t xml:space="preserve"> находятся в аварийном состоянии или требуют капитального ремонта, в 2018 году </w:t>
      </w:r>
      <w:r>
        <w:rPr>
          <w:color w:val="000000"/>
          <w:sz w:val="28"/>
          <w:szCs w:val="28"/>
        </w:rPr>
        <w:t>составила 26,7 процента, что на 1,5</w:t>
      </w:r>
      <w:r w:rsidRPr="001002F9">
        <w:rPr>
          <w:color w:val="000000"/>
          <w:sz w:val="28"/>
          <w:szCs w:val="28"/>
        </w:rPr>
        <w:t xml:space="preserve"> процента ниже уровня 2017 года.</w:t>
      </w:r>
    </w:p>
    <w:p w:rsidR="00B844FC" w:rsidRDefault="00B844FC" w:rsidP="00B844FC">
      <w:pPr>
        <w:jc w:val="center"/>
        <w:rPr>
          <w:rFonts w:asciiTheme="majorBidi" w:hAnsiTheme="majorBidi" w:cstheme="majorBidi"/>
          <w:color w:val="000000" w:themeColor="text1"/>
          <w:sz w:val="28"/>
          <w:szCs w:val="28"/>
        </w:rPr>
      </w:pPr>
    </w:p>
    <w:p w:rsidR="00B844FC" w:rsidRPr="00566BE1" w:rsidRDefault="00B844FC" w:rsidP="00B844FC">
      <w:pPr>
        <w:jc w:val="center"/>
        <w:rPr>
          <w:rFonts w:asciiTheme="majorBidi" w:hAnsiTheme="majorBidi" w:cstheme="majorBidi"/>
          <w:b/>
          <w:color w:val="000000" w:themeColor="text1"/>
          <w:sz w:val="28"/>
          <w:szCs w:val="28"/>
        </w:rPr>
      </w:pPr>
      <w:r w:rsidRPr="00566BE1">
        <w:rPr>
          <w:rFonts w:asciiTheme="majorBidi" w:hAnsiTheme="majorBidi" w:cstheme="majorBidi"/>
          <w:b/>
          <w:color w:val="000000" w:themeColor="text1"/>
          <w:sz w:val="28"/>
          <w:szCs w:val="28"/>
        </w:rPr>
        <w:t>4.</w:t>
      </w:r>
      <w:r w:rsidRPr="003F0C26">
        <w:rPr>
          <w:rFonts w:asciiTheme="majorBidi" w:hAnsiTheme="majorBidi" w:cstheme="majorBidi"/>
          <w:color w:val="000000" w:themeColor="text1"/>
          <w:sz w:val="28"/>
          <w:szCs w:val="28"/>
        </w:rPr>
        <w:t xml:space="preserve"> </w:t>
      </w:r>
      <w:r w:rsidRPr="00566BE1">
        <w:rPr>
          <w:rFonts w:asciiTheme="majorBidi" w:hAnsiTheme="majorBidi" w:cstheme="majorBidi"/>
          <w:b/>
          <w:color w:val="000000" w:themeColor="text1"/>
          <w:sz w:val="28"/>
          <w:szCs w:val="28"/>
        </w:rPr>
        <w:t>Здравоохранение</w:t>
      </w:r>
    </w:p>
    <w:p w:rsidR="00B844FC" w:rsidRPr="003F0C26" w:rsidRDefault="00B844FC" w:rsidP="00B844FC">
      <w:pPr>
        <w:jc w:val="center"/>
        <w:rPr>
          <w:rFonts w:asciiTheme="majorBidi" w:hAnsiTheme="majorBidi" w:cstheme="majorBidi"/>
          <w:color w:val="000000" w:themeColor="text1"/>
          <w:sz w:val="28"/>
          <w:szCs w:val="28"/>
        </w:rPr>
      </w:pPr>
    </w:p>
    <w:p w:rsidR="00B844FC" w:rsidRPr="003F0C26" w:rsidRDefault="00B844FC" w:rsidP="00B844FC">
      <w:pPr>
        <w:shd w:val="clear" w:color="auto" w:fill="FFFFFF"/>
        <w:ind w:firstLine="567"/>
        <w:jc w:val="both"/>
        <w:rPr>
          <w:rFonts w:asciiTheme="majorBidi" w:hAnsiTheme="majorBidi" w:cstheme="majorBidi"/>
          <w:color w:val="000000" w:themeColor="text1"/>
          <w:sz w:val="28"/>
          <w:szCs w:val="28"/>
        </w:rPr>
      </w:pPr>
      <w:r w:rsidRPr="00242F61">
        <w:rPr>
          <w:rFonts w:asciiTheme="majorBidi" w:hAnsiTheme="majorBidi" w:cstheme="majorBidi"/>
          <w:color w:val="000000" w:themeColor="text1"/>
          <w:sz w:val="28"/>
          <w:szCs w:val="28"/>
        </w:rPr>
        <w:t>В</w:t>
      </w:r>
      <w:r w:rsidRPr="00E62CE2">
        <w:rPr>
          <w:rFonts w:asciiTheme="majorBidi" w:hAnsiTheme="majorBidi" w:cstheme="majorBidi"/>
          <w:b/>
          <w:color w:val="000000" w:themeColor="text1"/>
          <w:sz w:val="28"/>
          <w:szCs w:val="28"/>
        </w:rPr>
        <w:t xml:space="preserve"> </w:t>
      </w:r>
      <w:r w:rsidRPr="003F0C26">
        <w:rPr>
          <w:rFonts w:asciiTheme="majorBidi" w:hAnsiTheme="majorBidi" w:cstheme="majorBidi"/>
          <w:color w:val="000000" w:themeColor="text1"/>
          <w:sz w:val="28"/>
          <w:szCs w:val="28"/>
        </w:rPr>
        <w:t>сфере здравоохранения государственное бюджетное учреждение здравоохранения Ставропольского края «Нефтекумская районная больница»</w:t>
      </w:r>
      <w:r>
        <w:rPr>
          <w:rFonts w:asciiTheme="majorBidi" w:hAnsiTheme="majorBidi" w:cstheme="majorBidi"/>
          <w:color w:val="000000" w:themeColor="text1"/>
          <w:sz w:val="28"/>
          <w:szCs w:val="28"/>
        </w:rPr>
        <w:t xml:space="preserve"> (далее – ГБУЗ Ставропольского края «Нефтекумская районная больница»)</w:t>
      </w:r>
      <w:r w:rsidRPr="003F0C26">
        <w:rPr>
          <w:rFonts w:asciiTheme="majorBidi" w:hAnsiTheme="majorBidi" w:cstheme="majorBidi"/>
          <w:color w:val="000000" w:themeColor="text1"/>
          <w:sz w:val="28"/>
          <w:szCs w:val="28"/>
        </w:rPr>
        <w:t xml:space="preserve"> оказывает медицинскую помощь жителям округа в соответствии с государственным </w:t>
      </w:r>
      <w:r w:rsidRPr="003F0C26">
        <w:rPr>
          <w:rFonts w:asciiTheme="majorBidi" w:hAnsiTheme="majorBidi" w:cstheme="majorBidi"/>
          <w:color w:val="000000" w:themeColor="text1"/>
          <w:spacing w:val="-1"/>
          <w:sz w:val="28"/>
          <w:szCs w:val="28"/>
        </w:rPr>
        <w:t xml:space="preserve">заданием по обеспечению Территориальной программы государственных гарантий </w:t>
      </w:r>
      <w:r w:rsidRPr="003F0C26">
        <w:rPr>
          <w:rFonts w:asciiTheme="majorBidi" w:hAnsiTheme="majorBidi" w:cstheme="majorBidi"/>
          <w:color w:val="000000" w:themeColor="text1"/>
          <w:sz w:val="28"/>
          <w:szCs w:val="28"/>
        </w:rPr>
        <w:t>оказания гражданам Российской Федерации на территории Ставропольского края бесплатной медицинской помощи.</w:t>
      </w:r>
    </w:p>
    <w:p w:rsidR="00B844FC" w:rsidRPr="003F0C26" w:rsidRDefault="00B844FC" w:rsidP="00B844FC">
      <w:pPr>
        <w:ind w:firstLine="567"/>
        <w:jc w:val="both"/>
        <w:rPr>
          <w:rFonts w:asciiTheme="majorBidi" w:hAnsiTheme="majorBidi" w:cstheme="majorBidi"/>
          <w:color w:val="000000" w:themeColor="text1"/>
          <w:spacing w:val="-1"/>
          <w:sz w:val="28"/>
          <w:szCs w:val="28"/>
        </w:rPr>
      </w:pPr>
      <w:r w:rsidRPr="003F0C26">
        <w:rPr>
          <w:rFonts w:asciiTheme="majorBidi" w:hAnsiTheme="majorBidi" w:cstheme="majorBidi"/>
          <w:color w:val="000000" w:themeColor="text1"/>
          <w:sz w:val="28"/>
          <w:szCs w:val="28"/>
        </w:rPr>
        <w:lastRenderedPageBreak/>
        <w:t>Построен</w:t>
      </w:r>
      <w:r>
        <w:rPr>
          <w:rFonts w:asciiTheme="majorBidi" w:hAnsiTheme="majorBidi" w:cstheme="majorBidi"/>
          <w:color w:val="000000" w:themeColor="text1"/>
          <w:sz w:val="28"/>
          <w:szCs w:val="28"/>
        </w:rPr>
        <w:t>о здание</w:t>
      </w:r>
      <w:r w:rsidRPr="003F0C26">
        <w:rPr>
          <w:rFonts w:asciiTheme="majorBidi" w:hAnsiTheme="majorBidi" w:cstheme="majorBidi"/>
          <w:color w:val="000000" w:themeColor="text1"/>
          <w:sz w:val="28"/>
          <w:szCs w:val="28"/>
        </w:rPr>
        <w:t xml:space="preserve"> поликлиник</w:t>
      </w:r>
      <w:r>
        <w:rPr>
          <w:rFonts w:asciiTheme="majorBidi" w:hAnsiTheme="majorBidi" w:cstheme="majorBidi"/>
          <w:color w:val="000000" w:themeColor="text1"/>
          <w:sz w:val="28"/>
          <w:szCs w:val="28"/>
        </w:rPr>
        <w:t>и ГБУЗ Ставропольского края «Нефтекумская районная больница»</w:t>
      </w:r>
      <w:r w:rsidRPr="003F0C26">
        <w:rPr>
          <w:rFonts w:asciiTheme="majorBidi" w:hAnsiTheme="majorBidi" w:cstheme="majorBidi"/>
          <w:color w:val="000000" w:themeColor="text1"/>
          <w:sz w:val="28"/>
          <w:szCs w:val="28"/>
        </w:rPr>
        <w:t xml:space="preserve"> на 650 посещений в смену в г</w:t>
      </w:r>
      <w:r>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 xml:space="preserve">Нефтекумске за счет средств внебюджетных источников в объеме 227,5 млн. рублей. </w:t>
      </w:r>
      <w:r w:rsidRPr="003F0C26">
        <w:rPr>
          <w:rFonts w:asciiTheme="majorBidi" w:hAnsiTheme="majorBidi" w:cstheme="majorBidi"/>
          <w:color w:val="000000" w:themeColor="text1"/>
          <w:spacing w:val="-1"/>
          <w:sz w:val="28"/>
          <w:szCs w:val="28"/>
        </w:rPr>
        <w:t>Мощность амбулаторно-поликлинических отделений на 10 тыс. человек населения составила 149 посещений в смену. Обеспеченность составляет 46 больничных коек на 10 тыс. человек населения. Численность врачей составила 103 человека, среднего медицинск</w:t>
      </w:r>
      <w:r w:rsidR="00795B7C">
        <w:rPr>
          <w:rFonts w:asciiTheme="majorBidi" w:hAnsiTheme="majorBidi" w:cstheme="majorBidi"/>
          <w:color w:val="000000" w:themeColor="text1"/>
          <w:spacing w:val="-1"/>
          <w:sz w:val="28"/>
          <w:szCs w:val="28"/>
        </w:rPr>
        <w:t>ого персонала – 480 человек.</w:t>
      </w:r>
    </w:p>
    <w:p w:rsidR="00B844FC" w:rsidRPr="003F0C26" w:rsidRDefault="00B844FC" w:rsidP="00795B7C">
      <w:pPr>
        <w:ind w:firstLine="567"/>
        <w:jc w:val="both"/>
        <w:rPr>
          <w:rFonts w:asciiTheme="majorBidi" w:hAnsiTheme="majorBidi" w:cstheme="majorBidi"/>
          <w:color w:val="000000" w:themeColor="text1"/>
          <w:spacing w:val="-1"/>
          <w:sz w:val="28"/>
          <w:szCs w:val="28"/>
        </w:rPr>
      </w:pPr>
      <w:r w:rsidRPr="003F0C26">
        <w:rPr>
          <w:rFonts w:asciiTheme="majorBidi" w:hAnsiTheme="majorBidi" w:cstheme="majorBidi"/>
          <w:color w:val="000000" w:themeColor="text1"/>
          <w:spacing w:val="-1"/>
          <w:sz w:val="28"/>
          <w:szCs w:val="28"/>
        </w:rPr>
        <w:t>Мощность амбулаторно-поликлинических отделений на 10 тыс. человек населения составила 141 посещение</w:t>
      </w:r>
      <w:r>
        <w:rPr>
          <w:rFonts w:asciiTheme="majorBidi" w:hAnsiTheme="majorBidi" w:cstheme="majorBidi"/>
          <w:color w:val="000000" w:themeColor="text1"/>
          <w:spacing w:val="-1"/>
          <w:sz w:val="28"/>
          <w:szCs w:val="28"/>
        </w:rPr>
        <w:t xml:space="preserve"> в смену.</w:t>
      </w:r>
    </w:p>
    <w:p w:rsidR="00B844FC" w:rsidRPr="003F0C26" w:rsidRDefault="00B844FC" w:rsidP="00795B7C">
      <w:pPr>
        <w:ind w:firstLine="567"/>
        <w:jc w:val="both"/>
        <w:rPr>
          <w:rFonts w:asciiTheme="majorBidi" w:hAnsiTheme="majorBidi" w:cstheme="majorBidi"/>
          <w:color w:val="000000" w:themeColor="text1"/>
          <w:spacing w:val="-1"/>
          <w:sz w:val="28"/>
          <w:szCs w:val="28"/>
        </w:rPr>
      </w:pPr>
      <w:r w:rsidRPr="003F0C26">
        <w:rPr>
          <w:rFonts w:asciiTheme="majorBidi" w:hAnsiTheme="majorBidi" w:cstheme="majorBidi"/>
          <w:color w:val="000000" w:themeColor="text1"/>
          <w:spacing w:val="-1"/>
          <w:sz w:val="28"/>
          <w:szCs w:val="28"/>
        </w:rPr>
        <w:t>Обеспеченность составляет 45 больничных кое</w:t>
      </w:r>
      <w:r w:rsidR="00795B7C">
        <w:rPr>
          <w:rFonts w:asciiTheme="majorBidi" w:hAnsiTheme="majorBidi" w:cstheme="majorBidi"/>
          <w:color w:val="000000" w:themeColor="text1"/>
          <w:spacing w:val="-1"/>
          <w:sz w:val="28"/>
          <w:szCs w:val="28"/>
        </w:rPr>
        <w:t>к на 10 тыс. человек населения.</w:t>
      </w:r>
    </w:p>
    <w:p w:rsidR="00B844FC" w:rsidRPr="003F0C26" w:rsidRDefault="00B844FC" w:rsidP="00795B7C">
      <w:pPr>
        <w:shd w:val="clear" w:color="auto" w:fill="FFFFFF"/>
        <w:spacing w:line="317" w:lineRule="exact"/>
        <w:ind w:right="96"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Укомплектованность врачебных должностей составила 63</w:t>
      </w:r>
      <w:r>
        <w:rPr>
          <w:rFonts w:asciiTheme="majorBidi" w:hAnsiTheme="majorBidi" w:cstheme="majorBidi"/>
          <w:color w:val="000000" w:themeColor="text1"/>
          <w:sz w:val="28"/>
          <w:szCs w:val="28"/>
        </w:rPr>
        <w:t xml:space="preserve"> процента, </w:t>
      </w:r>
      <w:r w:rsidRPr="003F0C26">
        <w:rPr>
          <w:rFonts w:asciiTheme="majorBidi" w:hAnsiTheme="majorBidi" w:cstheme="majorBidi"/>
          <w:color w:val="000000" w:themeColor="text1"/>
          <w:sz w:val="28"/>
          <w:szCs w:val="28"/>
        </w:rPr>
        <w:t>среднего медицинского персонала – 92,3 процента.</w:t>
      </w:r>
    </w:p>
    <w:p w:rsidR="00B844FC" w:rsidRPr="003F0C26" w:rsidRDefault="00B844FC" w:rsidP="00795B7C">
      <w:pPr>
        <w:shd w:val="clear" w:color="auto" w:fill="FFFFFF"/>
        <w:spacing w:before="5" w:line="317" w:lineRule="exact"/>
        <w:ind w:right="96" w:firstLine="567"/>
        <w:jc w:val="both"/>
        <w:rPr>
          <w:rFonts w:asciiTheme="majorBidi" w:hAnsiTheme="majorBidi" w:cstheme="majorBidi"/>
          <w:color w:val="000000" w:themeColor="text1"/>
          <w:sz w:val="28"/>
          <w:szCs w:val="28"/>
        </w:rPr>
      </w:pPr>
      <w:r w:rsidRPr="000005A7">
        <w:rPr>
          <w:rFonts w:asciiTheme="majorBidi" w:hAnsiTheme="majorBidi" w:cstheme="majorBidi"/>
          <w:color w:val="000000" w:themeColor="text1"/>
          <w:sz w:val="28"/>
          <w:szCs w:val="28"/>
        </w:rPr>
        <w:t xml:space="preserve">В целях обеспечения учреждения врачами-специалистами в течение 2018 года принято 14 врачей, их них 7 врачей-терапевтов участковых, 1 врач-рентгенолог, 1 отоларинголог, 1 стоматолог, 3 акушера-гинеколога, 1 педиатр-участковый. </w:t>
      </w:r>
      <w:r w:rsidRPr="000005A7">
        <w:rPr>
          <w:rFonts w:asciiTheme="majorBidi" w:hAnsiTheme="majorBidi" w:cstheme="majorBidi"/>
          <w:color w:val="000000" w:themeColor="text1"/>
          <w:spacing w:val="-1"/>
          <w:sz w:val="28"/>
          <w:szCs w:val="28"/>
        </w:rPr>
        <w:t xml:space="preserve">Во исполнение Указа </w:t>
      </w:r>
      <w:r w:rsidRPr="000005A7">
        <w:rPr>
          <w:rFonts w:asciiTheme="majorBidi" w:hAnsiTheme="majorBidi" w:cstheme="majorBidi"/>
          <w:color w:val="000000" w:themeColor="text1"/>
          <w:sz w:val="28"/>
          <w:szCs w:val="28"/>
        </w:rPr>
        <w:t>Президента Российской Федерации от 7 мая 2012 года № 598 «О совершенствовании государственной политики в сфере здравоохранения» обеспечено снижение смертности:</w:t>
      </w:r>
    </w:p>
    <w:p w:rsidR="00B844FC" w:rsidRPr="000005A7" w:rsidRDefault="00B844FC" w:rsidP="00795B7C">
      <w:pPr>
        <w:tabs>
          <w:tab w:val="left" w:pos="567"/>
        </w:tabs>
        <w:ind w:firstLine="567"/>
        <w:jc w:val="both"/>
        <w:rPr>
          <w:rFonts w:asciiTheme="majorBidi" w:hAnsiTheme="majorBidi" w:cstheme="majorBidi"/>
          <w:color w:val="000000" w:themeColor="text1"/>
          <w:sz w:val="28"/>
          <w:szCs w:val="28"/>
        </w:rPr>
      </w:pPr>
      <w:r w:rsidRPr="000005A7">
        <w:rPr>
          <w:rFonts w:asciiTheme="majorBidi" w:hAnsiTheme="majorBidi" w:cstheme="majorBidi"/>
          <w:color w:val="000000" w:themeColor="text1"/>
          <w:sz w:val="28"/>
          <w:szCs w:val="28"/>
        </w:rPr>
        <w:t xml:space="preserve">от болезней системы кровообращения до 66 случаев на 10 тыс. населения; </w:t>
      </w:r>
    </w:p>
    <w:p w:rsidR="00B844FC" w:rsidRPr="000005A7" w:rsidRDefault="00B844FC" w:rsidP="00795B7C">
      <w:pPr>
        <w:tabs>
          <w:tab w:val="left" w:pos="567"/>
        </w:tabs>
        <w:ind w:firstLine="567"/>
        <w:jc w:val="both"/>
        <w:rPr>
          <w:rFonts w:asciiTheme="majorBidi" w:hAnsiTheme="majorBidi" w:cstheme="majorBidi"/>
          <w:color w:val="000000" w:themeColor="text1"/>
          <w:sz w:val="28"/>
          <w:szCs w:val="28"/>
        </w:rPr>
      </w:pPr>
      <w:r w:rsidRPr="000005A7">
        <w:rPr>
          <w:rFonts w:asciiTheme="majorBidi" w:hAnsiTheme="majorBidi" w:cstheme="majorBidi"/>
          <w:color w:val="000000" w:themeColor="text1"/>
          <w:sz w:val="28"/>
          <w:szCs w:val="28"/>
        </w:rPr>
        <w:t>от новообразований (в том числе от злокачественных) до 17,0 случаев на 10 тыс. населения;</w:t>
      </w:r>
    </w:p>
    <w:p w:rsidR="00B844FC" w:rsidRPr="000005A7" w:rsidRDefault="00B844FC" w:rsidP="00795B7C">
      <w:pPr>
        <w:tabs>
          <w:tab w:val="left" w:pos="567"/>
        </w:tabs>
        <w:ind w:firstLine="567"/>
        <w:jc w:val="both"/>
        <w:rPr>
          <w:rFonts w:asciiTheme="majorBidi" w:hAnsiTheme="majorBidi" w:cstheme="majorBidi"/>
          <w:color w:val="000000" w:themeColor="text1"/>
          <w:sz w:val="28"/>
          <w:szCs w:val="28"/>
        </w:rPr>
      </w:pPr>
      <w:r w:rsidRPr="000005A7">
        <w:rPr>
          <w:rFonts w:asciiTheme="majorBidi" w:hAnsiTheme="majorBidi" w:cstheme="majorBidi"/>
          <w:color w:val="000000" w:themeColor="text1"/>
          <w:sz w:val="28"/>
          <w:szCs w:val="28"/>
        </w:rPr>
        <w:t>от туберкулеза до 5 случаев на 10 тыс. населения;</w:t>
      </w:r>
    </w:p>
    <w:p w:rsidR="00B844FC" w:rsidRPr="000005A7" w:rsidRDefault="00B844FC" w:rsidP="00795B7C">
      <w:pPr>
        <w:tabs>
          <w:tab w:val="left" w:pos="567"/>
        </w:tabs>
        <w:ind w:firstLine="567"/>
        <w:jc w:val="both"/>
        <w:rPr>
          <w:rFonts w:asciiTheme="majorBidi" w:hAnsiTheme="majorBidi" w:cstheme="majorBidi"/>
          <w:color w:val="000000" w:themeColor="text1"/>
          <w:sz w:val="28"/>
          <w:szCs w:val="28"/>
        </w:rPr>
      </w:pPr>
      <w:r w:rsidRPr="000005A7">
        <w:rPr>
          <w:rFonts w:asciiTheme="majorBidi" w:hAnsiTheme="majorBidi" w:cstheme="majorBidi"/>
          <w:color w:val="000000" w:themeColor="text1"/>
          <w:sz w:val="28"/>
          <w:szCs w:val="28"/>
        </w:rPr>
        <w:t>от дорожно-транспортных происшествий до 4 случаев на 10 тыс. населения;</w:t>
      </w:r>
    </w:p>
    <w:p w:rsidR="00B844FC" w:rsidRPr="003F0C26" w:rsidRDefault="00B844FC" w:rsidP="00795B7C">
      <w:pPr>
        <w:tabs>
          <w:tab w:val="left" w:pos="567"/>
        </w:tabs>
        <w:ind w:firstLine="567"/>
        <w:jc w:val="both"/>
        <w:rPr>
          <w:rFonts w:asciiTheme="majorBidi" w:hAnsiTheme="majorBidi" w:cstheme="majorBidi"/>
          <w:color w:val="000000" w:themeColor="text1"/>
          <w:sz w:val="28"/>
          <w:szCs w:val="28"/>
        </w:rPr>
      </w:pPr>
      <w:r w:rsidRPr="000005A7">
        <w:rPr>
          <w:rFonts w:asciiTheme="majorBidi" w:hAnsiTheme="majorBidi" w:cstheme="majorBidi"/>
          <w:color w:val="000000" w:themeColor="text1"/>
          <w:sz w:val="28"/>
          <w:szCs w:val="28"/>
        </w:rPr>
        <w:t>младенческая смертность составила 4 случая на 1 тысячу родившихся живыми.</w:t>
      </w:r>
    </w:p>
    <w:p w:rsidR="00B844FC" w:rsidRPr="003F0C26" w:rsidRDefault="00B844FC" w:rsidP="00795B7C">
      <w:pPr>
        <w:pStyle w:val="Standard"/>
        <w:shd w:val="clear" w:color="auto" w:fill="FFFFFF"/>
        <w:ind w:left="14" w:right="-1" w:firstLine="553"/>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Бесплатно выдано питание беременным и кормящим матерям на сумму 497,5 тыс. рублей, что на 19 процентов больше, чем в 2017 году. Гражданам, страдающим социально значимыми заболеваниями, бесплатно по рецептам врачей отпущено лекарствен</w:t>
      </w:r>
      <w:r>
        <w:rPr>
          <w:rFonts w:asciiTheme="majorBidi" w:hAnsiTheme="majorBidi" w:cstheme="majorBidi"/>
          <w:color w:val="000000" w:themeColor="text1"/>
          <w:sz w:val="28"/>
          <w:szCs w:val="28"/>
        </w:rPr>
        <w:t xml:space="preserve">ных препаратов на общую сумму 8 </w:t>
      </w:r>
      <w:r w:rsidRPr="003F0C26">
        <w:rPr>
          <w:rFonts w:asciiTheme="majorBidi" w:hAnsiTheme="majorBidi" w:cstheme="majorBidi"/>
          <w:color w:val="000000" w:themeColor="text1"/>
          <w:sz w:val="28"/>
          <w:szCs w:val="28"/>
        </w:rPr>
        <w:t>355,</w:t>
      </w:r>
      <w:r>
        <w:rPr>
          <w:rFonts w:asciiTheme="majorBidi" w:hAnsiTheme="majorBidi" w:cstheme="majorBidi"/>
          <w:color w:val="000000" w:themeColor="text1"/>
          <w:sz w:val="28"/>
          <w:szCs w:val="28"/>
        </w:rPr>
        <w:t>6</w:t>
      </w:r>
      <w:r w:rsidRPr="003F0C26">
        <w:rPr>
          <w:rFonts w:asciiTheme="majorBidi" w:hAnsiTheme="majorBidi" w:cstheme="majorBidi"/>
          <w:color w:val="000000" w:themeColor="text1"/>
          <w:sz w:val="28"/>
          <w:szCs w:val="28"/>
        </w:rPr>
        <w:t xml:space="preserve"> тыс. рублей. Детям до 3-х лет выписано бесплатно лекарственных препаратов на сумму 4</w:t>
      </w:r>
      <w:r>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0</w:t>
      </w:r>
      <w:r>
        <w:rPr>
          <w:rFonts w:asciiTheme="majorBidi" w:hAnsiTheme="majorBidi" w:cstheme="majorBidi"/>
          <w:color w:val="000000" w:themeColor="text1"/>
          <w:sz w:val="28"/>
          <w:szCs w:val="28"/>
        </w:rPr>
        <w:t xml:space="preserve">97,9 тыс. рублей и питания на 2 </w:t>
      </w:r>
      <w:r w:rsidRPr="003F0C26">
        <w:rPr>
          <w:rFonts w:asciiTheme="majorBidi" w:hAnsiTheme="majorBidi" w:cstheme="majorBidi"/>
          <w:color w:val="000000" w:themeColor="text1"/>
          <w:sz w:val="28"/>
          <w:szCs w:val="28"/>
        </w:rPr>
        <w:t>249,1 тыс. рублей, что больше уровня 2017</w:t>
      </w:r>
      <w:r>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года на 6</w:t>
      </w:r>
      <w:r>
        <w:rPr>
          <w:rFonts w:asciiTheme="majorBidi" w:hAnsiTheme="majorBidi" w:cstheme="majorBidi"/>
          <w:color w:val="000000" w:themeColor="text1"/>
          <w:sz w:val="28"/>
          <w:szCs w:val="28"/>
        </w:rPr>
        <w:t>,0</w:t>
      </w:r>
      <w:r w:rsidRPr="003F0C26">
        <w:rPr>
          <w:rFonts w:asciiTheme="majorBidi" w:hAnsiTheme="majorBidi" w:cstheme="majorBidi"/>
          <w:color w:val="000000" w:themeColor="text1"/>
          <w:sz w:val="28"/>
          <w:szCs w:val="28"/>
        </w:rPr>
        <w:t xml:space="preserve"> процентов.</w:t>
      </w:r>
    </w:p>
    <w:p w:rsidR="00B844FC" w:rsidRPr="003F0C26" w:rsidRDefault="00B844FC" w:rsidP="00B844FC">
      <w:pPr>
        <w:shd w:val="clear" w:color="auto" w:fill="FFFFFF"/>
        <w:ind w:left="10" w:firstLine="567"/>
        <w:jc w:val="both"/>
        <w:rPr>
          <w:rFonts w:asciiTheme="majorBidi" w:hAnsiTheme="majorBidi" w:cstheme="majorBidi"/>
          <w:color w:val="000000" w:themeColor="text1"/>
          <w:spacing w:val="-1"/>
          <w:sz w:val="28"/>
          <w:szCs w:val="28"/>
        </w:rPr>
      </w:pPr>
      <w:r w:rsidRPr="003F0C26">
        <w:rPr>
          <w:rFonts w:asciiTheme="majorBidi" w:hAnsiTheme="majorBidi" w:cstheme="majorBidi"/>
          <w:color w:val="000000" w:themeColor="text1"/>
          <w:spacing w:val="-1"/>
          <w:sz w:val="28"/>
          <w:szCs w:val="28"/>
        </w:rPr>
        <w:t>П</w:t>
      </w:r>
      <w:r w:rsidRPr="003F0C26">
        <w:rPr>
          <w:rFonts w:asciiTheme="majorBidi" w:hAnsiTheme="majorBidi" w:cstheme="majorBidi"/>
          <w:color w:val="000000" w:themeColor="text1"/>
          <w:sz w:val="28"/>
          <w:szCs w:val="28"/>
        </w:rPr>
        <w:t xml:space="preserve">роводилась работа по укреплению здоровья населения, раннему выявлению социально значимых заболеваний, пропаганде здорового образа </w:t>
      </w:r>
      <w:r w:rsidRPr="003F0C26">
        <w:rPr>
          <w:rFonts w:asciiTheme="majorBidi" w:hAnsiTheme="majorBidi" w:cstheme="majorBidi"/>
          <w:color w:val="000000" w:themeColor="text1"/>
          <w:spacing w:val="-1"/>
          <w:sz w:val="28"/>
          <w:szCs w:val="28"/>
        </w:rPr>
        <w:t>жизни, повышению у населения мотивации к ведению здорового образа жизни. Открыто отделение медицинской профилактики, в составе которого функционирует кабинет отказа от курения.</w:t>
      </w: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 xml:space="preserve">Вместе с тем имеются проблемы. </w:t>
      </w:r>
      <w:r w:rsidRPr="003F0C26">
        <w:rPr>
          <w:rFonts w:asciiTheme="majorBidi" w:hAnsiTheme="majorBidi" w:cstheme="majorBidi"/>
          <w:color w:val="000000" w:themeColor="text1"/>
          <w:spacing w:val="-1"/>
          <w:sz w:val="28"/>
          <w:szCs w:val="28"/>
        </w:rPr>
        <w:t xml:space="preserve">3а состоянием здоровья беременных с осложненным течением беременности проводилось динамическое наблюдение, условия для дистанционного наблюдения отсутствовали. </w:t>
      </w:r>
      <w:r w:rsidRPr="003F0C26">
        <w:rPr>
          <w:rFonts w:asciiTheme="majorBidi" w:hAnsiTheme="majorBidi" w:cstheme="majorBidi"/>
          <w:color w:val="000000" w:themeColor="text1"/>
          <w:sz w:val="28"/>
          <w:szCs w:val="28"/>
        </w:rPr>
        <w:t xml:space="preserve">В округе самая высокая рождаемость в крае, но при этом отсутствует родильный дом. Имеющееся родильное отделение на 40 коек располагается в двух помещениях </w:t>
      </w:r>
      <w:r w:rsidRPr="003F0C26">
        <w:rPr>
          <w:rFonts w:asciiTheme="majorBidi" w:hAnsiTheme="majorBidi" w:cstheme="majorBidi"/>
          <w:color w:val="000000" w:themeColor="text1"/>
          <w:sz w:val="28"/>
          <w:szCs w:val="28"/>
        </w:rPr>
        <w:lastRenderedPageBreak/>
        <w:t>ГБУЗ С</w:t>
      </w:r>
      <w:r>
        <w:rPr>
          <w:rFonts w:asciiTheme="majorBidi" w:hAnsiTheme="majorBidi" w:cstheme="majorBidi"/>
          <w:color w:val="000000" w:themeColor="text1"/>
          <w:sz w:val="28"/>
          <w:szCs w:val="28"/>
        </w:rPr>
        <w:t>тавропольского края</w:t>
      </w:r>
      <w:r w:rsidRPr="003F0C26">
        <w:rPr>
          <w:rFonts w:asciiTheme="majorBidi" w:hAnsiTheme="majorBidi" w:cstheme="majorBidi"/>
          <w:color w:val="000000" w:themeColor="text1"/>
          <w:sz w:val="28"/>
          <w:szCs w:val="28"/>
        </w:rPr>
        <w:t xml:space="preserve"> «Нефтекумская районная больница», что не соответствует санитарным нормам и правилам. При проведении плановых мероприятий по санитарной обработке отделение закрывают и женщин отправляют в соседние родильные дома, что отрицательно влияет на качество предоставления медицинских услуг.</w:t>
      </w:r>
    </w:p>
    <w:p w:rsidR="00B844FC" w:rsidRPr="003F0C26" w:rsidRDefault="00B844FC" w:rsidP="00B844FC">
      <w:pPr>
        <w:ind w:firstLine="567"/>
        <w:jc w:val="both"/>
        <w:rPr>
          <w:rFonts w:asciiTheme="majorBidi" w:hAnsiTheme="majorBidi" w:cstheme="majorBidi"/>
          <w:bCs/>
          <w:color w:val="000000" w:themeColor="text1"/>
          <w:sz w:val="28"/>
          <w:szCs w:val="28"/>
        </w:rPr>
      </w:pPr>
      <w:r w:rsidRPr="003F0C26">
        <w:rPr>
          <w:rFonts w:asciiTheme="majorBidi" w:hAnsiTheme="majorBidi" w:cstheme="majorBidi"/>
          <w:color w:val="000000" w:themeColor="text1"/>
          <w:sz w:val="28"/>
          <w:szCs w:val="28"/>
        </w:rPr>
        <w:t xml:space="preserve">Отсутствие бактериологической лаборатории ухудшает </w:t>
      </w:r>
      <w:r w:rsidRPr="003F0C26">
        <w:rPr>
          <w:rFonts w:asciiTheme="majorBidi" w:hAnsiTheme="majorBidi" w:cstheme="majorBidi"/>
          <w:bCs/>
          <w:color w:val="000000" w:themeColor="text1"/>
          <w:sz w:val="28"/>
          <w:szCs w:val="28"/>
        </w:rPr>
        <w:t>неблагополучную эпидемиологическую обстановку по ряду инфекционных заболеваний: туберкулез, бруцеллез, крымская геморрагическая лихорадка и др.</w:t>
      </w:r>
    </w:p>
    <w:p w:rsidR="00B844FC" w:rsidRDefault="00B844FC" w:rsidP="00B844FC">
      <w:pPr>
        <w:shd w:val="clear" w:color="auto" w:fill="FFFFFF"/>
        <w:ind w:left="10"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Одной из важнейших жизненных ценностей для человека является здоровье, его физическое и психическое самочувствие. Здоровье человека является и экономической категорией. Только гражданин, обладающий хорошими показателями здоровья, может способствовать повышению производительности труда, а значит, и росту конкурентоспособности предприятия, бизнеса.</w:t>
      </w:r>
    </w:p>
    <w:p w:rsidR="00B844FC" w:rsidRPr="003F0C26" w:rsidRDefault="00B844FC" w:rsidP="00B844FC">
      <w:pPr>
        <w:shd w:val="clear" w:color="auto" w:fill="FFFFFF"/>
        <w:ind w:left="10" w:firstLine="567"/>
        <w:jc w:val="both"/>
        <w:rPr>
          <w:rFonts w:asciiTheme="majorBidi" w:hAnsiTheme="majorBidi" w:cstheme="majorBidi"/>
          <w:color w:val="000000" w:themeColor="text1"/>
          <w:spacing w:val="-1"/>
          <w:sz w:val="28"/>
          <w:szCs w:val="28"/>
        </w:rPr>
      </w:pPr>
    </w:p>
    <w:p w:rsidR="00B844FC" w:rsidRPr="001D2860" w:rsidRDefault="00B844FC" w:rsidP="00B844FC">
      <w:pPr>
        <w:jc w:val="center"/>
        <w:rPr>
          <w:rFonts w:asciiTheme="majorBidi" w:hAnsiTheme="majorBidi" w:cstheme="majorBidi"/>
          <w:b/>
          <w:color w:val="000000" w:themeColor="text1"/>
          <w:sz w:val="28"/>
          <w:szCs w:val="28"/>
        </w:rPr>
      </w:pPr>
      <w:r w:rsidRPr="001D2860">
        <w:rPr>
          <w:rFonts w:asciiTheme="majorBidi" w:hAnsiTheme="majorBidi" w:cstheme="majorBidi"/>
          <w:b/>
          <w:color w:val="000000" w:themeColor="text1"/>
          <w:sz w:val="28"/>
          <w:szCs w:val="28"/>
        </w:rPr>
        <w:t>5. Физическая культура и спорт</w:t>
      </w:r>
    </w:p>
    <w:p w:rsidR="00B844FC" w:rsidRPr="003F0C26" w:rsidRDefault="00B844FC" w:rsidP="00B844FC">
      <w:pPr>
        <w:jc w:val="center"/>
        <w:rPr>
          <w:rFonts w:asciiTheme="majorBidi" w:hAnsiTheme="majorBidi" w:cstheme="majorBidi"/>
          <w:color w:val="000000" w:themeColor="text1"/>
          <w:sz w:val="28"/>
          <w:szCs w:val="28"/>
        </w:rPr>
      </w:pPr>
    </w:p>
    <w:p w:rsidR="00B844FC" w:rsidRPr="003F0C26" w:rsidRDefault="00B844FC" w:rsidP="00795B7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Деятельность в сфере физической культуры и спорта направлена на привлечение населения к систематическим занятиям физической культурой и спортом.</w:t>
      </w:r>
    </w:p>
    <w:p w:rsidR="00B844FC" w:rsidRPr="003F0C26" w:rsidRDefault="00B844FC" w:rsidP="00795B7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Для проведения спортивно-массовых мероприятий на территории округа расположено 89 спортивных сооружений, которые используются по назначению и содержатся в удовлетворительном состоянии. В с</w:t>
      </w:r>
      <w:r>
        <w:rPr>
          <w:rFonts w:asciiTheme="majorBidi" w:hAnsiTheme="majorBidi" w:cstheme="majorBidi"/>
          <w:color w:val="000000" w:themeColor="text1"/>
          <w:sz w:val="28"/>
          <w:szCs w:val="28"/>
        </w:rPr>
        <w:t>.</w:t>
      </w:r>
      <w:r w:rsidRPr="003F0C26">
        <w:rPr>
          <w:rFonts w:asciiTheme="majorBidi" w:hAnsiTheme="majorBidi" w:cstheme="majorBidi"/>
          <w:color w:val="000000" w:themeColor="text1"/>
          <w:sz w:val="28"/>
          <w:szCs w:val="28"/>
        </w:rPr>
        <w:t xml:space="preserve"> Ачикулак 31 мая 2015 г. открыт спортивный стадион. Действуют новые комплексные спортивные площадки в с. Ачикулак, п. Затеречный, х. Андрей-Курган. Завершен ремонт спортивного зала в а</w:t>
      </w:r>
      <w:r>
        <w:rPr>
          <w:rFonts w:asciiTheme="majorBidi" w:hAnsiTheme="majorBidi" w:cstheme="majorBidi"/>
          <w:color w:val="000000" w:themeColor="text1"/>
          <w:sz w:val="28"/>
          <w:szCs w:val="28"/>
        </w:rPr>
        <w:t>.</w:t>
      </w:r>
      <w:r w:rsidRPr="003F0C26">
        <w:rPr>
          <w:rFonts w:asciiTheme="majorBidi" w:hAnsiTheme="majorBidi" w:cstheme="majorBidi"/>
          <w:color w:val="000000" w:themeColor="text1"/>
          <w:sz w:val="28"/>
          <w:szCs w:val="28"/>
        </w:rPr>
        <w:t xml:space="preserve"> Новкус</w:t>
      </w:r>
      <w:r w:rsidR="00795B7C">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w:t>
      </w:r>
      <w:r w:rsidR="00795B7C">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Артезиан.</w:t>
      </w:r>
    </w:p>
    <w:p w:rsidR="00B844FC" w:rsidRPr="003F0C26" w:rsidRDefault="00B844FC" w:rsidP="00795B7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Завершена реконструкция спортивно-оздоровительного комплекса «Старт» в г. Нефтекумск (здание бассейна с двумя ванными, площадью 1</w:t>
      </w:r>
      <w:r>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307,4 кв.м.), общий объем освоенных средств составил 66,8 млн. рублей.</w:t>
      </w:r>
    </w:p>
    <w:p w:rsidR="00B844FC" w:rsidRPr="003F0C26" w:rsidRDefault="00B844FC" w:rsidP="00B844FC">
      <w:pPr>
        <w:ind w:firstLine="709"/>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Проведено 105 спортивных мероприятия, в которых приняло участие 13</w:t>
      </w:r>
      <w:r>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125 человек.</w:t>
      </w:r>
    </w:p>
    <w:p w:rsidR="00B844FC" w:rsidRPr="003F0C26" w:rsidRDefault="00B844FC" w:rsidP="00795B7C">
      <w:pPr>
        <w:pStyle w:val="21"/>
        <w:spacing w:after="0" w:line="240" w:lineRule="auto"/>
        <w:ind w:left="0"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Доля населения, систематически занимающегося физической культурой и спортом, в 2018 г. увеличилась на 10,5 процента и составила 42,3 процента от общей численности населения в возрасте от 3 до 79 лет. Увеличение произошло за счет активного привлечения работников предприятий и учреждений округа к занятиям в спортивных секциях и кружках спортивной направленности. Открытие спортивного комплекса после реконструкции, создание плоскостных сооружений. Большое количество работников специализированных учреждений округа занимается физической культурой и спортом согласно своему роду деятельности.</w:t>
      </w:r>
    </w:p>
    <w:p w:rsidR="00B844FC" w:rsidRPr="003F0C26" w:rsidRDefault="00B844FC" w:rsidP="00795B7C">
      <w:pPr>
        <w:pStyle w:val="ConsPlusNormal"/>
        <w:ind w:firstLine="567"/>
        <w:jc w:val="both"/>
        <w:outlineLvl w:val="1"/>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Доля обучающихся, систематически занимающихся физической культурой и спортом, в общей численности обучающихся, составила 98,3 процента. Активно привлекаются дети среднего и младшего звена в спортивные секции и кружки спортивной направленности.</w:t>
      </w:r>
    </w:p>
    <w:p w:rsidR="00B844FC" w:rsidRPr="003F0C26" w:rsidRDefault="00B844FC" w:rsidP="00795B7C">
      <w:pPr>
        <w:ind w:left="33" w:firstLine="534"/>
        <w:jc w:val="both"/>
        <w:rPr>
          <w:rFonts w:asciiTheme="majorBidi" w:hAnsiTheme="majorBidi" w:cstheme="majorBidi"/>
          <w:color w:val="000000" w:themeColor="text1"/>
          <w:spacing w:val="-5"/>
          <w:sz w:val="28"/>
          <w:szCs w:val="28"/>
        </w:rPr>
      </w:pPr>
      <w:r>
        <w:rPr>
          <w:rFonts w:asciiTheme="majorBidi" w:hAnsiTheme="majorBidi" w:cstheme="majorBidi"/>
          <w:color w:val="000000" w:themeColor="text1"/>
          <w:sz w:val="28"/>
          <w:szCs w:val="28"/>
        </w:rPr>
        <w:lastRenderedPageBreak/>
        <w:t>В округе п</w:t>
      </w:r>
      <w:r w:rsidRPr="003F0C26">
        <w:rPr>
          <w:rFonts w:asciiTheme="majorBidi" w:hAnsiTheme="majorBidi" w:cstheme="majorBidi"/>
          <w:color w:val="000000" w:themeColor="text1"/>
          <w:sz w:val="28"/>
          <w:szCs w:val="28"/>
        </w:rPr>
        <w:t>риняты меры</w:t>
      </w:r>
      <w:r>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 xml:space="preserve">по </w:t>
      </w:r>
      <w:r w:rsidRPr="003F0C26">
        <w:rPr>
          <w:rFonts w:asciiTheme="majorBidi" w:hAnsiTheme="majorBidi" w:cstheme="majorBidi"/>
          <w:color w:val="000000" w:themeColor="text1"/>
          <w:spacing w:val="-5"/>
          <w:sz w:val="28"/>
          <w:szCs w:val="28"/>
        </w:rPr>
        <w:t>внедрению Всероссийского физкультурно-спортивного комплекса «Готов к труду и обороне» (ГТО). С</w:t>
      </w:r>
      <w:r w:rsidRPr="003F0C26">
        <w:rPr>
          <w:rFonts w:asciiTheme="majorBidi" w:hAnsiTheme="majorBidi" w:cstheme="majorBidi"/>
          <w:color w:val="000000" w:themeColor="text1"/>
          <w:sz w:val="28"/>
          <w:szCs w:val="28"/>
        </w:rPr>
        <w:t>оздан Центр тестирования по выполнению видов испытаний (тестов), нормативов, требований к оценке уровня знаний и умений в области физической культуры и спорта для I-VI ступени населения в округе.</w:t>
      </w:r>
    </w:p>
    <w:p w:rsidR="00B844FC" w:rsidRPr="003F0C26" w:rsidRDefault="00B844FC" w:rsidP="00795B7C">
      <w:pPr>
        <w:pStyle w:val="23"/>
        <w:ind w:firstLine="567"/>
        <w:jc w:val="both"/>
        <w:rPr>
          <w:rFonts w:asciiTheme="majorBidi" w:hAnsiTheme="majorBidi" w:cstheme="majorBidi"/>
          <w:color w:val="000000" w:themeColor="text1"/>
          <w:shd w:val="clear" w:color="auto" w:fill="FFFFFF"/>
        </w:rPr>
      </w:pPr>
      <w:r w:rsidRPr="003F0C26">
        <w:rPr>
          <w:rFonts w:asciiTheme="majorBidi" w:hAnsiTheme="majorBidi" w:cstheme="majorBidi"/>
          <w:color w:val="000000" w:themeColor="text1"/>
          <w:shd w:val="clear" w:color="auto" w:fill="FFFFFF"/>
        </w:rPr>
        <w:t>Физическая культура – это особый вид культурной деятельности, результаты которой полезны для общества и личности. В социальной жизни в системе образования, воспитания, в сфере организации труда, повседневного быта, здорового отдыха физическая культура проявляет свое воспитательное, образовательное, оздоровительное, экономическое и общекультурное значение.</w:t>
      </w:r>
    </w:p>
    <w:p w:rsidR="00B844FC" w:rsidRPr="003F0C26" w:rsidRDefault="00B844FC" w:rsidP="00B844FC">
      <w:pPr>
        <w:pStyle w:val="23"/>
        <w:ind w:firstLine="708"/>
        <w:jc w:val="both"/>
        <w:rPr>
          <w:rFonts w:asciiTheme="majorBidi" w:hAnsiTheme="majorBidi" w:cstheme="majorBidi"/>
          <w:color w:val="000000" w:themeColor="text1"/>
        </w:rPr>
      </w:pPr>
    </w:p>
    <w:p w:rsidR="00B844FC" w:rsidRPr="005C4954" w:rsidRDefault="00B844FC" w:rsidP="00B844FC">
      <w:pPr>
        <w:jc w:val="center"/>
        <w:rPr>
          <w:rFonts w:asciiTheme="majorBidi" w:hAnsiTheme="majorBidi" w:cstheme="majorBidi"/>
          <w:b/>
          <w:color w:val="000000" w:themeColor="text1"/>
          <w:sz w:val="28"/>
          <w:szCs w:val="28"/>
        </w:rPr>
      </w:pPr>
      <w:r w:rsidRPr="005C4954">
        <w:rPr>
          <w:rFonts w:asciiTheme="majorBidi" w:hAnsiTheme="majorBidi" w:cstheme="majorBidi"/>
          <w:b/>
          <w:color w:val="000000" w:themeColor="text1"/>
          <w:sz w:val="28"/>
          <w:szCs w:val="28"/>
        </w:rPr>
        <w:t>6. Социальная защита населения</w:t>
      </w:r>
    </w:p>
    <w:p w:rsidR="00B844FC" w:rsidRPr="005C4954" w:rsidRDefault="00B844FC" w:rsidP="00B844FC">
      <w:pPr>
        <w:tabs>
          <w:tab w:val="left" w:pos="0"/>
        </w:tabs>
        <w:ind w:firstLine="567"/>
        <w:jc w:val="both"/>
        <w:rPr>
          <w:rFonts w:asciiTheme="majorBidi" w:hAnsiTheme="majorBidi" w:cstheme="majorBidi"/>
          <w:b/>
          <w:color w:val="000000" w:themeColor="text1"/>
          <w:sz w:val="28"/>
          <w:szCs w:val="28"/>
        </w:rPr>
      </w:pPr>
    </w:p>
    <w:p w:rsidR="00B844FC" w:rsidRPr="003F0C26" w:rsidRDefault="00B844FC" w:rsidP="00795B7C">
      <w:pPr>
        <w:tabs>
          <w:tab w:val="left" w:pos="720"/>
          <w:tab w:val="left" w:pos="1951"/>
          <w:tab w:val="left" w:pos="4968"/>
        </w:tabs>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Одним из направлений социально</w:t>
      </w:r>
      <w:r>
        <w:rPr>
          <w:rFonts w:asciiTheme="majorBidi" w:hAnsiTheme="majorBidi" w:cstheme="majorBidi"/>
          <w:color w:val="000000" w:themeColor="text1"/>
          <w:sz w:val="28"/>
          <w:szCs w:val="28"/>
        </w:rPr>
        <w:t>го</w:t>
      </w:r>
      <w:r w:rsidRPr="003F0C26">
        <w:rPr>
          <w:rFonts w:asciiTheme="majorBidi" w:hAnsiTheme="majorBidi" w:cstheme="majorBidi"/>
          <w:color w:val="000000" w:themeColor="text1"/>
          <w:sz w:val="28"/>
          <w:szCs w:val="28"/>
        </w:rPr>
        <w:t xml:space="preserve"> </w:t>
      </w:r>
      <w:r>
        <w:rPr>
          <w:rFonts w:asciiTheme="majorBidi" w:hAnsiTheme="majorBidi" w:cstheme="majorBidi"/>
          <w:color w:val="000000" w:themeColor="text1"/>
          <w:sz w:val="28"/>
          <w:szCs w:val="28"/>
        </w:rPr>
        <w:t>развития</w:t>
      </w:r>
      <w:r w:rsidRPr="003F0C26">
        <w:rPr>
          <w:rFonts w:asciiTheme="majorBidi" w:hAnsiTheme="majorBidi" w:cstheme="majorBidi"/>
          <w:color w:val="000000" w:themeColor="text1"/>
          <w:sz w:val="28"/>
          <w:szCs w:val="28"/>
        </w:rPr>
        <w:t xml:space="preserve"> в округе является предоставление мер социальной поддержки отдельным категориям граждан. За 2018 год на реализацию установленных полномочий по предоставлению мер социальной поддержки направлено 360,1 млн. рублей, что на 0,2 процента больше уровня 2017 года. Государственную социальную поддержку в отчетном периоде получили 21</w:t>
      </w:r>
      <w:r>
        <w:rPr>
          <w:rFonts w:asciiTheme="majorBidi" w:hAnsiTheme="majorBidi" w:cstheme="majorBidi"/>
          <w:color w:val="000000" w:themeColor="text1"/>
          <w:sz w:val="28"/>
          <w:szCs w:val="28"/>
        </w:rPr>
        <w:t xml:space="preserve"> </w:t>
      </w:r>
      <w:r w:rsidR="00795B7C">
        <w:rPr>
          <w:rFonts w:asciiTheme="majorBidi" w:hAnsiTheme="majorBidi" w:cstheme="majorBidi"/>
          <w:color w:val="000000" w:themeColor="text1"/>
          <w:sz w:val="28"/>
          <w:szCs w:val="28"/>
        </w:rPr>
        <w:t>978 человек.</w:t>
      </w:r>
    </w:p>
    <w:p w:rsidR="00B844FC" w:rsidRPr="003F0C26" w:rsidRDefault="00B844FC" w:rsidP="00795B7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Ветеранам труда, труженикам тыла, реабилитированным лицам и лицам, признанным пострадавшими от политических репрессий (6</w:t>
      </w:r>
      <w:r>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329 человек), назначена и выплачена ежемесячная денежная выплата на сумму 81,0 млн. рублей, 3</w:t>
      </w:r>
      <w:r>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662 получателям выплачена ежемесячная денежная компенсация по оплате жилищно-коммунальных услуг на сумму 34,4 млн. рублей, 1</w:t>
      </w:r>
      <w:r>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582 семьи воспользовались правом на получение субсидий на оплату жилого помещения и коммунальных услуг на сумму 24,5 млн. рублей, 4</w:t>
      </w:r>
      <w:r>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576 получателей оформили ежемесячное пособие на ребенка на сумму 44,4 млн. рублей. Социальная помощь оказана 531 малоимущей семье на сумму 2,3 млн. рублей. Назначена ежемесячная денежная выплата 1</w:t>
      </w:r>
      <w:r>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 xml:space="preserve">781 многодетной семье в случае рождения </w:t>
      </w:r>
      <w:r>
        <w:rPr>
          <w:rFonts w:asciiTheme="majorBidi" w:hAnsiTheme="majorBidi" w:cstheme="majorBidi"/>
          <w:color w:val="000000" w:themeColor="text1"/>
          <w:sz w:val="28"/>
          <w:szCs w:val="28"/>
        </w:rPr>
        <w:t>у</w:t>
      </w:r>
      <w:r w:rsidRPr="003F0C26">
        <w:rPr>
          <w:rFonts w:asciiTheme="majorBidi" w:hAnsiTheme="majorBidi" w:cstheme="majorBidi"/>
          <w:color w:val="000000" w:themeColor="text1"/>
          <w:sz w:val="28"/>
          <w:szCs w:val="28"/>
        </w:rPr>
        <w:t xml:space="preserve"> них третьего ребенка или последующих д</w:t>
      </w:r>
      <w:r w:rsidR="00795B7C">
        <w:rPr>
          <w:rFonts w:asciiTheme="majorBidi" w:hAnsiTheme="majorBidi" w:cstheme="majorBidi"/>
          <w:color w:val="000000" w:themeColor="text1"/>
          <w:sz w:val="28"/>
          <w:szCs w:val="28"/>
        </w:rPr>
        <w:t>етей на сумму 22,9 млн. рублей.</w:t>
      </w:r>
    </w:p>
    <w:p w:rsidR="00B844FC" w:rsidRPr="003F0C26" w:rsidRDefault="00B844FC" w:rsidP="00795B7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 xml:space="preserve">В рамках выявления и учета пожилых граждан, нуждающихся в </w:t>
      </w:r>
      <w:r w:rsidRPr="003F0C26">
        <w:rPr>
          <w:rFonts w:asciiTheme="majorBidi" w:hAnsiTheme="majorBidi" w:cstheme="majorBidi"/>
          <w:color w:val="000000" w:themeColor="text1"/>
          <w:spacing w:val="-3"/>
          <w:sz w:val="28"/>
          <w:szCs w:val="28"/>
        </w:rPr>
        <w:t xml:space="preserve">социальном обслуживании, </w:t>
      </w:r>
      <w:r w:rsidRPr="003F0C26">
        <w:rPr>
          <w:rFonts w:asciiTheme="majorBidi" w:hAnsiTheme="majorBidi" w:cstheme="majorBidi"/>
          <w:color w:val="000000" w:themeColor="text1"/>
          <w:spacing w:val="-2"/>
          <w:sz w:val="28"/>
          <w:szCs w:val="28"/>
        </w:rPr>
        <w:t xml:space="preserve">систематически проводится обследование уровня жизни </w:t>
      </w:r>
      <w:r w:rsidRPr="003F0C26">
        <w:rPr>
          <w:rFonts w:asciiTheme="majorBidi" w:hAnsiTheme="majorBidi" w:cstheme="majorBidi"/>
          <w:color w:val="000000" w:themeColor="text1"/>
          <w:spacing w:val="-1"/>
          <w:sz w:val="28"/>
          <w:szCs w:val="28"/>
        </w:rPr>
        <w:t>различных категорий граждан.</w:t>
      </w:r>
    </w:p>
    <w:p w:rsidR="00B844FC" w:rsidRPr="003F0C26" w:rsidRDefault="00B844FC" w:rsidP="00B844FC">
      <w:pPr>
        <w:tabs>
          <w:tab w:val="left" w:pos="0"/>
        </w:tabs>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 xml:space="preserve">Внедрена </w:t>
      </w:r>
      <w:r w:rsidRPr="003F0C26">
        <w:rPr>
          <w:rFonts w:asciiTheme="majorBidi" w:hAnsiTheme="majorBidi" w:cstheme="majorBidi"/>
          <w:bCs/>
          <w:color w:val="000000" w:themeColor="text1"/>
          <w:sz w:val="28"/>
          <w:szCs w:val="28"/>
        </w:rPr>
        <w:t xml:space="preserve">новая форма помощи ветеранам Великой Отечественной войны, </w:t>
      </w:r>
      <w:r w:rsidRPr="003F0C26">
        <w:rPr>
          <w:rFonts w:asciiTheme="majorBidi" w:hAnsiTheme="majorBidi" w:cstheme="majorBidi"/>
          <w:color w:val="000000" w:themeColor="text1"/>
          <w:sz w:val="28"/>
          <w:szCs w:val="28"/>
        </w:rPr>
        <w:t>одиноко проживающим инвалидам I группы и лицам старше 80 лет</w:t>
      </w:r>
      <w:r w:rsidRPr="003F0C26">
        <w:rPr>
          <w:rFonts w:asciiTheme="majorBidi" w:hAnsiTheme="majorBidi" w:cstheme="majorBidi"/>
          <w:bCs/>
          <w:color w:val="000000" w:themeColor="text1"/>
          <w:sz w:val="28"/>
          <w:szCs w:val="28"/>
        </w:rPr>
        <w:t xml:space="preserve"> </w:t>
      </w:r>
      <w:r w:rsidRPr="003F0C26">
        <w:rPr>
          <w:rFonts w:asciiTheme="majorBidi" w:hAnsiTheme="majorBidi" w:cstheme="majorBidi"/>
          <w:color w:val="000000" w:themeColor="text1"/>
          <w:sz w:val="28"/>
          <w:szCs w:val="28"/>
        </w:rPr>
        <w:t>–</w:t>
      </w:r>
      <w:r w:rsidRPr="003F0C26">
        <w:rPr>
          <w:rFonts w:asciiTheme="majorBidi" w:hAnsiTheme="majorBidi" w:cstheme="majorBidi"/>
          <w:bCs/>
          <w:color w:val="000000" w:themeColor="text1"/>
          <w:sz w:val="28"/>
          <w:szCs w:val="28"/>
        </w:rPr>
        <w:t xml:space="preserve"> «Социальный сервис», </w:t>
      </w:r>
      <w:r w:rsidRPr="003F0C26">
        <w:rPr>
          <w:rFonts w:asciiTheme="majorBidi" w:hAnsiTheme="majorBidi" w:cstheme="majorBidi"/>
          <w:color w:val="000000" w:themeColor="text1"/>
          <w:sz w:val="28"/>
          <w:szCs w:val="28"/>
        </w:rPr>
        <w:t>которая значительно упростила процедуру сбора документов и способствовала усилению адресного подхода при реализации прав указанной категории граждан, при предоставлении государственных услуг. Услугами «Социального сервиса» за последние два го</w:t>
      </w:r>
      <w:r w:rsidR="00795B7C">
        <w:rPr>
          <w:rFonts w:asciiTheme="majorBidi" w:hAnsiTheme="majorBidi" w:cstheme="majorBidi"/>
          <w:color w:val="000000" w:themeColor="text1"/>
          <w:sz w:val="28"/>
          <w:szCs w:val="28"/>
        </w:rPr>
        <w:t>да воспользовались 110 человек.</w:t>
      </w:r>
    </w:p>
    <w:p w:rsidR="00B844FC" w:rsidRPr="003F0C26" w:rsidRDefault="00B844FC" w:rsidP="00B844FC">
      <w:pPr>
        <w:tabs>
          <w:tab w:val="left" w:pos="0"/>
        </w:tabs>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 xml:space="preserve">С 2014 года в округе действует новый вид государственной социальной помощи семьям, находящимся в трудной жизненной ситуации – социальный контракт, который предполагает принятие гражданами активных действий по преодолению трудной жизненной ситуации, а органами местного </w:t>
      </w:r>
      <w:r w:rsidRPr="003F0C26">
        <w:rPr>
          <w:rFonts w:asciiTheme="majorBidi" w:hAnsiTheme="majorBidi" w:cstheme="majorBidi"/>
          <w:color w:val="000000" w:themeColor="text1"/>
          <w:sz w:val="28"/>
          <w:szCs w:val="28"/>
        </w:rPr>
        <w:lastRenderedPageBreak/>
        <w:t>самоуправления оказание им всесторонней поддержки. Наиболее востребованная форма контракта – на развитие личного подсобного хозяйства. В 2014-2018 гг. заключено 9 социальных контрактов с семьями, доход которых не превышает прожиточного минимума, на</w:t>
      </w:r>
      <w:r w:rsidR="00795B7C">
        <w:rPr>
          <w:rFonts w:asciiTheme="majorBidi" w:hAnsiTheme="majorBidi" w:cstheme="majorBidi"/>
          <w:color w:val="000000" w:themeColor="text1"/>
          <w:sz w:val="28"/>
          <w:szCs w:val="28"/>
        </w:rPr>
        <w:t xml:space="preserve"> общую сумму 450,0 тыс. рублей.</w:t>
      </w:r>
    </w:p>
    <w:p w:rsidR="00B844FC" w:rsidRPr="003F0C26" w:rsidRDefault="00B844FC" w:rsidP="00B844FC">
      <w:pPr>
        <w:tabs>
          <w:tab w:val="left" w:pos="0"/>
        </w:tabs>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 xml:space="preserve">В области реабилитации и интеграции инвалидов и других маломобильных групп населения проведена работа по исполнению требований доступности. Выполнены работы по устройству пандусов в муниципальных учреждениях, приобретены и установлены подъемные устройства для школьных автобусов. Значительное внимание уделяется развитию договорного регулирования трудовых отношений и социального партнерства. В </w:t>
      </w:r>
      <w:r>
        <w:rPr>
          <w:rFonts w:asciiTheme="majorBidi" w:hAnsiTheme="majorBidi" w:cstheme="majorBidi"/>
          <w:color w:val="000000" w:themeColor="text1"/>
          <w:sz w:val="28"/>
          <w:szCs w:val="28"/>
        </w:rPr>
        <w:t>округе</w:t>
      </w:r>
      <w:r w:rsidRPr="003F0C26">
        <w:rPr>
          <w:rFonts w:asciiTheme="majorBidi" w:hAnsiTheme="majorBidi" w:cstheme="majorBidi"/>
          <w:color w:val="000000" w:themeColor="text1"/>
          <w:sz w:val="28"/>
          <w:szCs w:val="28"/>
        </w:rPr>
        <w:t xml:space="preserve"> действуют 122 коллективных договора. Охват государственных и муниципальных учреждений округа составил 100 процентов. Проводятся проверки выполнения обязательств коллективных договоров в орган</w:t>
      </w:r>
      <w:r>
        <w:rPr>
          <w:rFonts w:asciiTheme="majorBidi" w:hAnsiTheme="majorBidi" w:cstheme="majorBidi"/>
          <w:color w:val="000000" w:themeColor="text1"/>
          <w:sz w:val="28"/>
          <w:szCs w:val="28"/>
        </w:rPr>
        <w:t xml:space="preserve">изациях и предприятиях округа. </w:t>
      </w:r>
      <w:r w:rsidRPr="003F0C26">
        <w:rPr>
          <w:rFonts w:asciiTheme="majorBidi" w:hAnsiTheme="majorBidi" w:cstheme="majorBidi"/>
          <w:color w:val="000000" w:themeColor="text1"/>
          <w:sz w:val="28"/>
          <w:szCs w:val="28"/>
        </w:rPr>
        <w:t>Нарушений колдоговорных обязательств не выявлено.</w:t>
      </w:r>
    </w:p>
    <w:p w:rsidR="00B844FC" w:rsidRPr="003F0C26" w:rsidRDefault="00B844FC" w:rsidP="00B844FC">
      <w:pPr>
        <w:tabs>
          <w:tab w:val="left" w:pos="0"/>
        </w:tabs>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Принимаются меры по улучшения условий охраны труда на предприятиях округа. На курсах по охране труда ежегодно обучаются более 200 человек. Проводятся районные «Дни охраны труда», заседания трехсторонней комиссии округа по регулированию социально-трудовых отношени</w:t>
      </w:r>
      <w:r w:rsidR="00795B7C">
        <w:rPr>
          <w:rFonts w:asciiTheme="majorBidi" w:hAnsiTheme="majorBidi" w:cstheme="majorBidi"/>
          <w:color w:val="000000" w:themeColor="text1"/>
          <w:sz w:val="28"/>
          <w:szCs w:val="28"/>
        </w:rPr>
        <w:t>й, месячник безопасности труда.</w:t>
      </w:r>
    </w:p>
    <w:p w:rsidR="00B844FC" w:rsidRPr="003F0C26" w:rsidRDefault="00B844FC" w:rsidP="00B844FC">
      <w:pPr>
        <w:tabs>
          <w:tab w:val="left" w:pos="0"/>
        </w:tabs>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Проведен мониторинг по изучению состояния и условий охраны труда, которым охвачено 179 организаций (с общей среднесписочной численностью 9</w:t>
      </w:r>
      <w:r>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712 человек, занятых на 7</w:t>
      </w:r>
      <w:r>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969 рабочих местах), по таким сферам экономической деятельности, как промышленность, сельское хозяйство, образование, культу</w:t>
      </w:r>
      <w:r w:rsidR="00795B7C">
        <w:rPr>
          <w:rFonts w:asciiTheme="majorBidi" w:hAnsiTheme="majorBidi" w:cstheme="majorBidi"/>
          <w:color w:val="000000" w:themeColor="text1"/>
          <w:sz w:val="28"/>
          <w:szCs w:val="28"/>
        </w:rPr>
        <w:t>ра, торговля, транспорт и др.).</w:t>
      </w:r>
    </w:p>
    <w:p w:rsidR="00B844FC" w:rsidRPr="003F0C26" w:rsidRDefault="00B844FC" w:rsidP="00B844FC">
      <w:pPr>
        <w:tabs>
          <w:tab w:val="left" w:pos="0"/>
        </w:tabs>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Проведена разъяснительная работа среди работодателей о необходимости проведения специальной оценки рабочих мест. В результате 5</w:t>
      </w:r>
      <w:r>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839 рабочих мест прошли специальную оценку условий труда (73,</w:t>
      </w:r>
      <w:r>
        <w:rPr>
          <w:rFonts w:asciiTheme="majorBidi" w:hAnsiTheme="majorBidi" w:cstheme="majorBidi"/>
          <w:color w:val="000000" w:themeColor="text1"/>
          <w:sz w:val="28"/>
          <w:szCs w:val="28"/>
        </w:rPr>
        <w:t>3</w:t>
      </w:r>
      <w:r w:rsidRPr="003F0C26">
        <w:rPr>
          <w:rFonts w:asciiTheme="majorBidi" w:hAnsiTheme="majorBidi" w:cstheme="majorBidi"/>
          <w:color w:val="000000" w:themeColor="text1"/>
          <w:sz w:val="28"/>
          <w:szCs w:val="28"/>
        </w:rPr>
        <w:t xml:space="preserve"> процента от общего числа рабочих мест, подлежащих оценке).</w:t>
      </w: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Подготовлен прогноз потребности в рабочих кадрах и специалистах в округе на 2016</w:t>
      </w:r>
      <w:r w:rsidR="00DF3224">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w:t>
      </w:r>
      <w:r w:rsidR="00DF3224">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2022 годы. Для изучения использованы сведения 32 организаций с общей численностью работающих 5299 человек. По данным проведенного исследования потребность в рабочей силе на обследованных предприятиях составит 1</w:t>
      </w:r>
      <w:r>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581 человек, в том числе 1</w:t>
      </w:r>
      <w:r>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065 рабочих и 516 специалистов.</w:t>
      </w:r>
    </w:p>
    <w:p w:rsidR="00B844FC" w:rsidRPr="00570AAB" w:rsidRDefault="00B844FC" w:rsidP="00B844FC">
      <w:pPr>
        <w:tabs>
          <w:tab w:val="left" w:pos="0"/>
        </w:tabs>
        <w:ind w:firstLine="567"/>
        <w:jc w:val="both"/>
        <w:rPr>
          <w:rFonts w:asciiTheme="majorBidi" w:hAnsiTheme="majorBidi" w:cstheme="majorBidi"/>
          <w:color w:val="000000" w:themeColor="text1"/>
          <w:sz w:val="28"/>
          <w:szCs w:val="28"/>
        </w:rPr>
      </w:pPr>
    </w:p>
    <w:p w:rsidR="00B844FC" w:rsidRPr="00243F0C" w:rsidRDefault="00B844FC" w:rsidP="00B844FC">
      <w:pPr>
        <w:pStyle w:val="23"/>
        <w:jc w:val="center"/>
        <w:rPr>
          <w:rFonts w:asciiTheme="majorBidi" w:hAnsiTheme="majorBidi" w:cstheme="majorBidi"/>
          <w:b/>
          <w:color w:val="000000" w:themeColor="text1"/>
        </w:rPr>
      </w:pPr>
      <w:r w:rsidRPr="00243F0C">
        <w:rPr>
          <w:rFonts w:asciiTheme="majorBidi" w:hAnsiTheme="majorBidi" w:cstheme="majorBidi"/>
          <w:b/>
          <w:color w:val="000000" w:themeColor="text1"/>
        </w:rPr>
        <w:t>7. Общественная безопасность</w:t>
      </w:r>
    </w:p>
    <w:p w:rsidR="00B844FC" w:rsidRPr="003F0C26" w:rsidRDefault="00B844FC" w:rsidP="00B844FC">
      <w:pPr>
        <w:pStyle w:val="23"/>
        <w:ind w:firstLine="708"/>
        <w:jc w:val="both"/>
        <w:rPr>
          <w:rFonts w:asciiTheme="majorBidi" w:hAnsiTheme="majorBidi" w:cstheme="majorBidi"/>
          <w:color w:val="000000" w:themeColor="text1"/>
        </w:rPr>
      </w:pPr>
    </w:p>
    <w:p w:rsidR="00B844FC" w:rsidRPr="003F0C26" w:rsidRDefault="00B844FC" w:rsidP="00B844FC">
      <w:pPr>
        <w:pStyle w:val="23"/>
        <w:ind w:firstLine="567"/>
        <w:jc w:val="both"/>
        <w:rPr>
          <w:rFonts w:asciiTheme="majorBidi" w:hAnsiTheme="majorBidi" w:cstheme="majorBidi"/>
          <w:color w:val="000000" w:themeColor="text1"/>
        </w:rPr>
      </w:pPr>
      <w:r w:rsidRPr="003F0C26">
        <w:rPr>
          <w:rFonts w:asciiTheme="majorBidi" w:hAnsiTheme="majorBidi" w:cstheme="majorBidi"/>
          <w:color w:val="000000" w:themeColor="text1"/>
        </w:rPr>
        <w:t>Организация работы по усилению общественной безопасности от возникающих угроз террористического, криминогенного, общественно-политического характера и созданию благоприятных условий для жизнедеятельности жителей округа является приоритетным направлением для обеспечения социальной стабильности в округе.</w:t>
      </w:r>
    </w:p>
    <w:p w:rsidR="00B844FC" w:rsidRDefault="00B844FC" w:rsidP="00B844FC">
      <w:pPr>
        <w:pStyle w:val="23"/>
        <w:ind w:firstLine="567"/>
        <w:jc w:val="both"/>
        <w:rPr>
          <w:rFonts w:asciiTheme="majorBidi" w:hAnsiTheme="majorBidi" w:cstheme="majorBidi"/>
          <w:color w:val="000000" w:themeColor="text1"/>
        </w:rPr>
      </w:pPr>
      <w:r>
        <w:rPr>
          <w:rFonts w:asciiTheme="majorBidi" w:hAnsiTheme="majorBidi" w:cstheme="majorBidi"/>
          <w:color w:val="000000" w:themeColor="text1"/>
        </w:rPr>
        <w:t>О</w:t>
      </w:r>
      <w:r w:rsidRPr="003F0C26">
        <w:rPr>
          <w:rFonts w:asciiTheme="majorBidi" w:hAnsiTheme="majorBidi" w:cstheme="majorBidi"/>
          <w:color w:val="000000" w:themeColor="text1"/>
        </w:rPr>
        <w:t>круг характеризуется отличительной особенностью – в округе проживают представит</w:t>
      </w:r>
      <w:r w:rsidR="00795B7C">
        <w:rPr>
          <w:rFonts w:asciiTheme="majorBidi" w:hAnsiTheme="majorBidi" w:cstheme="majorBidi"/>
          <w:color w:val="000000" w:themeColor="text1"/>
        </w:rPr>
        <w:t>ели порядка 40 национальностей.</w:t>
      </w:r>
    </w:p>
    <w:p w:rsidR="00B844FC" w:rsidRDefault="00B844FC" w:rsidP="00B844FC">
      <w:pPr>
        <w:pStyle w:val="23"/>
        <w:ind w:firstLine="567"/>
        <w:jc w:val="both"/>
        <w:rPr>
          <w:rFonts w:asciiTheme="majorBidi" w:hAnsiTheme="majorBidi" w:cstheme="majorBidi"/>
          <w:color w:val="000000" w:themeColor="text1"/>
        </w:rPr>
      </w:pPr>
      <w:r w:rsidRPr="003F0C26">
        <w:rPr>
          <w:rFonts w:asciiTheme="majorBidi" w:hAnsiTheme="majorBidi" w:cstheme="majorBidi"/>
          <w:color w:val="000000" w:themeColor="text1"/>
        </w:rPr>
        <w:lastRenderedPageBreak/>
        <w:t>На территории округа осуществляют свою деятельность 47 общественных организаций и общественно-политических объединений, из них 5 местных православных религиозных организации Георгиевской и Прасковейской Епархии Русской Православной Церкви (Московский Патриархат) и 16 общин мусульман-суннитов.</w:t>
      </w:r>
    </w:p>
    <w:p w:rsidR="00B844FC" w:rsidRDefault="00B844FC" w:rsidP="00B844FC">
      <w:pPr>
        <w:pStyle w:val="23"/>
        <w:ind w:firstLine="567"/>
        <w:jc w:val="both"/>
        <w:rPr>
          <w:rFonts w:asciiTheme="majorBidi" w:hAnsiTheme="majorBidi" w:cstheme="majorBidi"/>
          <w:color w:val="000000" w:themeColor="text1"/>
        </w:rPr>
      </w:pPr>
      <w:r w:rsidRPr="003F0C26">
        <w:rPr>
          <w:rFonts w:asciiTheme="majorBidi" w:hAnsiTheme="majorBidi" w:cstheme="majorBidi"/>
          <w:color w:val="000000" w:themeColor="text1"/>
        </w:rPr>
        <w:t>Национально</w:t>
      </w:r>
      <w:r w:rsidR="00795B7C">
        <w:rPr>
          <w:rFonts w:asciiTheme="majorBidi" w:hAnsiTheme="majorBidi" w:cstheme="majorBidi"/>
          <w:color w:val="000000" w:themeColor="text1"/>
        </w:rPr>
        <w:t xml:space="preserve"> </w:t>
      </w:r>
      <w:r w:rsidRPr="003F0C26">
        <w:rPr>
          <w:rFonts w:asciiTheme="majorBidi" w:hAnsiTheme="majorBidi" w:cstheme="majorBidi"/>
          <w:color w:val="000000" w:themeColor="text1"/>
        </w:rPr>
        <w:t>-</w:t>
      </w:r>
      <w:r w:rsidR="00795B7C">
        <w:rPr>
          <w:rFonts w:asciiTheme="majorBidi" w:hAnsiTheme="majorBidi" w:cstheme="majorBidi"/>
          <w:color w:val="000000" w:themeColor="text1"/>
        </w:rPr>
        <w:t xml:space="preserve"> </w:t>
      </w:r>
      <w:r w:rsidRPr="003F0C26">
        <w:rPr>
          <w:rFonts w:asciiTheme="majorBidi" w:hAnsiTheme="majorBidi" w:cstheme="majorBidi"/>
          <w:color w:val="000000" w:themeColor="text1"/>
        </w:rPr>
        <w:t>культурные общественные организации представлены двумя национально-культурными автономиями ногайцев, тремя казачьими организациями, а также действуют организации, представляющие народы</w:t>
      </w:r>
      <w:r w:rsidR="00795B7C">
        <w:rPr>
          <w:rFonts w:asciiTheme="majorBidi" w:hAnsiTheme="majorBidi" w:cstheme="majorBidi"/>
          <w:color w:val="000000" w:themeColor="text1"/>
        </w:rPr>
        <w:t xml:space="preserve"> Дагестана и туркменский народ.</w:t>
      </w:r>
    </w:p>
    <w:p w:rsidR="00B844FC" w:rsidRDefault="00B844FC" w:rsidP="00B844FC">
      <w:pPr>
        <w:pStyle w:val="23"/>
        <w:ind w:firstLine="567"/>
        <w:jc w:val="both"/>
        <w:rPr>
          <w:rFonts w:asciiTheme="majorBidi" w:hAnsiTheme="majorBidi" w:cstheme="majorBidi"/>
          <w:color w:val="000000" w:themeColor="text1"/>
        </w:rPr>
      </w:pPr>
      <w:r w:rsidRPr="003F0C26">
        <w:rPr>
          <w:rFonts w:asciiTheme="majorBidi" w:hAnsiTheme="majorBidi" w:cstheme="majorBidi"/>
          <w:color w:val="000000" w:themeColor="text1"/>
        </w:rPr>
        <w:t>За отчетный период на территории округа не зарегистрировано и не выявлено случаев конфликтов между гражданами на почве национальной нетерпимости и разногласия.</w:t>
      </w:r>
    </w:p>
    <w:p w:rsidR="00B844FC" w:rsidRPr="003F0C26" w:rsidRDefault="00B844FC" w:rsidP="00B844FC">
      <w:pPr>
        <w:pStyle w:val="23"/>
        <w:ind w:firstLine="567"/>
        <w:jc w:val="both"/>
        <w:rPr>
          <w:rFonts w:asciiTheme="majorBidi" w:hAnsiTheme="majorBidi" w:cstheme="majorBidi"/>
          <w:color w:val="000000" w:themeColor="text1"/>
        </w:rPr>
      </w:pPr>
      <w:r w:rsidRPr="003F0C26">
        <w:rPr>
          <w:rFonts w:asciiTheme="majorBidi" w:hAnsiTheme="majorBidi" w:cstheme="majorBidi"/>
          <w:color w:val="000000" w:themeColor="text1"/>
        </w:rPr>
        <w:t>Увеличилось количество общественных организаций, участвующих в обеспечении охраны общественного порядка совместно с правоохранительными органами. Результатом деятельности народных дружин округа является увеличение плотности патрульно-постовых нарядов, проведено 1</w:t>
      </w:r>
      <w:r>
        <w:rPr>
          <w:rFonts w:asciiTheme="majorBidi" w:hAnsiTheme="majorBidi" w:cstheme="majorBidi"/>
          <w:color w:val="000000" w:themeColor="text1"/>
        </w:rPr>
        <w:t xml:space="preserve"> </w:t>
      </w:r>
      <w:r w:rsidRPr="003F0C26">
        <w:rPr>
          <w:rFonts w:asciiTheme="majorBidi" w:hAnsiTheme="majorBidi" w:cstheme="majorBidi"/>
          <w:color w:val="000000" w:themeColor="text1"/>
        </w:rPr>
        <w:t>040 совместных патрулирований, раскрыто 3 преступления, пресечено 632 административных правонарушения.</w:t>
      </w: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Для решения задачи по повышению оперативности реагирования аварийно-спасательных и противопожарных формирований сформирована система обеспечения вызова экстренных оперативных служб по единому телефонному номеру «112».</w:t>
      </w: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Участие добровольных народных дружин округа в обеспечении общественного порядка оказывает положительное влияние на общественное сознание, способствует повышению уровня доверия граждан к деятельности полиции и формированию широкого слоя законопослушных граждан.</w:t>
      </w: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Решение вопросов гармонизации межнациональных и межконфессиональных отношений, профилактика экстремизма и терроризма, содействие расширению культурных контактов способствуют обеспечению общественной безопасности и созданию благоприятного имиджа округа.</w:t>
      </w:r>
    </w:p>
    <w:p w:rsidR="00B844FC" w:rsidRPr="003F0C26" w:rsidRDefault="00B844FC" w:rsidP="00B844FC">
      <w:pPr>
        <w:ind w:firstLine="567"/>
        <w:jc w:val="both"/>
        <w:rPr>
          <w:rFonts w:asciiTheme="majorBidi" w:hAnsiTheme="majorBidi" w:cstheme="majorBidi"/>
          <w:color w:val="000000" w:themeColor="text1"/>
          <w:sz w:val="28"/>
          <w:szCs w:val="28"/>
        </w:rPr>
      </w:pPr>
    </w:p>
    <w:p w:rsidR="00B844FC" w:rsidRPr="00D754D8" w:rsidRDefault="00B844FC" w:rsidP="00B844FC">
      <w:pPr>
        <w:pStyle w:val="ConsPlusNormal"/>
        <w:ind w:firstLine="0"/>
        <w:jc w:val="center"/>
        <w:outlineLvl w:val="2"/>
        <w:rPr>
          <w:rFonts w:ascii="Times New Roman" w:hAnsi="Times New Roman" w:cs="Times New Roman"/>
          <w:b/>
          <w:color w:val="000000" w:themeColor="text1"/>
          <w:sz w:val="28"/>
          <w:szCs w:val="28"/>
        </w:rPr>
      </w:pPr>
      <w:r w:rsidRPr="00570AAB">
        <w:rPr>
          <w:rFonts w:ascii="Times New Roman" w:hAnsi="Times New Roman" w:cs="Times New Roman"/>
          <w:b/>
          <w:color w:val="000000" w:themeColor="text1"/>
          <w:sz w:val="28"/>
          <w:szCs w:val="28"/>
        </w:rPr>
        <w:t>8</w:t>
      </w:r>
      <w:r w:rsidRPr="00D754D8">
        <w:rPr>
          <w:rFonts w:ascii="Times New Roman" w:hAnsi="Times New Roman" w:cs="Times New Roman"/>
          <w:b/>
          <w:color w:val="000000" w:themeColor="text1"/>
          <w:sz w:val="28"/>
          <w:szCs w:val="28"/>
        </w:rPr>
        <w:t>. Экономическое развитие</w:t>
      </w:r>
    </w:p>
    <w:p w:rsidR="00B844FC" w:rsidRPr="003F0C26" w:rsidRDefault="00B844FC" w:rsidP="00B844FC">
      <w:pPr>
        <w:pStyle w:val="ConsPlusNormal"/>
        <w:ind w:firstLine="0"/>
        <w:jc w:val="center"/>
        <w:outlineLvl w:val="2"/>
        <w:rPr>
          <w:rFonts w:ascii="Times New Roman" w:hAnsi="Times New Roman" w:cs="Times New Roman"/>
          <w:color w:val="000000" w:themeColor="text1"/>
          <w:sz w:val="28"/>
          <w:szCs w:val="28"/>
        </w:rPr>
      </w:pPr>
    </w:p>
    <w:p w:rsidR="00B844FC" w:rsidRPr="00D754D8" w:rsidRDefault="00B844FC" w:rsidP="00B844FC">
      <w:pPr>
        <w:pStyle w:val="ConsPlusNormal"/>
        <w:ind w:firstLine="0"/>
        <w:jc w:val="center"/>
        <w:outlineLvl w:val="2"/>
        <w:rPr>
          <w:rFonts w:ascii="Times New Roman" w:hAnsi="Times New Roman" w:cs="Times New Roman"/>
          <w:b/>
          <w:color w:val="000000" w:themeColor="text1"/>
          <w:sz w:val="28"/>
          <w:szCs w:val="28"/>
        </w:rPr>
      </w:pPr>
      <w:r w:rsidRPr="00D754D8">
        <w:rPr>
          <w:rFonts w:ascii="Times New Roman" w:hAnsi="Times New Roman" w:cs="Times New Roman"/>
          <w:b/>
          <w:color w:val="000000" w:themeColor="text1"/>
          <w:sz w:val="28"/>
          <w:szCs w:val="28"/>
        </w:rPr>
        <w:t>Промышленное производство</w:t>
      </w:r>
    </w:p>
    <w:p w:rsidR="00B844FC" w:rsidRPr="003F0C26" w:rsidRDefault="00B844FC" w:rsidP="00B844FC">
      <w:pPr>
        <w:pStyle w:val="ConsPlusNormal"/>
        <w:ind w:firstLine="0"/>
        <w:jc w:val="center"/>
        <w:outlineLvl w:val="2"/>
        <w:rPr>
          <w:rFonts w:ascii="Times New Roman" w:hAnsi="Times New Roman" w:cs="Times New Roman"/>
          <w:color w:val="000000" w:themeColor="text1"/>
          <w:sz w:val="28"/>
          <w:szCs w:val="28"/>
        </w:rPr>
      </w:pPr>
    </w:p>
    <w:p w:rsidR="00B844FC" w:rsidRPr="003F0C26" w:rsidRDefault="00B844FC" w:rsidP="00B844FC">
      <w:pPr>
        <w:ind w:firstLine="567"/>
        <w:jc w:val="both"/>
        <w:rPr>
          <w:color w:val="000000" w:themeColor="text1"/>
          <w:sz w:val="28"/>
          <w:szCs w:val="28"/>
        </w:rPr>
      </w:pPr>
      <w:r w:rsidRPr="003F0C26">
        <w:rPr>
          <w:color w:val="000000" w:themeColor="text1"/>
          <w:sz w:val="28"/>
          <w:szCs w:val="28"/>
        </w:rPr>
        <w:t>Экономика округа развивается в тесной взаимосвязи промышленной и сельскохозяйственной отраслей. В структуре отгруженных товаров собственного производства по всем видам экономической деятельности наибольший удельный ве</w:t>
      </w:r>
      <w:r w:rsidR="00795B7C">
        <w:rPr>
          <w:color w:val="000000" w:themeColor="text1"/>
          <w:sz w:val="28"/>
          <w:szCs w:val="28"/>
        </w:rPr>
        <w:t>с занимает промышленный сектор.</w:t>
      </w:r>
    </w:p>
    <w:p w:rsidR="00B844FC" w:rsidRPr="003F0C26" w:rsidRDefault="00B844FC" w:rsidP="00B844FC">
      <w:pPr>
        <w:ind w:firstLine="567"/>
        <w:jc w:val="both"/>
        <w:rPr>
          <w:color w:val="000000" w:themeColor="text1"/>
          <w:sz w:val="28"/>
          <w:szCs w:val="28"/>
        </w:rPr>
      </w:pPr>
      <w:r w:rsidRPr="003F0C26">
        <w:rPr>
          <w:color w:val="000000" w:themeColor="text1"/>
          <w:sz w:val="28"/>
          <w:szCs w:val="28"/>
        </w:rPr>
        <w:t>Падение цен на нефть, девальвация рубля и обострение внешнеэкономической ситуации с середины 2014 года привели к ухудшению условий для экономического роста. Однако, несмотря на сложившуюся экономическую ситуацию, отмечается положительная динам</w:t>
      </w:r>
      <w:r w:rsidR="00795B7C">
        <w:rPr>
          <w:color w:val="000000" w:themeColor="text1"/>
          <w:sz w:val="28"/>
          <w:szCs w:val="28"/>
        </w:rPr>
        <w:t>ика промышленного производства.</w:t>
      </w:r>
    </w:p>
    <w:p w:rsidR="00B844FC" w:rsidRPr="003F0C26" w:rsidRDefault="00B844FC" w:rsidP="00795B7C">
      <w:pPr>
        <w:ind w:firstLine="567"/>
        <w:jc w:val="both"/>
        <w:rPr>
          <w:color w:val="000000" w:themeColor="text1"/>
          <w:sz w:val="28"/>
          <w:szCs w:val="28"/>
        </w:rPr>
      </w:pPr>
      <w:r w:rsidRPr="003F0C26">
        <w:rPr>
          <w:color w:val="000000" w:themeColor="text1"/>
          <w:sz w:val="28"/>
          <w:szCs w:val="28"/>
        </w:rPr>
        <w:lastRenderedPageBreak/>
        <w:t>В 2018 году об</w:t>
      </w:r>
      <w:r w:rsidR="00861416">
        <w:rPr>
          <w:color w:val="000000" w:themeColor="text1"/>
          <w:sz w:val="28"/>
          <w:szCs w:val="28"/>
        </w:rPr>
        <w:t xml:space="preserve">орот организаций составил 11,9 </w:t>
      </w:r>
      <w:r w:rsidRPr="003F0C26">
        <w:rPr>
          <w:color w:val="000000" w:themeColor="text1"/>
          <w:sz w:val="28"/>
          <w:szCs w:val="28"/>
        </w:rPr>
        <w:t>млрд. рублей, что выше на 0,2 процента уровн</w:t>
      </w:r>
      <w:r w:rsidR="00861416">
        <w:rPr>
          <w:color w:val="000000" w:themeColor="text1"/>
          <w:sz w:val="28"/>
          <w:szCs w:val="28"/>
        </w:rPr>
        <w:t xml:space="preserve">я прошлого года, при этом темп </w:t>
      </w:r>
      <w:r w:rsidRPr="003F0C26">
        <w:rPr>
          <w:color w:val="000000" w:themeColor="text1"/>
          <w:sz w:val="28"/>
          <w:szCs w:val="28"/>
        </w:rPr>
        <w:t>роста за пять последних лет  составил 121,4</w:t>
      </w:r>
      <w:r>
        <w:rPr>
          <w:color w:val="000000" w:themeColor="text1"/>
          <w:sz w:val="28"/>
          <w:szCs w:val="28"/>
        </w:rPr>
        <w:t xml:space="preserve"> процента</w:t>
      </w:r>
      <w:r w:rsidRPr="003F0C26">
        <w:rPr>
          <w:color w:val="000000" w:themeColor="text1"/>
          <w:sz w:val="28"/>
          <w:szCs w:val="28"/>
        </w:rPr>
        <w:t>, что ниже краевого и общероссийского.</w:t>
      </w:r>
    </w:p>
    <w:p w:rsidR="00B844FC" w:rsidRDefault="00B844FC" w:rsidP="00795B7C">
      <w:pPr>
        <w:ind w:firstLine="567"/>
        <w:jc w:val="both"/>
        <w:rPr>
          <w:color w:val="000000" w:themeColor="text1"/>
          <w:sz w:val="28"/>
          <w:szCs w:val="28"/>
        </w:rPr>
      </w:pPr>
      <w:r w:rsidRPr="003F0C26">
        <w:rPr>
          <w:color w:val="000000" w:themeColor="text1"/>
          <w:sz w:val="28"/>
          <w:szCs w:val="28"/>
        </w:rPr>
        <w:t xml:space="preserve">В структуре экономики округа доля промышленности </w:t>
      </w:r>
      <w:r>
        <w:rPr>
          <w:color w:val="000000" w:themeColor="text1"/>
          <w:sz w:val="28"/>
          <w:szCs w:val="28"/>
        </w:rPr>
        <w:t xml:space="preserve">составляет более 70 процентов. </w:t>
      </w:r>
      <w:r w:rsidRPr="003F0C26">
        <w:rPr>
          <w:color w:val="000000" w:themeColor="text1"/>
          <w:sz w:val="28"/>
          <w:szCs w:val="28"/>
        </w:rPr>
        <w:t>Развитие экономики округа имеет явную тенденцию к сохранению и увеличению ее промышленной специализации.</w:t>
      </w:r>
    </w:p>
    <w:p w:rsidR="00B844FC" w:rsidRPr="003F0C26" w:rsidRDefault="00B844FC" w:rsidP="00795B7C">
      <w:pPr>
        <w:ind w:firstLine="567"/>
        <w:jc w:val="both"/>
        <w:rPr>
          <w:color w:val="000000" w:themeColor="text1"/>
          <w:sz w:val="28"/>
          <w:szCs w:val="28"/>
        </w:rPr>
      </w:pPr>
      <w:r w:rsidRPr="003F0C26">
        <w:rPr>
          <w:color w:val="000000" w:themeColor="text1"/>
          <w:sz w:val="28"/>
          <w:szCs w:val="28"/>
        </w:rPr>
        <w:t>Общий объем отгруженных товаров собственного производства, выполненных работ и услуг собственными силами крупных и средних предприятий округа по промышленным видам экономической деятельности составил 8</w:t>
      </w:r>
      <w:r>
        <w:rPr>
          <w:color w:val="000000" w:themeColor="text1"/>
          <w:sz w:val="28"/>
          <w:szCs w:val="28"/>
        </w:rPr>
        <w:t xml:space="preserve"> </w:t>
      </w:r>
      <w:r w:rsidRPr="003F0C26">
        <w:rPr>
          <w:color w:val="000000" w:themeColor="text1"/>
          <w:sz w:val="28"/>
          <w:szCs w:val="28"/>
        </w:rPr>
        <w:t xml:space="preserve">655,3 млн. рублей, снижение на 1,1 </w:t>
      </w:r>
      <w:r>
        <w:rPr>
          <w:color w:val="000000" w:themeColor="text1"/>
          <w:sz w:val="28"/>
          <w:szCs w:val="28"/>
        </w:rPr>
        <w:t>процента</w:t>
      </w:r>
      <w:r w:rsidRPr="003F0C26">
        <w:rPr>
          <w:color w:val="000000" w:themeColor="text1"/>
          <w:sz w:val="28"/>
          <w:szCs w:val="28"/>
        </w:rPr>
        <w:t xml:space="preserve"> против уровня прошлого года. Произошло перераспределение долей в промышленном производстве:</w:t>
      </w:r>
    </w:p>
    <w:p w:rsidR="00B844FC" w:rsidRPr="003F0C26" w:rsidRDefault="00B844FC" w:rsidP="00795B7C">
      <w:pPr>
        <w:ind w:firstLine="567"/>
        <w:jc w:val="both"/>
        <w:rPr>
          <w:color w:val="000000" w:themeColor="text1"/>
          <w:sz w:val="28"/>
          <w:szCs w:val="28"/>
        </w:rPr>
      </w:pPr>
      <w:r w:rsidRPr="003F0C26">
        <w:rPr>
          <w:color w:val="000000" w:themeColor="text1"/>
          <w:sz w:val="28"/>
          <w:szCs w:val="28"/>
        </w:rPr>
        <w:t>«добыча полезных ископаемых» увеличилась с 90,8</w:t>
      </w:r>
      <w:r>
        <w:rPr>
          <w:color w:val="000000" w:themeColor="text1"/>
          <w:sz w:val="28"/>
          <w:szCs w:val="28"/>
        </w:rPr>
        <w:t xml:space="preserve"> процента</w:t>
      </w:r>
      <w:r w:rsidRPr="003F0C26">
        <w:rPr>
          <w:color w:val="000000" w:themeColor="text1"/>
          <w:sz w:val="28"/>
          <w:szCs w:val="28"/>
        </w:rPr>
        <w:t xml:space="preserve"> в 2017 году до 91,4</w:t>
      </w:r>
      <w:r>
        <w:rPr>
          <w:color w:val="000000" w:themeColor="text1"/>
          <w:sz w:val="28"/>
          <w:szCs w:val="28"/>
        </w:rPr>
        <w:t xml:space="preserve"> процента</w:t>
      </w:r>
      <w:r w:rsidRPr="003F0C26">
        <w:rPr>
          <w:color w:val="000000" w:themeColor="text1"/>
          <w:sz w:val="28"/>
          <w:szCs w:val="28"/>
        </w:rPr>
        <w:t xml:space="preserve"> в 2018 году, «обрабатывающие производства» с 3,6</w:t>
      </w:r>
      <w:r>
        <w:rPr>
          <w:color w:val="000000" w:themeColor="text1"/>
          <w:sz w:val="28"/>
          <w:szCs w:val="28"/>
        </w:rPr>
        <w:t xml:space="preserve"> процента</w:t>
      </w:r>
      <w:r w:rsidRPr="003F0C26">
        <w:rPr>
          <w:color w:val="000000" w:themeColor="text1"/>
          <w:sz w:val="28"/>
          <w:szCs w:val="28"/>
        </w:rPr>
        <w:t xml:space="preserve"> в 2017 году снизились до 3,0</w:t>
      </w:r>
      <w:r>
        <w:rPr>
          <w:color w:val="000000" w:themeColor="text1"/>
          <w:sz w:val="28"/>
          <w:szCs w:val="28"/>
        </w:rPr>
        <w:t xml:space="preserve"> процентов</w:t>
      </w:r>
      <w:r w:rsidRPr="003F0C26">
        <w:rPr>
          <w:color w:val="000000" w:themeColor="text1"/>
          <w:sz w:val="28"/>
          <w:szCs w:val="28"/>
        </w:rPr>
        <w:t xml:space="preserve"> в 2018 году.</w:t>
      </w:r>
    </w:p>
    <w:p w:rsidR="00B844FC" w:rsidRPr="003F0C26" w:rsidRDefault="00B844FC" w:rsidP="00795B7C">
      <w:pPr>
        <w:ind w:firstLine="567"/>
        <w:jc w:val="both"/>
        <w:rPr>
          <w:color w:val="000000" w:themeColor="text1"/>
          <w:sz w:val="28"/>
          <w:szCs w:val="28"/>
        </w:rPr>
      </w:pPr>
      <w:r w:rsidRPr="003F0C26">
        <w:rPr>
          <w:color w:val="000000" w:themeColor="text1"/>
          <w:sz w:val="28"/>
          <w:szCs w:val="28"/>
        </w:rPr>
        <w:t>Отмечается рост производства важнейших видов промышленной продукции. Темп роста по отдельным видам составил:</w:t>
      </w:r>
    </w:p>
    <w:p w:rsidR="00B844FC" w:rsidRPr="003F0C26" w:rsidRDefault="00B844FC" w:rsidP="00795B7C">
      <w:pPr>
        <w:tabs>
          <w:tab w:val="left" w:pos="567"/>
        </w:tabs>
        <w:ind w:firstLine="567"/>
        <w:jc w:val="both"/>
        <w:rPr>
          <w:color w:val="000000" w:themeColor="text1"/>
          <w:sz w:val="28"/>
          <w:szCs w:val="28"/>
        </w:rPr>
      </w:pPr>
      <w:r w:rsidRPr="003F0C26">
        <w:rPr>
          <w:color w:val="000000" w:themeColor="text1"/>
          <w:sz w:val="28"/>
          <w:szCs w:val="28"/>
        </w:rPr>
        <w:t>нефть – 101,2 процента;</w:t>
      </w:r>
    </w:p>
    <w:p w:rsidR="00B844FC" w:rsidRPr="003F0C26" w:rsidRDefault="00B844FC" w:rsidP="00795B7C">
      <w:pPr>
        <w:tabs>
          <w:tab w:val="left" w:pos="567"/>
        </w:tabs>
        <w:ind w:firstLine="567"/>
        <w:jc w:val="both"/>
        <w:rPr>
          <w:color w:val="000000" w:themeColor="text1"/>
          <w:sz w:val="28"/>
          <w:szCs w:val="28"/>
        </w:rPr>
      </w:pPr>
      <w:r w:rsidRPr="003F0C26">
        <w:rPr>
          <w:color w:val="000000" w:themeColor="text1"/>
          <w:sz w:val="28"/>
          <w:szCs w:val="28"/>
        </w:rPr>
        <w:t>попутный нефтяной газ – 104,8 процента;</w:t>
      </w:r>
    </w:p>
    <w:p w:rsidR="00B844FC" w:rsidRPr="003F0C26" w:rsidRDefault="00B844FC" w:rsidP="0052163E">
      <w:pPr>
        <w:tabs>
          <w:tab w:val="left" w:pos="567"/>
        </w:tabs>
        <w:ind w:firstLine="567"/>
        <w:jc w:val="both"/>
        <w:rPr>
          <w:color w:val="000000" w:themeColor="text1"/>
          <w:sz w:val="28"/>
          <w:szCs w:val="28"/>
        </w:rPr>
      </w:pPr>
      <w:r w:rsidRPr="003F0C26">
        <w:rPr>
          <w:color w:val="000000" w:themeColor="text1"/>
          <w:sz w:val="28"/>
          <w:szCs w:val="28"/>
        </w:rPr>
        <w:t>мука из зерновых культур – 157,8 процента.</w:t>
      </w:r>
    </w:p>
    <w:p w:rsidR="00B844FC" w:rsidRPr="003F0C26" w:rsidRDefault="00B844FC" w:rsidP="00B844FC">
      <w:pPr>
        <w:ind w:firstLine="709"/>
        <w:jc w:val="both"/>
        <w:rPr>
          <w:color w:val="000000" w:themeColor="text1"/>
          <w:sz w:val="28"/>
          <w:szCs w:val="28"/>
        </w:rPr>
      </w:pPr>
    </w:p>
    <w:p w:rsidR="00B844FC" w:rsidRDefault="00B844FC" w:rsidP="00B844FC">
      <w:pPr>
        <w:autoSpaceDE w:val="0"/>
        <w:autoSpaceDN w:val="0"/>
        <w:adjustRightInd w:val="0"/>
        <w:ind w:firstLine="567"/>
        <w:jc w:val="both"/>
        <w:rPr>
          <w:color w:val="000000" w:themeColor="text1"/>
          <w:sz w:val="28"/>
          <w:szCs w:val="28"/>
        </w:rPr>
      </w:pPr>
      <w:r w:rsidRPr="003F0C26">
        <w:rPr>
          <w:color w:val="000000" w:themeColor="text1"/>
          <w:sz w:val="28"/>
          <w:szCs w:val="28"/>
        </w:rPr>
        <w:t>Динамика объема отгруженных товаров собственного производства, выполненных работ и услуг собственными силами по промышленным видам экономической деятельности следующая:</w:t>
      </w:r>
    </w:p>
    <w:p w:rsidR="00861416" w:rsidRDefault="00861416" w:rsidP="00B844FC">
      <w:pPr>
        <w:autoSpaceDE w:val="0"/>
        <w:autoSpaceDN w:val="0"/>
        <w:adjustRightInd w:val="0"/>
        <w:ind w:firstLine="567"/>
        <w:jc w:val="both"/>
        <w:rPr>
          <w:color w:val="000000" w:themeColor="text1"/>
          <w:sz w:val="28"/>
          <w:szCs w:val="28"/>
        </w:rPr>
      </w:pPr>
    </w:p>
    <w:p w:rsidR="00B844FC" w:rsidRPr="0052163E" w:rsidRDefault="00B844FC" w:rsidP="00B844FC">
      <w:pPr>
        <w:ind w:firstLine="567"/>
        <w:jc w:val="right"/>
        <w:rPr>
          <w:rFonts w:asciiTheme="majorBidi" w:hAnsiTheme="majorBidi" w:cstheme="majorBidi"/>
          <w:color w:val="000000" w:themeColor="text1"/>
        </w:rPr>
      </w:pPr>
      <w:r w:rsidRPr="0052163E">
        <w:rPr>
          <w:rFonts w:asciiTheme="majorBidi" w:hAnsiTheme="majorBidi" w:cstheme="majorBidi"/>
          <w:color w:val="000000" w:themeColor="text1"/>
        </w:rPr>
        <w:t>Таблица 4</w:t>
      </w:r>
    </w:p>
    <w:p w:rsidR="00B844FC" w:rsidRDefault="00B844FC" w:rsidP="00B844FC">
      <w:pPr>
        <w:jc w:val="right"/>
        <w:rPr>
          <w:color w:val="000000" w:themeColor="text1"/>
        </w:rPr>
      </w:pPr>
      <w:r w:rsidRPr="0052163E">
        <w:rPr>
          <w:color w:val="000000" w:themeColor="text1"/>
        </w:rPr>
        <w:t>(млн. рублей)</w:t>
      </w:r>
    </w:p>
    <w:p w:rsidR="00861416" w:rsidRPr="0052163E" w:rsidRDefault="00861416" w:rsidP="00B844FC">
      <w:pPr>
        <w:jc w:val="right"/>
        <w:rPr>
          <w:color w:val="000000" w:themeColor="text1"/>
        </w:rPr>
      </w:pPr>
    </w:p>
    <w:tbl>
      <w:tblPr>
        <w:tblW w:w="9639" w:type="dxa"/>
        <w:tblInd w:w="108" w:type="dxa"/>
        <w:tblLayout w:type="fixed"/>
        <w:tblLook w:val="01E0"/>
      </w:tblPr>
      <w:tblGrid>
        <w:gridCol w:w="708"/>
        <w:gridCol w:w="3120"/>
        <w:gridCol w:w="1080"/>
        <w:gridCol w:w="1080"/>
        <w:gridCol w:w="1260"/>
        <w:gridCol w:w="1257"/>
        <w:gridCol w:w="1134"/>
      </w:tblGrid>
      <w:tr w:rsidR="00B844FC" w:rsidRPr="003F0C26" w:rsidTr="00B844FC">
        <w:tc>
          <w:tcPr>
            <w:tcW w:w="708" w:type="dxa"/>
            <w:tcBorders>
              <w:top w:val="single" w:sz="4" w:space="0" w:color="auto"/>
              <w:left w:val="single" w:sz="4" w:space="0" w:color="auto"/>
              <w:bottom w:val="single" w:sz="4" w:space="0" w:color="auto"/>
              <w:right w:val="single" w:sz="4" w:space="0" w:color="auto"/>
            </w:tcBorders>
            <w:vAlign w:val="bottom"/>
          </w:tcPr>
          <w:p w:rsidR="00B844FC" w:rsidRPr="00E71741" w:rsidRDefault="00B844FC" w:rsidP="00B844FC">
            <w:pPr>
              <w:widowControl w:val="0"/>
              <w:jc w:val="center"/>
              <w:rPr>
                <w:color w:val="000000" w:themeColor="text1"/>
              </w:rPr>
            </w:pPr>
            <w:r w:rsidRPr="00E71741">
              <w:rPr>
                <w:color w:val="000000" w:themeColor="text1"/>
              </w:rPr>
              <w:t>№ п/п</w:t>
            </w:r>
          </w:p>
        </w:tc>
        <w:tc>
          <w:tcPr>
            <w:tcW w:w="3120" w:type="dxa"/>
            <w:tcBorders>
              <w:top w:val="single" w:sz="4" w:space="0" w:color="auto"/>
              <w:left w:val="single" w:sz="4" w:space="0" w:color="auto"/>
              <w:bottom w:val="single" w:sz="4" w:space="0" w:color="auto"/>
              <w:right w:val="single" w:sz="4" w:space="0" w:color="auto"/>
            </w:tcBorders>
          </w:tcPr>
          <w:p w:rsidR="00B844FC" w:rsidRPr="00E71741" w:rsidRDefault="00B844FC" w:rsidP="00B844FC">
            <w:pPr>
              <w:jc w:val="center"/>
              <w:rPr>
                <w:color w:val="000000" w:themeColor="text1"/>
              </w:rPr>
            </w:pPr>
            <w:r w:rsidRPr="00E71741">
              <w:rPr>
                <w:color w:val="000000" w:themeColor="text1"/>
              </w:rPr>
              <w:t>Наименование показателя</w:t>
            </w:r>
          </w:p>
        </w:tc>
        <w:tc>
          <w:tcPr>
            <w:tcW w:w="1080" w:type="dxa"/>
            <w:tcBorders>
              <w:top w:val="single" w:sz="4" w:space="0" w:color="auto"/>
              <w:left w:val="single" w:sz="4" w:space="0" w:color="auto"/>
              <w:bottom w:val="single" w:sz="4" w:space="0" w:color="auto"/>
              <w:right w:val="single" w:sz="4" w:space="0" w:color="auto"/>
            </w:tcBorders>
            <w:vAlign w:val="center"/>
          </w:tcPr>
          <w:p w:rsidR="00B844FC" w:rsidRPr="00E71741" w:rsidRDefault="00B844FC" w:rsidP="00B844FC">
            <w:pPr>
              <w:jc w:val="center"/>
              <w:rPr>
                <w:color w:val="000000" w:themeColor="text1"/>
              </w:rPr>
            </w:pPr>
            <w:r w:rsidRPr="00E71741">
              <w:rPr>
                <w:color w:val="000000" w:themeColor="text1"/>
              </w:rPr>
              <w:t>2014 г.</w:t>
            </w:r>
          </w:p>
        </w:tc>
        <w:tc>
          <w:tcPr>
            <w:tcW w:w="1080" w:type="dxa"/>
            <w:tcBorders>
              <w:top w:val="single" w:sz="4" w:space="0" w:color="auto"/>
              <w:left w:val="single" w:sz="4" w:space="0" w:color="auto"/>
              <w:bottom w:val="single" w:sz="4" w:space="0" w:color="auto"/>
              <w:right w:val="single" w:sz="4" w:space="0" w:color="auto"/>
            </w:tcBorders>
            <w:vAlign w:val="center"/>
          </w:tcPr>
          <w:p w:rsidR="00B844FC" w:rsidRPr="00E71741" w:rsidRDefault="00B844FC" w:rsidP="00B844FC">
            <w:pPr>
              <w:jc w:val="center"/>
              <w:rPr>
                <w:color w:val="000000" w:themeColor="text1"/>
              </w:rPr>
            </w:pPr>
            <w:r w:rsidRPr="00E71741">
              <w:rPr>
                <w:color w:val="000000" w:themeColor="text1"/>
              </w:rPr>
              <w:t>2015 г.</w:t>
            </w:r>
          </w:p>
        </w:tc>
        <w:tc>
          <w:tcPr>
            <w:tcW w:w="1260" w:type="dxa"/>
            <w:tcBorders>
              <w:top w:val="single" w:sz="4" w:space="0" w:color="auto"/>
              <w:left w:val="single" w:sz="4" w:space="0" w:color="auto"/>
              <w:bottom w:val="single" w:sz="4" w:space="0" w:color="auto"/>
              <w:right w:val="single" w:sz="4" w:space="0" w:color="auto"/>
            </w:tcBorders>
            <w:vAlign w:val="center"/>
          </w:tcPr>
          <w:p w:rsidR="00B844FC" w:rsidRPr="00E71741" w:rsidRDefault="00B844FC" w:rsidP="00B844FC">
            <w:pPr>
              <w:jc w:val="center"/>
              <w:rPr>
                <w:color w:val="000000" w:themeColor="text1"/>
              </w:rPr>
            </w:pPr>
            <w:r w:rsidRPr="00E71741">
              <w:rPr>
                <w:color w:val="000000" w:themeColor="text1"/>
              </w:rPr>
              <w:t>2016 г.</w:t>
            </w:r>
          </w:p>
        </w:tc>
        <w:tc>
          <w:tcPr>
            <w:tcW w:w="1257" w:type="dxa"/>
            <w:tcBorders>
              <w:top w:val="single" w:sz="4" w:space="0" w:color="auto"/>
              <w:left w:val="single" w:sz="4" w:space="0" w:color="auto"/>
              <w:bottom w:val="single" w:sz="4" w:space="0" w:color="auto"/>
              <w:right w:val="single" w:sz="4" w:space="0" w:color="auto"/>
            </w:tcBorders>
            <w:vAlign w:val="center"/>
          </w:tcPr>
          <w:p w:rsidR="00B844FC" w:rsidRPr="00E71741" w:rsidRDefault="00B844FC" w:rsidP="00B844FC">
            <w:pPr>
              <w:jc w:val="center"/>
              <w:rPr>
                <w:color w:val="000000" w:themeColor="text1"/>
              </w:rPr>
            </w:pPr>
            <w:r w:rsidRPr="00E71741">
              <w:rPr>
                <w:color w:val="000000" w:themeColor="text1"/>
              </w:rPr>
              <w:t>2017 г.</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E71741" w:rsidRDefault="00B844FC" w:rsidP="00B844FC">
            <w:pPr>
              <w:jc w:val="center"/>
              <w:rPr>
                <w:color w:val="000000" w:themeColor="text1"/>
              </w:rPr>
            </w:pPr>
            <w:r w:rsidRPr="00E71741">
              <w:rPr>
                <w:color w:val="000000" w:themeColor="text1"/>
              </w:rPr>
              <w:t>2018 г.</w:t>
            </w:r>
          </w:p>
        </w:tc>
      </w:tr>
      <w:tr w:rsidR="00B844FC" w:rsidRPr="003F0C26" w:rsidTr="00B844FC">
        <w:trPr>
          <w:trHeight w:val="403"/>
        </w:trPr>
        <w:tc>
          <w:tcPr>
            <w:tcW w:w="708" w:type="dxa"/>
            <w:tcBorders>
              <w:top w:val="single" w:sz="4" w:space="0" w:color="auto"/>
              <w:left w:val="single" w:sz="4" w:space="0" w:color="auto"/>
              <w:bottom w:val="single" w:sz="4" w:space="0" w:color="auto"/>
              <w:right w:val="single" w:sz="4" w:space="0" w:color="auto"/>
            </w:tcBorders>
          </w:tcPr>
          <w:p w:rsidR="00B844FC" w:rsidRPr="00E71741" w:rsidRDefault="00B844FC" w:rsidP="00B844FC">
            <w:pPr>
              <w:widowControl w:val="0"/>
              <w:rPr>
                <w:color w:val="000000" w:themeColor="text1"/>
              </w:rPr>
            </w:pPr>
            <w:r w:rsidRPr="00E71741">
              <w:rPr>
                <w:color w:val="000000" w:themeColor="text1"/>
              </w:rPr>
              <w:t>1.</w:t>
            </w:r>
          </w:p>
        </w:tc>
        <w:tc>
          <w:tcPr>
            <w:tcW w:w="3120" w:type="dxa"/>
            <w:tcBorders>
              <w:top w:val="single" w:sz="4" w:space="0" w:color="auto"/>
              <w:left w:val="single" w:sz="4" w:space="0" w:color="auto"/>
              <w:bottom w:val="single" w:sz="4" w:space="0" w:color="auto"/>
              <w:right w:val="single" w:sz="4" w:space="0" w:color="auto"/>
            </w:tcBorders>
            <w:vAlign w:val="bottom"/>
          </w:tcPr>
          <w:p w:rsidR="00B844FC" w:rsidRPr="00E71741" w:rsidRDefault="00B844FC" w:rsidP="00B844FC">
            <w:pPr>
              <w:rPr>
                <w:color w:val="000000" w:themeColor="text1"/>
              </w:rPr>
            </w:pPr>
            <w:r w:rsidRPr="00E71741">
              <w:rPr>
                <w:color w:val="000000" w:themeColor="text1"/>
              </w:rPr>
              <w:t>Объем отгруженных товаров по промышленным видам экономической деятельности, млн. руб.</w:t>
            </w:r>
          </w:p>
        </w:tc>
        <w:tc>
          <w:tcPr>
            <w:tcW w:w="1080" w:type="dxa"/>
            <w:tcBorders>
              <w:top w:val="single" w:sz="4" w:space="0" w:color="auto"/>
              <w:left w:val="single" w:sz="4" w:space="0" w:color="auto"/>
              <w:bottom w:val="single" w:sz="4" w:space="0" w:color="auto"/>
              <w:right w:val="single" w:sz="4" w:space="0" w:color="auto"/>
            </w:tcBorders>
            <w:vAlign w:val="center"/>
          </w:tcPr>
          <w:p w:rsidR="00B844FC" w:rsidRPr="00E71741" w:rsidRDefault="00B844FC" w:rsidP="00B844FC">
            <w:pPr>
              <w:jc w:val="right"/>
              <w:rPr>
                <w:color w:val="000000" w:themeColor="text1"/>
              </w:rPr>
            </w:pPr>
            <w:r w:rsidRPr="00E71741">
              <w:rPr>
                <w:color w:val="000000" w:themeColor="text1"/>
              </w:rPr>
              <w:t>7 119,6</w:t>
            </w:r>
          </w:p>
        </w:tc>
        <w:tc>
          <w:tcPr>
            <w:tcW w:w="1080" w:type="dxa"/>
            <w:tcBorders>
              <w:top w:val="single" w:sz="4" w:space="0" w:color="auto"/>
              <w:left w:val="single" w:sz="4" w:space="0" w:color="auto"/>
              <w:bottom w:val="single" w:sz="4" w:space="0" w:color="auto"/>
              <w:right w:val="single" w:sz="4" w:space="0" w:color="auto"/>
            </w:tcBorders>
            <w:vAlign w:val="center"/>
          </w:tcPr>
          <w:p w:rsidR="00B844FC" w:rsidRPr="00E71741" w:rsidRDefault="00B844FC" w:rsidP="00B844FC">
            <w:pPr>
              <w:jc w:val="right"/>
              <w:rPr>
                <w:color w:val="000000" w:themeColor="text1"/>
              </w:rPr>
            </w:pPr>
            <w:r w:rsidRPr="00E71741">
              <w:rPr>
                <w:color w:val="000000" w:themeColor="text1"/>
              </w:rPr>
              <w:t>7 198,4</w:t>
            </w:r>
          </w:p>
        </w:tc>
        <w:tc>
          <w:tcPr>
            <w:tcW w:w="1260" w:type="dxa"/>
            <w:tcBorders>
              <w:top w:val="single" w:sz="4" w:space="0" w:color="auto"/>
              <w:left w:val="single" w:sz="4" w:space="0" w:color="auto"/>
              <w:bottom w:val="single" w:sz="4" w:space="0" w:color="auto"/>
              <w:right w:val="single" w:sz="4" w:space="0" w:color="auto"/>
            </w:tcBorders>
            <w:vAlign w:val="center"/>
          </w:tcPr>
          <w:p w:rsidR="00B844FC" w:rsidRPr="00E71741" w:rsidRDefault="00B844FC" w:rsidP="00B844FC">
            <w:pPr>
              <w:jc w:val="right"/>
              <w:rPr>
                <w:color w:val="000000" w:themeColor="text1"/>
              </w:rPr>
            </w:pPr>
            <w:r w:rsidRPr="00E71741">
              <w:rPr>
                <w:color w:val="000000" w:themeColor="text1"/>
              </w:rPr>
              <w:t>7 627,4</w:t>
            </w:r>
          </w:p>
        </w:tc>
        <w:tc>
          <w:tcPr>
            <w:tcW w:w="1257" w:type="dxa"/>
            <w:tcBorders>
              <w:top w:val="single" w:sz="4" w:space="0" w:color="auto"/>
              <w:left w:val="single" w:sz="4" w:space="0" w:color="auto"/>
              <w:bottom w:val="single" w:sz="4" w:space="0" w:color="auto"/>
              <w:right w:val="single" w:sz="4" w:space="0" w:color="auto"/>
            </w:tcBorders>
            <w:vAlign w:val="center"/>
          </w:tcPr>
          <w:p w:rsidR="00B844FC" w:rsidRPr="00E71741" w:rsidRDefault="00B844FC" w:rsidP="00B844FC">
            <w:pPr>
              <w:jc w:val="right"/>
              <w:rPr>
                <w:color w:val="000000" w:themeColor="text1"/>
              </w:rPr>
            </w:pPr>
            <w:r w:rsidRPr="00E71741">
              <w:rPr>
                <w:color w:val="000000" w:themeColor="text1"/>
              </w:rPr>
              <w:t>8751,6</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E71741" w:rsidRDefault="00B844FC" w:rsidP="00B844FC">
            <w:pPr>
              <w:jc w:val="right"/>
              <w:rPr>
                <w:color w:val="000000" w:themeColor="text1"/>
              </w:rPr>
            </w:pPr>
            <w:r w:rsidRPr="00E71741">
              <w:rPr>
                <w:color w:val="000000" w:themeColor="text1"/>
              </w:rPr>
              <w:t>8 655,3</w:t>
            </w:r>
          </w:p>
        </w:tc>
      </w:tr>
      <w:tr w:rsidR="00B844FC" w:rsidRPr="003F0C26" w:rsidTr="00B844FC">
        <w:tc>
          <w:tcPr>
            <w:tcW w:w="708" w:type="dxa"/>
            <w:tcBorders>
              <w:top w:val="single" w:sz="4" w:space="0" w:color="auto"/>
              <w:left w:val="single" w:sz="4" w:space="0" w:color="auto"/>
              <w:bottom w:val="single" w:sz="4" w:space="0" w:color="auto"/>
              <w:right w:val="single" w:sz="4" w:space="0" w:color="auto"/>
            </w:tcBorders>
          </w:tcPr>
          <w:p w:rsidR="00B844FC" w:rsidRPr="00E71741" w:rsidRDefault="00B844FC" w:rsidP="00B844FC">
            <w:pPr>
              <w:rPr>
                <w:color w:val="000000" w:themeColor="text1"/>
              </w:rPr>
            </w:pPr>
            <w:r w:rsidRPr="00E71741">
              <w:rPr>
                <w:color w:val="000000" w:themeColor="text1"/>
              </w:rPr>
              <w:t>2.</w:t>
            </w:r>
          </w:p>
        </w:tc>
        <w:tc>
          <w:tcPr>
            <w:tcW w:w="3120" w:type="dxa"/>
            <w:tcBorders>
              <w:top w:val="single" w:sz="4" w:space="0" w:color="auto"/>
              <w:left w:val="single" w:sz="4" w:space="0" w:color="auto"/>
              <w:bottom w:val="single" w:sz="4" w:space="0" w:color="auto"/>
              <w:right w:val="single" w:sz="4" w:space="0" w:color="auto"/>
            </w:tcBorders>
            <w:vAlign w:val="bottom"/>
          </w:tcPr>
          <w:p w:rsidR="00B844FC" w:rsidRPr="00E71741" w:rsidRDefault="00B844FC" w:rsidP="00B844FC">
            <w:pPr>
              <w:tabs>
                <w:tab w:val="left" w:pos="709"/>
              </w:tabs>
              <w:ind w:firstLine="34"/>
              <w:rPr>
                <w:color w:val="000000" w:themeColor="text1"/>
              </w:rPr>
            </w:pPr>
            <w:r w:rsidRPr="00E71741">
              <w:rPr>
                <w:color w:val="000000" w:themeColor="text1"/>
              </w:rPr>
              <w:t>добыча полезных ископаемых</w:t>
            </w:r>
          </w:p>
        </w:tc>
        <w:tc>
          <w:tcPr>
            <w:tcW w:w="1080" w:type="dxa"/>
            <w:tcBorders>
              <w:top w:val="single" w:sz="4" w:space="0" w:color="auto"/>
              <w:left w:val="single" w:sz="4" w:space="0" w:color="auto"/>
              <w:bottom w:val="single" w:sz="4" w:space="0" w:color="auto"/>
              <w:right w:val="single" w:sz="4" w:space="0" w:color="auto"/>
            </w:tcBorders>
            <w:vAlign w:val="center"/>
          </w:tcPr>
          <w:p w:rsidR="00B844FC" w:rsidRPr="00E71741" w:rsidRDefault="00B844FC" w:rsidP="00B844FC">
            <w:pPr>
              <w:jc w:val="right"/>
              <w:rPr>
                <w:color w:val="000000" w:themeColor="text1"/>
              </w:rPr>
            </w:pPr>
            <w:r w:rsidRPr="00E71741">
              <w:rPr>
                <w:color w:val="000000" w:themeColor="text1"/>
              </w:rPr>
              <w:t>6 413,2</w:t>
            </w:r>
          </w:p>
        </w:tc>
        <w:tc>
          <w:tcPr>
            <w:tcW w:w="1080" w:type="dxa"/>
            <w:tcBorders>
              <w:top w:val="single" w:sz="4" w:space="0" w:color="auto"/>
              <w:left w:val="single" w:sz="4" w:space="0" w:color="auto"/>
              <w:bottom w:val="single" w:sz="4" w:space="0" w:color="auto"/>
              <w:right w:val="single" w:sz="4" w:space="0" w:color="auto"/>
            </w:tcBorders>
            <w:vAlign w:val="center"/>
          </w:tcPr>
          <w:p w:rsidR="00B844FC" w:rsidRPr="00E71741" w:rsidRDefault="00B844FC" w:rsidP="00B844FC">
            <w:pPr>
              <w:jc w:val="right"/>
              <w:rPr>
                <w:color w:val="000000" w:themeColor="text1"/>
              </w:rPr>
            </w:pPr>
            <w:r w:rsidRPr="00E71741">
              <w:rPr>
                <w:color w:val="000000" w:themeColor="text1"/>
              </w:rPr>
              <w:t>6 458,1</w:t>
            </w:r>
          </w:p>
        </w:tc>
        <w:tc>
          <w:tcPr>
            <w:tcW w:w="1260" w:type="dxa"/>
            <w:tcBorders>
              <w:top w:val="single" w:sz="4" w:space="0" w:color="auto"/>
              <w:left w:val="single" w:sz="4" w:space="0" w:color="auto"/>
              <w:bottom w:val="single" w:sz="4" w:space="0" w:color="auto"/>
              <w:right w:val="single" w:sz="4" w:space="0" w:color="auto"/>
            </w:tcBorders>
            <w:vAlign w:val="center"/>
          </w:tcPr>
          <w:p w:rsidR="00B844FC" w:rsidRPr="00E71741" w:rsidRDefault="00B844FC" w:rsidP="00B844FC">
            <w:pPr>
              <w:jc w:val="right"/>
              <w:rPr>
                <w:color w:val="000000" w:themeColor="text1"/>
              </w:rPr>
            </w:pPr>
            <w:r w:rsidRPr="00E71741">
              <w:rPr>
                <w:color w:val="000000" w:themeColor="text1"/>
              </w:rPr>
              <w:t>6 726,0</w:t>
            </w:r>
          </w:p>
        </w:tc>
        <w:tc>
          <w:tcPr>
            <w:tcW w:w="1257" w:type="dxa"/>
            <w:tcBorders>
              <w:top w:val="single" w:sz="4" w:space="0" w:color="auto"/>
              <w:left w:val="single" w:sz="4" w:space="0" w:color="auto"/>
              <w:bottom w:val="single" w:sz="4" w:space="0" w:color="auto"/>
              <w:right w:val="single" w:sz="4" w:space="0" w:color="auto"/>
            </w:tcBorders>
            <w:vAlign w:val="center"/>
          </w:tcPr>
          <w:p w:rsidR="00B844FC" w:rsidRPr="00E71741" w:rsidRDefault="00B844FC" w:rsidP="00B844FC">
            <w:pPr>
              <w:jc w:val="right"/>
              <w:rPr>
                <w:color w:val="000000" w:themeColor="text1"/>
              </w:rPr>
            </w:pPr>
            <w:r w:rsidRPr="00E71741">
              <w:rPr>
                <w:color w:val="000000" w:themeColor="text1"/>
              </w:rPr>
              <w:t>7 943,4</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E71741" w:rsidRDefault="00B844FC" w:rsidP="00B844FC">
            <w:pPr>
              <w:jc w:val="right"/>
              <w:rPr>
                <w:color w:val="000000" w:themeColor="text1"/>
              </w:rPr>
            </w:pPr>
            <w:r w:rsidRPr="00E71741">
              <w:rPr>
                <w:color w:val="000000" w:themeColor="text1"/>
              </w:rPr>
              <w:t>7 911,7</w:t>
            </w:r>
          </w:p>
        </w:tc>
      </w:tr>
      <w:tr w:rsidR="00B844FC" w:rsidRPr="003F0C26" w:rsidTr="00B844FC">
        <w:trPr>
          <w:trHeight w:val="386"/>
        </w:trPr>
        <w:tc>
          <w:tcPr>
            <w:tcW w:w="708" w:type="dxa"/>
            <w:tcBorders>
              <w:top w:val="single" w:sz="4" w:space="0" w:color="auto"/>
              <w:left w:val="single" w:sz="4" w:space="0" w:color="auto"/>
              <w:bottom w:val="single" w:sz="4" w:space="0" w:color="auto"/>
              <w:right w:val="single" w:sz="4" w:space="0" w:color="auto"/>
            </w:tcBorders>
          </w:tcPr>
          <w:p w:rsidR="00B844FC" w:rsidRPr="00E71741" w:rsidRDefault="00B844FC" w:rsidP="00B844FC">
            <w:pPr>
              <w:rPr>
                <w:color w:val="000000" w:themeColor="text1"/>
              </w:rPr>
            </w:pPr>
            <w:r w:rsidRPr="00E71741">
              <w:rPr>
                <w:color w:val="000000" w:themeColor="text1"/>
              </w:rPr>
              <w:t>3.</w:t>
            </w:r>
          </w:p>
        </w:tc>
        <w:tc>
          <w:tcPr>
            <w:tcW w:w="3120" w:type="dxa"/>
            <w:tcBorders>
              <w:top w:val="single" w:sz="4" w:space="0" w:color="auto"/>
              <w:left w:val="single" w:sz="4" w:space="0" w:color="auto"/>
              <w:bottom w:val="single" w:sz="4" w:space="0" w:color="auto"/>
              <w:right w:val="single" w:sz="4" w:space="0" w:color="auto"/>
            </w:tcBorders>
            <w:vAlign w:val="bottom"/>
          </w:tcPr>
          <w:p w:rsidR="00B844FC" w:rsidRPr="00E71741" w:rsidRDefault="00B844FC" w:rsidP="00B844FC">
            <w:pPr>
              <w:tabs>
                <w:tab w:val="left" w:pos="709"/>
              </w:tabs>
              <w:ind w:firstLine="34"/>
              <w:rPr>
                <w:color w:val="000000" w:themeColor="text1"/>
              </w:rPr>
            </w:pPr>
            <w:r w:rsidRPr="00E71741">
              <w:rPr>
                <w:color w:val="000000" w:themeColor="text1"/>
              </w:rPr>
              <w:t>обрабатывающие производства</w:t>
            </w:r>
          </w:p>
        </w:tc>
        <w:tc>
          <w:tcPr>
            <w:tcW w:w="1080" w:type="dxa"/>
            <w:tcBorders>
              <w:top w:val="single" w:sz="4" w:space="0" w:color="auto"/>
              <w:left w:val="single" w:sz="4" w:space="0" w:color="auto"/>
              <w:bottom w:val="single" w:sz="4" w:space="0" w:color="auto"/>
              <w:right w:val="single" w:sz="4" w:space="0" w:color="auto"/>
            </w:tcBorders>
            <w:vAlign w:val="center"/>
          </w:tcPr>
          <w:p w:rsidR="00B844FC" w:rsidRPr="00E71741" w:rsidRDefault="00B844FC" w:rsidP="00B844FC">
            <w:pPr>
              <w:jc w:val="right"/>
              <w:rPr>
                <w:color w:val="000000" w:themeColor="text1"/>
              </w:rPr>
            </w:pPr>
            <w:r w:rsidRPr="00E71741">
              <w:rPr>
                <w:color w:val="000000" w:themeColor="text1"/>
              </w:rPr>
              <w:t>300,7</w:t>
            </w:r>
          </w:p>
        </w:tc>
        <w:tc>
          <w:tcPr>
            <w:tcW w:w="1080" w:type="dxa"/>
            <w:tcBorders>
              <w:top w:val="single" w:sz="4" w:space="0" w:color="auto"/>
              <w:left w:val="single" w:sz="4" w:space="0" w:color="auto"/>
              <w:bottom w:val="single" w:sz="4" w:space="0" w:color="auto"/>
              <w:right w:val="single" w:sz="4" w:space="0" w:color="auto"/>
            </w:tcBorders>
            <w:vAlign w:val="center"/>
          </w:tcPr>
          <w:p w:rsidR="00B844FC" w:rsidRPr="00E71741" w:rsidRDefault="00B844FC" w:rsidP="00B844FC">
            <w:pPr>
              <w:jc w:val="right"/>
              <w:rPr>
                <w:color w:val="000000" w:themeColor="text1"/>
              </w:rPr>
            </w:pPr>
            <w:r w:rsidRPr="00E71741">
              <w:rPr>
                <w:color w:val="000000" w:themeColor="text1"/>
              </w:rPr>
              <w:t>288,7</w:t>
            </w:r>
          </w:p>
        </w:tc>
        <w:tc>
          <w:tcPr>
            <w:tcW w:w="1260" w:type="dxa"/>
            <w:tcBorders>
              <w:top w:val="single" w:sz="4" w:space="0" w:color="auto"/>
              <w:left w:val="single" w:sz="4" w:space="0" w:color="auto"/>
              <w:bottom w:val="single" w:sz="4" w:space="0" w:color="auto"/>
              <w:right w:val="single" w:sz="4" w:space="0" w:color="auto"/>
            </w:tcBorders>
            <w:vAlign w:val="center"/>
          </w:tcPr>
          <w:p w:rsidR="00B844FC" w:rsidRPr="00E71741" w:rsidRDefault="00B844FC" w:rsidP="00B844FC">
            <w:pPr>
              <w:jc w:val="right"/>
              <w:rPr>
                <w:color w:val="000000" w:themeColor="text1"/>
              </w:rPr>
            </w:pPr>
            <w:r w:rsidRPr="00E71741">
              <w:rPr>
                <w:color w:val="000000" w:themeColor="text1"/>
              </w:rPr>
              <w:t>458,3</w:t>
            </w:r>
          </w:p>
        </w:tc>
        <w:tc>
          <w:tcPr>
            <w:tcW w:w="1257" w:type="dxa"/>
            <w:tcBorders>
              <w:top w:val="single" w:sz="4" w:space="0" w:color="auto"/>
              <w:left w:val="single" w:sz="4" w:space="0" w:color="auto"/>
              <w:bottom w:val="single" w:sz="4" w:space="0" w:color="auto"/>
              <w:right w:val="single" w:sz="4" w:space="0" w:color="auto"/>
            </w:tcBorders>
            <w:vAlign w:val="center"/>
          </w:tcPr>
          <w:p w:rsidR="00B844FC" w:rsidRPr="00E71741" w:rsidRDefault="00B844FC" w:rsidP="00B844FC">
            <w:pPr>
              <w:jc w:val="right"/>
              <w:rPr>
                <w:color w:val="000000" w:themeColor="text1"/>
              </w:rPr>
            </w:pPr>
            <w:r w:rsidRPr="00E71741">
              <w:rPr>
                <w:color w:val="000000" w:themeColor="text1"/>
              </w:rPr>
              <w:t>317,7</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E71741" w:rsidRDefault="00B844FC" w:rsidP="00B844FC">
            <w:pPr>
              <w:jc w:val="right"/>
              <w:rPr>
                <w:color w:val="000000" w:themeColor="text1"/>
              </w:rPr>
            </w:pPr>
            <w:r w:rsidRPr="00E71741">
              <w:rPr>
                <w:color w:val="000000" w:themeColor="text1"/>
              </w:rPr>
              <w:t>260,9</w:t>
            </w:r>
          </w:p>
        </w:tc>
      </w:tr>
      <w:tr w:rsidR="00B844FC" w:rsidRPr="003F0C26" w:rsidTr="00B844FC">
        <w:trPr>
          <w:trHeight w:val="714"/>
        </w:trPr>
        <w:tc>
          <w:tcPr>
            <w:tcW w:w="708" w:type="dxa"/>
            <w:tcBorders>
              <w:top w:val="single" w:sz="4" w:space="0" w:color="auto"/>
              <w:left w:val="single" w:sz="4" w:space="0" w:color="auto"/>
              <w:bottom w:val="single" w:sz="4" w:space="0" w:color="auto"/>
              <w:right w:val="single" w:sz="4" w:space="0" w:color="auto"/>
            </w:tcBorders>
          </w:tcPr>
          <w:p w:rsidR="00B844FC" w:rsidRPr="00E71741" w:rsidRDefault="00B844FC" w:rsidP="00B844FC">
            <w:pPr>
              <w:rPr>
                <w:color w:val="000000" w:themeColor="text1"/>
              </w:rPr>
            </w:pPr>
            <w:r w:rsidRPr="00E71741">
              <w:rPr>
                <w:color w:val="000000" w:themeColor="text1"/>
              </w:rPr>
              <w:t>4.</w:t>
            </w:r>
          </w:p>
        </w:tc>
        <w:tc>
          <w:tcPr>
            <w:tcW w:w="3120" w:type="dxa"/>
            <w:tcBorders>
              <w:top w:val="single" w:sz="4" w:space="0" w:color="auto"/>
              <w:left w:val="single" w:sz="4" w:space="0" w:color="auto"/>
              <w:bottom w:val="single" w:sz="4" w:space="0" w:color="auto"/>
              <w:right w:val="single" w:sz="4" w:space="0" w:color="auto"/>
            </w:tcBorders>
            <w:vAlign w:val="bottom"/>
          </w:tcPr>
          <w:p w:rsidR="00B844FC" w:rsidRPr="00E71741" w:rsidRDefault="00B844FC" w:rsidP="00B844FC">
            <w:pPr>
              <w:tabs>
                <w:tab w:val="left" w:pos="709"/>
              </w:tabs>
              <w:ind w:firstLine="34"/>
              <w:rPr>
                <w:color w:val="000000" w:themeColor="text1"/>
              </w:rPr>
            </w:pPr>
            <w:r w:rsidRPr="00E71741">
              <w:rPr>
                <w:color w:val="000000" w:themeColor="text1"/>
              </w:rPr>
              <w:t>производство и распределение электроэнергии, газа и воды</w:t>
            </w:r>
          </w:p>
        </w:tc>
        <w:tc>
          <w:tcPr>
            <w:tcW w:w="1080" w:type="dxa"/>
            <w:tcBorders>
              <w:top w:val="single" w:sz="4" w:space="0" w:color="auto"/>
              <w:left w:val="single" w:sz="4" w:space="0" w:color="auto"/>
              <w:bottom w:val="single" w:sz="4" w:space="0" w:color="auto"/>
              <w:right w:val="single" w:sz="4" w:space="0" w:color="auto"/>
            </w:tcBorders>
            <w:vAlign w:val="center"/>
          </w:tcPr>
          <w:p w:rsidR="00B844FC" w:rsidRPr="00E71741" w:rsidRDefault="00B844FC" w:rsidP="00B844FC">
            <w:pPr>
              <w:jc w:val="right"/>
              <w:rPr>
                <w:color w:val="000000" w:themeColor="text1"/>
              </w:rPr>
            </w:pPr>
            <w:r w:rsidRPr="00E71741">
              <w:rPr>
                <w:color w:val="000000" w:themeColor="text1"/>
              </w:rPr>
              <w:t>405,7</w:t>
            </w:r>
          </w:p>
        </w:tc>
        <w:tc>
          <w:tcPr>
            <w:tcW w:w="1080" w:type="dxa"/>
            <w:tcBorders>
              <w:top w:val="single" w:sz="4" w:space="0" w:color="auto"/>
              <w:left w:val="single" w:sz="4" w:space="0" w:color="auto"/>
              <w:bottom w:val="single" w:sz="4" w:space="0" w:color="auto"/>
              <w:right w:val="single" w:sz="4" w:space="0" w:color="auto"/>
            </w:tcBorders>
            <w:vAlign w:val="center"/>
          </w:tcPr>
          <w:p w:rsidR="00B844FC" w:rsidRPr="00E71741" w:rsidRDefault="00B844FC" w:rsidP="00B844FC">
            <w:pPr>
              <w:jc w:val="right"/>
              <w:rPr>
                <w:color w:val="000000" w:themeColor="text1"/>
              </w:rPr>
            </w:pPr>
            <w:r w:rsidRPr="00E71741">
              <w:rPr>
                <w:color w:val="000000" w:themeColor="text1"/>
              </w:rPr>
              <w:t>451,6</w:t>
            </w:r>
          </w:p>
        </w:tc>
        <w:tc>
          <w:tcPr>
            <w:tcW w:w="1260" w:type="dxa"/>
            <w:tcBorders>
              <w:top w:val="single" w:sz="4" w:space="0" w:color="auto"/>
              <w:left w:val="single" w:sz="4" w:space="0" w:color="auto"/>
              <w:bottom w:val="single" w:sz="4" w:space="0" w:color="auto"/>
              <w:right w:val="single" w:sz="4" w:space="0" w:color="auto"/>
            </w:tcBorders>
            <w:vAlign w:val="center"/>
          </w:tcPr>
          <w:p w:rsidR="00B844FC" w:rsidRPr="00E71741" w:rsidRDefault="00B844FC" w:rsidP="00B844FC">
            <w:pPr>
              <w:jc w:val="right"/>
              <w:rPr>
                <w:color w:val="000000" w:themeColor="text1"/>
              </w:rPr>
            </w:pPr>
            <w:r w:rsidRPr="00E71741">
              <w:rPr>
                <w:color w:val="000000" w:themeColor="text1"/>
              </w:rPr>
              <w:t>443,1</w:t>
            </w:r>
          </w:p>
        </w:tc>
        <w:tc>
          <w:tcPr>
            <w:tcW w:w="1257" w:type="dxa"/>
            <w:tcBorders>
              <w:top w:val="single" w:sz="4" w:space="0" w:color="auto"/>
              <w:left w:val="single" w:sz="4" w:space="0" w:color="auto"/>
              <w:bottom w:val="single" w:sz="4" w:space="0" w:color="auto"/>
              <w:right w:val="single" w:sz="4" w:space="0" w:color="auto"/>
            </w:tcBorders>
            <w:vAlign w:val="center"/>
          </w:tcPr>
          <w:p w:rsidR="00B844FC" w:rsidRPr="00E71741" w:rsidRDefault="00B844FC" w:rsidP="00B844FC">
            <w:pPr>
              <w:jc w:val="right"/>
              <w:rPr>
                <w:color w:val="000000" w:themeColor="text1"/>
                <w:highlight w:val="yellow"/>
              </w:rPr>
            </w:pPr>
            <w:r w:rsidRPr="00E71741">
              <w:rPr>
                <w:color w:val="000000" w:themeColor="text1"/>
              </w:rPr>
              <w:t>490,5</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E71741" w:rsidRDefault="00B844FC" w:rsidP="00B844FC">
            <w:pPr>
              <w:jc w:val="right"/>
              <w:rPr>
                <w:color w:val="000000" w:themeColor="text1"/>
                <w:highlight w:val="yellow"/>
              </w:rPr>
            </w:pPr>
            <w:r w:rsidRPr="00E71741">
              <w:rPr>
                <w:color w:val="000000" w:themeColor="text1"/>
              </w:rPr>
              <w:t>482,7</w:t>
            </w:r>
          </w:p>
        </w:tc>
      </w:tr>
    </w:tbl>
    <w:p w:rsidR="00B844FC" w:rsidRPr="003F0C26" w:rsidRDefault="00B844FC" w:rsidP="00B844FC">
      <w:pPr>
        <w:autoSpaceDE w:val="0"/>
        <w:autoSpaceDN w:val="0"/>
        <w:adjustRightInd w:val="0"/>
        <w:jc w:val="center"/>
        <w:rPr>
          <w:rFonts w:asciiTheme="majorBidi" w:hAnsiTheme="majorBidi" w:cstheme="majorBidi"/>
          <w:bCs/>
          <w:color w:val="000000" w:themeColor="text1"/>
          <w:sz w:val="28"/>
          <w:szCs w:val="28"/>
        </w:rPr>
      </w:pPr>
    </w:p>
    <w:p w:rsidR="00B844FC" w:rsidRPr="00523111" w:rsidRDefault="00B844FC" w:rsidP="00B844FC">
      <w:pPr>
        <w:autoSpaceDE w:val="0"/>
        <w:autoSpaceDN w:val="0"/>
        <w:adjustRightInd w:val="0"/>
        <w:jc w:val="center"/>
        <w:rPr>
          <w:b/>
          <w:color w:val="000000" w:themeColor="text1"/>
          <w:sz w:val="28"/>
          <w:szCs w:val="28"/>
        </w:rPr>
      </w:pPr>
      <w:r w:rsidRPr="00523111">
        <w:rPr>
          <w:b/>
          <w:color w:val="000000" w:themeColor="text1"/>
          <w:sz w:val="28"/>
          <w:szCs w:val="28"/>
        </w:rPr>
        <w:t>Агропромышленный комплекс</w:t>
      </w:r>
    </w:p>
    <w:p w:rsidR="00B844FC" w:rsidRPr="00523111" w:rsidRDefault="00B844FC" w:rsidP="00B844FC">
      <w:pPr>
        <w:jc w:val="center"/>
        <w:rPr>
          <w:b/>
          <w:color w:val="000000" w:themeColor="text1"/>
          <w:sz w:val="28"/>
          <w:szCs w:val="28"/>
        </w:rPr>
      </w:pPr>
    </w:p>
    <w:p w:rsidR="00B844FC" w:rsidRPr="003F0C26" w:rsidRDefault="00B844FC" w:rsidP="00B844FC">
      <w:pPr>
        <w:pStyle w:val="af1"/>
        <w:spacing w:after="0"/>
        <w:ind w:firstLine="567"/>
        <w:jc w:val="both"/>
        <w:rPr>
          <w:color w:val="000000" w:themeColor="text1"/>
          <w:sz w:val="28"/>
          <w:szCs w:val="28"/>
        </w:rPr>
      </w:pPr>
      <w:r w:rsidRPr="003F0C26">
        <w:rPr>
          <w:color w:val="000000" w:themeColor="text1"/>
          <w:sz w:val="28"/>
          <w:szCs w:val="28"/>
        </w:rPr>
        <w:t>Площадь территории округа составляет 3</w:t>
      </w:r>
      <w:r>
        <w:rPr>
          <w:color w:val="000000" w:themeColor="text1"/>
          <w:sz w:val="28"/>
          <w:szCs w:val="28"/>
        </w:rPr>
        <w:t xml:space="preserve"> </w:t>
      </w:r>
      <w:r w:rsidRPr="003F0C26">
        <w:rPr>
          <w:color w:val="000000" w:themeColor="text1"/>
          <w:sz w:val="28"/>
          <w:szCs w:val="28"/>
        </w:rPr>
        <w:t>797 кв. км. (5,7 процента территории Ставропольского края). Территория округа относится к ковыльно-</w:t>
      </w:r>
      <w:r w:rsidRPr="003F0C26">
        <w:rPr>
          <w:color w:val="000000" w:themeColor="text1"/>
          <w:sz w:val="28"/>
          <w:szCs w:val="28"/>
        </w:rPr>
        <w:lastRenderedPageBreak/>
        <w:t>типчаковой степи с примесью полупустынной растительности – полынно и солянковых комплексов. Резко-континентальный климат и средне</w:t>
      </w:r>
      <w:r w:rsidR="0052163E">
        <w:rPr>
          <w:color w:val="000000" w:themeColor="text1"/>
          <w:sz w:val="28"/>
          <w:szCs w:val="28"/>
        </w:rPr>
        <w:t xml:space="preserve"> </w:t>
      </w:r>
      <w:r w:rsidRPr="003F0C26">
        <w:rPr>
          <w:color w:val="000000" w:themeColor="text1"/>
          <w:sz w:val="28"/>
          <w:szCs w:val="28"/>
        </w:rPr>
        <w:t>-</w:t>
      </w:r>
      <w:r w:rsidR="0052163E">
        <w:rPr>
          <w:color w:val="000000" w:themeColor="text1"/>
          <w:sz w:val="28"/>
          <w:szCs w:val="28"/>
        </w:rPr>
        <w:t xml:space="preserve"> </w:t>
      </w:r>
      <w:r w:rsidRPr="003F0C26">
        <w:rPr>
          <w:color w:val="000000" w:themeColor="text1"/>
          <w:sz w:val="28"/>
          <w:szCs w:val="28"/>
        </w:rPr>
        <w:t>плодородные земли дают возможность для интенсивного ведения сельскохозяйственного производства, выращивания таких сельскохозяйственных культур как: зерновые и зернобобовые, бахчевые культуры, подсолнечник, овощи,</w:t>
      </w:r>
      <w:r w:rsidR="0052163E">
        <w:rPr>
          <w:color w:val="000000" w:themeColor="text1"/>
          <w:sz w:val="28"/>
          <w:szCs w:val="28"/>
        </w:rPr>
        <w:t xml:space="preserve"> виноград. Развито овцеводство.</w:t>
      </w:r>
    </w:p>
    <w:p w:rsidR="00B844FC" w:rsidRDefault="00B844FC" w:rsidP="00B844FC">
      <w:pPr>
        <w:pStyle w:val="af1"/>
        <w:spacing w:after="0"/>
        <w:ind w:firstLine="567"/>
        <w:jc w:val="both"/>
        <w:rPr>
          <w:color w:val="000000" w:themeColor="text1"/>
          <w:sz w:val="28"/>
          <w:szCs w:val="28"/>
        </w:rPr>
      </w:pPr>
      <w:r w:rsidRPr="003F0C26">
        <w:rPr>
          <w:color w:val="000000" w:themeColor="text1"/>
          <w:sz w:val="28"/>
          <w:szCs w:val="28"/>
        </w:rPr>
        <w:t xml:space="preserve">В рамках реализации </w:t>
      </w:r>
      <w:r>
        <w:rPr>
          <w:color w:val="000000" w:themeColor="text1"/>
          <w:sz w:val="28"/>
          <w:szCs w:val="28"/>
        </w:rPr>
        <w:t>г</w:t>
      </w:r>
      <w:r w:rsidRPr="003F0C26">
        <w:rPr>
          <w:color w:val="000000" w:themeColor="text1"/>
          <w:sz w:val="28"/>
          <w:szCs w:val="28"/>
        </w:rPr>
        <w:t>осударственной программы развития сельского хозяйства и регулирования рынков сельскохозяйственной продукции, сырья и продовольствия н</w:t>
      </w:r>
      <w:r>
        <w:rPr>
          <w:color w:val="000000" w:themeColor="text1"/>
          <w:sz w:val="28"/>
          <w:szCs w:val="28"/>
        </w:rPr>
        <w:t>а 2013-2020 годы, утвержденной п</w:t>
      </w:r>
      <w:r w:rsidRPr="003F0C26">
        <w:rPr>
          <w:color w:val="000000" w:themeColor="text1"/>
          <w:sz w:val="28"/>
          <w:szCs w:val="28"/>
        </w:rPr>
        <w:t>остановлением Правительства Российской Федерации от 14 июля 2012 года № 717, сохраняется положительная динамика базовых показателей разви</w:t>
      </w:r>
      <w:r>
        <w:rPr>
          <w:color w:val="000000" w:themeColor="text1"/>
          <w:sz w:val="28"/>
          <w:szCs w:val="28"/>
        </w:rPr>
        <w:t>тия сельского хозяйства округа.</w:t>
      </w:r>
    </w:p>
    <w:p w:rsidR="00B844FC" w:rsidRPr="003F0C26" w:rsidRDefault="00B844FC" w:rsidP="00B844FC">
      <w:pPr>
        <w:pStyle w:val="af1"/>
        <w:spacing w:after="0"/>
        <w:ind w:firstLine="567"/>
        <w:jc w:val="both"/>
        <w:rPr>
          <w:color w:val="000000" w:themeColor="text1"/>
          <w:sz w:val="28"/>
          <w:szCs w:val="28"/>
        </w:rPr>
      </w:pPr>
      <w:r w:rsidRPr="003F0C26">
        <w:rPr>
          <w:color w:val="000000" w:themeColor="text1"/>
          <w:sz w:val="28"/>
          <w:szCs w:val="28"/>
        </w:rPr>
        <w:t>Объем валовой сельскохозяйственной продукции в хозяйствах всех категорий составил 5,1 млрд. рублей, что  составило к уровню прошлого года 97,1</w:t>
      </w:r>
      <w:r>
        <w:rPr>
          <w:color w:val="000000" w:themeColor="text1"/>
          <w:sz w:val="28"/>
          <w:szCs w:val="28"/>
        </w:rPr>
        <w:t xml:space="preserve"> процента</w:t>
      </w:r>
      <w:r w:rsidRPr="003F0C26">
        <w:rPr>
          <w:color w:val="000000" w:themeColor="text1"/>
          <w:sz w:val="28"/>
          <w:szCs w:val="28"/>
        </w:rPr>
        <w:t xml:space="preserve"> или на 2,9 </w:t>
      </w:r>
      <w:r>
        <w:rPr>
          <w:color w:val="000000" w:themeColor="text1"/>
          <w:sz w:val="28"/>
          <w:szCs w:val="28"/>
        </w:rPr>
        <w:t>процента</w:t>
      </w:r>
      <w:r w:rsidRPr="003F0C26">
        <w:rPr>
          <w:color w:val="000000" w:themeColor="text1"/>
          <w:sz w:val="28"/>
          <w:szCs w:val="28"/>
        </w:rPr>
        <w:t xml:space="preserve"> ниже. В том числе растениеводства на 2,6 млрд. рублей (к уровню прошлого года 92,2</w:t>
      </w:r>
      <w:r>
        <w:rPr>
          <w:color w:val="000000" w:themeColor="text1"/>
          <w:sz w:val="28"/>
          <w:szCs w:val="28"/>
        </w:rPr>
        <w:t xml:space="preserve"> процента</w:t>
      </w:r>
      <w:r w:rsidRPr="003F0C26">
        <w:rPr>
          <w:color w:val="000000" w:themeColor="text1"/>
          <w:sz w:val="28"/>
          <w:szCs w:val="28"/>
        </w:rPr>
        <w:t>), животноводства на 2,5 млрд. рублей (к уровню прошлого года 102,6</w:t>
      </w:r>
      <w:r>
        <w:rPr>
          <w:color w:val="000000" w:themeColor="text1"/>
          <w:sz w:val="28"/>
          <w:szCs w:val="28"/>
        </w:rPr>
        <w:t xml:space="preserve"> процента</w:t>
      </w:r>
      <w:r w:rsidR="0052163E">
        <w:rPr>
          <w:color w:val="000000" w:themeColor="text1"/>
          <w:sz w:val="28"/>
          <w:szCs w:val="28"/>
        </w:rPr>
        <w:t>).</w:t>
      </w:r>
    </w:p>
    <w:p w:rsidR="00B844FC" w:rsidRPr="003F0C26" w:rsidRDefault="00B844FC" w:rsidP="0052163E">
      <w:pPr>
        <w:ind w:firstLine="567"/>
        <w:jc w:val="both"/>
        <w:rPr>
          <w:color w:val="000000" w:themeColor="text1"/>
          <w:sz w:val="28"/>
          <w:szCs w:val="28"/>
        </w:rPr>
      </w:pPr>
      <w:r w:rsidRPr="003F0C26">
        <w:rPr>
          <w:color w:val="000000" w:themeColor="text1"/>
          <w:sz w:val="28"/>
          <w:szCs w:val="28"/>
        </w:rPr>
        <w:t>По итогам 2018 года все сельскохозяйственные предприятия оказались прибыльными. В целом от реализации всей произведённой продукции получена прибы</w:t>
      </w:r>
      <w:r w:rsidR="0052163E">
        <w:rPr>
          <w:color w:val="000000" w:themeColor="text1"/>
          <w:sz w:val="28"/>
          <w:szCs w:val="28"/>
        </w:rPr>
        <w:t>ль в размере 291,0 млн. рублей.</w:t>
      </w:r>
    </w:p>
    <w:p w:rsidR="00B844FC" w:rsidRDefault="00B844FC" w:rsidP="0052163E">
      <w:pPr>
        <w:ind w:firstLine="567"/>
        <w:jc w:val="both"/>
        <w:rPr>
          <w:color w:val="000000" w:themeColor="text1"/>
          <w:sz w:val="28"/>
          <w:szCs w:val="28"/>
        </w:rPr>
      </w:pPr>
      <w:r w:rsidRPr="003F0C26">
        <w:rPr>
          <w:color w:val="000000" w:themeColor="text1"/>
          <w:sz w:val="28"/>
          <w:szCs w:val="28"/>
        </w:rPr>
        <w:t>Несмотря на сложные экономические условия, в которых работали сельхозпроизводители округа, в 2018 году рентабельность сельскохозяйственных организаций (с учетом субсидий) составила 32 процента.</w:t>
      </w:r>
    </w:p>
    <w:p w:rsidR="00B844FC" w:rsidRPr="003F0C26" w:rsidRDefault="00B844FC" w:rsidP="0052163E">
      <w:pPr>
        <w:ind w:firstLine="567"/>
        <w:jc w:val="both"/>
        <w:rPr>
          <w:color w:val="000000" w:themeColor="text1"/>
          <w:sz w:val="28"/>
          <w:szCs w:val="28"/>
        </w:rPr>
      </w:pPr>
      <w:r w:rsidRPr="003F0C26">
        <w:rPr>
          <w:color w:val="000000" w:themeColor="text1"/>
          <w:sz w:val="28"/>
          <w:szCs w:val="28"/>
        </w:rPr>
        <w:t>Валовой сбор зерна в 2018 году составил 144,6 тыс. тонн при урожайности 30,7 ц/га, что составило 62,8</w:t>
      </w:r>
      <w:r>
        <w:rPr>
          <w:color w:val="000000" w:themeColor="text1"/>
          <w:sz w:val="28"/>
          <w:szCs w:val="28"/>
        </w:rPr>
        <w:t xml:space="preserve"> процента</w:t>
      </w:r>
      <w:r w:rsidRPr="003F0C26">
        <w:rPr>
          <w:color w:val="000000" w:themeColor="text1"/>
          <w:sz w:val="28"/>
          <w:szCs w:val="28"/>
        </w:rPr>
        <w:t xml:space="preserve"> от урожая прошлого года. Для сравнения показатели краевые снизились на 19,6</w:t>
      </w:r>
      <w:r>
        <w:rPr>
          <w:color w:val="000000" w:themeColor="text1"/>
          <w:sz w:val="28"/>
          <w:szCs w:val="28"/>
        </w:rPr>
        <w:t xml:space="preserve"> процента</w:t>
      </w:r>
      <w:r w:rsidRPr="003F0C26">
        <w:rPr>
          <w:color w:val="000000" w:themeColor="text1"/>
          <w:sz w:val="28"/>
          <w:szCs w:val="28"/>
        </w:rPr>
        <w:t xml:space="preserve"> к уровню прошлого года, российские на 17 </w:t>
      </w:r>
      <w:r>
        <w:rPr>
          <w:color w:val="000000" w:themeColor="text1"/>
          <w:sz w:val="28"/>
          <w:szCs w:val="28"/>
        </w:rPr>
        <w:t>процентов</w:t>
      </w:r>
      <w:r w:rsidRPr="003F0C26">
        <w:rPr>
          <w:color w:val="000000" w:themeColor="text1"/>
          <w:sz w:val="28"/>
          <w:szCs w:val="28"/>
        </w:rPr>
        <w:t xml:space="preserve"> по сравнению с исторически рекордным урожаем 2017 года. За 2018 год сократилась доля растениеводческой продукции с 53,1</w:t>
      </w:r>
      <w:r>
        <w:rPr>
          <w:color w:val="000000" w:themeColor="text1"/>
          <w:sz w:val="28"/>
          <w:szCs w:val="28"/>
        </w:rPr>
        <w:t xml:space="preserve"> процента</w:t>
      </w:r>
      <w:r w:rsidRPr="003F0C26">
        <w:rPr>
          <w:color w:val="000000" w:themeColor="text1"/>
          <w:sz w:val="28"/>
          <w:szCs w:val="28"/>
        </w:rPr>
        <w:t xml:space="preserve"> в 2017 году до 50,4 </w:t>
      </w:r>
      <w:r>
        <w:rPr>
          <w:color w:val="000000" w:themeColor="text1"/>
          <w:sz w:val="28"/>
          <w:szCs w:val="28"/>
        </w:rPr>
        <w:t>процента</w:t>
      </w:r>
      <w:r w:rsidRPr="003F0C26">
        <w:rPr>
          <w:color w:val="000000" w:themeColor="text1"/>
          <w:sz w:val="28"/>
          <w:szCs w:val="28"/>
        </w:rPr>
        <w:t>, соответственно увеличилась доля животноводческой продукции с 46,9</w:t>
      </w:r>
      <w:r>
        <w:rPr>
          <w:color w:val="000000" w:themeColor="text1"/>
          <w:sz w:val="28"/>
          <w:szCs w:val="28"/>
        </w:rPr>
        <w:t xml:space="preserve"> процента</w:t>
      </w:r>
      <w:r w:rsidRPr="003F0C26">
        <w:rPr>
          <w:color w:val="000000" w:themeColor="text1"/>
          <w:sz w:val="28"/>
          <w:szCs w:val="28"/>
        </w:rPr>
        <w:t xml:space="preserve"> до 49,6</w:t>
      </w:r>
      <w:r>
        <w:rPr>
          <w:color w:val="000000" w:themeColor="text1"/>
          <w:sz w:val="28"/>
          <w:szCs w:val="28"/>
        </w:rPr>
        <w:t xml:space="preserve"> процента.</w:t>
      </w:r>
    </w:p>
    <w:p w:rsidR="00B844FC" w:rsidRPr="003F0C26" w:rsidRDefault="00B844FC" w:rsidP="00B844FC">
      <w:pPr>
        <w:pStyle w:val="32"/>
        <w:widowControl w:val="0"/>
        <w:spacing w:after="0"/>
        <w:ind w:firstLine="567"/>
        <w:jc w:val="both"/>
        <w:rPr>
          <w:color w:val="000000" w:themeColor="text1"/>
          <w:sz w:val="28"/>
          <w:szCs w:val="28"/>
        </w:rPr>
      </w:pPr>
      <w:r w:rsidRPr="003F0C26">
        <w:rPr>
          <w:color w:val="000000" w:themeColor="text1"/>
          <w:sz w:val="28"/>
          <w:szCs w:val="28"/>
        </w:rPr>
        <w:t>Основными причинами снижения производства сельскохозяйственной продукции стала засушливая весна, жаркое лето, в результате возникшая почвенная и воздушная засуха не позволила сельхозпроизводителям округа получить хороший урожай, как это было на протяжении последних пяти лет.</w:t>
      </w:r>
    </w:p>
    <w:p w:rsidR="00B844FC" w:rsidRPr="003F0C26" w:rsidRDefault="00B844FC" w:rsidP="00B844FC">
      <w:pPr>
        <w:pStyle w:val="32"/>
        <w:widowControl w:val="0"/>
        <w:spacing w:after="0"/>
        <w:ind w:firstLine="567"/>
        <w:jc w:val="both"/>
        <w:rPr>
          <w:color w:val="000000" w:themeColor="text1"/>
          <w:sz w:val="28"/>
          <w:szCs w:val="28"/>
        </w:rPr>
      </w:pPr>
    </w:p>
    <w:p w:rsidR="00B844FC" w:rsidRPr="0052163E" w:rsidRDefault="00B844FC" w:rsidP="00B844FC">
      <w:pPr>
        <w:ind w:firstLine="567"/>
        <w:jc w:val="right"/>
        <w:rPr>
          <w:rFonts w:asciiTheme="majorBidi" w:hAnsiTheme="majorBidi" w:cstheme="majorBidi"/>
          <w:color w:val="000000" w:themeColor="text1"/>
        </w:rPr>
      </w:pPr>
      <w:r w:rsidRPr="0052163E">
        <w:rPr>
          <w:rFonts w:asciiTheme="majorBidi" w:hAnsiTheme="majorBidi" w:cstheme="majorBidi"/>
          <w:color w:val="000000" w:themeColor="text1"/>
        </w:rPr>
        <w:t>Таблица 5</w:t>
      </w:r>
    </w:p>
    <w:p w:rsidR="00B844FC" w:rsidRDefault="00B844FC" w:rsidP="00B844FC">
      <w:pPr>
        <w:pStyle w:val="32"/>
        <w:widowControl w:val="0"/>
        <w:spacing w:after="0"/>
        <w:ind w:firstLine="709"/>
        <w:jc w:val="right"/>
        <w:rPr>
          <w:color w:val="000000" w:themeColor="text1"/>
          <w:sz w:val="28"/>
          <w:szCs w:val="28"/>
        </w:rPr>
      </w:pPr>
    </w:p>
    <w:tbl>
      <w:tblPr>
        <w:tblW w:w="9498" w:type="dxa"/>
        <w:tblInd w:w="108" w:type="dxa"/>
        <w:tblLayout w:type="fixed"/>
        <w:tblLook w:val="01E0"/>
      </w:tblPr>
      <w:tblGrid>
        <w:gridCol w:w="709"/>
        <w:gridCol w:w="2977"/>
        <w:gridCol w:w="1260"/>
        <w:gridCol w:w="1080"/>
        <w:gridCol w:w="1204"/>
        <w:gridCol w:w="1134"/>
        <w:gridCol w:w="1134"/>
      </w:tblGrid>
      <w:tr w:rsidR="00B844FC" w:rsidRPr="00E07B14" w:rsidTr="00B844FC">
        <w:trPr>
          <w:trHeight w:val="633"/>
        </w:trPr>
        <w:tc>
          <w:tcPr>
            <w:tcW w:w="709" w:type="dxa"/>
            <w:tcBorders>
              <w:top w:val="single" w:sz="4" w:space="0" w:color="auto"/>
              <w:left w:val="single" w:sz="4" w:space="0" w:color="auto"/>
              <w:bottom w:val="single" w:sz="4" w:space="0" w:color="auto"/>
              <w:right w:val="single" w:sz="4" w:space="0" w:color="auto"/>
            </w:tcBorders>
            <w:vAlign w:val="center"/>
          </w:tcPr>
          <w:p w:rsidR="00B844FC" w:rsidRPr="00E07B14" w:rsidRDefault="00B844FC" w:rsidP="00B844FC">
            <w:pPr>
              <w:widowControl w:val="0"/>
              <w:jc w:val="center"/>
              <w:rPr>
                <w:color w:val="000000" w:themeColor="text1"/>
              </w:rPr>
            </w:pPr>
            <w:r w:rsidRPr="00E07B14">
              <w:rPr>
                <w:color w:val="000000" w:themeColor="text1"/>
              </w:rPr>
              <w:t>№ п/п</w:t>
            </w:r>
          </w:p>
        </w:tc>
        <w:tc>
          <w:tcPr>
            <w:tcW w:w="2977" w:type="dxa"/>
            <w:tcBorders>
              <w:top w:val="single" w:sz="4" w:space="0" w:color="auto"/>
              <w:left w:val="single" w:sz="4" w:space="0" w:color="auto"/>
              <w:bottom w:val="single" w:sz="4" w:space="0" w:color="auto"/>
              <w:right w:val="single" w:sz="4" w:space="0" w:color="auto"/>
            </w:tcBorders>
            <w:vAlign w:val="center"/>
          </w:tcPr>
          <w:p w:rsidR="00B844FC" w:rsidRPr="00E07B14" w:rsidRDefault="00B844FC" w:rsidP="00B844FC">
            <w:pPr>
              <w:jc w:val="center"/>
              <w:rPr>
                <w:color w:val="000000" w:themeColor="text1"/>
              </w:rPr>
            </w:pPr>
            <w:r w:rsidRPr="00E07B14">
              <w:rPr>
                <w:color w:val="000000" w:themeColor="text1"/>
              </w:rPr>
              <w:t>Наименование показателя</w:t>
            </w:r>
          </w:p>
        </w:tc>
        <w:tc>
          <w:tcPr>
            <w:tcW w:w="1260" w:type="dxa"/>
            <w:tcBorders>
              <w:top w:val="single" w:sz="4" w:space="0" w:color="auto"/>
              <w:left w:val="single" w:sz="4" w:space="0" w:color="auto"/>
              <w:bottom w:val="single" w:sz="4" w:space="0" w:color="auto"/>
              <w:right w:val="single" w:sz="4" w:space="0" w:color="auto"/>
            </w:tcBorders>
            <w:vAlign w:val="center"/>
          </w:tcPr>
          <w:p w:rsidR="00B844FC" w:rsidRPr="00E07B14" w:rsidRDefault="00B844FC" w:rsidP="00B844FC">
            <w:pPr>
              <w:jc w:val="center"/>
              <w:rPr>
                <w:color w:val="000000" w:themeColor="text1"/>
              </w:rPr>
            </w:pPr>
            <w:r w:rsidRPr="00E07B14">
              <w:rPr>
                <w:color w:val="000000" w:themeColor="text1"/>
              </w:rPr>
              <w:t>2014 г.</w:t>
            </w:r>
          </w:p>
        </w:tc>
        <w:tc>
          <w:tcPr>
            <w:tcW w:w="1080" w:type="dxa"/>
            <w:tcBorders>
              <w:top w:val="single" w:sz="4" w:space="0" w:color="auto"/>
              <w:left w:val="single" w:sz="4" w:space="0" w:color="auto"/>
              <w:bottom w:val="single" w:sz="4" w:space="0" w:color="auto"/>
              <w:right w:val="single" w:sz="4" w:space="0" w:color="auto"/>
            </w:tcBorders>
            <w:vAlign w:val="center"/>
          </w:tcPr>
          <w:p w:rsidR="00B844FC" w:rsidRPr="00E07B14" w:rsidRDefault="00B844FC" w:rsidP="00B844FC">
            <w:pPr>
              <w:jc w:val="center"/>
              <w:rPr>
                <w:color w:val="000000" w:themeColor="text1"/>
              </w:rPr>
            </w:pPr>
            <w:r w:rsidRPr="00E07B14">
              <w:rPr>
                <w:color w:val="000000" w:themeColor="text1"/>
              </w:rPr>
              <w:t>2015 г.</w:t>
            </w:r>
          </w:p>
        </w:tc>
        <w:tc>
          <w:tcPr>
            <w:tcW w:w="1204" w:type="dxa"/>
            <w:tcBorders>
              <w:top w:val="single" w:sz="4" w:space="0" w:color="auto"/>
              <w:left w:val="single" w:sz="4" w:space="0" w:color="auto"/>
              <w:bottom w:val="single" w:sz="4" w:space="0" w:color="auto"/>
              <w:right w:val="single" w:sz="4" w:space="0" w:color="auto"/>
            </w:tcBorders>
            <w:vAlign w:val="center"/>
          </w:tcPr>
          <w:p w:rsidR="00B844FC" w:rsidRPr="00E07B14" w:rsidRDefault="00B844FC" w:rsidP="00B844FC">
            <w:pPr>
              <w:jc w:val="center"/>
              <w:rPr>
                <w:color w:val="000000" w:themeColor="text1"/>
              </w:rPr>
            </w:pPr>
            <w:r w:rsidRPr="00E07B14">
              <w:rPr>
                <w:color w:val="000000" w:themeColor="text1"/>
              </w:rPr>
              <w:t>2016 г.</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E07B14" w:rsidRDefault="00B844FC" w:rsidP="00B844FC">
            <w:pPr>
              <w:jc w:val="center"/>
              <w:rPr>
                <w:color w:val="000000" w:themeColor="text1"/>
              </w:rPr>
            </w:pPr>
            <w:r w:rsidRPr="00E07B14">
              <w:rPr>
                <w:color w:val="000000" w:themeColor="text1"/>
              </w:rPr>
              <w:t>2017 г.</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E07B14" w:rsidRDefault="00B844FC" w:rsidP="00B844FC">
            <w:pPr>
              <w:jc w:val="center"/>
              <w:rPr>
                <w:color w:val="000000" w:themeColor="text1"/>
              </w:rPr>
            </w:pPr>
            <w:r w:rsidRPr="00E07B14">
              <w:rPr>
                <w:color w:val="000000" w:themeColor="text1"/>
              </w:rPr>
              <w:t>2018 г.</w:t>
            </w:r>
          </w:p>
        </w:tc>
      </w:tr>
      <w:tr w:rsidR="00B844FC" w:rsidRPr="00E07B14" w:rsidTr="00B844FC">
        <w:trPr>
          <w:trHeight w:val="346"/>
        </w:trPr>
        <w:tc>
          <w:tcPr>
            <w:tcW w:w="709" w:type="dxa"/>
            <w:tcBorders>
              <w:top w:val="single" w:sz="4" w:space="0" w:color="auto"/>
              <w:left w:val="single" w:sz="4" w:space="0" w:color="auto"/>
              <w:bottom w:val="single" w:sz="4" w:space="0" w:color="auto"/>
              <w:right w:val="single" w:sz="4" w:space="0" w:color="auto"/>
            </w:tcBorders>
          </w:tcPr>
          <w:p w:rsidR="00B844FC" w:rsidRPr="00E07B14" w:rsidRDefault="00B844FC" w:rsidP="00B844FC">
            <w:pPr>
              <w:rPr>
                <w:color w:val="000000" w:themeColor="text1"/>
              </w:rPr>
            </w:pPr>
            <w:r w:rsidRPr="00E07B14">
              <w:rPr>
                <w:color w:val="000000" w:themeColor="text1"/>
              </w:rPr>
              <w:t>1.</w:t>
            </w:r>
          </w:p>
        </w:tc>
        <w:tc>
          <w:tcPr>
            <w:tcW w:w="2977" w:type="dxa"/>
            <w:tcBorders>
              <w:top w:val="single" w:sz="4" w:space="0" w:color="auto"/>
              <w:left w:val="single" w:sz="4" w:space="0" w:color="auto"/>
              <w:bottom w:val="single" w:sz="4" w:space="0" w:color="auto"/>
              <w:right w:val="single" w:sz="4" w:space="0" w:color="auto"/>
            </w:tcBorders>
            <w:vAlign w:val="bottom"/>
          </w:tcPr>
          <w:p w:rsidR="00B844FC" w:rsidRPr="00E07B14" w:rsidRDefault="00B844FC" w:rsidP="00B844FC">
            <w:pPr>
              <w:rPr>
                <w:color w:val="000000" w:themeColor="text1"/>
              </w:rPr>
            </w:pPr>
            <w:r w:rsidRPr="00E07B14">
              <w:rPr>
                <w:color w:val="000000" w:themeColor="text1"/>
              </w:rPr>
              <w:t>Валовой сбор зерна, тыс. тонн</w:t>
            </w:r>
          </w:p>
        </w:tc>
        <w:tc>
          <w:tcPr>
            <w:tcW w:w="1260" w:type="dxa"/>
            <w:tcBorders>
              <w:top w:val="single" w:sz="4" w:space="0" w:color="auto"/>
              <w:left w:val="single" w:sz="4" w:space="0" w:color="auto"/>
              <w:bottom w:val="single" w:sz="4" w:space="0" w:color="auto"/>
              <w:right w:val="single" w:sz="4" w:space="0" w:color="auto"/>
            </w:tcBorders>
            <w:vAlign w:val="center"/>
          </w:tcPr>
          <w:p w:rsidR="00B844FC" w:rsidRPr="00E07B14" w:rsidRDefault="00B844FC" w:rsidP="00B844FC">
            <w:pPr>
              <w:jc w:val="center"/>
              <w:rPr>
                <w:color w:val="000000" w:themeColor="text1"/>
              </w:rPr>
            </w:pPr>
            <w:r w:rsidRPr="00E07B14">
              <w:rPr>
                <w:color w:val="000000" w:themeColor="text1"/>
              </w:rPr>
              <w:t>165,4</w:t>
            </w:r>
          </w:p>
        </w:tc>
        <w:tc>
          <w:tcPr>
            <w:tcW w:w="1080" w:type="dxa"/>
            <w:tcBorders>
              <w:top w:val="single" w:sz="4" w:space="0" w:color="auto"/>
              <w:left w:val="single" w:sz="4" w:space="0" w:color="auto"/>
              <w:bottom w:val="single" w:sz="4" w:space="0" w:color="auto"/>
              <w:right w:val="single" w:sz="4" w:space="0" w:color="auto"/>
            </w:tcBorders>
            <w:vAlign w:val="center"/>
          </w:tcPr>
          <w:p w:rsidR="00B844FC" w:rsidRPr="00E07B14" w:rsidRDefault="00B844FC" w:rsidP="00B844FC">
            <w:pPr>
              <w:jc w:val="center"/>
              <w:rPr>
                <w:color w:val="000000" w:themeColor="text1"/>
              </w:rPr>
            </w:pPr>
            <w:r w:rsidRPr="00E07B14">
              <w:rPr>
                <w:color w:val="000000" w:themeColor="text1"/>
              </w:rPr>
              <w:t>176,5</w:t>
            </w:r>
          </w:p>
        </w:tc>
        <w:tc>
          <w:tcPr>
            <w:tcW w:w="1204" w:type="dxa"/>
            <w:tcBorders>
              <w:top w:val="single" w:sz="4" w:space="0" w:color="auto"/>
              <w:left w:val="single" w:sz="4" w:space="0" w:color="auto"/>
              <w:bottom w:val="single" w:sz="4" w:space="0" w:color="auto"/>
              <w:right w:val="single" w:sz="4" w:space="0" w:color="auto"/>
            </w:tcBorders>
            <w:vAlign w:val="center"/>
          </w:tcPr>
          <w:p w:rsidR="00B844FC" w:rsidRPr="00E07B14" w:rsidRDefault="00B844FC" w:rsidP="00B844FC">
            <w:pPr>
              <w:jc w:val="center"/>
              <w:rPr>
                <w:color w:val="000000" w:themeColor="text1"/>
              </w:rPr>
            </w:pPr>
            <w:r w:rsidRPr="00E07B14">
              <w:rPr>
                <w:color w:val="000000" w:themeColor="text1"/>
              </w:rPr>
              <w:t>206,5</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E07B14" w:rsidRDefault="00B844FC" w:rsidP="00B844FC">
            <w:pPr>
              <w:jc w:val="center"/>
              <w:rPr>
                <w:color w:val="000000" w:themeColor="text1"/>
              </w:rPr>
            </w:pPr>
            <w:r w:rsidRPr="00E07B14">
              <w:rPr>
                <w:color w:val="000000" w:themeColor="text1"/>
              </w:rPr>
              <w:t>230,2</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E07B14" w:rsidRDefault="00B844FC" w:rsidP="00B844FC">
            <w:pPr>
              <w:jc w:val="center"/>
              <w:rPr>
                <w:color w:val="000000" w:themeColor="text1"/>
              </w:rPr>
            </w:pPr>
            <w:r w:rsidRPr="00E07B14">
              <w:rPr>
                <w:color w:val="000000" w:themeColor="text1"/>
              </w:rPr>
              <w:t>144,6</w:t>
            </w:r>
          </w:p>
        </w:tc>
      </w:tr>
      <w:tr w:rsidR="00B844FC" w:rsidRPr="00E07B14" w:rsidTr="00B844FC">
        <w:trPr>
          <w:trHeight w:val="346"/>
        </w:trPr>
        <w:tc>
          <w:tcPr>
            <w:tcW w:w="709" w:type="dxa"/>
            <w:tcBorders>
              <w:top w:val="single" w:sz="4" w:space="0" w:color="auto"/>
              <w:left w:val="single" w:sz="4" w:space="0" w:color="auto"/>
              <w:bottom w:val="single" w:sz="4" w:space="0" w:color="auto"/>
              <w:right w:val="single" w:sz="4" w:space="0" w:color="auto"/>
            </w:tcBorders>
          </w:tcPr>
          <w:p w:rsidR="00B844FC" w:rsidRPr="00E07B14" w:rsidRDefault="00B844FC" w:rsidP="00B844FC">
            <w:pPr>
              <w:rPr>
                <w:color w:val="000000" w:themeColor="text1"/>
              </w:rPr>
            </w:pPr>
            <w:r w:rsidRPr="00E07B14">
              <w:rPr>
                <w:color w:val="000000" w:themeColor="text1"/>
              </w:rPr>
              <w:t>2.</w:t>
            </w:r>
          </w:p>
        </w:tc>
        <w:tc>
          <w:tcPr>
            <w:tcW w:w="2977" w:type="dxa"/>
            <w:tcBorders>
              <w:top w:val="single" w:sz="4" w:space="0" w:color="auto"/>
              <w:left w:val="single" w:sz="4" w:space="0" w:color="auto"/>
              <w:bottom w:val="single" w:sz="4" w:space="0" w:color="auto"/>
              <w:right w:val="single" w:sz="4" w:space="0" w:color="auto"/>
            </w:tcBorders>
            <w:vAlign w:val="bottom"/>
          </w:tcPr>
          <w:p w:rsidR="00B844FC" w:rsidRPr="00E07B14" w:rsidRDefault="00B844FC" w:rsidP="00B844FC">
            <w:pPr>
              <w:rPr>
                <w:color w:val="000000" w:themeColor="text1"/>
              </w:rPr>
            </w:pPr>
            <w:r w:rsidRPr="00E07B14">
              <w:rPr>
                <w:color w:val="000000" w:themeColor="text1"/>
              </w:rPr>
              <w:t>Всего произведено сельскохозяйственной продукции, млн. рублей, в том числе по отраслям:</w:t>
            </w:r>
          </w:p>
        </w:tc>
        <w:tc>
          <w:tcPr>
            <w:tcW w:w="1260" w:type="dxa"/>
            <w:tcBorders>
              <w:top w:val="single" w:sz="4" w:space="0" w:color="auto"/>
              <w:left w:val="single" w:sz="4" w:space="0" w:color="auto"/>
              <w:bottom w:val="single" w:sz="4" w:space="0" w:color="auto"/>
              <w:right w:val="single" w:sz="4" w:space="0" w:color="auto"/>
            </w:tcBorders>
            <w:vAlign w:val="center"/>
          </w:tcPr>
          <w:p w:rsidR="00B844FC" w:rsidRPr="00E07B14" w:rsidRDefault="00B844FC" w:rsidP="00B844FC">
            <w:pPr>
              <w:jc w:val="center"/>
              <w:rPr>
                <w:color w:val="000000" w:themeColor="text1"/>
              </w:rPr>
            </w:pPr>
            <w:r w:rsidRPr="00E07B14">
              <w:rPr>
                <w:color w:val="000000" w:themeColor="text1"/>
              </w:rPr>
              <w:t>3 502,8</w:t>
            </w:r>
          </w:p>
        </w:tc>
        <w:tc>
          <w:tcPr>
            <w:tcW w:w="1080" w:type="dxa"/>
            <w:tcBorders>
              <w:top w:val="single" w:sz="4" w:space="0" w:color="auto"/>
              <w:left w:val="single" w:sz="4" w:space="0" w:color="auto"/>
              <w:bottom w:val="single" w:sz="4" w:space="0" w:color="auto"/>
              <w:right w:val="single" w:sz="4" w:space="0" w:color="auto"/>
            </w:tcBorders>
            <w:vAlign w:val="center"/>
          </w:tcPr>
          <w:p w:rsidR="00B844FC" w:rsidRPr="00E07B14" w:rsidRDefault="00B844FC" w:rsidP="00B844FC">
            <w:pPr>
              <w:jc w:val="center"/>
              <w:rPr>
                <w:color w:val="000000" w:themeColor="text1"/>
              </w:rPr>
            </w:pPr>
            <w:r w:rsidRPr="00E07B14">
              <w:rPr>
                <w:color w:val="000000" w:themeColor="text1"/>
              </w:rPr>
              <w:t>5 114,4</w:t>
            </w:r>
          </w:p>
        </w:tc>
        <w:tc>
          <w:tcPr>
            <w:tcW w:w="1204" w:type="dxa"/>
            <w:tcBorders>
              <w:top w:val="single" w:sz="4" w:space="0" w:color="auto"/>
              <w:left w:val="single" w:sz="4" w:space="0" w:color="auto"/>
              <w:bottom w:val="single" w:sz="4" w:space="0" w:color="auto"/>
              <w:right w:val="single" w:sz="4" w:space="0" w:color="auto"/>
            </w:tcBorders>
            <w:vAlign w:val="center"/>
          </w:tcPr>
          <w:p w:rsidR="00B844FC" w:rsidRPr="00E07B14" w:rsidRDefault="00B844FC" w:rsidP="00B844FC">
            <w:pPr>
              <w:jc w:val="center"/>
              <w:rPr>
                <w:color w:val="000000" w:themeColor="text1"/>
              </w:rPr>
            </w:pPr>
            <w:r w:rsidRPr="00E07B14">
              <w:rPr>
                <w:color w:val="000000" w:themeColor="text1"/>
              </w:rPr>
              <w:t>5 192,4</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E07B14" w:rsidRDefault="00B844FC" w:rsidP="00B844FC">
            <w:pPr>
              <w:jc w:val="center"/>
              <w:rPr>
                <w:color w:val="000000" w:themeColor="text1"/>
              </w:rPr>
            </w:pPr>
            <w:r w:rsidRPr="00E07B14">
              <w:rPr>
                <w:color w:val="000000" w:themeColor="text1"/>
              </w:rPr>
              <w:t>5 282,6</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E07B14" w:rsidRDefault="00B844FC" w:rsidP="00B844FC">
            <w:pPr>
              <w:jc w:val="center"/>
              <w:rPr>
                <w:color w:val="000000" w:themeColor="text1"/>
              </w:rPr>
            </w:pPr>
            <w:r w:rsidRPr="00E07B14">
              <w:rPr>
                <w:color w:val="000000" w:themeColor="text1"/>
              </w:rPr>
              <w:t>5 128,3</w:t>
            </w:r>
          </w:p>
        </w:tc>
      </w:tr>
      <w:tr w:rsidR="00B844FC" w:rsidRPr="00E07B14" w:rsidTr="00B844FC">
        <w:trPr>
          <w:trHeight w:val="346"/>
        </w:trPr>
        <w:tc>
          <w:tcPr>
            <w:tcW w:w="709" w:type="dxa"/>
            <w:tcBorders>
              <w:top w:val="single" w:sz="4" w:space="0" w:color="auto"/>
              <w:left w:val="single" w:sz="4" w:space="0" w:color="auto"/>
              <w:bottom w:val="single" w:sz="4" w:space="0" w:color="auto"/>
              <w:right w:val="single" w:sz="4" w:space="0" w:color="auto"/>
            </w:tcBorders>
          </w:tcPr>
          <w:p w:rsidR="00B844FC" w:rsidRPr="00E07B14" w:rsidRDefault="00B844FC" w:rsidP="00B844FC">
            <w:pPr>
              <w:rPr>
                <w:color w:val="000000" w:themeColor="text1"/>
              </w:rPr>
            </w:pPr>
            <w:r w:rsidRPr="00E07B14">
              <w:rPr>
                <w:color w:val="000000" w:themeColor="text1"/>
              </w:rPr>
              <w:lastRenderedPageBreak/>
              <w:t>3.</w:t>
            </w:r>
          </w:p>
        </w:tc>
        <w:tc>
          <w:tcPr>
            <w:tcW w:w="2977" w:type="dxa"/>
            <w:tcBorders>
              <w:top w:val="single" w:sz="4" w:space="0" w:color="auto"/>
              <w:left w:val="single" w:sz="4" w:space="0" w:color="auto"/>
              <w:bottom w:val="single" w:sz="4" w:space="0" w:color="auto"/>
              <w:right w:val="single" w:sz="4" w:space="0" w:color="auto"/>
            </w:tcBorders>
            <w:vAlign w:val="bottom"/>
          </w:tcPr>
          <w:p w:rsidR="00B844FC" w:rsidRPr="00E07B14" w:rsidRDefault="00B844FC" w:rsidP="00B844FC">
            <w:pPr>
              <w:rPr>
                <w:color w:val="000000" w:themeColor="text1"/>
              </w:rPr>
            </w:pPr>
            <w:r w:rsidRPr="00E07B14">
              <w:rPr>
                <w:color w:val="000000" w:themeColor="text1"/>
              </w:rPr>
              <w:t>растениеводства</w:t>
            </w:r>
          </w:p>
        </w:tc>
        <w:tc>
          <w:tcPr>
            <w:tcW w:w="1260" w:type="dxa"/>
            <w:tcBorders>
              <w:top w:val="single" w:sz="4" w:space="0" w:color="auto"/>
              <w:left w:val="single" w:sz="4" w:space="0" w:color="auto"/>
              <w:bottom w:val="single" w:sz="4" w:space="0" w:color="auto"/>
              <w:right w:val="single" w:sz="4" w:space="0" w:color="auto"/>
            </w:tcBorders>
            <w:vAlign w:val="center"/>
          </w:tcPr>
          <w:p w:rsidR="00B844FC" w:rsidRPr="00E07B14" w:rsidRDefault="00B844FC" w:rsidP="00B844FC">
            <w:pPr>
              <w:jc w:val="center"/>
              <w:rPr>
                <w:color w:val="000000" w:themeColor="text1"/>
              </w:rPr>
            </w:pPr>
            <w:r w:rsidRPr="00E07B14">
              <w:rPr>
                <w:color w:val="000000" w:themeColor="text1"/>
              </w:rPr>
              <w:t>1 934,0</w:t>
            </w:r>
          </w:p>
        </w:tc>
        <w:tc>
          <w:tcPr>
            <w:tcW w:w="1080" w:type="dxa"/>
            <w:tcBorders>
              <w:top w:val="single" w:sz="4" w:space="0" w:color="auto"/>
              <w:left w:val="single" w:sz="4" w:space="0" w:color="auto"/>
              <w:bottom w:val="single" w:sz="4" w:space="0" w:color="auto"/>
              <w:right w:val="single" w:sz="4" w:space="0" w:color="auto"/>
            </w:tcBorders>
            <w:vAlign w:val="center"/>
          </w:tcPr>
          <w:p w:rsidR="00B844FC" w:rsidRPr="00E07B14" w:rsidRDefault="00B844FC" w:rsidP="00B844FC">
            <w:pPr>
              <w:jc w:val="center"/>
              <w:rPr>
                <w:color w:val="000000" w:themeColor="text1"/>
              </w:rPr>
            </w:pPr>
            <w:r w:rsidRPr="00E07B14">
              <w:rPr>
                <w:color w:val="000000" w:themeColor="text1"/>
              </w:rPr>
              <w:t>2 704,9</w:t>
            </w:r>
          </w:p>
        </w:tc>
        <w:tc>
          <w:tcPr>
            <w:tcW w:w="1204" w:type="dxa"/>
            <w:tcBorders>
              <w:top w:val="single" w:sz="4" w:space="0" w:color="auto"/>
              <w:left w:val="single" w:sz="4" w:space="0" w:color="auto"/>
              <w:bottom w:val="single" w:sz="4" w:space="0" w:color="auto"/>
              <w:right w:val="single" w:sz="4" w:space="0" w:color="auto"/>
            </w:tcBorders>
          </w:tcPr>
          <w:p w:rsidR="00B844FC" w:rsidRPr="00E07B14" w:rsidRDefault="00B844FC" w:rsidP="00B844FC">
            <w:pPr>
              <w:jc w:val="center"/>
              <w:rPr>
                <w:color w:val="000000" w:themeColor="text1"/>
              </w:rPr>
            </w:pPr>
            <w:r w:rsidRPr="00E07B14">
              <w:rPr>
                <w:color w:val="000000" w:themeColor="text1"/>
              </w:rPr>
              <w:t>2 752,4</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E07B14" w:rsidRDefault="00B844FC" w:rsidP="00B844FC">
            <w:pPr>
              <w:jc w:val="center"/>
              <w:rPr>
                <w:color w:val="000000" w:themeColor="text1"/>
              </w:rPr>
            </w:pPr>
            <w:r w:rsidRPr="00E07B14">
              <w:rPr>
                <w:color w:val="000000" w:themeColor="text1"/>
              </w:rPr>
              <w:t>2 804,2</w:t>
            </w:r>
          </w:p>
        </w:tc>
        <w:tc>
          <w:tcPr>
            <w:tcW w:w="1134" w:type="dxa"/>
            <w:tcBorders>
              <w:top w:val="single" w:sz="4" w:space="0" w:color="auto"/>
              <w:left w:val="single" w:sz="4" w:space="0" w:color="auto"/>
              <w:bottom w:val="single" w:sz="4" w:space="0" w:color="auto"/>
              <w:right w:val="single" w:sz="4" w:space="0" w:color="auto"/>
            </w:tcBorders>
          </w:tcPr>
          <w:p w:rsidR="00B844FC" w:rsidRPr="00E07B14" w:rsidRDefault="00B844FC" w:rsidP="00B844FC">
            <w:pPr>
              <w:jc w:val="center"/>
              <w:rPr>
                <w:color w:val="000000" w:themeColor="text1"/>
              </w:rPr>
            </w:pPr>
            <w:r w:rsidRPr="00E07B14">
              <w:rPr>
                <w:color w:val="000000" w:themeColor="text1"/>
              </w:rPr>
              <w:t>2 585,9</w:t>
            </w:r>
          </w:p>
        </w:tc>
      </w:tr>
      <w:tr w:rsidR="00B844FC" w:rsidRPr="00E07B14" w:rsidTr="00B844FC">
        <w:trPr>
          <w:trHeight w:val="346"/>
        </w:trPr>
        <w:tc>
          <w:tcPr>
            <w:tcW w:w="709" w:type="dxa"/>
            <w:tcBorders>
              <w:top w:val="single" w:sz="4" w:space="0" w:color="auto"/>
              <w:left w:val="single" w:sz="4" w:space="0" w:color="auto"/>
              <w:bottom w:val="single" w:sz="4" w:space="0" w:color="auto"/>
              <w:right w:val="single" w:sz="4" w:space="0" w:color="auto"/>
            </w:tcBorders>
          </w:tcPr>
          <w:p w:rsidR="00B844FC" w:rsidRPr="00E07B14" w:rsidRDefault="00B844FC" w:rsidP="00B844FC">
            <w:pPr>
              <w:rPr>
                <w:color w:val="000000" w:themeColor="text1"/>
              </w:rPr>
            </w:pPr>
            <w:r w:rsidRPr="00E07B14">
              <w:rPr>
                <w:color w:val="000000" w:themeColor="text1"/>
              </w:rPr>
              <w:t>4.</w:t>
            </w:r>
          </w:p>
        </w:tc>
        <w:tc>
          <w:tcPr>
            <w:tcW w:w="2977" w:type="dxa"/>
            <w:tcBorders>
              <w:top w:val="single" w:sz="4" w:space="0" w:color="auto"/>
              <w:left w:val="single" w:sz="4" w:space="0" w:color="auto"/>
              <w:bottom w:val="single" w:sz="4" w:space="0" w:color="auto"/>
              <w:right w:val="single" w:sz="4" w:space="0" w:color="auto"/>
            </w:tcBorders>
            <w:vAlign w:val="bottom"/>
          </w:tcPr>
          <w:p w:rsidR="00B844FC" w:rsidRPr="00E07B14" w:rsidRDefault="00B844FC" w:rsidP="00B844FC">
            <w:pPr>
              <w:rPr>
                <w:color w:val="000000" w:themeColor="text1"/>
              </w:rPr>
            </w:pPr>
            <w:r w:rsidRPr="00E07B14">
              <w:rPr>
                <w:color w:val="000000" w:themeColor="text1"/>
              </w:rPr>
              <w:t>животноводства</w:t>
            </w:r>
          </w:p>
        </w:tc>
        <w:tc>
          <w:tcPr>
            <w:tcW w:w="1260" w:type="dxa"/>
            <w:tcBorders>
              <w:top w:val="single" w:sz="4" w:space="0" w:color="auto"/>
              <w:left w:val="single" w:sz="4" w:space="0" w:color="auto"/>
              <w:bottom w:val="single" w:sz="4" w:space="0" w:color="auto"/>
              <w:right w:val="single" w:sz="4" w:space="0" w:color="auto"/>
            </w:tcBorders>
            <w:vAlign w:val="center"/>
          </w:tcPr>
          <w:p w:rsidR="00B844FC" w:rsidRPr="00E07B14" w:rsidRDefault="00B844FC" w:rsidP="00B844FC">
            <w:pPr>
              <w:jc w:val="center"/>
              <w:rPr>
                <w:color w:val="000000" w:themeColor="text1"/>
              </w:rPr>
            </w:pPr>
            <w:r w:rsidRPr="00E07B14">
              <w:rPr>
                <w:color w:val="000000" w:themeColor="text1"/>
              </w:rPr>
              <w:t>1 568,8</w:t>
            </w:r>
          </w:p>
        </w:tc>
        <w:tc>
          <w:tcPr>
            <w:tcW w:w="1080" w:type="dxa"/>
            <w:tcBorders>
              <w:top w:val="single" w:sz="4" w:space="0" w:color="auto"/>
              <w:left w:val="single" w:sz="4" w:space="0" w:color="auto"/>
              <w:bottom w:val="single" w:sz="4" w:space="0" w:color="auto"/>
              <w:right w:val="single" w:sz="4" w:space="0" w:color="auto"/>
            </w:tcBorders>
            <w:vAlign w:val="center"/>
          </w:tcPr>
          <w:p w:rsidR="00B844FC" w:rsidRPr="00E07B14" w:rsidRDefault="00B844FC" w:rsidP="00B844FC">
            <w:pPr>
              <w:jc w:val="center"/>
              <w:rPr>
                <w:color w:val="000000" w:themeColor="text1"/>
              </w:rPr>
            </w:pPr>
            <w:r w:rsidRPr="00E07B14">
              <w:rPr>
                <w:color w:val="000000" w:themeColor="text1"/>
              </w:rPr>
              <w:t>2 409,5</w:t>
            </w:r>
          </w:p>
        </w:tc>
        <w:tc>
          <w:tcPr>
            <w:tcW w:w="1204" w:type="dxa"/>
            <w:tcBorders>
              <w:top w:val="single" w:sz="4" w:space="0" w:color="auto"/>
              <w:left w:val="single" w:sz="4" w:space="0" w:color="auto"/>
              <w:bottom w:val="single" w:sz="4" w:space="0" w:color="auto"/>
              <w:right w:val="single" w:sz="4" w:space="0" w:color="auto"/>
            </w:tcBorders>
          </w:tcPr>
          <w:p w:rsidR="00B844FC" w:rsidRPr="00E07B14" w:rsidRDefault="00B844FC" w:rsidP="00B844FC">
            <w:pPr>
              <w:jc w:val="center"/>
              <w:rPr>
                <w:color w:val="000000" w:themeColor="text1"/>
              </w:rPr>
            </w:pPr>
            <w:r w:rsidRPr="00E07B14">
              <w:rPr>
                <w:color w:val="000000" w:themeColor="text1"/>
              </w:rPr>
              <w:t>2 440,0</w:t>
            </w:r>
          </w:p>
        </w:tc>
        <w:tc>
          <w:tcPr>
            <w:tcW w:w="1134" w:type="dxa"/>
            <w:tcBorders>
              <w:top w:val="single" w:sz="4" w:space="0" w:color="auto"/>
              <w:left w:val="single" w:sz="4" w:space="0" w:color="auto"/>
              <w:bottom w:val="single" w:sz="4" w:space="0" w:color="auto"/>
              <w:right w:val="single" w:sz="4" w:space="0" w:color="auto"/>
            </w:tcBorders>
            <w:vAlign w:val="center"/>
          </w:tcPr>
          <w:p w:rsidR="00B844FC" w:rsidRPr="00E07B14" w:rsidRDefault="00B844FC" w:rsidP="00B844FC">
            <w:pPr>
              <w:jc w:val="center"/>
              <w:rPr>
                <w:color w:val="000000" w:themeColor="text1"/>
              </w:rPr>
            </w:pPr>
            <w:r w:rsidRPr="00E07B14">
              <w:rPr>
                <w:color w:val="000000" w:themeColor="text1"/>
              </w:rPr>
              <w:t>2 478,4</w:t>
            </w:r>
          </w:p>
        </w:tc>
        <w:tc>
          <w:tcPr>
            <w:tcW w:w="1134" w:type="dxa"/>
            <w:tcBorders>
              <w:top w:val="single" w:sz="4" w:space="0" w:color="auto"/>
              <w:left w:val="single" w:sz="4" w:space="0" w:color="auto"/>
              <w:bottom w:val="single" w:sz="4" w:space="0" w:color="auto"/>
              <w:right w:val="single" w:sz="4" w:space="0" w:color="auto"/>
            </w:tcBorders>
          </w:tcPr>
          <w:p w:rsidR="00B844FC" w:rsidRPr="00E07B14" w:rsidRDefault="00B844FC" w:rsidP="00B844FC">
            <w:pPr>
              <w:jc w:val="center"/>
              <w:rPr>
                <w:color w:val="000000" w:themeColor="text1"/>
              </w:rPr>
            </w:pPr>
            <w:r w:rsidRPr="00E07B14">
              <w:rPr>
                <w:color w:val="000000" w:themeColor="text1"/>
              </w:rPr>
              <w:t>2 542,4</w:t>
            </w:r>
          </w:p>
        </w:tc>
      </w:tr>
    </w:tbl>
    <w:p w:rsidR="00861416" w:rsidRDefault="00861416" w:rsidP="00B844FC">
      <w:pPr>
        <w:ind w:firstLine="567"/>
        <w:jc w:val="both"/>
        <w:rPr>
          <w:color w:val="000000" w:themeColor="text1"/>
          <w:sz w:val="28"/>
          <w:szCs w:val="28"/>
        </w:rPr>
      </w:pPr>
    </w:p>
    <w:p w:rsidR="00B844FC" w:rsidRPr="003F0C26" w:rsidRDefault="00B844FC" w:rsidP="00B844FC">
      <w:pPr>
        <w:ind w:firstLine="567"/>
        <w:jc w:val="both"/>
        <w:rPr>
          <w:color w:val="000000" w:themeColor="text1"/>
          <w:sz w:val="28"/>
          <w:szCs w:val="28"/>
        </w:rPr>
      </w:pPr>
      <w:r w:rsidRPr="003F0C26">
        <w:rPr>
          <w:color w:val="000000" w:themeColor="text1"/>
          <w:sz w:val="28"/>
          <w:szCs w:val="28"/>
        </w:rPr>
        <w:t>Посевы овощных культур были размещены в 2018 году на площади 2,4 тыс. гектаров, получен валовой</w:t>
      </w:r>
      <w:r>
        <w:rPr>
          <w:color w:val="000000" w:themeColor="text1"/>
          <w:sz w:val="28"/>
          <w:szCs w:val="28"/>
        </w:rPr>
        <w:t xml:space="preserve"> сбор в объеме 44,9 тыс. тонн.</w:t>
      </w:r>
    </w:p>
    <w:p w:rsidR="00B844FC" w:rsidRPr="003F0C26" w:rsidRDefault="00B844FC" w:rsidP="00B844FC">
      <w:pPr>
        <w:ind w:firstLine="567"/>
        <w:jc w:val="both"/>
        <w:rPr>
          <w:color w:val="000000" w:themeColor="text1"/>
          <w:sz w:val="28"/>
          <w:szCs w:val="28"/>
        </w:rPr>
      </w:pPr>
      <w:r w:rsidRPr="003F0C26">
        <w:rPr>
          <w:color w:val="000000" w:themeColor="text1"/>
          <w:sz w:val="28"/>
          <w:szCs w:val="28"/>
        </w:rPr>
        <w:t>Валовое производство картофеля в округе составило 4,4 тыс. тонн.</w:t>
      </w:r>
    </w:p>
    <w:p w:rsidR="00B844FC" w:rsidRPr="003F0C26" w:rsidRDefault="00B844FC" w:rsidP="00B844FC">
      <w:pPr>
        <w:ind w:firstLine="567"/>
        <w:jc w:val="both"/>
        <w:rPr>
          <w:color w:val="000000" w:themeColor="text1"/>
          <w:sz w:val="28"/>
          <w:szCs w:val="28"/>
        </w:rPr>
      </w:pPr>
      <w:r w:rsidRPr="003F0C26">
        <w:rPr>
          <w:color w:val="000000" w:themeColor="text1"/>
          <w:sz w:val="28"/>
          <w:szCs w:val="28"/>
        </w:rPr>
        <w:t>Большое внимание уделяется закладке и уходу за многолетними насаждениями виноградниками в целях обеспечения населения свежей продукцией и перерабатывающей промышленностью сырьем. Валовой сбор винограда в 2018 году составил 598 тонн, а производство плодово-ягодной продукции – 290 тонн.</w:t>
      </w:r>
    </w:p>
    <w:p w:rsidR="00B844FC" w:rsidRPr="003F0C26" w:rsidRDefault="00B844FC" w:rsidP="00B844FC">
      <w:pPr>
        <w:ind w:firstLine="567"/>
        <w:jc w:val="both"/>
        <w:rPr>
          <w:color w:val="000000" w:themeColor="text1"/>
          <w:sz w:val="28"/>
          <w:szCs w:val="28"/>
        </w:rPr>
      </w:pPr>
      <w:r w:rsidRPr="003F0C26">
        <w:rPr>
          <w:color w:val="000000" w:themeColor="text1"/>
          <w:sz w:val="28"/>
          <w:szCs w:val="28"/>
        </w:rPr>
        <w:t>Развитие овцеводства и козоводства направлено на сохранение традиционного уклада жизни и поддержание занятости и доходов сельскохозяйственных организаций, крестьянских (фермерских) хозяйств и индивидуальных предпринимателей, специализирующихся на овцеводстве и козоводстве. Овцематок и ярок старше года насчитывается 373,3 тыс. голов.</w:t>
      </w:r>
    </w:p>
    <w:p w:rsidR="00B844FC" w:rsidRPr="003F0C26" w:rsidRDefault="00B844FC" w:rsidP="0052163E">
      <w:pPr>
        <w:ind w:firstLine="567"/>
        <w:jc w:val="both"/>
        <w:rPr>
          <w:color w:val="000000" w:themeColor="text1"/>
          <w:sz w:val="28"/>
          <w:szCs w:val="28"/>
        </w:rPr>
      </w:pPr>
      <w:r w:rsidRPr="003F0C26">
        <w:rPr>
          <w:color w:val="000000" w:themeColor="text1"/>
          <w:sz w:val="28"/>
          <w:szCs w:val="28"/>
        </w:rPr>
        <w:t>Производство скота и птицы на убой в хозяйствах всех категорий (в живом весе) составило 17,6 тыс. тонн, целевой индикатор выполнен на 226 процентов.</w:t>
      </w:r>
    </w:p>
    <w:p w:rsidR="00B844FC" w:rsidRPr="003F0C26" w:rsidRDefault="00B844FC" w:rsidP="0052163E">
      <w:pPr>
        <w:ind w:firstLine="567"/>
        <w:jc w:val="both"/>
        <w:rPr>
          <w:color w:val="000000" w:themeColor="text1"/>
          <w:sz w:val="28"/>
          <w:szCs w:val="28"/>
        </w:rPr>
      </w:pPr>
      <w:r w:rsidRPr="003F0C26">
        <w:rPr>
          <w:color w:val="000000" w:themeColor="text1"/>
          <w:sz w:val="28"/>
          <w:szCs w:val="28"/>
        </w:rPr>
        <w:t>Ежегодно проводятся мероприятия по борьбе с иксодовыми клещами (переносчиками Крымской геморрагической лихорадки). В 2018 году было обработано 640,2 тыс. гектара сельскохозяйственных угодий и затрачено бюджетных средств</w:t>
      </w:r>
      <w:r>
        <w:rPr>
          <w:color w:val="000000" w:themeColor="text1"/>
          <w:sz w:val="28"/>
          <w:szCs w:val="28"/>
        </w:rPr>
        <w:t xml:space="preserve"> на сумму 1,5 млн. рублей.</w:t>
      </w:r>
    </w:p>
    <w:p w:rsidR="00B844FC" w:rsidRPr="003F0C26" w:rsidRDefault="00B844FC" w:rsidP="0052163E">
      <w:pPr>
        <w:ind w:firstLine="567"/>
        <w:jc w:val="both"/>
        <w:rPr>
          <w:color w:val="000000" w:themeColor="text1"/>
          <w:sz w:val="28"/>
          <w:szCs w:val="28"/>
        </w:rPr>
      </w:pPr>
      <w:r w:rsidRPr="003F0C26">
        <w:rPr>
          <w:color w:val="000000" w:themeColor="text1"/>
          <w:sz w:val="28"/>
          <w:szCs w:val="28"/>
        </w:rPr>
        <w:t>Государственная поддержка в размере 221,4 млн. рублей направлена:</w:t>
      </w:r>
    </w:p>
    <w:p w:rsidR="00B844FC" w:rsidRPr="003F0C26" w:rsidRDefault="00B844FC" w:rsidP="0052163E">
      <w:pPr>
        <w:tabs>
          <w:tab w:val="left" w:pos="567"/>
        </w:tabs>
        <w:ind w:firstLine="567"/>
        <w:jc w:val="both"/>
        <w:rPr>
          <w:color w:val="000000" w:themeColor="text1"/>
          <w:sz w:val="28"/>
          <w:szCs w:val="28"/>
        </w:rPr>
      </w:pPr>
      <w:r w:rsidRPr="003F0C26">
        <w:rPr>
          <w:color w:val="000000" w:themeColor="text1"/>
          <w:sz w:val="28"/>
          <w:szCs w:val="28"/>
        </w:rPr>
        <w:t>на оказание несвязанной поддержки в области растениеводства 8</w:t>
      </w:r>
      <w:r>
        <w:rPr>
          <w:color w:val="000000" w:themeColor="text1"/>
          <w:sz w:val="28"/>
          <w:szCs w:val="28"/>
        </w:rPr>
        <w:t>2 сельхозтоваропроизводителям;</w:t>
      </w:r>
    </w:p>
    <w:p w:rsidR="00B844FC" w:rsidRPr="003F0C26" w:rsidRDefault="00B844FC" w:rsidP="0052163E">
      <w:pPr>
        <w:tabs>
          <w:tab w:val="left" w:pos="567"/>
        </w:tabs>
        <w:ind w:firstLine="567"/>
        <w:jc w:val="both"/>
        <w:rPr>
          <w:color w:val="000000" w:themeColor="text1"/>
          <w:sz w:val="28"/>
          <w:szCs w:val="28"/>
        </w:rPr>
      </w:pPr>
      <w:r w:rsidRPr="003F0C26">
        <w:rPr>
          <w:color w:val="000000" w:themeColor="text1"/>
          <w:sz w:val="28"/>
          <w:szCs w:val="28"/>
        </w:rPr>
        <w:t>на возмещение части затрат по наращиванию маточного поголовья овец и коз 101 хозяйствующему субъекту;</w:t>
      </w:r>
    </w:p>
    <w:p w:rsidR="00B844FC" w:rsidRPr="003F0C26" w:rsidRDefault="00B844FC" w:rsidP="0052163E">
      <w:pPr>
        <w:tabs>
          <w:tab w:val="left" w:pos="567"/>
        </w:tabs>
        <w:ind w:firstLine="567"/>
        <w:jc w:val="both"/>
        <w:rPr>
          <w:color w:val="000000" w:themeColor="text1"/>
          <w:sz w:val="28"/>
          <w:szCs w:val="28"/>
        </w:rPr>
      </w:pPr>
      <w:r w:rsidRPr="003F0C26">
        <w:rPr>
          <w:color w:val="000000" w:themeColor="text1"/>
          <w:sz w:val="28"/>
          <w:szCs w:val="28"/>
        </w:rPr>
        <w:t>на оказание несвязанной поддержки 71 крестьянско-фермерскому хозяйству в области развития производства семенного картоф</w:t>
      </w:r>
      <w:r>
        <w:rPr>
          <w:color w:val="000000" w:themeColor="text1"/>
          <w:sz w:val="28"/>
          <w:szCs w:val="28"/>
        </w:rPr>
        <w:t>еля и овощей открытого грунта;</w:t>
      </w:r>
    </w:p>
    <w:p w:rsidR="00B844FC" w:rsidRPr="003F0C26" w:rsidRDefault="00B844FC" w:rsidP="0052163E">
      <w:pPr>
        <w:tabs>
          <w:tab w:val="left" w:pos="567"/>
        </w:tabs>
        <w:ind w:firstLine="567"/>
        <w:jc w:val="both"/>
        <w:rPr>
          <w:color w:val="000000" w:themeColor="text1"/>
          <w:sz w:val="28"/>
          <w:szCs w:val="28"/>
        </w:rPr>
      </w:pPr>
      <w:r w:rsidRPr="003F0C26">
        <w:rPr>
          <w:color w:val="000000" w:themeColor="text1"/>
          <w:sz w:val="28"/>
          <w:szCs w:val="28"/>
        </w:rPr>
        <w:t>на возмещение процентной ставки по долгосрочным, среднесрочным и краткосрочным кредитам, взятыми малыми формами хозяйствования, 34 хозяйствующим субъектам;</w:t>
      </w:r>
    </w:p>
    <w:p w:rsidR="00B844FC" w:rsidRPr="003F0C26" w:rsidRDefault="00B844FC" w:rsidP="0052163E">
      <w:pPr>
        <w:tabs>
          <w:tab w:val="left" w:pos="567"/>
        </w:tabs>
        <w:ind w:firstLine="567"/>
        <w:jc w:val="both"/>
        <w:rPr>
          <w:color w:val="000000" w:themeColor="text1"/>
          <w:sz w:val="28"/>
          <w:szCs w:val="28"/>
        </w:rPr>
      </w:pPr>
      <w:r w:rsidRPr="003F0C26">
        <w:rPr>
          <w:color w:val="000000" w:themeColor="text1"/>
          <w:sz w:val="28"/>
          <w:szCs w:val="28"/>
        </w:rPr>
        <w:t>на возмещение части затрат на приобретение элитных семян</w:t>
      </w:r>
      <w:r>
        <w:rPr>
          <w:color w:val="000000" w:themeColor="text1"/>
          <w:sz w:val="28"/>
          <w:szCs w:val="28"/>
        </w:rPr>
        <w:t xml:space="preserve"> 24 сельхозтоваропроизводителям.</w:t>
      </w:r>
    </w:p>
    <w:p w:rsidR="00B844FC" w:rsidRPr="003F0C26" w:rsidRDefault="00B844FC" w:rsidP="0052163E">
      <w:pPr>
        <w:ind w:firstLine="567"/>
        <w:jc w:val="both"/>
        <w:rPr>
          <w:color w:val="000000" w:themeColor="text1"/>
          <w:sz w:val="28"/>
          <w:szCs w:val="28"/>
        </w:rPr>
      </w:pPr>
      <w:r w:rsidRPr="003F0C26">
        <w:rPr>
          <w:color w:val="000000" w:themeColor="text1"/>
          <w:sz w:val="28"/>
          <w:szCs w:val="28"/>
        </w:rPr>
        <w:t>На развитие семейных животноводческих ферм получили гранты 6 крес</w:t>
      </w:r>
      <w:r w:rsidR="00DF3224">
        <w:rPr>
          <w:color w:val="000000" w:themeColor="text1"/>
          <w:sz w:val="28"/>
          <w:szCs w:val="28"/>
        </w:rPr>
        <w:t xml:space="preserve">тьянских (фермерских) хозяйств </w:t>
      </w:r>
      <w:r w:rsidRPr="003F0C26">
        <w:rPr>
          <w:color w:val="000000" w:themeColor="text1"/>
          <w:sz w:val="28"/>
          <w:szCs w:val="28"/>
        </w:rPr>
        <w:t>на сумму 39,2 млн. рублей.</w:t>
      </w:r>
    </w:p>
    <w:p w:rsidR="00B844FC" w:rsidRPr="003F0C26" w:rsidRDefault="00B844FC" w:rsidP="0052163E">
      <w:pPr>
        <w:ind w:firstLine="567"/>
        <w:jc w:val="both"/>
        <w:rPr>
          <w:color w:val="000000" w:themeColor="text1"/>
          <w:sz w:val="28"/>
          <w:szCs w:val="28"/>
        </w:rPr>
      </w:pPr>
      <w:r w:rsidRPr="003F0C26">
        <w:rPr>
          <w:color w:val="000000" w:themeColor="text1"/>
          <w:sz w:val="28"/>
          <w:szCs w:val="28"/>
        </w:rPr>
        <w:t>На поддержку начинающих фермеров получили гранты 21 крестьянское (фермерское) хозяйство на сумму 32,1 млн. рублей.</w:t>
      </w:r>
    </w:p>
    <w:p w:rsidR="00B844FC" w:rsidRPr="003F0C26" w:rsidRDefault="00B844FC" w:rsidP="0052163E">
      <w:pPr>
        <w:ind w:firstLine="567"/>
        <w:jc w:val="both"/>
        <w:rPr>
          <w:color w:val="000000" w:themeColor="text1"/>
          <w:sz w:val="28"/>
          <w:szCs w:val="28"/>
        </w:rPr>
      </w:pPr>
      <w:r w:rsidRPr="003F0C26">
        <w:rPr>
          <w:color w:val="000000" w:themeColor="text1"/>
          <w:sz w:val="28"/>
          <w:szCs w:val="28"/>
        </w:rPr>
        <w:t>Среднемесячная заработная плата в сельском хозяйстве (по сельскохозяйственным организациям, не относящимся к субъектам малого предпринимательства) составила 20</w:t>
      </w:r>
      <w:r>
        <w:rPr>
          <w:color w:val="000000" w:themeColor="text1"/>
          <w:sz w:val="28"/>
          <w:szCs w:val="28"/>
        </w:rPr>
        <w:t xml:space="preserve"> </w:t>
      </w:r>
      <w:r w:rsidRPr="003F0C26">
        <w:rPr>
          <w:color w:val="000000" w:themeColor="text1"/>
          <w:sz w:val="28"/>
          <w:szCs w:val="28"/>
        </w:rPr>
        <w:t>806 рублей. По сравнению с 2017 годом она увеличилась на 14,4 процента.</w:t>
      </w:r>
    </w:p>
    <w:p w:rsidR="00B844FC" w:rsidRPr="003F0C26" w:rsidRDefault="00B844FC" w:rsidP="0052163E">
      <w:pPr>
        <w:ind w:firstLine="567"/>
        <w:jc w:val="both"/>
        <w:rPr>
          <w:color w:val="000000" w:themeColor="text1"/>
          <w:sz w:val="28"/>
          <w:szCs w:val="28"/>
        </w:rPr>
      </w:pPr>
      <w:r w:rsidRPr="003F0C26">
        <w:rPr>
          <w:color w:val="000000" w:themeColor="text1"/>
          <w:sz w:val="28"/>
          <w:szCs w:val="28"/>
        </w:rPr>
        <w:lastRenderedPageBreak/>
        <w:t>Большое внимание уделялось развитию малых форм хозяйствования на селе. Реализация основного мероприятия по государственной поддержке кредитования малых форм хозяйствования направлена на рост производства и объема реализации сельскохозяйственной продукции, производимой малыми ф</w:t>
      </w:r>
      <w:r w:rsidR="0052163E">
        <w:rPr>
          <w:color w:val="000000" w:themeColor="text1"/>
          <w:sz w:val="28"/>
          <w:szCs w:val="28"/>
        </w:rPr>
        <w:t>ормами хозяйствования на селе.</w:t>
      </w:r>
    </w:p>
    <w:p w:rsidR="00B844FC" w:rsidRPr="003F0C26" w:rsidRDefault="00B844FC" w:rsidP="00B844FC">
      <w:pPr>
        <w:ind w:firstLine="567"/>
        <w:jc w:val="both"/>
        <w:rPr>
          <w:rFonts w:asciiTheme="majorBidi" w:hAnsiTheme="majorBidi" w:cstheme="majorBidi"/>
          <w:color w:val="000000" w:themeColor="text1"/>
          <w:sz w:val="28"/>
          <w:szCs w:val="28"/>
        </w:rPr>
      </w:pPr>
    </w:p>
    <w:p w:rsidR="00B844FC" w:rsidRPr="00A57592" w:rsidRDefault="00B844FC" w:rsidP="00B844FC">
      <w:pPr>
        <w:pStyle w:val="ConsPlusNormal"/>
        <w:ind w:firstLine="709"/>
        <w:jc w:val="center"/>
        <w:outlineLvl w:val="2"/>
        <w:rPr>
          <w:rFonts w:asciiTheme="majorBidi" w:hAnsiTheme="majorBidi" w:cstheme="majorBidi"/>
          <w:b/>
          <w:color w:val="000000" w:themeColor="text1"/>
          <w:sz w:val="28"/>
          <w:szCs w:val="28"/>
        </w:rPr>
      </w:pPr>
      <w:r w:rsidRPr="00A57592">
        <w:rPr>
          <w:rFonts w:asciiTheme="majorBidi" w:hAnsiTheme="majorBidi" w:cstheme="majorBidi"/>
          <w:b/>
          <w:color w:val="000000" w:themeColor="text1"/>
          <w:sz w:val="28"/>
          <w:szCs w:val="28"/>
        </w:rPr>
        <w:t>Развитие транспортной системы</w:t>
      </w:r>
    </w:p>
    <w:p w:rsidR="00B844FC" w:rsidRPr="003F0C26" w:rsidRDefault="00B844FC" w:rsidP="00B844FC">
      <w:pPr>
        <w:ind w:firstLine="709"/>
        <w:jc w:val="both"/>
        <w:rPr>
          <w:rFonts w:asciiTheme="majorBidi" w:hAnsiTheme="majorBidi" w:cstheme="majorBidi"/>
          <w:color w:val="000000" w:themeColor="text1"/>
          <w:sz w:val="28"/>
          <w:szCs w:val="28"/>
        </w:rPr>
      </w:pPr>
    </w:p>
    <w:p w:rsidR="00B844FC" w:rsidRPr="003F0C26" w:rsidRDefault="00B844FC" w:rsidP="00B844FC">
      <w:pPr>
        <w:pStyle w:val="af1"/>
        <w:spacing w:after="0"/>
        <w:ind w:firstLine="567"/>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О</w:t>
      </w:r>
      <w:r w:rsidRPr="003F0C26">
        <w:rPr>
          <w:rFonts w:asciiTheme="majorBidi" w:hAnsiTheme="majorBidi" w:cstheme="majorBidi"/>
          <w:color w:val="000000" w:themeColor="text1"/>
          <w:sz w:val="28"/>
          <w:szCs w:val="28"/>
        </w:rPr>
        <w:t xml:space="preserve">круг граничит непосредственно с республикой Дагестан – </w:t>
      </w:r>
      <w:smartTag w:uri="urn:schemas-microsoft-com:office:smarttags" w:element="metricconverter">
        <w:smartTagPr>
          <w:attr w:name="ProductID" w:val="138,8 км"/>
        </w:smartTagPr>
        <w:r w:rsidRPr="003F0C26">
          <w:rPr>
            <w:rFonts w:asciiTheme="majorBidi" w:hAnsiTheme="majorBidi" w:cstheme="majorBidi"/>
            <w:color w:val="000000" w:themeColor="text1"/>
            <w:sz w:val="28"/>
            <w:szCs w:val="28"/>
          </w:rPr>
          <w:t>138,8 км</w:t>
        </w:r>
      </w:smartTag>
      <w:r w:rsidRPr="003F0C26">
        <w:rPr>
          <w:rFonts w:asciiTheme="majorBidi" w:hAnsiTheme="majorBidi" w:cstheme="majorBidi"/>
          <w:color w:val="000000" w:themeColor="text1"/>
          <w:sz w:val="28"/>
          <w:szCs w:val="28"/>
        </w:rPr>
        <w:t xml:space="preserve">, Курским районом – 20 км, Степновским районом – </w:t>
      </w:r>
      <w:smartTag w:uri="urn:schemas-microsoft-com:office:smarttags" w:element="metricconverter">
        <w:smartTagPr>
          <w:attr w:name="ProductID" w:val="59,6 км"/>
        </w:smartTagPr>
        <w:r w:rsidRPr="003F0C26">
          <w:rPr>
            <w:rFonts w:asciiTheme="majorBidi" w:hAnsiTheme="majorBidi" w:cstheme="majorBidi"/>
            <w:color w:val="000000" w:themeColor="text1"/>
            <w:sz w:val="28"/>
            <w:szCs w:val="28"/>
          </w:rPr>
          <w:t>59,6 км</w:t>
        </w:r>
      </w:smartTag>
      <w:r w:rsidRPr="003F0C26">
        <w:rPr>
          <w:rFonts w:asciiTheme="majorBidi" w:hAnsiTheme="majorBidi" w:cstheme="majorBidi"/>
          <w:color w:val="000000" w:themeColor="text1"/>
          <w:sz w:val="28"/>
          <w:szCs w:val="28"/>
        </w:rPr>
        <w:t xml:space="preserve">, Левокумским районом – </w:t>
      </w:r>
      <w:smartTag w:uri="urn:schemas-microsoft-com:office:smarttags" w:element="metricconverter">
        <w:smartTagPr>
          <w:attr w:name="ProductID" w:val="37,4 км"/>
        </w:smartTagPr>
        <w:r w:rsidRPr="003F0C26">
          <w:rPr>
            <w:rFonts w:asciiTheme="majorBidi" w:hAnsiTheme="majorBidi" w:cstheme="majorBidi"/>
            <w:color w:val="000000" w:themeColor="text1"/>
            <w:sz w:val="28"/>
            <w:szCs w:val="28"/>
          </w:rPr>
          <w:t>37,4 км</w:t>
        </w:r>
      </w:smartTag>
      <w:r w:rsidRPr="003F0C26">
        <w:rPr>
          <w:rFonts w:asciiTheme="majorBidi" w:hAnsiTheme="majorBidi" w:cstheme="majorBidi"/>
          <w:color w:val="000000" w:themeColor="text1"/>
          <w:sz w:val="28"/>
          <w:szCs w:val="28"/>
        </w:rPr>
        <w:t>, Буденновским р</w:t>
      </w:r>
      <w:r w:rsidR="00DF3224">
        <w:rPr>
          <w:rFonts w:asciiTheme="majorBidi" w:hAnsiTheme="majorBidi" w:cstheme="majorBidi"/>
          <w:color w:val="000000" w:themeColor="text1"/>
          <w:sz w:val="28"/>
          <w:szCs w:val="28"/>
        </w:rPr>
        <w:t xml:space="preserve">айоном </w:t>
      </w:r>
      <w:r w:rsidRPr="003F0C26">
        <w:rPr>
          <w:rFonts w:asciiTheme="majorBidi" w:hAnsiTheme="majorBidi" w:cstheme="majorBidi"/>
          <w:color w:val="000000" w:themeColor="text1"/>
          <w:sz w:val="28"/>
          <w:szCs w:val="28"/>
        </w:rPr>
        <w:t xml:space="preserve">– </w:t>
      </w:r>
      <w:smartTag w:uri="urn:schemas-microsoft-com:office:smarttags" w:element="metricconverter">
        <w:smartTagPr>
          <w:attr w:name="ProductID" w:val="16,8 км"/>
        </w:smartTagPr>
        <w:r w:rsidRPr="003F0C26">
          <w:rPr>
            <w:rFonts w:asciiTheme="majorBidi" w:hAnsiTheme="majorBidi" w:cstheme="majorBidi"/>
            <w:color w:val="000000" w:themeColor="text1"/>
            <w:sz w:val="28"/>
            <w:szCs w:val="28"/>
          </w:rPr>
          <w:t>16,8 км</w:t>
        </w:r>
      </w:smartTag>
      <w:r w:rsidRPr="003F0C26">
        <w:rPr>
          <w:rFonts w:asciiTheme="majorBidi" w:hAnsiTheme="majorBidi" w:cstheme="majorBidi"/>
          <w:color w:val="000000" w:themeColor="text1"/>
          <w:sz w:val="28"/>
          <w:szCs w:val="28"/>
        </w:rPr>
        <w:t xml:space="preserve">. Общая протяжённость границ составляет около </w:t>
      </w:r>
      <w:smartTag w:uri="urn:schemas-microsoft-com:office:smarttags" w:element="metricconverter">
        <w:smartTagPr>
          <w:attr w:name="ProductID" w:val="350 км"/>
        </w:smartTagPr>
        <w:r w:rsidRPr="003F0C26">
          <w:rPr>
            <w:rFonts w:asciiTheme="majorBidi" w:hAnsiTheme="majorBidi" w:cstheme="majorBidi"/>
            <w:color w:val="000000" w:themeColor="text1"/>
            <w:sz w:val="28"/>
            <w:szCs w:val="28"/>
          </w:rPr>
          <w:t>350 км</w:t>
        </w:r>
      </w:smartTag>
      <w:r w:rsidR="0052163E">
        <w:rPr>
          <w:rFonts w:asciiTheme="majorBidi" w:hAnsiTheme="majorBidi" w:cstheme="majorBidi"/>
          <w:color w:val="000000" w:themeColor="text1"/>
          <w:sz w:val="28"/>
          <w:szCs w:val="28"/>
        </w:rPr>
        <w:t>.</w:t>
      </w:r>
    </w:p>
    <w:p w:rsidR="00B844FC" w:rsidRPr="003F0C26" w:rsidRDefault="00B844FC" w:rsidP="00B844FC">
      <w:pPr>
        <w:pStyle w:val="af1"/>
        <w:spacing w:after="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Административный центр – г</w:t>
      </w:r>
      <w:r>
        <w:rPr>
          <w:rFonts w:asciiTheme="majorBidi" w:hAnsiTheme="majorBidi" w:cstheme="majorBidi"/>
          <w:color w:val="000000" w:themeColor="text1"/>
          <w:sz w:val="28"/>
          <w:szCs w:val="28"/>
        </w:rPr>
        <w:t>.</w:t>
      </w:r>
      <w:r w:rsidRPr="003F0C26">
        <w:rPr>
          <w:rFonts w:asciiTheme="majorBidi" w:hAnsiTheme="majorBidi" w:cstheme="majorBidi"/>
          <w:color w:val="000000" w:themeColor="text1"/>
          <w:sz w:val="28"/>
          <w:szCs w:val="28"/>
        </w:rPr>
        <w:t xml:space="preserve"> Нефтекумск – находится в </w:t>
      </w:r>
      <w:smartTag w:uri="urn:schemas-microsoft-com:office:smarttags" w:element="metricconverter">
        <w:smartTagPr>
          <w:attr w:name="ProductID" w:val="300 км"/>
        </w:smartTagPr>
        <w:r w:rsidRPr="003F0C26">
          <w:rPr>
            <w:rFonts w:asciiTheme="majorBidi" w:hAnsiTheme="majorBidi" w:cstheme="majorBidi"/>
            <w:color w:val="000000" w:themeColor="text1"/>
            <w:sz w:val="28"/>
            <w:szCs w:val="28"/>
          </w:rPr>
          <w:t>300 км</w:t>
        </w:r>
      </w:smartTag>
      <w:r w:rsidRPr="003F0C26">
        <w:rPr>
          <w:rFonts w:asciiTheme="majorBidi" w:hAnsiTheme="majorBidi" w:cstheme="majorBidi"/>
          <w:color w:val="000000" w:themeColor="text1"/>
          <w:sz w:val="28"/>
          <w:szCs w:val="28"/>
        </w:rPr>
        <w:t xml:space="preserve"> от краевого центра – города Ставрополя. До ближайшей железнодорожной станции г</w:t>
      </w:r>
      <w:r>
        <w:rPr>
          <w:rFonts w:asciiTheme="majorBidi" w:hAnsiTheme="majorBidi" w:cstheme="majorBidi"/>
          <w:color w:val="000000" w:themeColor="text1"/>
          <w:sz w:val="28"/>
          <w:szCs w:val="28"/>
        </w:rPr>
        <w:t>.</w:t>
      </w:r>
      <w:r w:rsidRPr="003F0C26">
        <w:rPr>
          <w:rFonts w:asciiTheme="majorBidi" w:hAnsiTheme="majorBidi" w:cstheme="majorBidi"/>
          <w:color w:val="000000" w:themeColor="text1"/>
          <w:sz w:val="28"/>
          <w:szCs w:val="28"/>
        </w:rPr>
        <w:t xml:space="preserve"> Буденновска – </w:t>
      </w:r>
      <w:smartTag w:uri="urn:schemas-microsoft-com:office:smarttags" w:element="metricconverter">
        <w:smartTagPr>
          <w:attr w:name="ProductID" w:val="80 км"/>
        </w:smartTagPr>
        <w:r w:rsidRPr="003F0C26">
          <w:rPr>
            <w:rFonts w:asciiTheme="majorBidi" w:hAnsiTheme="majorBidi" w:cstheme="majorBidi"/>
            <w:color w:val="000000" w:themeColor="text1"/>
            <w:sz w:val="28"/>
            <w:szCs w:val="28"/>
          </w:rPr>
          <w:t>80 км</w:t>
        </w:r>
      </w:smartTag>
      <w:r w:rsidRPr="003F0C26">
        <w:rPr>
          <w:rFonts w:asciiTheme="majorBidi" w:hAnsiTheme="majorBidi" w:cstheme="majorBidi"/>
          <w:color w:val="000000" w:themeColor="text1"/>
          <w:sz w:val="28"/>
          <w:szCs w:val="28"/>
        </w:rPr>
        <w:t xml:space="preserve">, до аэропорта Минеральные Воды – </w:t>
      </w:r>
      <w:smartTag w:uri="urn:schemas-microsoft-com:office:smarttags" w:element="metricconverter">
        <w:smartTagPr>
          <w:attr w:name="ProductID" w:val="210 км"/>
        </w:smartTagPr>
        <w:r w:rsidRPr="003F0C26">
          <w:rPr>
            <w:rFonts w:asciiTheme="majorBidi" w:hAnsiTheme="majorBidi" w:cstheme="majorBidi"/>
            <w:color w:val="000000" w:themeColor="text1"/>
            <w:sz w:val="28"/>
            <w:szCs w:val="28"/>
          </w:rPr>
          <w:t>210 км</w:t>
        </w:r>
      </w:smartTag>
      <w:r w:rsidRPr="003F0C26">
        <w:rPr>
          <w:rFonts w:asciiTheme="majorBidi" w:hAnsiTheme="majorBidi" w:cstheme="majorBidi"/>
          <w:color w:val="000000" w:themeColor="text1"/>
          <w:sz w:val="28"/>
          <w:szCs w:val="28"/>
        </w:rPr>
        <w:t>, аэропорта г</w:t>
      </w:r>
      <w:r>
        <w:rPr>
          <w:rFonts w:asciiTheme="majorBidi" w:hAnsiTheme="majorBidi" w:cstheme="majorBidi"/>
          <w:color w:val="000000" w:themeColor="text1"/>
          <w:sz w:val="28"/>
          <w:szCs w:val="28"/>
        </w:rPr>
        <w:t>.</w:t>
      </w:r>
      <w:r w:rsidRPr="003F0C26">
        <w:rPr>
          <w:rFonts w:asciiTheme="majorBidi" w:hAnsiTheme="majorBidi" w:cstheme="majorBidi"/>
          <w:color w:val="000000" w:themeColor="text1"/>
          <w:sz w:val="28"/>
          <w:szCs w:val="28"/>
        </w:rPr>
        <w:t xml:space="preserve"> Ставрополя  – </w:t>
      </w:r>
      <w:smartTag w:uri="urn:schemas-microsoft-com:office:smarttags" w:element="metricconverter">
        <w:smartTagPr>
          <w:attr w:name="ProductID" w:val="320 километров"/>
        </w:smartTagPr>
        <w:r w:rsidRPr="003F0C26">
          <w:rPr>
            <w:rFonts w:asciiTheme="majorBidi" w:hAnsiTheme="majorBidi" w:cstheme="majorBidi"/>
            <w:color w:val="000000" w:themeColor="text1"/>
            <w:sz w:val="28"/>
            <w:szCs w:val="28"/>
          </w:rPr>
          <w:t>320 километров</w:t>
        </w:r>
      </w:smartTag>
      <w:r w:rsidR="0052163E">
        <w:rPr>
          <w:rFonts w:asciiTheme="majorBidi" w:hAnsiTheme="majorBidi" w:cstheme="majorBidi"/>
          <w:color w:val="000000" w:themeColor="text1"/>
          <w:sz w:val="28"/>
          <w:szCs w:val="28"/>
        </w:rPr>
        <w:t>.</w:t>
      </w:r>
    </w:p>
    <w:p w:rsidR="00B844FC" w:rsidRPr="003F0C26" w:rsidRDefault="00B844FC" w:rsidP="00B844FC">
      <w:pPr>
        <w:pStyle w:val="af1"/>
        <w:spacing w:after="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По территории округа проходят, федеральная автомобильная дорога А-167 «Кочубей – Нефтекумск – Зеленокумск – Минеральные воды» и пять автомобильных дорог регионального значения: «Буденновск – Ачикулак – Нефтекумск», «Степное – Иргаклы – Ачикулак», «Ачикулак – Махмуд</w:t>
      </w:r>
      <w:r w:rsidR="0052163E">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w:t>
      </w:r>
      <w:r w:rsidR="0052163E">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Мектеб – Тукуй</w:t>
      </w:r>
      <w:r w:rsidR="0052163E">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w:t>
      </w:r>
      <w:r w:rsidR="0052163E">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Мектеб», «Иргаклы – Абрам-Тюбе – граница Ставропольского края» и «Новкус</w:t>
      </w:r>
      <w:r w:rsidR="0052163E">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w:t>
      </w:r>
      <w:r w:rsidR="0052163E">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 xml:space="preserve">Артезиан – Ямангой – примыкание к а/д «Иргаклы – Абрам-Тюбе – </w:t>
      </w:r>
      <w:r w:rsidR="0052163E">
        <w:rPr>
          <w:rFonts w:asciiTheme="majorBidi" w:hAnsiTheme="majorBidi" w:cstheme="majorBidi"/>
          <w:color w:val="000000" w:themeColor="text1"/>
          <w:sz w:val="28"/>
          <w:szCs w:val="28"/>
        </w:rPr>
        <w:t>граница Ставропольского края».</w:t>
      </w: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Одним из основных условий, влияющих на качество жизни населения, в том числе безопасность дорожного движ</w:t>
      </w:r>
      <w:r w:rsidR="0052163E">
        <w:rPr>
          <w:rFonts w:asciiTheme="majorBidi" w:hAnsiTheme="majorBidi" w:cstheme="majorBidi"/>
          <w:color w:val="000000" w:themeColor="text1"/>
          <w:sz w:val="28"/>
          <w:szCs w:val="28"/>
        </w:rPr>
        <w:t>ения, является состояние дорог.</w:t>
      </w:r>
    </w:p>
    <w:p w:rsidR="00B844FC" w:rsidRPr="003F0C26" w:rsidRDefault="00B844FC" w:rsidP="00B844FC">
      <w:pPr>
        <w:ind w:firstLine="567"/>
        <w:jc w:val="both"/>
        <w:rPr>
          <w:rFonts w:asciiTheme="majorBidi" w:hAnsiTheme="majorBidi" w:cstheme="majorBidi"/>
          <w:color w:val="000000" w:themeColor="text1"/>
          <w:spacing w:val="-2"/>
          <w:sz w:val="28"/>
          <w:szCs w:val="28"/>
        </w:rPr>
      </w:pPr>
      <w:r w:rsidRPr="003F0C26">
        <w:rPr>
          <w:rFonts w:asciiTheme="majorBidi" w:hAnsiTheme="majorBidi" w:cstheme="majorBidi"/>
          <w:color w:val="000000" w:themeColor="text1"/>
          <w:spacing w:val="-2"/>
          <w:sz w:val="28"/>
          <w:szCs w:val="28"/>
        </w:rPr>
        <w:t xml:space="preserve">Общая протяженность дорог в округе составила 676,8 км, в том числе </w:t>
      </w:r>
      <w:r>
        <w:rPr>
          <w:rFonts w:asciiTheme="majorBidi" w:hAnsiTheme="majorBidi" w:cstheme="majorBidi"/>
          <w:color w:val="000000" w:themeColor="text1"/>
          <w:spacing w:val="-2"/>
          <w:sz w:val="28"/>
          <w:szCs w:val="28"/>
        </w:rPr>
        <w:t>федерального значения – 51,1 км</w:t>
      </w:r>
      <w:r w:rsidRPr="003F0C26">
        <w:rPr>
          <w:rFonts w:asciiTheme="majorBidi" w:hAnsiTheme="majorBidi" w:cstheme="majorBidi"/>
          <w:color w:val="000000" w:themeColor="text1"/>
          <w:spacing w:val="-2"/>
          <w:sz w:val="28"/>
          <w:szCs w:val="28"/>
        </w:rPr>
        <w:t>, регионального значения – 167,9 км, местного значения – 457,8 км.</w:t>
      </w:r>
    </w:p>
    <w:p w:rsidR="00B844FC" w:rsidRPr="003F0C26" w:rsidRDefault="00B844FC" w:rsidP="0052163E">
      <w:pPr>
        <w:shd w:val="clear" w:color="auto" w:fill="FFFFFF"/>
        <w:tabs>
          <w:tab w:val="left" w:pos="-5940"/>
        </w:tabs>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составила в 2018 году 39,3 процента, что на 1,7 процента улучшило показатель по сравнению с 2017 годом за счет проведения</w:t>
      </w:r>
      <w:r w:rsidR="00861416">
        <w:rPr>
          <w:rFonts w:asciiTheme="majorBidi" w:hAnsiTheme="majorBidi" w:cstheme="majorBidi"/>
          <w:color w:val="000000" w:themeColor="text1"/>
          <w:sz w:val="28"/>
          <w:szCs w:val="28"/>
        </w:rPr>
        <w:t xml:space="preserve"> работ по ремонту и содержанию </w:t>
      </w:r>
      <w:r w:rsidRPr="003F0C26">
        <w:rPr>
          <w:rFonts w:asciiTheme="majorBidi" w:hAnsiTheme="majorBidi" w:cstheme="majorBidi"/>
          <w:color w:val="000000" w:themeColor="text1"/>
          <w:sz w:val="28"/>
          <w:szCs w:val="28"/>
        </w:rPr>
        <w:t xml:space="preserve">автомобильных дорог общего пользования местного значения. В 2018 году администрацией </w:t>
      </w:r>
      <w:r>
        <w:rPr>
          <w:rFonts w:asciiTheme="majorBidi" w:hAnsiTheme="majorBidi" w:cstheme="majorBidi"/>
          <w:color w:val="000000" w:themeColor="text1"/>
          <w:sz w:val="28"/>
          <w:szCs w:val="28"/>
        </w:rPr>
        <w:t xml:space="preserve">Нефтекумского городского </w:t>
      </w:r>
      <w:r w:rsidRPr="003F0C26">
        <w:rPr>
          <w:rFonts w:asciiTheme="majorBidi" w:hAnsiTheme="majorBidi" w:cstheme="majorBidi"/>
          <w:color w:val="000000" w:themeColor="text1"/>
          <w:sz w:val="28"/>
          <w:szCs w:val="28"/>
        </w:rPr>
        <w:t>округа</w:t>
      </w:r>
      <w:r>
        <w:rPr>
          <w:rFonts w:asciiTheme="majorBidi" w:hAnsiTheme="majorBidi" w:cstheme="majorBidi"/>
          <w:color w:val="000000" w:themeColor="text1"/>
          <w:sz w:val="28"/>
          <w:szCs w:val="28"/>
        </w:rPr>
        <w:t xml:space="preserve"> Ставропольского края (далее – администрация округа) </w:t>
      </w:r>
      <w:r w:rsidRPr="003F0C26">
        <w:rPr>
          <w:rFonts w:asciiTheme="majorBidi" w:hAnsiTheme="majorBidi" w:cstheme="majorBidi"/>
          <w:color w:val="000000" w:themeColor="text1"/>
          <w:sz w:val="28"/>
          <w:szCs w:val="28"/>
        </w:rPr>
        <w:t>организовано выполнение работ по ремонту и содержанию автомобильных дорог общего пользования местного значения за счёт средств краевого и местного бюджетов.</w:t>
      </w:r>
    </w:p>
    <w:p w:rsidR="00B844FC" w:rsidRPr="003F0C26" w:rsidRDefault="00B844FC" w:rsidP="0052163E">
      <w:pPr>
        <w:tabs>
          <w:tab w:val="left" w:pos="0"/>
        </w:tabs>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На условиях софинансирования с привлечением средств дорожного фонда Ставропольского края в семи населённых пунктах округа были выполнены ремонтные работы, общий объём финансирования составил более 31 млн.</w:t>
      </w:r>
      <w:r>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рублей. Приведено в нормативное состояние дорожное покрытие протяжённостью 7480 м.</w:t>
      </w:r>
    </w:p>
    <w:p w:rsidR="00B844FC" w:rsidRPr="003F0C26" w:rsidRDefault="00B844FC" w:rsidP="0052163E">
      <w:pPr>
        <w:pStyle w:val="28"/>
        <w:spacing w:before="0" w:line="240" w:lineRule="auto"/>
        <w:ind w:left="0"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 xml:space="preserve">Анализ выполнения намеченных мероприятий свидетельствует о том, что </w:t>
      </w:r>
      <w:r w:rsidRPr="003F0C26">
        <w:rPr>
          <w:rFonts w:asciiTheme="majorBidi" w:hAnsiTheme="majorBidi" w:cstheme="majorBidi"/>
          <w:color w:val="000000" w:themeColor="text1"/>
          <w:sz w:val="28"/>
          <w:szCs w:val="28"/>
        </w:rPr>
        <w:lastRenderedPageBreak/>
        <w:t>все мероприятия по ремонту автомобильных дорог местного значения округа, предусмотренные соглашением с министерством дорожного хозяйства и транспорта, выполнены в установленные сроки и в полном объёме.</w:t>
      </w:r>
    </w:p>
    <w:p w:rsidR="00B844FC" w:rsidRPr="003F0C26" w:rsidRDefault="00B844FC" w:rsidP="0052163E">
      <w:pPr>
        <w:tabs>
          <w:tab w:val="left" w:pos="0"/>
        </w:tabs>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Параллельно с этим организовывались мероприятия по ремонту и содержанию местных автомобильных дорог з</w:t>
      </w:r>
      <w:r w:rsidR="0052163E">
        <w:rPr>
          <w:rFonts w:asciiTheme="majorBidi" w:hAnsiTheme="majorBidi" w:cstheme="majorBidi"/>
          <w:color w:val="000000" w:themeColor="text1"/>
          <w:sz w:val="28"/>
          <w:szCs w:val="28"/>
        </w:rPr>
        <w:t xml:space="preserve">а счёт средств бюджета округа, </w:t>
      </w:r>
      <w:r w:rsidRPr="003F0C26">
        <w:rPr>
          <w:rFonts w:asciiTheme="majorBidi" w:hAnsiTheme="majorBidi" w:cstheme="majorBidi"/>
          <w:color w:val="000000" w:themeColor="text1"/>
          <w:sz w:val="28"/>
          <w:szCs w:val="28"/>
        </w:rPr>
        <w:t>общий объём средств на выполнение этих мероприятий составил более 15 млн. рублей.</w:t>
      </w:r>
    </w:p>
    <w:p w:rsidR="00B844FC" w:rsidRPr="003F0C26" w:rsidRDefault="00B844FC" w:rsidP="0052163E">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Регулярное автобусное сообщение с административным центром округа отсутствует в 6-ти населенных пунктах округа (а.</w:t>
      </w:r>
      <w:r w:rsidR="0052163E">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Кунай, а.</w:t>
      </w:r>
      <w:r w:rsidR="0052163E">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Бияш, а.</w:t>
      </w:r>
      <w:r w:rsidR="0052163E">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Бакрес, а.</w:t>
      </w:r>
      <w:r w:rsidR="0052163E">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Абдул</w:t>
      </w:r>
      <w:r w:rsidR="0052163E">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w:t>
      </w:r>
      <w:r w:rsidR="0052163E">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Газы, а.</w:t>
      </w:r>
      <w:r w:rsidR="0052163E">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Уллуби</w:t>
      </w:r>
      <w:r w:rsidR="0052163E">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w:t>
      </w:r>
      <w:r w:rsidR="0052163E">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Юрт, а.</w:t>
      </w:r>
      <w:r w:rsidR="0052163E">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Артезиан</w:t>
      </w:r>
      <w:r w:rsidR="0052163E">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w:t>
      </w:r>
      <w:r w:rsidR="0052163E">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Мангит), в которых проживают 2016 человек, что составило 2,8 процента от общей численности населения округа.</w:t>
      </w:r>
    </w:p>
    <w:p w:rsidR="00B844FC" w:rsidRPr="003F0C26" w:rsidRDefault="00B844FC" w:rsidP="0052163E">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Завершено строительство автомобильной дороги общего пользования местного значения «Подъезд к п. Левобалковский Нефтекумского городского округа Ставропольского края» протяженностью 2 км. Завершено строительство автомобильной дороги общего пользования местного значения с твердым покрытием до сельского населенного пункта, не имеющего круглогодичной связи с сетью автомобильных дорог «Подъезд к а. Уллуби</w:t>
      </w:r>
      <w:r w:rsidR="0052163E">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w:t>
      </w:r>
      <w:r w:rsidR="0052163E">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Юрт Нефтекумского городского округа Ставро</w:t>
      </w:r>
      <w:r w:rsidR="00DF3224">
        <w:rPr>
          <w:rFonts w:asciiTheme="majorBidi" w:hAnsiTheme="majorBidi" w:cstheme="majorBidi"/>
          <w:color w:val="000000" w:themeColor="text1"/>
          <w:sz w:val="28"/>
          <w:szCs w:val="28"/>
        </w:rPr>
        <w:t xml:space="preserve">польского края» протяженностью </w:t>
      </w:r>
      <w:r w:rsidRPr="003F0C26">
        <w:rPr>
          <w:rFonts w:asciiTheme="majorBidi" w:hAnsiTheme="majorBidi" w:cstheme="majorBidi"/>
          <w:color w:val="000000" w:themeColor="text1"/>
          <w:sz w:val="28"/>
          <w:szCs w:val="28"/>
        </w:rPr>
        <w:t>3,7 км. Таким образом, все населенные пункты округа будут обеспечены круглогодичн</w:t>
      </w:r>
      <w:r>
        <w:rPr>
          <w:rFonts w:asciiTheme="majorBidi" w:hAnsiTheme="majorBidi" w:cstheme="majorBidi"/>
          <w:color w:val="000000" w:themeColor="text1"/>
          <w:sz w:val="28"/>
          <w:szCs w:val="28"/>
        </w:rPr>
        <w:t>ой</w:t>
      </w:r>
      <w:r w:rsidRPr="003F0C26">
        <w:rPr>
          <w:rFonts w:asciiTheme="majorBidi" w:hAnsiTheme="majorBidi" w:cstheme="majorBidi"/>
          <w:color w:val="000000" w:themeColor="text1"/>
          <w:sz w:val="28"/>
          <w:szCs w:val="28"/>
        </w:rPr>
        <w:t xml:space="preserve"> связь</w:t>
      </w:r>
      <w:r>
        <w:rPr>
          <w:rFonts w:asciiTheme="majorBidi" w:hAnsiTheme="majorBidi" w:cstheme="majorBidi"/>
          <w:color w:val="000000" w:themeColor="text1"/>
          <w:sz w:val="28"/>
          <w:szCs w:val="28"/>
        </w:rPr>
        <w:t>ю</w:t>
      </w:r>
      <w:r w:rsidRPr="003F0C26">
        <w:rPr>
          <w:rFonts w:asciiTheme="majorBidi" w:hAnsiTheme="majorBidi" w:cstheme="majorBidi"/>
          <w:color w:val="000000" w:themeColor="text1"/>
          <w:sz w:val="28"/>
          <w:szCs w:val="28"/>
        </w:rPr>
        <w:t xml:space="preserve"> с сетью автомобильных дорог общего пользования.</w:t>
      </w:r>
    </w:p>
    <w:p w:rsidR="00B844FC" w:rsidRDefault="00B844FC" w:rsidP="00B844FC">
      <w:pPr>
        <w:pStyle w:val="ConsPlusNormal"/>
        <w:ind w:firstLine="709"/>
        <w:jc w:val="center"/>
        <w:outlineLvl w:val="1"/>
        <w:rPr>
          <w:rFonts w:asciiTheme="majorBidi" w:hAnsiTheme="majorBidi" w:cstheme="majorBidi"/>
          <w:color w:val="000000" w:themeColor="text1"/>
          <w:sz w:val="28"/>
          <w:szCs w:val="28"/>
        </w:rPr>
      </w:pPr>
    </w:p>
    <w:p w:rsidR="00B844FC" w:rsidRPr="00193B57" w:rsidRDefault="00B844FC" w:rsidP="00B844FC">
      <w:pPr>
        <w:pStyle w:val="ConsPlusNormal"/>
        <w:ind w:firstLine="709"/>
        <w:jc w:val="center"/>
        <w:outlineLvl w:val="1"/>
        <w:rPr>
          <w:rFonts w:asciiTheme="majorBidi" w:hAnsiTheme="majorBidi" w:cstheme="majorBidi"/>
          <w:b/>
          <w:color w:val="000000" w:themeColor="text1"/>
          <w:sz w:val="28"/>
          <w:szCs w:val="28"/>
        </w:rPr>
      </w:pPr>
      <w:r w:rsidRPr="00193B57">
        <w:rPr>
          <w:rFonts w:asciiTheme="majorBidi" w:hAnsiTheme="majorBidi" w:cstheme="majorBidi"/>
          <w:b/>
          <w:color w:val="000000" w:themeColor="text1"/>
          <w:sz w:val="28"/>
          <w:szCs w:val="28"/>
        </w:rPr>
        <w:t>Развитие жилищно-коммунального хозяйства</w:t>
      </w:r>
    </w:p>
    <w:p w:rsidR="00B844FC" w:rsidRPr="003F0C26" w:rsidRDefault="00B844FC" w:rsidP="00B844FC">
      <w:pPr>
        <w:ind w:firstLine="709"/>
        <w:jc w:val="both"/>
        <w:rPr>
          <w:rFonts w:asciiTheme="majorBidi" w:hAnsiTheme="majorBidi" w:cstheme="majorBidi"/>
          <w:color w:val="000000" w:themeColor="text1"/>
          <w:sz w:val="28"/>
          <w:szCs w:val="28"/>
        </w:rPr>
      </w:pPr>
    </w:p>
    <w:p w:rsidR="00B844FC" w:rsidRPr="003F0C26" w:rsidRDefault="00B844FC" w:rsidP="00B844FC">
      <w:pPr>
        <w:pStyle w:val="ConsPlusNormal"/>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Главным условием повышения качества жизни населения округа является создание комфортных условий проживания граждан, улучшение жилищно-коммунального обслуживания, обеспечение надежности работы инженерно-коммунальных систем. Потребителями услуг жилищно-коммунального комплекса являются практически все население, социальная сфера и хо</w:t>
      </w:r>
      <w:r w:rsidR="0052163E">
        <w:rPr>
          <w:rFonts w:asciiTheme="majorBidi" w:hAnsiTheme="majorBidi" w:cstheme="majorBidi"/>
          <w:color w:val="000000" w:themeColor="text1"/>
          <w:sz w:val="28"/>
          <w:szCs w:val="28"/>
        </w:rPr>
        <w:t>зяйствующие субъекты экономики.</w:t>
      </w:r>
    </w:p>
    <w:p w:rsidR="00B844FC" w:rsidRPr="003F0C26" w:rsidRDefault="00B844FC" w:rsidP="00B844FC">
      <w:pPr>
        <w:pStyle w:val="ConsPlusNormal"/>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Общая и главная проблема жилищно-коммунальной инфраструктуры – это высокий уровень износа основных фондов.</w:t>
      </w:r>
    </w:p>
    <w:p w:rsidR="00B844FC" w:rsidRPr="003F0C26" w:rsidRDefault="00B844FC" w:rsidP="00B844FC">
      <w:pPr>
        <w:pStyle w:val="ConsPlusNormal"/>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Протяженность электролиний в округе составляет 331,4 км. Ветхие электрические сети составляют 43,7 процента или 144,9 км. Вопросы уличного освещения решались во всех населенных пунктах округа, на мероприятия по реконструкции и модернизации уличного освещения с установкой энергоэффективных источников света всег</w:t>
      </w:r>
      <w:r w:rsidR="0052163E">
        <w:rPr>
          <w:rFonts w:asciiTheme="majorBidi" w:hAnsiTheme="majorBidi" w:cstheme="majorBidi"/>
          <w:color w:val="000000" w:themeColor="text1"/>
          <w:sz w:val="28"/>
          <w:szCs w:val="28"/>
        </w:rPr>
        <w:t>о освоено более 14 млн. рублей.</w:t>
      </w:r>
    </w:p>
    <w:p w:rsidR="00B844FC" w:rsidRPr="003F0C26" w:rsidRDefault="00B844FC" w:rsidP="00B844FC">
      <w:pPr>
        <w:pStyle w:val="ConsPlusNormal"/>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Водопроводно</w:t>
      </w:r>
      <w:r w:rsidR="0052163E">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w:t>
      </w:r>
      <w:r w:rsidR="0052163E">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канализационное хозяйство округа составляет 278,6 км. В целях улучшения снабжения населения водой на территории округа проводились работы по ремонту и замене водопроводов. Ежегодно замена ветхих водопроводн</w:t>
      </w:r>
      <w:r w:rsidR="0052163E">
        <w:rPr>
          <w:rFonts w:asciiTheme="majorBidi" w:hAnsiTheme="majorBidi" w:cstheme="majorBidi"/>
          <w:color w:val="000000" w:themeColor="text1"/>
          <w:sz w:val="28"/>
          <w:szCs w:val="28"/>
        </w:rPr>
        <w:t>ых сетей составляет около 9 км.</w:t>
      </w:r>
    </w:p>
    <w:p w:rsidR="00B844FC" w:rsidRPr="003F0C26" w:rsidRDefault="00B844FC" w:rsidP="00B844FC">
      <w:pPr>
        <w:pStyle w:val="ConsPlusNormal"/>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 xml:space="preserve">В округе 139 многоквартирных домов, из них 128 (310,4 тыс. кв.м.) с централизованным отоплением и 11 (5,8 тыс. кв.м.) с индивидуальным отоплением. Теплоэнергетическое хозяйство состоит из 11 котельных и 24,8 км </w:t>
      </w:r>
      <w:r w:rsidRPr="003F0C26">
        <w:rPr>
          <w:rFonts w:asciiTheme="majorBidi" w:hAnsiTheme="majorBidi" w:cstheme="majorBidi"/>
          <w:color w:val="000000" w:themeColor="text1"/>
          <w:sz w:val="28"/>
          <w:szCs w:val="28"/>
        </w:rPr>
        <w:lastRenderedPageBreak/>
        <w:t>тепловых сетей. Ветхих тепловых сетей насчитывается 5,9 км. Основное технологическое оборудование по теплоснабжению с превышенным сроком эксплуатации составляет 79 процентов, приборы учета топливно-энергетических ресурсов имеют низкий класс точности и не соответствуют современным правилам учета.</w:t>
      </w:r>
    </w:p>
    <w:p w:rsidR="00B844FC" w:rsidRDefault="00B844FC" w:rsidP="00B844FC">
      <w:pPr>
        <w:pStyle w:val="ConsPlusNormal"/>
        <w:ind w:firstLine="567"/>
        <w:jc w:val="both"/>
        <w:outlineLvl w:val="2"/>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Протяженность газопроводов округа составляет 665,34 км. Из 25 населённых пунктов не обеспечены централизованным газоснабжением а. Бакрес и п. Левоба</w:t>
      </w:r>
      <w:r w:rsidR="0052163E">
        <w:rPr>
          <w:rFonts w:asciiTheme="majorBidi" w:hAnsiTheme="majorBidi" w:cstheme="majorBidi"/>
          <w:color w:val="000000" w:themeColor="text1"/>
          <w:sz w:val="28"/>
          <w:szCs w:val="28"/>
        </w:rPr>
        <w:t>лковский.</w:t>
      </w:r>
    </w:p>
    <w:p w:rsidR="00B844FC" w:rsidRPr="00152E2C" w:rsidRDefault="00B844FC" w:rsidP="00B844FC">
      <w:pPr>
        <w:pStyle w:val="ConsPlusNormal"/>
        <w:ind w:firstLine="567"/>
        <w:jc w:val="both"/>
        <w:outlineLvl w:val="2"/>
        <w:rPr>
          <w:rFonts w:asciiTheme="majorBidi" w:hAnsiTheme="majorBidi" w:cstheme="majorBidi"/>
          <w:b/>
          <w:color w:val="000000" w:themeColor="text1"/>
          <w:sz w:val="28"/>
          <w:szCs w:val="28"/>
        </w:rPr>
      </w:pPr>
      <w:r w:rsidRPr="003F0C26">
        <w:rPr>
          <w:rFonts w:asciiTheme="majorBidi" w:hAnsiTheme="majorBidi" w:cstheme="majorBidi"/>
          <w:color w:val="000000" w:themeColor="text1"/>
          <w:sz w:val="28"/>
          <w:szCs w:val="28"/>
        </w:rPr>
        <w:t>Одной из важных сфер деятельности органов местного самоуправления является благоустройство населенных пунктов, которое включает в себя целый ряд мероприятий, направленных на создание комфортных условий проживания граждан. Дефицит финансовых ресурсов не позволяет в полной мере реализовывать данные мероприятия. Однако, в результате участия в конкурсном отборе программ развития территорий, основанных на местных инициативах, объем привлеченных средств с 2010 по 2018 год составил 67 млн. рублей. В значительной мере средства направлены на решение вопросов благоустройства территорий – 44 млн. рублей, на коммунальную инфраструктуру – 7 млн. рублей, на создание и обустройство объектов культуры и спорта – 16 млн. рублей.</w:t>
      </w:r>
    </w:p>
    <w:p w:rsidR="00B844FC" w:rsidRDefault="00B844FC" w:rsidP="0052163E">
      <w:pPr>
        <w:pStyle w:val="ConsPlusNormal"/>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Практика «местных инициатив» показала свое неоценимое значение в решении социальных проблем, когда в порядок приводится населенный пункт, когда каждый житель начинает осознавать себя граждан</w:t>
      </w:r>
      <w:r w:rsidR="0052163E">
        <w:rPr>
          <w:rFonts w:asciiTheme="majorBidi" w:hAnsiTheme="majorBidi" w:cstheme="majorBidi"/>
          <w:color w:val="000000" w:themeColor="text1"/>
          <w:sz w:val="28"/>
          <w:szCs w:val="28"/>
        </w:rPr>
        <w:t>ином с правами и обязанностями.</w:t>
      </w:r>
    </w:p>
    <w:p w:rsidR="0052163E" w:rsidRPr="003F0C26" w:rsidRDefault="0052163E" w:rsidP="0052163E">
      <w:pPr>
        <w:pStyle w:val="ConsPlusNormal"/>
        <w:ind w:firstLine="567"/>
        <w:jc w:val="both"/>
        <w:rPr>
          <w:rFonts w:asciiTheme="majorBidi" w:hAnsiTheme="majorBidi" w:cstheme="majorBidi"/>
          <w:color w:val="000000" w:themeColor="text1"/>
          <w:sz w:val="28"/>
          <w:szCs w:val="28"/>
        </w:rPr>
      </w:pPr>
    </w:p>
    <w:p w:rsidR="00B844FC" w:rsidRPr="00474F18" w:rsidRDefault="00B844FC" w:rsidP="00B844FC">
      <w:pPr>
        <w:pStyle w:val="ConsPlusNormal"/>
        <w:ind w:firstLine="0"/>
        <w:jc w:val="center"/>
        <w:outlineLvl w:val="2"/>
        <w:rPr>
          <w:rFonts w:ascii="Times New Roman" w:hAnsi="Times New Roman" w:cs="Times New Roman"/>
          <w:b/>
          <w:color w:val="000000"/>
          <w:sz w:val="28"/>
          <w:szCs w:val="28"/>
        </w:rPr>
      </w:pPr>
      <w:r w:rsidRPr="00474F18">
        <w:rPr>
          <w:rFonts w:ascii="Times New Roman" w:hAnsi="Times New Roman" w:cs="Times New Roman"/>
          <w:b/>
          <w:color w:val="000000"/>
          <w:sz w:val="28"/>
          <w:szCs w:val="28"/>
        </w:rPr>
        <w:t>Строительство</w:t>
      </w:r>
    </w:p>
    <w:p w:rsidR="00B844FC" w:rsidRPr="003F0C26" w:rsidRDefault="00B844FC" w:rsidP="00B844FC">
      <w:pPr>
        <w:pStyle w:val="ConsPlusNormal"/>
        <w:ind w:firstLine="709"/>
        <w:jc w:val="center"/>
        <w:outlineLvl w:val="2"/>
        <w:rPr>
          <w:rFonts w:ascii="Times New Roman" w:hAnsi="Times New Roman" w:cs="Times New Roman"/>
          <w:color w:val="000000"/>
          <w:sz w:val="28"/>
          <w:szCs w:val="28"/>
        </w:rPr>
      </w:pPr>
    </w:p>
    <w:p w:rsidR="00B844FC" w:rsidRDefault="00B844FC" w:rsidP="00B844FC">
      <w:pPr>
        <w:pStyle w:val="ConsPlusNormal"/>
        <w:ind w:firstLine="567"/>
        <w:jc w:val="both"/>
        <w:rPr>
          <w:rFonts w:ascii="Times New Roman" w:hAnsi="Times New Roman" w:cs="Times New Roman"/>
          <w:color w:val="000000"/>
          <w:sz w:val="28"/>
          <w:szCs w:val="28"/>
        </w:rPr>
      </w:pPr>
      <w:r w:rsidRPr="003F0C26">
        <w:rPr>
          <w:rFonts w:ascii="Times New Roman" w:hAnsi="Times New Roman" w:cs="Times New Roman"/>
          <w:color w:val="000000"/>
          <w:sz w:val="28"/>
          <w:szCs w:val="28"/>
        </w:rPr>
        <w:t>Строительство как взаимоувязанный, организационно-технологический кластер на те</w:t>
      </w:r>
      <w:r w:rsidR="0052163E">
        <w:rPr>
          <w:rFonts w:ascii="Times New Roman" w:hAnsi="Times New Roman" w:cs="Times New Roman"/>
          <w:color w:val="000000"/>
          <w:sz w:val="28"/>
          <w:szCs w:val="28"/>
        </w:rPr>
        <w:t>рритории округа не сформирован.</w:t>
      </w:r>
    </w:p>
    <w:p w:rsidR="00B844FC" w:rsidRDefault="00B844FC" w:rsidP="00B844FC">
      <w:pPr>
        <w:pStyle w:val="ConsPlusNormal"/>
        <w:ind w:firstLine="567"/>
        <w:jc w:val="both"/>
        <w:rPr>
          <w:rFonts w:ascii="Times New Roman" w:hAnsi="Times New Roman" w:cs="Times New Roman"/>
          <w:color w:val="000000"/>
          <w:sz w:val="28"/>
          <w:szCs w:val="28"/>
        </w:rPr>
      </w:pPr>
      <w:r w:rsidRPr="003F0C26">
        <w:rPr>
          <w:rFonts w:ascii="Times New Roman" w:hAnsi="Times New Roman" w:cs="Times New Roman"/>
          <w:color w:val="000000"/>
          <w:sz w:val="28"/>
          <w:szCs w:val="28"/>
        </w:rPr>
        <w:t>На протяжении предыдущего ряда лет наблюдалась тенденция сохранения объемов строительных работ на одинаковом уровне вследствие низкой фондооснащенности строительных организаций, недозагрузки производственных мощностей, нестабильности в получении заказов</w:t>
      </w:r>
      <w:r w:rsidR="0052163E">
        <w:rPr>
          <w:rFonts w:ascii="Times New Roman" w:hAnsi="Times New Roman" w:cs="Times New Roman"/>
          <w:color w:val="000000"/>
          <w:sz w:val="28"/>
          <w:szCs w:val="28"/>
        </w:rPr>
        <w:t>, отсутствии оборотных средств.</w:t>
      </w:r>
    </w:p>
    <w:p w:rsidR="00B844FC" w:rsidRDefault="00B844FC" w:rsidP="00B844FC">
      <w:pPr>
        <w:pStyle w:val="ConsPlusNormal"/>
        <w:ind w:firstLine="567"/>
        <w:jc w:val="both"/>
        <w:rPr>
          <w:rFonts w:ascii="Times New Roman" w:hAnsi="Times New Roman" w:cs="Times New Roman"/>
          <w:color w:val="000000"/>
          <w:sz w:val="28"/>
          <w:szCs w:val="28"/>
        </w:rPr>
      </w:pPr>
      <w:r w:rsidRPr="00152E2C">
        <w:rPr>
          <w:rFonts w:ascii="Times New Roman" w:hAnsi="Times New Roman" w:cs="Times New Roman"/>
          <w:color w:val="000000"/>
          <w:sz w:val="28"/>
          <w:szCs w:val="28"/>
        </w:rPr>
        <w:t>На конец 2018 года жилищный фонд округа составил 1200,7 тыс.кв.м., что незначительно больше (0,9 тыс.кв.м.) 2017 года. На городскую местность приходится около 48 процентов жилищного фонда.</w:t>
      </w:r>
    </w:p>
    <w:p w:rsidR="00B844FC" w:rsidRPr="00152E2C" w:rsidRDefault="00B844FC" w:rsidP="00B844FC">
      <w:pPr>
        <w:pStyle w:val="ConsPlusNormal"/>
        <w:ind w:firstLine="567"/>
        <w:jc w:val="both"/>
        <w:rPr>
          <w:rFonts w:ascii="Times New Roman" w:hAnsi="Times New Roman" w:cs="Times New Roman"/>
          <w:color w:val="000000"/>
          <w:sz w:val="28"/>
          <w:szCs w:val="28"/>
        </w:rPr>
      </w:pPr>
      <w:r w:rsidRPr="00152E2C">
        <w:rPr>
          <w:rFonts w:ascii="Times New Roman" w:hAnsi="Times New Roman" w:cs="Times New Roman"/>
          <w:color w:val="000000"/>
          <w:sz w:val="28"/>
          <w:szCs w:val="28"/>
        </w:rPr>
        <w:t>На территории округа населением ведется индивидуальное жилищное строительство. По предварительным статистическим данным за 2018 год в округе введено 13 жилых домов площадью 1 817 тыс. кв.м., построенных населением.</w:t>
      </w:r>
    </w:p>
    <w:p w:rsidR="00B844FC" w:rsidRDefault="00B844FC" w:rsidP="0052163E">
      <w:pPr>
        <w:ind w:firstLine="567"/>
        <w:jc w:val="both"/>
        <w:rPr>
          <w:color w:val="000000"/>
        </w:rPr>
      </w:pPr>
      <w:r w:rsidRPr="003F0C26">
        <w:rPr>
          <w:color w:val="000000"/>
          <w:sz w:val="28"/>
          <w:szCs w:val="28"/>
        </w:rPr>
        <w:t>Средняя обеспеченность населения жильем за 2018 год осталась на прежнем всё еще низком уровне- 18,</w:t>
      </w:r>
      <w:r>
        <w:rPr>
          <w:color w:val="000000"/>
          <w:sz w:val="28"/>
          <w:szCs w:val="28"/>
        </w:rPr>
        <w:t>7</w:t>
      </w:r>
      <w:r w:rsidRPr="003F0C26">
        <w:rPr>
          <w:color w:val="000000"/>
          <w:sz w:val="28"/>
          <w:szCs w:val="28"/>
        </w:rPr>
        <w:t xml:space="preserve"> кв.м. на одного человека, что ниже среднекраевой обеспеченности на 6,</w:t>
      </w:r>
      <w:r>
        <w:rPr>
          <w:color w:val="000000"/>
          <w:sz w:val="28"/>
          <w:szCs w:val="28"/>
        </w:rPr>
        <w:t>0</w:t>
      </w:r>
      <w:r w:rsidRPr="003F0C26">
        <w:rPr>
          <w:color w:val="000000"/>
          <w:sz w:val="28"/>
          <w:szCs w:val="28"/>
        </w:rPr>
        <w:t xml:space="preserve"> кв.м. или 24,</w:t>
      </w:r>
      <w:r>
        <w:rPr>
          <w:color w:val="000000"/>
          <w:sz w:val="28"/>
          <w:szCs w:val="28"/>
        </w:rPr>
        <w:t>5 процентных пункта</w:t>
      </w:r>
      <w:r w:rsidRPr="003F0C26">
        <w:rPr>
          <w:color w:val="000000"/>
          <w:sz w:val="28"/>
          <w:szCs w:val="28"/>
        </w:rPr>
        <w:t xml:space="preserve">, </w:t>
      </w:r>
      <w:r w:rsidRPr="003F0C26">
        <w:rPr>
          <w:color w:val="000000"/>
          <w:sz w:val="28"/>
          <w:szCs w:val="28"/>
        </w:rPr>
        <w:lastRenderedPageBreak/>
        <w:t>среднероссийской на 6,</w:t>
      </w:r>
      <w:r>
        <w:rPr>
          <w:color w:val="000000"/>
          <w:sz w:val="28"/>
          <w:szCs w:val="28"/>
        </w:rPr>
        <w:t>6 кв.м. или 26,3 процентных пункта</w:t>
      </w:r>
      <w:r w:rsidRPr="003F0C26">
        <w:rPr>
          <w:color w:val="000000"/>
          <w:sz w:val="28"/>
          <w:szCs w:val="28"/>
        </w:rPr>
        <w:t>, тогда как комфортным считается показатель 30 кв. м</w:t>
      </w:r>
      <w:r w:rsidRPr="003F0C26">
        <w:rPr>
          <w:color w:val="000000"/>
        </w:rPr>
        <w:t>.</w:t>
      </w:r>
    </w:p>
    <w:p w:rsidR="00B844FC" w:rsidRDefault="00B844FC" w:rsidP="00B844FC">
      <w:pPr>
        <w:jc w:val="both"/>
        <w:rPr>
          <w:color w:val="000000"/>
        </w:rPr>
      </w:pPr>
    </w:p>
    <w:p w:rsidR="00B844FC" w:rsidRPr="0052163E" w:rsidRDefault="00B844FC" w:rsidP="00B844FC">
      <w:pPr>
        <w:ind w:firstLine="567"/>
        <w:jc w:val="right"/>
        <w:rPr>
          <w:rFonts w:asciiTheme="majorBidi" w:hAnsiTheme="majorBidi" w:cstheme="majorBidi"/>
          <w:color w:val="000000" w:themeColor="text1"/>
        </w:rPr>
      </w:pPr>
      <w:r w:rsidRPr="0052163E">
        <w:rPr>
          <w:rFonts w:asciiTheme="majorBidi" w:hAnsiTheme="majorBidi" w:cstheme="majorBidi"/>
          <w:color w:val="000000" w:themeColor="text1"/>
        </w:rPr>
        <w:t>Таблица 6</w:t>
      </w:r>
    </w:p>
    <w:p w:rsidR="00B844FC" w:rsidRPr="0052163E" w:rsidRDefault="00B844FC" w:rsidP="00B844FC">
      <w:pPr>
        <w:jc w:val="righ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1134"/>
        <w:gridCol w:w="1134"/>
        <w:gridCol w:w="1134"/>
        <w:gridCol w:w="1134"/>
        <w:gridCol w:w="1099"/>
      </w:tblGrid>
      <w:tr w:rsidR="00B844FC" w:rsidRPr="003F0C26" w:rsidTr="00B844FC">
        <w:tc>
          <w:tcPr>
            <w:tcW w:w="3936" w:type="dxa"/>
          </w:tcPr>
          <w:p w:rsidR="00B844FC" w:rsidRPr="00BD48BB" w:rsidRDefault="00B844FC" w:rsidP="00B844FC">
            <w:pPr>
              <w:tabs>
                <w:tab w:val="left" w:pos="720"/>
              </w:tabs>
              <w:jc w:val="center"/>
              <w:rPr>
                <w:color w:val="000000"/>
              </w:rPr>
            </w:pPr>
            <w:r w:rsidRPr="00BD48BB">
              <w:rPr>
                <w:color w:val="000000"/>
              </w:rPr>
              <w:t>Наименование показателей</w:t>
            </w:r>
          </w:p>
        </w:tc>
        <w:tc>
          <w:tcPr>
            <w:tcW w:w="1134" w:type="dxa"/>
          </w:tcPr>
          <w:p w:rsidR="00B844FC" w:rsidRPr="00BD48BB" w:rsidRDefault="00B844FC" w:rsidP="00B844FC">
            <w:pPr>
              <w:tabs>
                <w:tab w:val="left" w:pos="720"/>
              </w:tabs>
              <w:jc w:val="center"/>
              <w:rPr>
                <w:color w:val="000000"/>
              </w:rPr>
            </w:pPr>
            <w:r w:rsidRPr="00BD48BB">
              <w:rPr>
                <w:color w:val="000000"/>
              </w:rPr>
              <w:t>2014 год</w:t>
            </w:r>
          </w:p>
        </w:tc>
        <w:tc>
          <w:tcPr>
            <w:tcW w:w="1134" w:type="dxa"/>
          </w:tcPr>
          <w:p w:rsidR="00B844FC" w:rsidRPr="00BD48BB" w:rsidRDefault="00B844FC" w:rsidP="00B844FC">
            <w:pPr>
              <w:tabs>
                <w:tab w:val="left" w:pos="720"/>
              </w:tabs>
              <w:jc w:val="center"/>
              <w:rPr>
                <w:color w:val="000000"/>
              </w:rPr>
            </w:pPr>
            <w:r w:rsidRPr="00BD48BB">
              <w:rPr>
                <w:color w:val="000000"/>
              </w:rPr>
              <w:t>2015 год</w:t>
            </w:r>
          </w:p>
        </w:tc>
        <w:tc>
          <w:tcPr>
            <w:tcW w:w="1134" w:type="dxa"/>
          </w:tcPr>
          <w:p w:rsidR="00B844FC" w:rsidRPr="00BD48BB" w:rsidRDefault="00B844FC" w:rsidP="00B844FC">
            <w:pPr>
              <w:tabs>
                <w:tab w:val="left" w:pos="720"/>
              </w:tabs>
              <w:jc w:val="center"/>
              <w:rPr>
                <w:color w:val="000000"/>
              </w:rPr>
            </w:pPr>
            <w:r w:rsidRPr="00BD48BB">
              <w:rPr>
                <w:color w:val="000000"/>
              </w:rPr>
              <w:t>2016 год</w:t>
            </w:r>
          </w:p>
        </w:tc>
        <w:tc>
          <w:tcPr>
            <w:tcW w:w="1134" w:type="dxa"/>
          </w:tcPr>
          <w:p w:rsidR="00B844FC" w:rsidRPr="00BD48BB" w:rsidRDefault="00B844FC" w:rsidP="00B844FC">
            <w:pPr>
              <w:tabs>
                <w:tab w:val="left" w:pos="720"/>
              </w:tabs>
              <w:jc w:val="center"/>
              <w:rPr>
                <w:color w:val="000000"/>
              </w:rPr>
            </w:pPr>
            <w:r w:rsidRPr="00BD48BB">
              <w:rPr>
                <w:color w:val="000000"/>
              </w:rPr>
              <w:t>2017 год</w:t>
            </w:r>
          </w:p>
        </w:tc>
        <w:tc>
          <w:tcPr>
            <w:tcW w:w="1099" w:type="dxa"/>
          </w:tcPr>
          <w:p w:rsidR="00B844FC" w:rsidRPr="00BD48BB" w:rsidRDefault="00B844FC" w:rsidP="00B844FC">
            <w:pPr>
              <w:tabs>
                <w:tab w:val="left" w:pos="720"/>
              </w:tabs>
              <w:jc w:val="center"/>
              <w:rPr>
                <w:color w:val="000000"/>
              </w:rPr>
            </w:pPr>
            <w:r w:rsidRPr="00BD48BB">
              <w:rPr>
                <w:color w:val="000000"/>
              </w:rPr>
              <w:t>2018 год</w:t>
            </w:r>
          </w:p>
        </w:tc>
      </w:tr>
      <w:tr w:rsidR="00B844FC" w:rsidRPr="003F0C26" w:rsidTr="00B844FC">
        <w:tc>
          <w:tcPr>
            <w:tcW w:w="3936" w:type="dxa"/>
          </w:tcPr>
          <w:p w:rsidR="00B844FC" w:rsidRPr="00BD48BB" w:rsidRDefault="00B844FC" w:rsidP="00B844FC">
            <w:pPr>
              <w:tabs>
                <w:tab w:val="left" w:pos="720"/>
              </w:tabs>
              <w:jc w:val="both"/>
              <w:rPr>
                <w:color w:val="000000"/>
              </w:rPr>
            </w:pPr>
            <w:r w:rsidRPr="00BD48BB">
              <w:rPr>
                <w:color w:val="000000"/>
              </w:rPr>
              <w:t>Общая площадь жилых помещений (тыс.кв.м)</w:t>
            </w:r>
          </w:p>
        </w:tc>
        <w:tc>
          <w:tcPr>
            <w:tcW w:w="1134" w:type="dxa"/>
          </w:tcPr>
          <w:p w:rsidR="00B844FC" w:rsidRPr="00BD48BB" w:rsidRDefault="00B844FC" w:rsidP="00B844FC">
            <w:pPr>
              <w:tabs>
                <w:tab w:val="left" w:pos="720"/>
              </w:tabs>
              <w:jc w:val="center"/>
              <w:rPr>
                <w:color w:val="000000"/>
              </w:rPr>
            </w:pPr>
            <w:r w:rsidRPr="00BD48BB">
              <w:rPr>
                <w:color w:val="000000"/>
              </w:rPr>
              <w:t>1 242,4</w:t>
            </w:r>
          </w:p>
        </w:tc>
        <w:tc>
          <w:tcPr>
            <w:tcW w:w="1134" w:type="dxa"/>
          </w:tcPr>
          <w:p w:rsidR="00B844FC" w:rsidRPr="00BD48BB" w:rsidRDefault="00B844FC" w:rsidP="00B844FC">
            <w:pPr>
              <w:tabs>
                <w:tab w:val="left" w:pos="720"/>
              </w:tabs>
              <w:jc w:val="center"/>
              <w:rPr>
                <w:color w:val="000000"/>
              </w:rPr>
            </w:pPr>
            <w:r w:rsidRPr="00BD48BB">
              <w:rPr>
                <w:color w:val="000000"/>
              </w:rPr>
              <w:t>1 245,3</w:t>
            </w:r>
          </w:p>
        </w:tc>
        <w:tc>
          <w:tcPr>
            <w:tcW w:w="1134" w:type="dxa"/>
          </w:tcPr>
          <w:p w:rsidR="00B844FC" w:rsidRPr="00BD48BB" w:rsidRDefault="00B844FC" w:rsidP="00B844FC">
            <w:pPr>
              <w:tabs>
                <w:tab w:val="left" w:pos="720"/>
              </w:tabs>
              <w:jc w:val="center"/>
              <w:rPr>
                <w:color w:val="000000"/>
              </w:rPr>
            </w:pPr>
            <w:r w:rsidRPr="00BD48BB">
              <w:rPr>
                <w:color w:val="000000"/>
              </w:rPr>
              <w:t>1 201,2</w:t>
            </w:r>
          </w:p>
        </w:tc>
        <w:tc>
          <w:tcPr>
            <w:tcW w:w="1134" w:type="dxa"/>
          </w:tcPr>
          <w:p w:rsidR="00B844FC" w:rsidRPr="00BD48BB" w:rsidRDefault="00B844FC" w:rsidP="00B844FC">
            <w:pPr>
              <w:tabs>
                <w:tab w:val="left" w:pos="720"/>
              </w:tabs>
              <w:jc w:val="center"/>
              <w:rPr>
                <w:color w:val="000000"/>
              </w:rPr>
            </w:pPr>
            <w:r w:rsidRPr="00BD48BB">
              <w:rPr>
                <w:color w:val="000000"/>
              </w:rPr>
              <w:t>1 199,8</w:t>
            </w:r>
          </w:p>
        </w:tc>
        <w:tc>
          <w:tcPr>
            <w:tcW w:w="1099" w:type="dxa"/>
          </w:tcPr>
          <w:p w:rsidR="00B844FC" w:rsidRPr="00BD48BB" w:rsidRDefault="00B844FC" w:rsidP="00B844FC">
            <w:pPr>
              <w:tabs>
                <w:tab w:val="left" w:pos="720"/>
              </w:tabs>
              <w:jc w:val="center"/>
              <w:rPr>
                <w:color w:val="000000"/>
              </w:rPr>
            </w:pPr>
            <w:r w:rsidRPr="00BD48BB">
              <w:rPr>
                <w:color w:val="000000"/>
              </w:rPr>
              <w:t>1 200,7</w:t>
            </w:r>
          </w:p>
        </w:tc>
      </w:tr>
      <w:tr w:rsidR="00B844FC" w:rsidRPr="003F0C26" w:rsidTr="00B844FC">
        <w:tc>
          <w:tcPr>
            <w:tcW w:w="3936" w:type="dxa"/>
          </w:tcPr>
          <w:p w:rsidR="00B844FC" w:rsidRPr="00BD48BB" w:rsidRDefault="00B844FC" w:rsidP="00B844FC">
            <w:pPr>
              <w:tabs>
                <w:tab w:val="left" w:pos="720"/>
              </w:tabs>
              <w:jc w:val="both"/>
              <w:rPr>
                <w:color w:val="000000"/>
              </w:rPr>
            </w:pPr>
            <w:r w:rsidRPr="00BD48BB">
              <w:rPr>
                <w:color w:val="000000"/>
              </w:rPr>
              <w:t>Среднегодовая численность населения (тыс. чел)</w:t>
            </w:r>
          </w:p>
        </w:tc>
        <w:tc>
          <w:tcPr>
            <w:tcW w:w="1134" w:type="dxa"/>
          </w:tcPr>
          <w:p w:rsidR="00B844FC" w:rsidRPr="00BD48BB" w:rsidRDefault="00B844FC" w:rsidP="00B844FC">
            <w:pPr>
              <w:tabs>
                <w:tab w:val="left" w:pos="720"/>
              </w:tabs>
              <w:jc w:val="center"/>
              <w:rPr>
                <w:color w:val="000000"/>
              </w:rPr>
            </w:pPr>
            <w:r w:rsidRPr="00BD48BB">
              <w:rPr>
                <w:color w:val="000000"/>
              </w:rPr>
              <w:t>65,0</w:t>
            </w:r>
          </w:p>
        </w:tc>
        <w:tc>
          <w:tcPr>
            <w:tcW w:w="1134" w:type="dxa"/>
          </w:tcPr>
          <w:p w:rsidR="00B844FC" w:rsidRPr="00BD48BB" w:rsidRDefault="00B844FC" w:rsidP="00B844FC">
            <w:pPr>
              <w:tabs>
                <w:tab w:val="left" w:pos="720"/>
              </w:tabs>
              <w:jc w:val="center"/>
              <w:rPr>
                <w:color w:val="000000"/>
              </w:rPr>
            </w:pPr>
            <w:r w:rsidRPr="00BD48BB">
              <w:rPr>
                <w:color w:val="000000"/>
              </w:rPr>
              <w:t>64,6</w:t>
            </w:r>
          </w:p>
        </w:tc>
        <w:tc>
          <w:tcPr>
            <w:tcW w:w="1134" w:type="dxa"/>
          </w:tcPr>
          <w:p w:rsidR="00B844FC" w:rsidRPr="00BD48BB" w:rsidRDefault="00B844FC" w:rsidP="00B844FC">
            <w:pPr>
              <w:tabs>
                <w:tab w:val="left" w:pos="720"/>
              </w:tabs>
              <w:jc w:val="center"/>
              <w:rPr>
                <w:color w:val="000000"/>
              </w:rPr>
            </w:pPr>
            <w:r w:rsidRPr="00BD48BB">
              <w:rPr>
                <w:color w:val="000000"/>
              </w:rPr>
              <w:t>64,3</w:t>
            </w:r>
          </w:p>
        </w:tc>
        <w:tc>
          <w:tcPr>
            <w:tcW w:w="1134" w:type="dxa"/>
          </w:tcPr>
          <w:p w:rsidR="00B844FC" w:rsidRPr="00BD48BB" w:rsidRDefault="00B844FC" w:rsidP="00B844FC">
            <w:pPr>
              <w:tabs>
                <w:tab w:val="left" w:pos="720"/>
              </w:tabs>
              <w:jc w:val="center"/>
              <w:rPr>
                <w:color w:val="000000"/>
              </w:rPr>
            </w:pPr>
            <w:r w:rsidRPr="00BD48BB">
              <w:rPr>
                <w:color w:val="000000"/>
              </w:rPr>
              <w:t>64,3</w:t>
            </w:r>
          </w:p>
        </w:tc>
        <w:tc>
          <w:tcPr>
            <w:tcW w:w="1099" w:type="dxa"/>
          </w:tcPr>
          <w:p w:rsidR="00B844FC" w:rsidRPr="00BD48BB" w:rsidRDefault="00B844FC" w:rsidP="00B844FC">
            <w:pPr>
              <w:tabs>
                <w:tab w:val="left" w:pos="720"/>
              </w:tabs>
              <w:jc w:val="center"/>
              <w:rPr>
                <w:color w:val="000000"/>
              </w:rPr>
            </w:pPr>
            <w:r w:rsidRPr="00BD48BB">
              <w:rPr>
                <w:color w:val="000000"/>
              </w:rPr>
              <w:t>64,3</w:t>
            </w:r>
          </w:p>
        </w:tc>
      </w:tr>
      <w:tr w:rsidR="00B844FC" w:rsidRPr="003F0C26" w:rsidTr="00B844FC">
        <w:tc>
          <w:tcPr>
            <w:tcW w:w="3936" w:type="dxa"/>
          </w:tcPr>
          <w:p w:rsidR="00B844FC" w:rsidRPr="00BD48BB" w:rsidRDefault="00B844FC" w:rsidP="00B844FC">
            <w:pPr>
              <w:tabs>
                <w:tab w:val="left" w:pos="720"/>
              </w:tabs>
              <w:jc w:val="both"/>
              <w:rPr>
                <w:color w:val="000000"/>
              </w:rPr>
            </w:pPr>
            <w:r w:rsidRPr="00BD48BB">
              <w:rPr>
                <w:color w:val="000000"/>
              </w:rPr>
              <w:t>Общая площадь жилых помещений, приходящаяся в среднем на 1 жителя - всего, в т.ч. введенное в действие за 1 год (кв.м.)</w:t>
            </w:r>
          </w:p>
        </w:tc>
        <w:tc>
          <w:tcPr>
            <w:tcW w:w="1134" w:type="dxa"/>
          </w:tcPr>
          <w:p w:rsidR="00B844FC" w:rsidRPr="00BD48BB" w:rsidRDefault="00B844FC" w:rsidP="00B844FC">
            <w:pPr>
              <w:tabs>
                <w:tab w:val="left" w:pos="720"/>
              </w:tabs>
              <w:jc w:val="center"/>
              <w:rPr>
                <w:color w:val="000000"/>
              </w:rPr>
            </w:pPr>
            <w:r w:rsidRPr="00BD48BB">
              <w:rPr>
                <w:color w:val="000000"/>
              </w:rPr>
              <w:t>19,1</w:t>
            </w:r>
          </w:p>
        </w:tc>
        <w:tc>
          <w:tcPr>
            <w:tcW w:w="1134" w:type="dxa"/>
          </w:tcPr>
          <w:p w:rsidR="00B844FC" w:rsidRPr="00BD48BB" w:rsidRDefault="00B844FC" w:rsidP="00B844FC">
            <w:pPr>
              <w:tabs>
                <w:tab w:val="left" w:pos="720"/>
              </w:tabs>
              <w:jc w:val="center"/>
              <w:rPr>
                <w:color w:val="000000"/>
              </w:rPr>
            </w:pPr>
            <w:r w:rsidRPr="00BD48BB">
              <w:rPr>
                <w:color w:val="000000"/>
              </w:rPr>
              <w:t>19,3</w:t>
            </w:r>
          </w:p>
        </w:tc>
        <w:tc>
          <w:tcPr>
            <w:tcW w:w="1134" w:type="dxa"/>
          </w:tcPr>
          <w:p w:rsidR="00B844FC" w:rsidRPr="00BD48BB" w:rsidRDefault="00B844FC" w:rsidP="00B844FC">
            <w:pPr>
              <w:tabs>
                <w:tab w:val="left" w:pos="720"/>
              </w:tabs>
              <w:jc w:val="center"/>
              <w:rPr>
                <w:color w:val="000000"/>
              </w:rPr>
            </w:pPr>
            <w:r w:rsidRPr="00BD48BB">
              <w:rPr>
                <w:color w:val="000000"/>
              </w:rPr>
              <w:t>18,7</w:t>
            </w:r>
          </w:p>
        </w:tc>
        <w:tc>
          <w:tcPr>
            <w:tcW w:w="1134" w:type="dxa"/>
          </w:tcPr>
          <w:p w:rsidR="00B844FC" w:rsidRPr="00BD48BB" w:rsidRDefault="00B844FC" w:rsidP="00B844FC">
            <w:pPr>
              <w:tabs>
                <w:tab w:val="left" w:pos="720"/>
              </w:tabs>
              <w:jc w:val="center"/>
              <w:rPr>
                <w:color w:val="000000"/>
              </w:rPr>
            </w:pPr>
            <w:r w:rsidRPr="00BD48BB">
              <w:rPr>
                <w:color w:val="000000"/>
              </w:rPr>
              <w:t>18,7</w:t>
            </w:r>
          </w:p>
        </w:tc>
        <w:tc>
          <w:tcPr>
            <w:tcW w:w="1099" w:type="dxa"/>
          </w:tcPr>
          <w:p w:rsidR="00B844FC" w:rsidRPr="00BD48BB" w:rsidRDefault="00B844FC" w:rsidP="00B844FC">
            <w:pPr>
              <w:tabs>
                <w:tab w:val="left" w:pos="720"/>
              </w:tabs>
              <w:jc w:val="center"/>
              <w:rPr>
                <w:color w:val="000000"/>
              </w:rPr>
            </w:pPr>
            <w:r w:rsidRPr="00BD48BB">
              <w:rPr>
                <w:color w:val="000000"/>
              </w:rPr>
              <w:t>18,7</w:t>
            </w:r>
          </w:p>
        </w:tc>
      </w:tr>
      <w:tr w:rsidR="00B844FC" w:rsidRPr="003F0C26" w:rsidTr="00B844FC">
        <w:tc>
          <w:tcPr>
            <w:tcW w:w="3936" w:type="dxa"/>
          </w:tcPr>
          <w:p w:rsidR="00B844FC" w:rsidRPr="00BD48BB" w:rsidRDefault="00B844FC" w:rsidP="00B844FC">
            <w:pPr>
              <w:tabs>
                <w:tab w:val="left" w:pos="720"/>
              </w:tabs>
              <w:jc w:val="both"/>
              <w:rPr>
                <w:color w:val="000000"/>
              </w:rPr>
            </w:pPr>
            <w:r w:rsidRPr="00BD48BB">
              <w:rPr>
                <w:color w:val="000000"/>
              </w:rPr>
              <w:t>Ввод в действие жилых домов (кв.м.)</w:t>
            </w:r>
          </w:p>
          <w:p w:rsidR="00B844FC" w:rsidRPr="00BD48BB" w:rsidRDefault="00B844FC" w:rsidP="00B844FC">
            <w:pPr>
              <w:tabs>
                <w:tab w:val="left" w:pos="720"/>
              </w:tabs>
              <w:jc w:val="both"/>
              <w:rPr>
                <w:color w:val="000000"/>
              </w:rPr>
            </w:pPr>
            <w:r w:rsidRPr="00BD48BB">
              <w:rPr>
                <w:color w:val="000000"/>
              </w:rPr>
              <w:t>В т.ч. индивидуальной застройки (кв.м.)</w:t>
            </w:r>
          </w:p>
        </w:tc>
        <w:tc>
          <w:tcPr>
            <w:tcW w:w="1134" w:type="dxa"/>
          </w:tcPr>
          <w:p w:rsidR="00B844FC" w:rsidRPr="00BD48BB" w:rsidRDefault="00B844FC" w:rsidP="00B844FC">
            <w:pPr>
              <w:tabs>
                <w:tab w:val="left" w:pos="720"/>
              </w:tabs>
              <w:jc w:val="center"/>
              <w:rPr>
                <w:color w:val="000000"/>
              </w:rPr>
            </w:pPr>
            <w:r w:rsidRPr="00BD48BB">
              <w:rPr>
                <w:color w:val="000000"/>
              </w:rPr>
              <w:t>8 612,0</w:t>
            </w:r>
          </w:p>
          <w:p w:rsidR="00B844FC" w:rsidRPr="00BD48BB" w:rsidRDefault="00B844FC" w:rsidP="00B844FC">
            <w:pPr>
              <w:tabs>
                <w:tab w:val="left" w:pos="720"/>
              </w:tabs>
              <w:jc w:val="center"/>
              <w:rPr>
                <w:color w:val="000000"/>
              </w:rPr>
            </w:pPr>
          </w:p>
          <w:p w:rsidR="00B844FC" w:rsidRPr="00BD48BB" w:rsidRDefault="00B844FC" w:rsidP="00B844FC">
            <w:pPr>
              <w:tabs>
                <w:tab w:val="left" w:pos="720"/>
              </w:tabs>
              <w:jc w:val="center"/>
              <w:rPr>
                <w:color w:val="000000"/>
              </w:rPr>
            </w:pPr>
            <w:r w:rsidRPr="00BD48BB">
              <w:rPr>
                <w:color w:val="000000"/>
              </w:rPr>
              <w:t>8 612,0</w:t>
            </w:r>
          </w:p>
        </w:tc>
        <w:tc>
          <w:tcPr>
            <w:tcW w:w="1134" w:type="dxa"/>
          </w:tcPr>
          <w:p w:rsidR="00B844FC" w:rsidRPr="00BD48BB" w:rsidRDefault="00B844FC" w:rsidP="00B844FC">
            <w:pPr>
              <w:tabs>
                <w:tab w:val="left" w:pos="720"/>
              </w:tabs>
              <w:jc w:val="center"/>
              <w:rPr>
                <w:color w:val="000000"/>
              </w:rPr>
            </w:pPr>
            <w:r w:rsidRPr="00BD48BB">
              <w:rPr>
                <w:color w:val="000000"/>
              </w:rPr>
              <w:t>5 187,0</w:t>
            </w:r>
          </w:p>
          <w:p w:rsidR="00B844FC" w:rsidRPr="00BD48BB" w:rsidRDefault="00B844FC" w:rsidP="00B844FC">
            <w:pPr>
              <w:tabs>
                <w:tab w:val="left" w:pos="720"/>
              </w:tabs>
              <w:jc w:val="center"/>
              <w:rPr>
                <w:color w:val="000000"/>
              </w:rPr>
            </w:pPr>
          </w:p>
          <w:p w:rsidR="00B844FC" w:rsidRPr="00BD48BB" w:rsidRDefault="00B844FC" w:rsidP="00B844FC">
            <w:pPr>
              <w:tabs>
                <w:tab w:val="left" w:pos="720"/>
              </w:tabs>
              <w:jc w:val="center"/>
              <w:rPr>
                <w:color w:val="000000"/>
              </w:rPr>
            </w:pPr>
            <w:r w:rsidRPr="00BD48BB">
              <w:rPr>
                <w:color w:val="000000"/>
              </w:rPr>
              <w:t>5 187,0</w:t>
            </w:r>
          </w:p>
        </w:tc>
        <w:tc>
          <w:tcPr>
            <w:tcW w:w="1134" w:type="dxa"/>
          </w:tcPr>
          <w:p w:rsidR="00B844FC" w:rsidRPr="00BD48BB" w:rsidRDefault="00B844FC" w:rsidP="00B844FC">
            <w:pPr>
              <w:tabs>
                <w:tab w:val="left" w:pos="720"/>
              </w:tabs>
              <w:jc w:val="center"/>
              <w:rPr>
                <w:color w:val="000000"/>
              </w:rPr>
            </w:pPr>
            <w:r w:rsidRPr="00BD48BB">
              <w:rPr>
                <w:color w:val="000000"/>
              </w:rPr>
              <w:t>2 263,0</w:t>
            </w:r>
          </w:p>
          <w:p w:rsidR="00B844FC" w:rsidRPr="00BD48BB" w:rsidRDefault="00B844FC" w:rsidP="00B844FC">
            <w:pPr>
              <w:tabs>
                <w:tab w:val="left" w:pos="720"/>
              </w:tabs>
              <w:jc w:val="center"/>
              <w:rPr>
                <w:color w:val="000000"/>
              </w:rPr>
            </w:pPr>
          </w:p>
          <w:p w:rsidR="00B844FC" w:rsidRPr="00BD48BB" w:rsidRDefault="00B844FC" w:rsidP="00B844FC">
            <w:pPr>
              <w:tabs>
                <w:tab w:val="left" w:pos="720"/>
              </w:tabs>
              <w:jc w:val="center"/>
              <w:rPr>
                <w:color w:val="000000"/>
              </w:rPr>
            </w:pPr>
            <w:r w:rsidRPr="00BD48BB">
              <w:rPr>
                <w:color w:val="000000"/>
              </w:rPr>
              <w:t>2 263,0</w:t>
            </w:r>
          </w:p>
        </w:tc>
        <w:tc>
          <w:tcPr>
            <w:tcW w:w="1134" w:type="dxa"/>
          </w:tcPr>
          <w:p w:rsidR="00B844FC" w:rsidRPr="00BD48BB" w:rsidRDefault="00B844FC" w:rsidP="00B844FC">
            <w:pPr>
              <w:tabs>
                <w:tab w:val="left" w:pos="720"/>
              </w:tabs>
              <w:jc w:val="center"/>
              <w:rPr>
                <w:color w:val="000000"/>
              </w:rPr>
            </w:pPr>
            <w:r w:rsidRPr="00BD48BB">
              <w:rPr>
                <w:color w:val="000000"/>
              </w:rPr>
              <w:t>3 771,0</w:t>
            </w:r>
          </w:p>
          <w:p w:rsidR="00B844FC" w:rsidRPr="00BD48BB" w:rsidRDefault="00B844FC" w:rsidP="00B844FC">
            <w:pPr>
              <w:tabs>
                <w:tab w:val="left" w:pos="720"/>
              </w:tabs>
              <w:jc w:val="center"/>
              <w:rPr>
                <w:color w:val="000000"/>
              </w:rPr>
            </w:pPr>
          </w:p>
          <w:p w:rsidR="00B844FC" w:rsidRPr="00BD48BB" w:rsidRDefault="00B844FC" w:rsidP="00B844FC">
            <w:pPr>
              <w:tabs>
                <w:tab w:val="left" w:pos="720"/>
              </w:tabs>
              <w:jc w:val="center"/>
              <w:rPr>
                <w:color w:val="000000"/>
              </w:rPr>
            </w:pPr>
            <w:r w:rsidRPr="00BD48BB">
              <w:rPr>
                <w:color w:val="000000"/>
              </w:rPr>
              <w:t>1 209,0</w:t>
            </w:r>
          </w:p>
        </w:tc>
        <w:tc>
          <w:tcPr>
            <w:tcW w:w="1099" w:type="dxa"/>
          </w:tcPr>
          <w:p w:rsidR="00B844FC" w:rsidRPr="00BD48BB" w:rsidRDefault="00B844FC" w:rsidP="00B844FC">
            <w:pPr>
              <w:tabs>
                <w:tab w:val="left" w:pos="720"/>
              </w:tabs>
              <w:jc w:val="center"/>
              <w:rPr>
                <w:color w:val="000000"/>
              </w:rPr>
            </w:pPr>
            <w:r w:rsidRPr="00BD48BB">
              <w:rPr>
                <w:color w:val="000000"/>
              </w:rPr>
              <w:t>1 817,0</w:t>
            </w:r>
          </w:p>
          <w:p w:rsidR="00B844FC" w:rsidRPr="00BD48BB" w:rsidRDefault="00B844FC" w:rsidP="00B844FC">
            <w:pPr>
              <w:tabs>
                <w:tab w:val="left" w:pos="720"/>
              </w:tabs>
              <w:jc w:val="center"/>
              <w:rPr>
                <w:color w:val="000000"/>
              </w:rPr>
            </w:pPr>
          </w:p>
          <w:p w:rsidR="00B844FC" w:rsidRPr="00BD48BB" w:rsidRDefault="00B844FC" w:rsidP="00B844FC">
            <w:pPr>
              <w:tabs>
                <w:tab w:val="left" w:pos="720"/>
              </w:tabs>
              <w:jc w:val="center"/>
              <w:rPr>
                <w:color w:val="000000"/>
              </w:rPr>
            </w:pPr>
            <w:r w:rsidRPr="00BD48BB">
              <w:rPr>
                <w:color w:val="000000"/>
              </w:rPr>
              <w:t>1 817,0</w:t>
            </w:r>
          </w:p>
        </w:tc>
      </w:tr>
    </w:tbl>
    <w:p w:rsidR="00B844FC" w:rsidRDefault="00B844FC" w:rsidP="00B844FC">
      <w:pPr>
        <w:tabs>
          <w:tab w:val="left" w:pos="720"/>
        </w:tabs>
        <w:ind w:firstLine="709"/>
        <w:jc w:val="both"/>
        <w:rPr>
          <w:color w:val="000000"/>
          <w:sz w:val="28"/>
          <w:szCs w:val="28"/>
        </w:rPr>
      </w:pPr>
    </w:p>
    <w:p w:rsidR="00B844FC" w:rsidRPr="003F0C26" w:rsidRDefault="00B844FC" w:rsidP="0052163E">
      <w:pPr>
        <w:tabs>
          <w:tab w:val="left" w:pos="720"/>
        </w:tabs>
        <w:ind w:firstLine="567"/>
        <w:jc w:val="both"/>
        <w:rPr>
          <w:color w:val="000000"/>
          <w:sz w:val="28"/>
          <w:szCs w:val="28"/>
        </w:rPr>
      </w:pPr>
      <w:r w:rsidRPr="003F0C26">
        <w:rPr>
          <w:color w:val="000000"/>
          <w:sz w:val="28"/>
          <w:szCs w:val="28"/>
        </w:rPr>
        <w:t>Анализируя показатель числа семей, стоящих на учете в качестве нуждающихся в жилых помещениях с 2014 года по 2017 год сокращается с 479 единиц до 382 единицы, или 20,3</w:t>
      </w:r>
      <w:r>
        <w:rPr>
          <w:color w:val="000000"/>
          <w:sz w:val="28"/>
          <w:szCs w:val="28"/>
        </w:rPr>
        <w:t xml:space="preserve"> процента</w:t>
      </w:r>
      <w:r w:rsidRPr="003F0C26">
        <w:rPr>
          <w:color w:val="000000"/>
          <w:sz w:val="28"/>
          <w:szCs w:val="28"/>
        </w:rPr>
        <w:t>.</w:t>
      </w:r>
    </w:p>
    <w:p w:rsidR="00B844FC" w:rsidRPr="003F0C26" w:rsidRDefault="00B844FC" w:rsidP="0052163E">
      <w:pPr>
        <w:ind w:firstLine="567"/>
        <w:jc w:val="both"/>
        <w:rPr>
          <w:color w:val="000000"/>
          <w:sz w:val="28"/>
          <w:szCs w:val="28"/>
        </w:rPr>
      </w:pPr>
      <w:r w:rsidRPr="003F0C26">
        <w:rPr>
          <w:color w:val="000000"/>
          <w:sz w:val="28"/>
          <w:szCs w:val="28"/>
        </w:rPr>
        <w:t>Удельный вес числа семей, получивших жилые помещения и улучшивш</w:t>
      </w:r>
      <w:r>
        <w:rPr>
          <w:color w:val="000000"/>
          <w:sz w:val="28"/>
          <w:szCs w:val="28"/>
        </w:rPr>
        <w:t>их жилищные условия в 2018 году</w:t>
      </w:r>
      <w:r w:rsidRPr="003F0C26">
        <w:rPr>
          <w:color w:val="000000"/>
          <w:sz w:val="28"/>
          <w:szCs w:val="28"/>
        </w:rPr>
        <w:t>, в числе семей, состоящих на учете в качестве нуждающихся в жилых помещениях, составляет 5 процентов.</w:t>
      </w:r>
    </w:p>
    <w:p w:rsidR="00B844FC" w:rsidRPr="003F0C26" w:rsidRDefault="00B844FC" w:rsidP="0052163E">
      <w:pPr>
        <w:ind w:firstLine="567"/>
        <w:jc w:val="both"/>
        <w:rPr>
          <w:color w:val="000000"/>
          <w:sz w:val="28"/>
          <w:szCs w:val="28"/>
        </w:rPr>
      </w:pPr>
      <w:r w:rsidRPr="003F0C26">
        <w:rPr>
          <w:color w:val="000000"/>
          <w:sz w:val="28"/>
          <w:szCs w:val="28"/>
        </w:rPr>
        <w:t>В 2018 году предоставлены в аренду земельные участки под строительство жилья экономического класса: 177 земельных участков на территории округа общей площадью 203</w:t>
      </w:r>
      <w:r>
        <w:rPr>
          <w:color w:val="000000"/>
          <w:sz w:val="28"/>
          <w:szCs w:val="28"/>
        </w:rPr>
        <w:t xml:space="preserve"> </w:t>
      </w:r>
      <w:r w:rsidRPr="003F0C26">
        <w:rPr>
          <w:color w:val="000000"/>
          <w:sz w:val="28"/>
          <w:szCs w:val="28"/>
        </w:rPr>
        <w:t>909,</w:t>
      </w:r>
      <w:r>
        <w:rPr>
          <w:color w:val="000000"/>
          <w:sz w:val="28"/>
          <w:szCs w:val="28"/>
        </w:rPr>
        <w:t>7</w:t>
      </w:r>
      <w:r w:rsidRPr="003F0C26">
        <w:rPr>
          <w:color w:val="000000"/>
          <w:sz w:val="28"/>
          <w:szCs w:val="28"/>
        </w:rPr>
        <w:t xml:space="preserve"> кв. м.</w:t>
      </w:r>
    </w:p>
    <w:p w:rsidR="00B844FC" w:rsidRDefault="00B844FC" w:rsidP="0052163E">
      <w:pPr>
        <w:ind w:firstLine="567"/>
        <w:jc w:val="both"/>
        <w:rPr>
          <w:color w:val="000000"/>
          <w:sz w:val="28"/>
          <w:szCs w:val="28"/>
        </w:rPr>
      </w:pPr>
      <w:r w:rsidRPr="003F0C26">
        <w:rPr>
          <w:color w:val="000000"/>
          <w:sz w:val="28"/>
          <w:szCs w:val="28"/>
        </w:rPr>
        <w:t>За 2018 год семьям, имеющим трех и более детей, предоставлено в аренду 8 земельных участков для индивидуа</w:t>
      </w:r>
      <w:r>
        <w:rPr>
          <w:color w:val="000000"/>
          <w:sz w:val="28"/>
          <w:szCs w:val="28"/>
        </w:rPr>
        <w:t xml:space="preserve">льного жилищного строительства </w:t>
      </w:r>
      <w:r w:rsidRPr="003F0C26">
        <w:rPr>
          <w:color w:val="000000"/>
          <w:sz w:val="28"/>
          <w:szCs w:val="28"/>
        </w:rPr>
        <w:t>общей площадью 8,3 тыс. кв.м. на срок 20 лет.</w:t>
      </w:r>
    </w:p>
    <w:p w:rsidR="00B844FC" w:rsidRDefault="00B844FC" w:rsidP="0052163E">
      <w:pPr>
        <w:ind w:firstLine="567"/>
        <w:jc w:val="both"/>
        <w:rPr>
          <w:color w:val="000000"/>
          <w:sz w:val="28"/>
          <w:szCs w:val="28"/>
        </w:rPr>
      </w:pPr>
      <w:r w:rsidRPr="003F0C26">
        <w:rPr>
          <w:color w:val="000000"/>
          <w:sz w:val="28"/>
          <w:szCs w:val="28"/>
        </w:rPr>
        <w:t>Жилищное строительство играет ведущую роль в строительном комплексе. В настоящее время в основном ведется строительство объектов торговой инфраструктуры. Развитие строительной отрасли изменило бы облик населенных пунктов округа, обеспечило бы создание комфортных условий проживания для их жителей.</w:t>
      </w:r>
    </w:p>
    <w:p w:rsidR="00B844FC" w:rsidRDefault="00B844FC" w:rsidP="0052163E">
      <w:pPr>
        <w:ind w:firstLine="567"/>
        <w:jc w:val="both"/>
        <w:rPr>
          <w:color w:val="000000"/>
          <w:sz w:val="28"/>
          <w:szCs w:val="28"/>
        </w:rPr>
      </w:pPr>
      <w:r w:rsidRPr="003F0C26">
        <w:rPr>
          <w:color w:val="000000"/>
          <w:sz w:val="28"/>
          <w:szCs w:val="28"/>
        </w:rPr>
        <w:t>Строительство относится к числу ключевых отраслей и во многом определяет решение социальных, экономических и технических задач развития всей экономики. Ведущая роль строительной сферы определяется тем, что конечные результаты достигаются путем осуществления инвестиционно</w:t>
      </w:r>
      <w:r w:rsidR="0052163E">
        <w:rPr>
          <w:color w:val="000000"/>
          <w:sz w:val="28"/>
          <w:szCs w:val="28"/>
        </w:rPr>
        <w:t xml:space="preserve"> </w:t>
      </w:r>
      <w:r w:rsidRPr="003F0C26">
        <w:rPr>
          <w:color w:val="000000"/>
          <w:sz w:val="28"/>
          <w:szCs w:val="28"/>
        </w:rPr>
        <w:t>-</w:t>
      </w:r>
      <w:r w:rsidR="0052163E">
        <w:rPr>
          <w:color w:val="000000"/>
          <w:sz w:val="28"/>
          <w:szCs w:val="28"/>
        </w:rPr>
        <w:t xml:space="preserve"> </w:t>
      </w:r>
      <w:r w:rsidR="00DF3224">
        <w:rPr>
          <w:color w:val="000000"/>
          <w:sz w:val="28"/>
          <w:szCs w:val="28"/>
        </w:rPr>
        <w:t>строительных программ.</w:t>
      </w:r>
    </w:p>
    <w:p w:rsidR="00B844FC" w:rsidRDefault="00B844FC" w:rsidP="00B844FC">
      <w:pPr>
        <w:pStyle w:val="ConsPlusNormal"/>
        <w:ind w:firstLine="0"/>
        <w:jc w:val="center"/>
        <w:outlineLvl w:val="2"/>
        <w:rPr>
          <w:rFonts w:asciiTheme="majorBidi" w:hAnsiTheme="majorBidi" w:cstheme="majorBidi"/>
          <w:b/>
          <w:color w:val="000000" w:themeColor="text1"/>
          <w:sz w:val="28"/>
          <w:szCs w:val="28"/>
        </w:rPr>
      </w:pPr>
    </w:p>
    <w:p w:rsidR="00B844FC" w:rsidRPr="0036194F" w:rsidRDefault="00B844FC" w:rsidP="00B844FC">
      <w:pPr>
        <w:pStyle w:val="ConsPlusNormal"/>
        <w:ind w:firstLine="0"/>
        <w:jc w:val="center"/>
        <w:outlineLvl w:val="2"/>
        <w:rPr>
          <w:rFonts w:asciiTheme="majorBidi" w:hAnsiTheme="majorBidi" w:cstheme="majorBidi"/>
          <w:b/>
          <w:color w:val="000000" w:themeColor="text1"/>
          <w:sz w:val="28"/>
          <w:szCs w:val="28"/>
        </w:rPr>
      </w:pPr>
      <w:r w:rsidRPr="0036194F">
        <w:rPr>
          <w:rFonts w:asciiTheme="majorBidi" w:hAnsiTheme="majorBidi" w:cstheme="majorBidi"/>
          <w:b/>
          <w:color w:val="000000" w:themeColor="text1"/>
          <w:sz w:val="28"/>
          <w:szCs w:val="28"/>
        </w:rPr>
        <w:t>Цифровая экономика</w:t>
      </w:r>
    </w:p>
    <w:p w:rsidR="00B844FC" w:rsidRPr="003F0C26" w:rsidRDefault="00B844FC" w:rsidP="00B844FC">
      <w:pPr>
        <w:pStyle w:val="ConsPlusNormal"/>
        <w:tabs>
          <w:tab w:val="left" w:pos="709"/>
        </w:tabs>
        <w:ind w:firstLine="709"/>
        <w:jc w:val="both"/>
        <w:rPr>
          <w:rFonts w:asciiTheme="majorBidi" w:hAnsiTheme="majorBidi" w:cstheme="majorBidi"/>
          <w:color w:val="000000" w:themeColor="text1"/>
          <w:sz w:val="28"/>
          <w:szCs w:val="28"/>
        </w:rPr>
      </w:pPr>
    </w:p>
    <w:p w:rsidR="00B844FC"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 xml:space="preserve">В округе крупнейшим универсальным оператором связи является ПАО «Ростелеком» — национальная телекоммуникационная компания. Услуги </w:t>
      </w:r>
      <w:r w:rsidRPr="003F0C26">
        <w:rPr>
          <w:rFonts w:asciiTheme="majorBidi" w:hAnsiTheme="majorBidi" w:cstheme="majorBidi"/>
          <w:color w:val="000000" w:themeColor="text1"/>
          <w:sz w:val="28"/>
          <w:szCs w:val="28"/>
        </w:rPr>
        <w:lastRenderedPageBreak/>
        <w:t>сотовой связи и мобильного интернета оказывают ПАО «ВымпелКом», ПАО «МТС», ПАО «МегаФон». В г</w:t>
      </w:r>
      <w:r>
        <w:rPr>
          <w:rFonts w:asciiTheme="majorBidi" w:hAnsiTheme="majorBidi" w:cstheme="majorBidi"/>
          <w:color w:val="000000" w:themeColor="text1"/>
          <w:sz w:val="28"/>
          <w:szCs w:val="28"/>
        </w:rPr>
        <w:t>.</w:t>
      </w:r>
      <w:r w:rsidRPr="003F0C26">
        <w:rPr>
          <w:rFonts w:asciiTheme="majorBidi" w:hAnsiTheme="majorBidi" w:cstheme="majorBidi"/>
          <w:color w:val="000000" w:themeColor="text1"/>
          <w:sz w:val="28"/>
          <w:szCs w:val="28"/>
        </w:rPr>
        <w:t xml:space="preserve"> Нефтекумске помимо ПАО «Ростелеком» доступ к информационным ресурсам оказывает ООО «Ройлком».</w:t>
      </w: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В целях увеличения каналов телерадиовещания установлено новое цифровое оборудование. Цифровой формат телевещания обеспечивает стабильное и качественное изображение телевизионной картины. В первый пакет вошли 10 федеральных каналов, которые доступны и бес</w:t>
      </w:r>
      <w:r w:rsidR="0052163E">
        <w:rPr>
          <w:rFonts w:asciiTheme="majorBidi" w:hAnsiTheme="majorBidi" w:cstheme="majorBidi"/>
          <w:color w:val="000000" w:themeColor="text1"/>
          <w:sz w:val="28"/>
          <w:szCs w:val="28"/>
        </w:rPr>
        <w:t>платны для всех жителей округа.</w:t>
      </w: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В округе проводилась работа по расширению зоны уверенного приема сигналов сотовой связи и увеличению скорости передачи данных мобильного интернета.</w:t>
      </w:r>
    </w:p>
    <w:p w:rsidR="00B844FC" w:rsidRPr="003F0C26" w:rsidRDefault="00B844FC" w:rsidP="00B844FC">
      <w:pPr>
        <w:ind w:firstLine="567"/>
        <w:jc w:val="both"/>
        <w:rPr>
          <w:rFonts w:asciiTheme="majorBidi" w:hAnsiTheme="majorBidi" w:cstheme="majorBidi"/>
          <w:color w:val="000000" w:themeColor="text1"/>
          <w:sz w:val="28"/>
          <w:szCs w:val="28"/>
        </w:rPr>
      </w:pPr>
      <w:r w:rsidRPr="006F1A99">
        <w:rPr>
          <w:rFonts w:asciiTheme="majorBidi" w:hAnsiTheme="majorBidi" w:cstheme="majorBidi"/>
          <w:color w:val="000000" w:themeColor="text1"/>
          <w:sz w:val="28"/>
          <w:szCs w:val="28"/>
        </w:rPr>
        <w:t>Более 90 процентов населения имеют доступ</w:t>
      </w:r>
      <w:r w:rsidRPr="003F0C26">
        <w:rPr>
          <w:rFonts w:asciiTheme="majorBidi" w:hAnsiTheme="majorBidi" w:cstheme="majorBidi"/>
          <w:color w:val="000000" w:themeColor="text1"/>
          <w:sz w:val="28"/>
          <w:szCs w:val="28"/>
        </w:rPr>
        <w:t xml:space="preserve"> к базовым услугам в сфере информационных и телекоммуникационных технологий. Для округа, как и для большинства районов и округов края, характерно «цифровое неравенство», выраженное в более высоком уровне развития и более широкой представленности локальных цифровых услуг в административном центре по сравнению с н</w:t>
      </w:r>
      <w:r w:rsidR="00DF3224">
        <w:rPr>
          <w:rFonts w:asciiTheme="majorBidi" w:hAnsiTheme="majorBidi" w:cstheme="majorBidi"/>
          <w:color w:val="000000" w:themeColor="text1"/>
          <w:sz w:val="28"/>
          <w:szCs w:val="28"/>
        </w:rPr>
        <w:t>ебольшими населенными пунктами.</w:t>
      </w: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Высокий уровень проникновения информационных технологий во все сферы экономической деятельности, а также жизнедеятельности широких групп населения в последние годы, обусловил значительную роль телекоммуникационных систем.</w:t>
      </w: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В дальнейшем телекоммуникационные компании намерены продолжать реализацию инвестиционных проектов в сфере информационных те</w:t>
      </w:r>
      <w:r>
        <w:rPr>
          <w:rFonts w:asciiTheme="majorBidi" w:hAnsiTheme="majorBidi" w:cstheme="majorBidi"/>
          <w:color w:val="000000" w:themeColor="text1"/>
          <w:sz w:val="28"/>
          <w:szCs w:val="28"/>
        </w:rPr>
        <w:t>хнологий на территории округа.</w:t>
      </w: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 xml:space="preserve">В округе совместно с </w:t>
      </w:r>
      <w:r>
        <w:rPr>
          <w:rFonts w:asciiTheme="majorBidi" w:hAnsiTheme="majorBidi" w:cstheme="majorBidi"/>
          <w:color w:val="000000" w:themeColor="text1"/>
          <w:sz w:val="28"/>
          <w:szCs w:val="28"/>
        </w:rPr>
        <w:t xml:space="preserve">ГБУЗ Ставропольского края «Нефтекумская районная больница» </w:t>
      </w:r>
      <w:r w:rsidRPr="003F0C26">
        <w:rPr>
          <w:rFonts w:asciiTheme="majorBidi" w:hAnsiTheme="majorBidi" w:cstheme="majorBidi"/>
          <w:color w:val="000000" w:themeColor="text1"/>
          <w:sz w:val="28"/>
          <w:szCs w:val="28"/>
        </w:rPr>
        <w:t>планируется проработка вопроса по подключению в 2020-2022 гг. к скоростному Интернету больниц</w:t>
      </w:r>
      <w:r>
        <w:rPr>
          <w:rFonts w:asciiTheme="majorBidi" w:hAnsiTheme="majorBidi" w:cstheme="majorBidi"/>
          <w:color w:val="000000" w:themeColor="text1"/>
          <w:sz w:val="28"/>
          <w:szCs w:val="28"/>
        </w:rPr>
        <w:t>ы</w:t>
      </w:r>
      <w:r w:rsidRPr="003F0C26">
        <w:rPr>
          <w:rFonts w:asciiTheme="majorBidi" w:hAnsiTheme="majorBidi" w:cstheme="majorBidi"/>
          <w:color w:val="000000" w:themeColor="text1"/>
          <w:sz w:val="28"/>
          <w:szCs w:val="28"/>
        </w:rPr>
        <w:t xml:space="preserve"> и поликлиники.</w:t>
      </w:r>
    </w:p>
    <w:p w:rsidR="00B844FC" w:rsidRPr="003F0C26" w:rsidRDefault="00B844FC" w:rsidP="00B844FC">
      <w:pPr>
        <w:ind w:firstLine="567"/>
        <w:jc w:val="both"/>
        <w:rPr>
          <w:rFonts w:asciiTheme="majorBidi" w:hAnsiTheme="majorBidi" w:cstheme="majorBidi"/>
          <w:color w:val="000000" w:themeColor="text1"/>
          <w:sz w:val="28"/>
          <w:szCs w:val="28"/>
          <w:shd w:val="clear" w:color="auto" w:fill="FFFFFF"/>
        </w:rPr>
      </w:pPr>
      <w:r w:rsidRPr="003F0C26">
        <w:rPr>
          <w:rFonts w:asciiTheme="majorBidi" w:hAnsiTheme="majorBidi" w:cstheme="majorBidi"/>
          <w:color w:val="000000" w:themeColor="text1"/>
          <w:sz w:val="28"/>
          <w:szCs w:val="28"/>
          <w:shd w:val="clear" w:color="auto" w:fill="FFFFFF"/>
        </w:rPr>
        <w:t>Процессы внедрения цифровой экономики на территории округа продолжают оставаться одной из наиболее важных общественных задач, направленных на развитие со</w:t>
      </w:r>
      <w:r w:rsidR="0052163E">
        <w:rPr>
          <w:rFonts w:asciiTheme="majorBidi" w:hAnsiTheme="majorBidi" w:cstheme="majorBidi"/>
          <w:color w:val="000000" w:themeColor="text1"/>
          <w:sz w:val="28"/>
          <w:szCs w:val="28"/>
          <w:shd w:val="clear" w:color="auto" w:fill="FFFFFF"/>
        </w:rPr>
        <w:t>временного общества и человека.</w:t>
      </w:r>
    </w:p>
    <w:p w:rsidR="00B844FC"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Для развития цифровой экономики в округе необходимы эффективные меры по обеспечению прав человека в сфере передачи, хранения и обработки информации, а также по повышению доверию граждан к цифровой среде. Деятельность в данном направлении нацелена на достижение состояния защищенности личности, общества и государства от внутренних и внешних информационных угроз.</w:t>
      </w: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shd w:val="clear" w:color="auto" w:fill="FFFFFF"/>
        </w:rPr>
        <w:t xml:space="preserve">В настоящее время в округе прорабатывается вопрос о подготовке квалифицированных кадров в сфере </w:t>
      </w:r>
      <w:r w:rsidRPr="003F0C26">
        <w:rPr>
          <w:rFonts w:asciiTheme="majorBidi" w:hAnsiTheme="majorBidi" w:cstheme="majorBidi"/>
          <w:color w:val="000000" w:themeColor="text1"/>
          <w:sz w:val="28"/>
          <w:szCs w:val="28"/>
        </w:rPr>
        <w:t>информационно-коммуникационных технологий и программной</w:t>
      </w:r>
      <w:r w:rsidR="0052163E">
        <w:rPr>
          <w:rFonts w:asciiTheme="majorBidi" w:hAnsiTheme="majorBidi" w:cstheme="majorBidi"/>
          <w:color w:val="000000" w:themeColor="text1"/>
          <w:sz w:val="28"/>
          <w:szCs w:val="28"/>
        </w:rPr>
        <w:t xml:space="preserve"> инженерии.</w:t>
      </w:r>
    </w:p>
    <w:p w:rsidR="00B844FC" w:rsidRPr="003F0C26" w:rsidRDefault="00B844FC" w:rsidP="00B844FC">
      <w:pPr>
        <w:pStyle w:val="ConsPlusNormal"/>
        <w:tabs>
          <w:tab w:val="left" w:pos="709"/>
        </w:tabs>
        <w:ind w:firstLine="0"/>
        <w:jc w:val="center"/>
        <w:rPr>
          <w:rFonts w:asciiTheme="majorBidi" w:hAnsiTheme="majorBidi" w:cstheme="majorBidi"/>
          <w:color w:val="000000" w:themeColor="text1"/>
          <w:sz w:val="28"/>
          <w:szCs w:val="28"/>
        </w:rPr>
      </w:pPr>
    </w:p>
    <w:p w:rsidR="00DF3224" w:rsidRDefault="00B844FC" w:rsidP="00B844FC">
      <w:pPr>
        <w:pStyle w:val="ConsPlusNormal"/>
        <w:tabs>
          <w:tab w:val="left" w:pos="709"/>
        </w:tabs>
        <w:ind w:firstLine="0"/>
        <w:jc w:val="center"/>
        <w:rPr>
          <w:rFonts w:ascii="Times New Roman" w:hAnsi="Times New Roman" w:cs="Times New Roman"/>
          <w:b/>
          <w:color w:val="000000"/>
          <w:sz w:val="28"/>
          <w:szCs w:val="28"/>
        </w:rPr>
      </w:pPr>
      <w:r w:rsidRPr="00596E50">
        <w:rPr>
          <w:rFonts w:ascii="Times New Roman" w:hAnsi="Times New Roman" w:cs="Times New Roman"/>
          <w:b/>
          <w:color w:val="000000"/>
          <w:sz w:val="28"/>
          <w:szCs w:val="28"/>
        </w:rPr>
        <w:t xml:space="preserve">Развитие малого и среднего предпринимательства </w:t>
      </w:r>
    </w:p>
    <w:p w:rsidR="00B844FC" w:rsidRPr="00596E50" w:rsidRDefault="00DF3224" w:rsidP="00B844FC">
      <w:pPr>
        <w:pStyle w:val="ConsPlusNormal"/>
        <w:tabs>
          <w:tab w:val="left" w:pos="709"/>
        </w:tabs>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и потребительского рынка</w:t>
      </w:r>
    </w:p>
    <w:p w:rsidR="00B844FC" w:rsidRPr="003F0C26" w:rsidRDefault="00B844FC" w:rsidP="00B844FC">
      <w:pPr>
        <w:pStyle w:val="ConsPlusNormal"/>
        <w:tabs>
          <w:tab w:val="left" w:pos="709"/>
        </w:tabs>
        <w:ind w:firstLine="0"/>
        <w:jc w:val="center"/>
        <w:rPr>
          <w:rFonts w:ascii="Times New Roman" w:hAnsi="Times New Roman" w:cs="Times New Roman"/>
          <w:color w:val="000000"/>
          <w:sz w:val="28"/>
          <w:szCs w:val="28"/>
        </w:rPr>
      </w:pPr>
    </w:p>
    <w:p w:rsidR="00B844FC" w:rsidRDefault="00B844FC" w:rsidP="00B844FC">
      <w:pPr>
        <w:pStyle w:val="ConsPlusCell"/>
        <w:ind w:firstLine="567"/>
        <w:jc w:val="both"/>
        <w:rPr>
          <w:color w:val="000000"/>
          <w:sz w:val="28"/>
          <w:szCs w:val="28"/>
        </w:rPr>
      </w:pPr>
      <w:r w:rsidRPr="003F0C26">
        <w:rPr>
          <w:color w:val="000000"/>
          <w:sz w:val="28"/>
          <w:szCs w:val="28"/>
        </w:rPr>
        <w:t xml:space="preserve">Обеспечение благоприятных условий для развития малого и среднего </w:t>
      </w:r>
      <w:r w:rsidRPr="003F0C26">
        <w:rPr>
          <w:color w:val="000000"/>
          <w:sz w:val="28"/>
          <w:szCs w:val="28"/>
        </w:rPr>
        <w:lastRenderedPageBreak/>
        <w:t>предпринимательства как основного элемента рыночной экономики, важнейшего инструмента создания новых рабочих мест, насыщения рынка товаров и услуг является приоритетным н</w:t>
      </w:r>
      <w:r w:rsidR="0052163E">
        <w:rPr>
          <w:color w:val="000000"/>
          <w:sz w:val="28"/>
          <w:szCs w:val="28"/>
        </w:rPr>
        <w:t>аправлением развития экономики.</w:t>
      </w:r>
    </w:p>
    <w:p w:rsidR="00B844FC" w:rsidRPr="00312F5D" w:rsidRDefault="00B844FC" w:rsidP="00B844FC">
      <w:pPr>
        <w:pStyle w:val="ConsPlusCell"/>
        <w:ind w:firstLine="567"/>
        <w:jc w:val="both"/>
        <w:rPr>
          <w:color w:val="000000"/>
          <w:sz w:val="28"/>
          <w:szCs w:val="28"/>
        </w:rPr>
      </w:pPr>
      <w:r w:rsidRPr="00D76855">
        <w:rPr>
          <w:color w:val="000000"/>
          <w:sz w:val="28"/>
        </w:rPr>
        <w:t>Поддержку малого и среднего бизнеса, формирование условий для осуществления предпринимательской деятельности обеспечивают организации:</w:t>
      </w:r>
    </w:p>
    <w:p w:rsidR="00B844FC" w:rsidRPr="00D76855" w:rsidRDefault="00B844FC" w:rsidP="0052163E">
      <w:pPr>
        <w:ind w:firstLine="567"/>
        <w:contextualSpacing/>
        <w:jc w:val="both"/>
        <w:rPr>
          <w:color w:val="000000"/>
          <w:sz w:val="28"/>
        </w:rPr>
      </w:pPr>
      <w:r w:rsidRPr="00D76855">
        <w:rPr>
          <w:color w:val="000000"/>
          <w:sz w:val="28"/>
        </w:rPr>
        <w:t>государственное унитарное предприятие Ставропольского края «Корпорация развития Ставропольского края» (далее – Корпорация развития края);</w:t>
      </w:r>
    </w:p>
    <w:p w:rsidR="00B844FC" w:rsidRPr="00D76855" w:rsidRDefault="00B844FC" w:rsidP="0052163E">
      <w:pPr>
        <w:ind w:firstLine="567"/>
        <w:contextualSpacing/>
        <w:jc w:val="both"/>
        <w:rPr>
          <w:color w:val="000000"/>
          <w:sz w:val="28"/>
        </w:rPr>
      </w:pPr>
      <w:r w:rsidRPr="00D76855">
        <w:rPr>
          <w:color w:val="000000"/>
          <w:sz w:val="28"/>
        </w:rPr>
        <w:t>Центр государственно-частного партнерства Ставропольского края (далее – Центр ГЧП края);</w:t>
      </w:r>
    </w:p>
    <w:p w:rsidR="00B844FC" w:rsidRPr="00D76855" w:rsidRDefault="00B844FC" w:rsidP="0052163E">
      <w:pPr>
        <w:ind w:firstLine="567"/>
        <w:contextualSpacing/>
        <w:jc w:val="both"/>
        <w:rPr>
          <w:color w:val="000000"/>
          <w:sz w:val="28"/>
        </w:rPr>
      </w:pPr>
      <w:r w:rsidRPr="00D76855">
        <w:rPr>
          <w:color w:val="000000"/>
          <w:sz w:val="28"/>
        </w:rPr>
        <w:t>некоммерческая организация «Фонд поддержки предпринимательства в Ставропольском крае» (далее – Фонд поддержки предпринимательства края)</w:t>
      </w:r>
    </w:p>
    <w:p w:rsidR="00B844FC" w:rsidRPr="00526087" w:rsidRDefault="00B844FC" w:rsidP="00B844FC">
      <w:pPr>
        <w:autoSpaceDE w:val="0"/>
        <w:autoSpaceDN w:val="0"/>
        <w:adjustRightInd w:val="0"/>
        <w:jc w:val="both"/>
        <w:rPr>
          <w:color w:val="000000"/>
          <w:sz w:val="28"/>
          <w:szCs w:val="26"/>
        </w:rPr>
      </w:pPr>
      <w:r w:rsidRPr="00D76855">
        <w:rPr>
          <w:bCs/>
          <w:color w:val="000000"/>
          <w:sz w:val="28"/>
          <w:szCs w:val="26"/>
        </w:rPr>
        <w:t>в состав которой входят - Центр</w:t>
      </w:r>
      <w:r w:rsidRPr="00D76855">
        <w:rPr>
          <w:color w:val="000000"/>
          <w:sz w:val="28"/>
          <w:szCs w:val="26"/>
        </w:rPr>
        <w:t xml:space="preserve"> координации </w:t>
      </w:r>
      <w:r w:rsidRPr="00D76855">
        <w:rPr>
          <w:bCs/>
          <w:color w:val="000000"/>
          <w:sz w:val="28"/>
          <w:szCs w:val="26"/>
        </w:rPr>
        <w:t>поддержки</w:t>
      </w:r>
      <w:r w:rsidRPr="00D76855">
        <w:rPr>
          <w:color w:val="000000"/>
          <w:sz w:val="28"/>
          <w:szCs w:val="26"/>
        </w:rPr>
        <w:t xml:space="preserve"> </w:t>
      </w:r>
      <w:r w:rsidRPr="00D76855">
        <w:rPr>
          <w:bCs/>
          <w:color w:val="000000"/>
          <w:sz w:val="28"/>
          <w:szCs w:val="26"/>
        </w:rPr>
        <w:t>экспортно-</w:t>
      </w:r>
      <w:r w:rsidRPr="00D76855">
        <w:rPr>
          <w:color w:val="000000"/>
          <w:sz w:val="28"/>
          <w:szCs w:val="26"/>
        </w:rPr>
        <w:t xml:space="preserve">ориентированных субъектов малого и среднего предпринимательства </w:t>
      </w:r>
      <w:r w:rsidRPr="00D76855">
        <w:rPr>
          <w:color w:val="000000"/>
          <w:sz w:val="28"/>
        </w:rPr>
        <w:t xml:space="preserve">Фонда поддержки предпринимательства края (далее – Центр поддержки экспорта края), </w:t>
      </w:r>
      <w:r w:rsidRPr="00D76855">
        <w:rPr>
          <w:color w:val="000000"/>
          <w:sz w:val="28"/>
          <w:szCs w:val="26"/>
        </w:rPr>
        <w:t>Центр инноваций социальной сферы, Центр кластерного развития, Центр инжиниринга;</w:t>
      </w:r>
    </w:p>
    <w:p w:rsidR="00B844FC" w:rsidRPr="003F0C26" w:rsidRDefault="00B844FC" w:rsidP="0052163E">
      <w:pPr>
        <w:ind w:firstLine="567"/>
        <w:contextualSpacing/>
        <w:jc w:val="both"/>
        <w:rPr>
          <w:color w:val="000000"/>
          <w:sz w:val="28"/>
        </w:rPr>
      </w:pPr>
      <w:r w:rsidRPr="003F0C26">
        <w:rPr>
          <w:color w:val="000000"/>
          <w:sz w:val="28"/>
        </w:rPr>
        <w:t>филиал АО «РЭЦ» в городе Ставрополе;</w:t>
      </w:r>
    </w:p>
    <w:p w:rsidR="00B844FC" w:rsidRPr="003F0C26" w:rsidRDefault="00B844FC" w:rsidP="0052163E">
      <w:pPr>
        <w:ind w:firstLine="567"/>
        <w:contextualSpacing/>
        <w:jc w:val="both"/>
        <w:rPr>
          <w:color w:val="000000"/>
          <w:sz w:val="28"/>
        </w:rPr>
      </w:pPr>
      <w:r w:rsidRPr="003F0C26">
        <w:rPr>
          <w:color w:val="000000"/>
          <w:sz w:val="28"/>
        </w:rPr>
        <w:t>некоммерческая организация «Фонд развития промышленности Ставропольского края»;</w:t>
      </w:r>
    </w:p>
    <w:p w:rsidR="00B844FC" w:rsidRPr="003F0C26" w:rsidRDefault="00B844FC" w:rsidP="0052163E">
      <w:pPr>
        <w:ind w:firstLine="567"/>
        <w:contextualSpacing/>
        <w:jc w:val="both"/>
        <w:rPr>
          <w:color w:val="000000"/>
          <w:sz w:val="28"/>
        </w:rPr>
      </w:pPr>
      <w:r w:rsidRPr="003F0C26">
        <w:rPr>
          <w:color w:val="000000"/>
          <w:sz w:val="28"/>
        </w:rPr>
        <w:t>некоммерческая организация «Фонд содействия инновационному развитию Ставропольского края»;</w:t>
      </w:r>
    </w:p>
    <w:p w:rsidR="00B844FC" w:rsidRPr="003F0C26" w:rsidRDefault="00B844FC" w:rsidP="0052163E">
      <w:pPr>
        <w:ind w:firstLine="567"/>
        <w:contextualSpacing/>
        <w:jc w:val="both"/>
        <w:rPr>
          <w:color w:val="000000"/>
          <w:sz w:val="28"/>
        </w:rPr>
      </w:pPr>
      <w:r w:rsidRPr="003F0C26">
        <w:rPr>
          <w:color w:val="000000"/>
          <w:sz w:val="28"/>
        </w:rPr>
        <w:t>государственное унитарное предприятие Ставропольского края «Гарантийный фонд поддержки субъектов малого и среднего предпринимательства Ставропольского края»;</w:t>
      </w:r>
    </w:p>
    <w:p w:rsidR="00B844FC" w:rsidRPr="003F0C26" w:rsidRDefault="00B844FC" w:rsidP="0052163E">
      <w:pPr>
        <w:ind w:firstLine="567"/>
        <w:contextualSpacing/>
        <w:jc w:val="both"/>
        <w:rPr>
          <w:color w:val="000000"/>
          <w:sz w:val="28"/>
        </w:rPr>
      </w:pPr>
      <w:r w:rsidRPr="003F0C26">
        <w:rPr>
          <w:color w:val="000000"/>
          <w:sz w:val="28"/>
        </w:rPr>
        <w:t>некоммерческая организация микрокредитная компания</w:t>
      </w:r>
      <w:r w:rsidRPr="003F0C26">
        <w:rPr>
          <w:color w:val="000000"/>
          <w:sz w:val="32"/>
        </w:rPr>
        <w:t xml:space="preserve"> </w:t>
      </w:r>
      <w:r w:rsidRPr="003F0C26">
        <w:rPr>
          <w:color w:val="000000"/>
          <w:sz w:val="28"/>
        </w:rPr>
        <w:t>«Фонд микрофинансирования субъектов малого и среднего предпринимательства в Ставропольском крае»;</w:t>
      </w:r>
    </w:p>
    <w:p w:rsidR="00B844FC" w:rsidRPr="003F0C26" w:rsidRDefault="00B844FC" w:rsidP="0052163E">
      <w:pPr>
        <w:ind w:firstLine="567"/>
        <w:contextualSpacing/>
        <w:jc w:val="both"/>
        <w:rPr>
          <w:color w:val="000000"/>
          <w:sz w:val="28"/>
        </w:rPr>
      </w:pPr>
      <w:r w:rsidRPr="003F0C26">
        <w:rPr>
          <w:color w:val="000000"/>
          <w:sz w:val="28"/>
        </w:rPr>
        <w:t>бизнес-инкубатор в г</w:t>
      </w:r>
      <w:r>
        <w:rPr>
          <w:color w:val="000000"/>
          <w:sz w:val="28"/>
        </w:rPr>
        <w:t>.</w:t>
      </w:r>
      <w:r w:rsidRPr="003F0C26">
        <w:rPr>
          <w:color w:val="000000"/>
          <w:sz w:val="28"/>
        </w:rPr>
        <w:t xml:space="preserve"> Ставрополе;</w:t>
      </w:r>
    </w:p>
    <w:p w:rsidR="00B844FC" w:rsidRPr="003F0C26" w:rsidRDefault="00B844FC" w:rsidP="0052163E">
      <w:pPr>
        <w:autoSpaceDE w:val="0"/>
        <w:autoSpaceDN w:val="0"/>
        <w:adjustRightInd w:val="0"/>
        <w:ind w:firstLine="567"/>
        <w:jc w:val="both"/>
        <w:rPr>
          <w:color w:val="000000"/>
          <w:sz w:val="28"/>
        </w:rPr>
      </w:pPr>
      <w:r w:rsidRPr="003F0C26">
        <w:rPr>
          <w:color w:val="000000"/>
          <w:sz w:val="28"/>
        </w:rPr>
        <w:t>Ставропольский центр стандартизации, метрологии и сертификации сельскохозяйственной продукции и сырья;</w:t>
      </w:r>
    </w:p>
    <w:p w:rsidR="00B844FC" w:rsidRPr="003F0C26" w:rsidRDefault="00B844FC" w:rsidP="0052163E">
      <w:pPr>
        <w:autoSpaceDE w:val="0"/>
        <w:autoSpaceDN w:val="0"/>
        <w:adjustRightInd w:val="0"/>
        <w:ind w:firstLine="567"/>
        <w:jc w:val="both"/>
        <w:rPr>
          <w:color w:val="000000"/>
          <w:sz w:val="28"/>
        </w:rPr>
      </w:pPr>
      <w:r w:rsidRPr="003F0C26">
        <w:rPr>
          <w:color w:val="000000"/>
          <w:sz w:val="28"/>
        </w:rPr>
        <w:t>государственное казенное учреждение «Ставропольский сельскохозяйственный информационно-консультационный центр», осуществляющий функцию Центра компетенций в сфере сельскохозяйственной кооперации и поддержки фермеров в Ставропольском крае.</w:t>
      </w:r>
    </w:p>
    <w:p w:rsidR="00B844FC" w:rsidRPr="003F0C26" w:rsidRDefault="00B844FC" w:rsidP="0052163E">
      <w:pPr>
        <w:ind w:firstLine="567"/>
        <w:jc w:val="both"/>
        <w:rPr>
          <w:color w:val="000000"/>
          <w:sz w:val="28"/>
        </w:rPr>
      </w:pPr>
      <w:r w:rsidRPr="003F0C26">
        <w:rPr>
          <w:color w:val="000000"/>
          <w:sz w:val="28"/>
        </w:rPr>
        <w:t>Реализация мероприятий в части поддержки малого, среднего и инновационного предпринимательства возможна при создании и развитии конкурентоспособных промышленных секторов, зон ускоренного экономического роста на основе крупных инвестиционных проектов, как взаимосвязанных технологических и инфраструктурных цепочек крупного, среднего и малого бизнеса;</w:t>
      </w:r>
    </w:p>
    <w:p w:rsidR="00B844FC" w:rsidRPr="003F0C26" w:rsidRDefault="00B844FC" w:rsidP="0052163E">
      <w:pPr>
        <w:ind w:firstLine="567"/>
        <w:jc w:val="both"/>
        <w:rPr>
          <w:color w:val="000000"/>
          <w:sz w:val="28"/>
        </w:rPr>
      </w:pPr>
      <w:r w:rsidRPr="003F0C26">
        <w:rPr>
          <w:color w:val="000000"/>
          <w:sz w:val="28"/>
        </w:rPr>
        <w:t>сокращение административного воздействия и усиление нормативного правового регулирова</w:t>
      </w:r>
      <w:r w:rsidR="0052163E">
        <w:rPr>
          <w:color w:val="000000"/>
          <w:sz w:val="28"/>
        </w:rPr>
        <w:t>ния деятельности субъектов МСП;</w:t>
      </w:r>
    </w:p>
    <w:p w:rsidR="00B844FC" w:rsidRPr="003F0C26" w:rsidRDefault="00B844FC" w:rsidP="0052163E">
      <w:pPr>
        <w:ind w:firstLine="567"/>
        <w:jc w:val="both"/>
        <w:rPr>
          <w:color w:val="000000"/>
          <w:sz w:val="28"/>
        </w:rPr>
      </w:pPr>
      <w:r w:rsidRPr="003F0C26">
        <w:rPr>
          <w:color w:val="000000"/>
          <w:sz w:val="28"/>
        </w:rPr>
        <w:lastRenderedPageBreak/>
        <w:t>информационная открытость государственной (муниципальной) политики в отношении МСП;</w:t>
      </w:r>
    </w:p>
    <w:p w:rsidR="00B844FC" w:rsidRPr="003F0C26" w:rsidRDefault="00B844FC" w:rsidP="0052163E">
      <w:pPr>
        <w:ind w:firstLine="567"/>
        <w:rPr>
          <w:color w:val="000000"/>
          <w:sz w:val="28"/>
        </w:rPr>
      </w:pPr>
      <w:r w:rsidRPr="003F0C26">
        <w:rPr>
          <w:color w:val="000000"/>
          <w:sz w:val="28"/>
        </w:rPr>
        <w:t>раздельный подход при проведении государственной (муниципальной) политики в отношении субъектов МСП с учетом отраслевых и</w:t>
      </w:r>
      <w:r w:rsidR="0052163E">
        <w:rPr>
          <w:color w:val="000000"/>
          <w:sz w:val="28"/>
        </w:rPr>
        <w:t xml:space="preserve"> ресурсных особенностей округа;</w:t>
      </w:r>
    </w:p>
    <w:p w:rsidR="00B844FC" w:rsidRPr="003F0C26" w:rsidRDefault="00B844FC" w:rsidP="0052163E">
      <w:pPr>
        <w:ind w:firstLine="567"/>
        <w:jc w:val="both"/>
        <w:rPr>
          <w:color w:val="000000"/>
          <w:sz w:val="28"/>
        </w:rPr>
      </w:pPr>
      <w:r w:rsidRPr="003F0C26">
        <w:rPr>
          <w:color w:val="000000"/>
          <w:sz w:val="28"/>
        </w:rPr>
        <w:t>участие представителей малого бизнеса в формировании и реализации муниципальной полити</w:t>
      </w:r>
      <w:r w:rsidR="0052163E">
        <w:rPr>
          <w:color w:val="000000"/>
          <w:sz w:val="28"/>
        </w:rPr>
        <w:t>ки по поддержке и развитию МСП;</w:t>
      </w:r>
    </w:p>
    <w:p w:rsidR="00B844FC" w:rsidRPr="003F0C26" w:rsidRDefault="00B844FC" w:rsidP="0052163E">
      <w:pPr>
        <w:ind w:firstLine="567"/>
        <w:jc w:val="both"/>
        <w:rPr>
          <w:color w:val="000000"/>
          <w:sz w:val="28"/>
        </w:rPr>
      </w:pPr>
      <w:r w:rsidRPr="003F0C26">
        <w:rPr>
          <w:color w:val="000000"/>
          <w:sz w:val="28"/>
        </w:rPr>
        <w:t>оценка регулирующего воздействия проек</w:t>
      </w:r>
      <w:r>
        <w:rPr>
          <w:color w:val="000000"/>
          <w:sz w:val="28"/>
        </w:rPr>
        <w:t xml:space="preserve">тов нормативных правовых актов </w:t>
      </w:r>
      <w:r w:rsidRPr="003F0C26">
        <w:rPr>
          <w:color w:val="000000"/>
          <w:sz w:val="28"/>
        </w:rPr>
        <w:t>и экспертиза действующих нормативных правовых актов округа, затрагивающих интересы МСП.</w:t>
      </w:r>
    </w:p>
    <w:p w:rsidR="00B844FC" w:rsidRPr="003F0C26" w:rsidRDefault="00B844FC" w:rsidP="0052163E">
      <w:pPr>
        <w:ind w:firstLine="567"/>
        <w:jc w:val="both"/>
        <w:rPr>
          <w:color w:val="000000"/>
          <w:sz w:val="28"/>
        </w:rPr>
      </w:pPr>
      <w:r w:rsidRPr="003F0C26">
        <w:rPr>
          <w:color w:val="000000"/>
          <w:sz w:val="28"/>
        </w:rPr>
        <w:t>Для совершенствования финансово-кредитной (инвестиционной) поддержки субъектов МСП необходимо поддерживать дальнейшее развитие системы микрокредитования и системы гарантийно</w:t>
      </w:r>
      <w:r w:rsidR="0052163E">
        <w:rPr>
          <w:color w:val="000000"/>
          <w:sz w:val="28"/>
        </w:rPr>
        <w:t xml:space="preserve"> </w:t>
      </w:r>
      <w:r w:rsidRPr="003F0C26">
        <w:rPr>
          <w:color w:val="000000"/>
          <w:sz w:val="28"/>
        </w:rPr>
        <w:t>-</w:t>
      </w:r>
      <w:r w:rsidR="0052163E">
        <w:rPr>
          <w:color w:val="000000"/>
          <w:sz w:val="28"/>
        </w:rPr>
        <w:t xml:space="preserve"> </w:t>
      </w:r>
      <w:r w:rsidRPr="003F0C26">
        <w:rPr>
          <w:color w:val="000000"/>
          <w:sz w:val="28"/>
        </w:rPr>
        <w:t>залогового кредитования.</w:t>
      </w:r>
    </w:p>
    <w:p w:rsidR="00B844FC" w:rsidRPr="00811262" w:rsidRDefault="00B844FC" w:rsidP="0052163E">
      <w:pPr>
        <w:pStyle w:val="aa"/>
        <w:ind w:left="0" w:firstLine="567"/>
        <w:jc w:val="both"/>
        <w:rPr>
          <w:sz w:val="28"/>
          <w:szCs w:val="28"/>
        </w:rPr>
      </w:pPr>
      <w:r>
        <w:rPr>
          <w:color w:val="000000"/>
          <w:spacing w:val="-2"/>
          <w:sz w:val="28"/>
          <w:szCs w:val="28"/>
        </w:rPr>
        <w:t>О</w:t>
      </w:r>
      <w:r w:rsidRPr="008F6CB8">
        <w:rPr>
          <w:color w:val="000000"/>
          <w:spacing w:val="-2"/>
          <w:sz w:val="28"/>
          <w:szCs w:val="28"/>
        </w:rPr>
        <w:t xml:space="preserve">круг принимает активное участие в проведении информационно-консультационных мероприятий МСП с предоставлением информации по </w:t>
      </w:r>
      <w:r w:rsidRPr="008F6CB8">
        <w:rPr>
          <w:sz w:val="28"/>
          <w:szCs w:val="28"/>
        </w:rPr>
        <w:t>организациям, образующим инфраструктуру поддержки</w:t>
      </w:r>
      <w:r w:rsidRPr="008F6CB8">
        <w:rPr>
          <w:color w:val="000000"/>
          <w:spacing w:val="-2"/>
          <w:sz w:val="28"/>
          <w:szCs w:val="28"/>
        </w:rPr>
        <w:t xml:space="preserve"> МСП, </w:t>
      </w:r>
      <w:r w:rsidRPr="008F6CB8">
        <w:rPr>
          <w:sz w:val="28"/>
          <w:szCs w:val="28"/>
        </w:rPr>
        <w:t>в том числе в сфере развития инновационной деятельности НО «Фонд содействия инновационному развитию Ставропольского края».</w:t>
      </w:r>
    </w:p>
    <w:p w:rsidR="00B844FC" w:rsidRPr="003F0C26" w:rsidRDefault="00B844FC" w:rsidP="00B844FC">
      <w:pPr>
        <w:ind w:firstLine="567"/>
        <w:jc w:val="both"/>
        <w:rPr>
          <w:color w:val="000000"/>
          <w:sz w:val="28"/>
          <w:szCs w:val="28"/>
        </w:rPr>
      </w:pPr>
      <w:r w:rsidRPr="003F0C26">
        <w:rPr>
          <w:color w:val="000000"/>
          <w:sz w:val="28"/>
          <w:szCs w:val="28"/>
        </w:rPr>
        <w:t>По данным Территориального органа Федеральной службы государственной статистики по Ставропольскому краю на территории округа количество хозяйствующих субъектов следующее:</w:t>
      </w:r>
    </w:p>
    <w:p w:rsidR="00B844FC" w:rsidRDefault="00B844FC" w:rsidP="00B844FC">
      <w:pPr>
        <w:ind w:firstLine="709"/>
        <w:jc w:val="right"/>
        <w:rPr>
          <w:color w:val="000000"/>
          <w:sz w:val="28"/>
          <w:szCs w:val="28"/>
        </w:rPr>
      </w:pPr>
    </w:p>
    <w:p w:rsidR="00B844FC" w:rsidRPr="0052163E" w:rsidRDefault="00B844FC" w:rsidP="00B844FC">
      <w:pPr>
        <w:ind w:firstLine="567"/>
        <w:jc w:val="right"/>
        <w:rPr>
          <w:rFonts w:asciiTheme="majorBidi" w:hAnsiTheme="majorBidi" w:cstheme="majorBidi"/>
          <w:color w:val="000000" w:themeColor="text1"/>
        </w:rPr>
      </w:pPr>
      <w:r w:rsidRPr="0052163E">
        <w:rPr>
          <w:rFonts w:asciiTheme="majorBidi" w:hAnsiTheme="majorBidi" w:cstheme="majorBidi"/>
          <w:color w:val="000000" w:themeColor="text1"/>
        </w:rPr>
        <w:t>Таблица 7</w:t>
      </w:r>
    </w:p>
    <w:p w:rsidR="00B844FC" w:rsidRPr="003F0C26" w:rsidRDefault="00B844FC" w:rsidP="00B844FC">
      <w:pPr>
        <w:ind w:firstLine="709"/>
        <w:jc w:val="both"/>
        <w:rPr>
          <w:color w:val="000000"/>
          <w:sz w:val="28"/>
          <w:szCs w:val="28"/>
        </w:rPr>
      </w:pPr>
    </w:p>
    <w:tbl>
      <w:tblPr>
        <w:tblW w:w="9691" w:type="dxa"/>
        <w:tblInd w:w="108" w:type="dxa"/>
        <w:tblLayout w:type="fixed"/>
        <w:tblLook w:val="01E0"/>
      </w:tblPr>
      <w:tblGrid>
        <w:gridCol w:w="708"/>
        <w:gridCol w:w="3403"/>
        <w:gridCol w:w="1260"/>
        <w:gridCol w:w="1080"/>
        <w:gridCol w:w="1080"/>
        <w:gridCol w:w="1080"/>
        <w:gridCol w:w="1080"/>
      </w:tblGrid>
      <w:tr w:rsidR="00B844FC" w:rsidRPr="00E62CE2" w:rsidTr="00B844FC">
        <w:tc>
          <w:tcPr>
            <w:tcW w:w="708" w:type="dxa"/>
            <w:tcBorders>
              <w:top w:val="single" w:sz="4" w:space="0" w:color="auto"/>
              <w:left w:val="single" w:sz="4" w:space="0" w:color="auto"/>
              <w:bottom w:val="single" w:sz="4" w:space="0" w:color="auto"/>
              <w:right w:val="single" w:sz="4" w:space="0" w:color="auto"/>
            </w:tcBorders>
            <w:vAlign w:val="bottom"/>
          </w:tcPr>
          <w:p w:rsidR="00B844FC" w:rsidRPr="003D1691" w:rsidRDefault="00B844FC" w:rsidP="00B844FC">
            <w:pPr>
              <w:widowControl w:val="0"/>
              <w:jc w:val="center"/>
              <w:rPr>
                <w:color w:val="000000"/>
              </w:rPr>
            </w:pPr>
            <w:r w:rsidRPr="003D1691">
              <w:rPr>
                <w:color w:val="000000"/>
              </w:rPr>
              <w:t>№ п/п</w:t>
            </w:r>
          </w:p>
        </w:tc>
        <w:tc>
          <w:tcPr>
            <w:tcW w:w="3403" w:type="dxa"/>
            <w:tcBorders>
              <w:top w:val="single" w:sz="4" w:space="0" w:color="auto"/>
              <w:left w:val="single" w:sz="4" w:space="0" w:color="auto"/>
              <w:bottom w:val="single" w:sz="4" w:space="0" w:color="auto"/>
              <w:right w:val="single" w:sz="4" w:space="0" w:color="auto"/>
            </w:tcBorders>
          </w:tcPr>
          <w:p w:rsidR="00B844FC" w:rsidRPr="003D1691" w:rsidRDefault="00B844FC" w:rsidP="00B844FC">
            <w:pPr>
              <w:jc w:val="center"/>
              <w:rPr>
                <w:color w:val="000000"/>
              </w:rPr>
            </w:pPr>
            <w:r w:rsidRPr="003D1691">
              <w:rPr>
                <w:color w:val="000000"/>
              </w:rPr>
              <w:t>Наименование показателя</w:t>
            </w:r>
          </w:p>
        </w:tc>
        <w:tc>
          <w:tcPr>
            <w:tcW w:w="1260" w:type="dxa"/>
            <w:tcBorders>
              <w:top w:val="single" w:sz="4" w:space="0" w:color="auto"/>
              <w:left w:val="single" w:sz="4" w:space="0" w:color="auto"/>
              <w:bottom w:val="single" w:sz="4" w:space="0" w:color="auto"/>
              <w:right w:val="single" w:sz="4" w:space="0" w:color="auto"/>
            </w:tcBorders>
            <w:vAlign w:val="center"/>
          </w:tcPr>
          <w:p w:rsidR="00B844FC" w:rsidRPr="003D1691" w:rsidRDefault="00B844FC" w:rsidP="00B844FC">
            <w:pPr>
              <w:jc w:val="center"/>
              <w:rPr>
                <w:color w:val="000000"/>
              </w:rPr>
            </w:pPr>
            <w:r w:rsidRPr="003D1691">
              <w:rPr>
                <w:color w:val="000000"/>
              </w:rPr>
              <w:t>2014 г.</w:t>
            </w:r>
          </w:p>
        </w:tc>
        <w:tc>
          <w:tcPr>
            <w:tcW w:w="1080" w:type="dxa"/>
            <w:tcBorders>
              <w:top w:val="single" w:sz="4" w:space="0" w:color="auto"/>
              <w:left w:val="single" w:sz="4" w:space="0" w:color="auto"/>
              <w:bottom w:val="single" w:sz="4" w:space="0" w:color="auto"/>
              <w:right w:val="single" w:sz="4" w:space="0" w:color="auto"/>
            </w:tcBorders>
            <w:vAlign w:val="center"/>
          </w:tcPr>
          <w:p w:rsidR="00B844FC" w:rsidRPr="003D1691" w:rsidRDefault="00B844FC" w:rsidP="00B844FC">
            <w:pPr>
              <w:jc w:val="center"/>
              <w:rPr>
                <w:color w:val="000000"/>
              </w:rPr>
            </w:pPr>
            <w:r w:rsidRPr="003D1691">
              <w:rPr>
                <w:color w:val="000000"/>
              </w:rPr>
              <w:t>2015 г.</w:t>
            </w:r>
          </w:p>
        </w:tc>
        <w:tc>
          <w:tcPr>
            <w:tcW w:w="1080" w:type="dxa"/>
            <w:tcBorders>
              <w:top w:val="single" w:sz="4" w:space="0" w:color="auto"/>
              <w:left w:val="single" w:sz="4" w:space="0" w:color="auto"/>
              <w:bottom w:val="single" w:sz="4" w:space="0" w:color="auto"/>
              <w:right w:val="single" w:sz="4" w:space="0" w:color="auto"/>
            </w:tcBorders>
            <w:vAlign w:val="center"/>
          </w:tcPr>
          <w:p w:rsidR="00B844FC" w:rsidRPr="003D1691" w:rsidRDefault="00B844FC" w:rsidP="00B844FC">
            <w:pPr>
              <w:jc w:val="center"/>
              <w:rPr>
                <w:color w:val="000000"/>
              </w:rPr>
            </w:pPr>
            <w:r w:rsidRPr="003D1691">
              <w:rPr>
                <w:color w:val="000000"/>
              </w:rPr>
              <w:t>2016 г.</w:t>
            </w:r>
          </w:p>
        </w:tc>
        <w:tc>
          <w:tcPr>
            <w:tcW w:w="1080" w:type="dxa"/>
            <w:tcBorders>
              <w:top w:val="single" w:sz="4" w:space="0" w:color="auto"/>
              <w:left w:val="single" w:sz="4" w:space="0" w:color="auto"/>
              <w:bottom w:val="single" w:sz="4" w:space="0" w:color="auto"/>
              <w:right w:val="single" w:sz="4" w:space="0" w:color="auto"/>
            </w:tcBorders>
            <w:vAlign w:val="center"/>
          </w:tcPr>
          <w:p w:rsidR="00B844FC" w:rsidRPr="003D1691" w:rsidRDefault="00B844FC" w:rsidP="00B844FC">
            <w:pPr>
              <w:jc w:val="center"/>
              <w:rPr>
                <w:color w:val="000000"/>
              </w:rPr>
            </w:pPr>
            <w:r w:rsidRPr="003D1691">
              <w:rPr>
                <w:color w:val="000000"/>
              </w:rPr>
              <w:t>2017 г.</w:t>
            </w:r>
          </w:p>
        </w:tc>
        <w:tc>
          <w:tcPr>
            <w:tcW w:w="1080" w:type="dxa"/>
            <w:tcBorders>
              <w:top w:val="single" w:sz="4" w:space="0" w:color="auto"/>
              <w:left w:val="single" w:sz="4" w:space="0" w:color="auto"/>
              <w:bottom w:val="single" w:sz="4" w:space="0" w:color="auto"/>
              <w:right w:val="single" w:sz="4" w:space="0" w:color="auto"/>
            </w:tcBorders>
            <w:vAlign w:val="center"/>
          </w:tcPr>
          <w:p w:rsidR="00B844FC" w:rsidRPr="003D1691" w:rsidRDefault="00B844FC" w:rsidP="00B844FC">
            <w:pPr>
              <w:jc w:val="center"/>
              <w:rPr>
                <w:color w:val="000000"/>
              </w:rPr>
            </w:pPr>
            <w:r w:rsidRPr="003D1691">
              <w:rPr>
                <w:color w:val="000000"/>
              </w:rPr>
              <w:t>2018 г.</w:t>
            </w:r>
          </w:p>
        </w:tc>
      </w:tr>
      <w:tr w:rsidR="00B844FC" w:rsidRPr="00E62CE2" w:rsidTr="00B844FC">
        <w:tc>
          <w:tcPr>
            <w:tcW w:w="708" w:type="dxa"/>
            <w:tcBorders>
              <w:top w:val="single" w:sz="4" w:space="0" w:color="auto"/>
              <w:left w:val="single" w:sz="4" w:space="0" w:color="auto"/>
              <w:bottom w:val="single" w:sz="4" w:space="0" w:color="auto"/>
              <w:right w:val="single" w:sz="4" w:space="0" w:color="auto"/>
            </w:tcBorders>
          </w:tcPr>
          <w:p w:rsidR="00B844FC" w:rsidRPr="003D1691" w:rsidRDefault="00B844FC" w:rsidP="00B844FC">
            <w:pPr>
              <w:jc w:val="center"/>
              <w:rPr>
                <w:color w:val="000000"/>
              </w:rPr>
            </w:pPr>
            <w:r w:rsidRPr="003D1691">
              <w:rPr>
                <w:color w:val="000000"/>
              </w:rPr>
              <w:t>1.</w:t>
            </w:r>
          </w:p>
        </w:tc>
        <w:tc>
          <w:tcPr>
            <w:tcW w:w="3403" w:type="dxa"/>
            <w:tcBorders>
              <w:top w:val="single" w:sz="4" w:space="0" w:color="auto"/>
              <w:left w:val="single" w:sz="4" w:space="0" w:color="auto"/>
              <w:bottom w:val="single" w:sz="4" w:space="0" w:color="auto"/>
              <w:right w:val="single" w:sz="4" w:space="0" w:color="auto"/>
            </w:tcBorders>
            <w:vAlign w:val="bottom"/>
          </w:tcPr>
          <w:p w:rsidR="00B844FC" w:rsidRPr="003D1691" w:rsidRDefault="00B844FC" w:rsidP="00B844FC">
            <w:pPr>
              <w:rPr>
                <w:color w:val="000000"/>
              </w:rPr>
            </w:pPr>
            <w:r w:rsidRPr="003D1691">
              <w:rPr>
                <w:color w:val="000000"/>
              </w:rPr>
              <w:t>Всего субъектов, осуществляющих хоз.</w:t>
            </w:r>
          </w:p>
          <w:p w:rsidR="00B844FC" w:rsidRPr="003D1691" w:rsidRDefault="00B844FC" w:rsidP="00B844FC">
            <w:pPr>
              <w:rPr>
                <w:color w:val="000000"/>
              </w:rPr>
            </w:pPr>
            <w:r w:rsidRPr="003D1691">
              <w:rPr>
                <w:color w:val="000000"/>
              </w:rPr>
              <w:t>деятельность без образования юридического лица</w:t>
            </w:r>
          </w:p>
          <w:p w:rsidR="00B844FC" w:rsidRPr="003D1691" w:rsidRDefault="00B844FC" w:rsidP="00B844FC">
            <w:pPr>
              <w:rPr>
                <w:color w:val="000000"/>
              </w:rPr>
            </w:pPr>
            <w:r w:rsidRPr="003D1691">
              <w:rPr>
                <w:color w:val="000000"/>
              </w:rPr>
              <w:t xml:space="preserve"> в том числе:</w:t>
            </w:r>
          </w:p>
        </w:tc>
        <w:tc>
          <w:tcPr>
            <w:tcW w:w="1260" w:type="dxa"/>
            <w:tcBorders>
              <w:top w:val="single" w:sz="4" w:space="0" w:color="auto"/>
              <w:left w:val="single" w:sz="4" w:space="0" w:color="auto"/>
              <w:bottom w:val="single" w:sz="4" w:space="0" w:color="auto"/>
              <w:right w:val="single" w:sz="4" w:space="0" w:color="auto"/>
            </w:tcBorders>
            <w:vAlign w:val="center"/>
          </w:tcPr>
          <w:p w:rsidR="00B844FC" w:rsidRPr="003D1691" w:rsidRDefault="00B844FC" w:rsidP="00B844FC">
            <w:pPr>
              <w:jc w:val="right"/>
              <w:rPr>
                <w:color w:val="000000"/>
              </w:rPr>
            </w:pPr>
            <w:r w:rsidRPr="003D1691">
              <w:rPr>
                <w:color w:val="000000"/>
              </w:rPr>
              <w:t>1 492</w:t>
            </w:r>
          </w:p>
        </w:tc>
        <w:tc>
          <w:tcPr>
            <w:tcW w:w="1080" w:type="dxa"/>
            <w:tcBorders>
              <w:top w:val="single" w:sz="4" w:space="0" w:color="auto"/>
              <w:left w:val="single" w:sz="4" w:space="0" w:color="auto"/>
              <w:bottom w:val="single" w:sz="4" w:space="0" w:color="auto"/>
              <w:right w:val="single" w:sz="4" w:space="0" w:color="auto"/>
            </w:tcBorders>
            <w:vAlign w:val="center"/>
          </w:tcPr>
          <w:p w:rsidR="00B844FC" w:rsidRPr="003D1691" w:rsidRDefault="00B844FC" w:rsidP="00B844FC">
            <w:pPr>
              <w:jc w:val="right"/>
              <w:rPr>
                <w:color w:val="000000"/>
              </w:rPr>
            </w:pPr>
            <w:r w:rsidRPr="003D1691">
              <w:rPr>
                <w:color w:val="000000"/>
              </w:rPr>
              <w:t>1 472</w:t>
            </w:r>
          </w:p>
        </w:tc>
        <w:tc>
          <w:tcPr>
            <w:tcW w:w="1080" w:type="dxa"/>
            <w:tcBorders>
              <w:top w:val="single" w:sz="4" w:space="0" w:color="auto"/>
              <w:left w:val="single" w:sz="4" w:space="0" w:color="auto"/>
              <w:bottom w:val="single" w:sz="4" w:space="0" w:color="auto"/>
              <w:right w:val="single" w:sz="4" w:space="0" w:color="auto"/>
            </w:tcBorders>
            <w:vAlign w:val="center"/>
          </w:tcPr>
          <w:p w:rsidR="00B844FC" w:rsidRPr="003D1691" w:rsidRDefault="00B844FC" w:rsidP="00B844FC">
            <w:pPr>
              <w:jc w:val="right"/>
              <w:rPr>
                <w:color w:val="000000"/>
              </w:rPr>
            </w:pPr>
            <w:r w:rsidRPr="003D1691">
              <w:rPr>
                <w:color w:val="000000"/>
              </w:rPr>
              <w:t>1 514</w:t>
            </w:r>
          </w:p>
        </w:tc>
        <w:tc>
          <w:tcPr>
            <w:tcW w:w="1080" w:type="dxa"/>
            <w:tcBorders>
              <w:top w:val="single" w:sz="4" w:space="0" w:color="auto"/>
              <w:left w:val="single" w:sz="4" w:space="0" w:color="auto"/>
              <w:bottom w:val="single" w:sz="4" w:space="0" w:color="auto"/>
              <w:right w:val="single" w:sz="4" w:space="0" w:color="auto"/>
            </w:tcBorders>
            <w:vAlign w:val="center"/>
          </w:tcPr>
          <w:p w:rsidR="00B844FC" w:rsidRPr="003D1691" w:rsidRDefault="00B844FC" w:rsidP="00B844FC">
            <w:pPr>
              <w:jc w:val="right"/>
              <w:rPr>
                <w:color w:val="000000"/>
              </w:rPr>
            </w:pPr>
            <w:r w:rsidRPr="003D1691">
              <w:rPr>
                <w:color w:val="000000"/>
              </w:rPr>
              <w:t>1 557</w:t>
            </w:r>
          </w:p>
        </w:tc>
        <w:tc>
          <w:tcPr>
            <w:tcW w:w="1080" w:type="dxa"/>
            <w:tcBorders>
              <w:top w:val="single" w:sz="4" w:space="0" w:color="auto"/>
              <w:left w:val="single" w:sz="4" w:space="0" w:color="auto"/>
              <w:bottom w:val="single" w:sz="4" w:space="0" w:color="auto"/>
              <w:right w:val="single" w:sz="4" w:space="0" w:color="auto"/>
            </w:tcBorders>
            <w:vAlign w:val="center"/>
          </w:tcPr>
          <w:p w:rsidR="00B844FC" w:rsidRPr="003D1691" w:rsidRDefault="00B844FC" w:rsidP="00B844FC">
            <w:pPr>
              <w:jc w:val="right"/>
              <w:rPr>
                <w:color w:val="000000"/>
              </w:rPr>
            </w:pPr>
            <w:r w:rsidRPr="003D1691">
              <w:rPr>
                <w:color w:val="000000"/>
              </w:rPr>
              <w:t>1 597</w:t>
            </w:r>
          </w:p>
        </w:tc>
      </w:tr>
      <w:tr w:rsidR="00B844FC" w:rsidRPr="00E62CE2" w:rsidTr="00B844FC">
        <w:tc>
          <w:tcPr>
            <w:tcW w:w="708" w:type="dxa"/>
            <w:tcBorders>
              <w:top w:val="single" w:sz="4" w:space="0" w:color="auto"/>
              <w:left w:val="single" w:sz="4" w:space="0" w:color="auto"/>
              <w:bottom w:val="single" w:sz="4" w:space="0" w:color="auto"/>
              <w:right w:val="single" w:sz="4" w:space="0" w:color="auto"/>
            </w:tcBorders>
          </w:tcPr>
          <w:p w:rsidR="00B844FC" w:rsidRPr="003D1691" w:rsidRDefault="00B844FC" w:rsidP="00B844FC">
            <w:pPr>
              <w:jc w:val="center"/>
              <w:rPr>
                <w:color w:val="000000"/>
              </w:rPr>
            </w:pPr>
            <w:r w:rsidRPr="003D1691">
              <w:rPr>
                <w:color w:val="000000"/>
              </w:rPr>
              <w:t>2.</w:t>
            </w:r>
          </w:p>
        </w:tc>
        <w:tc>
          <w:tcPr>
            <w:tcW w:w="3403" w:type="dxa"/>
            <w:tcBorders>
              <w:top w:val="single" w:sz="4" w:space="0" w:color="auto"/>
              <w:left w:val="single" w:sz="4" w:space="0" w:color="auto"/>
              <w:bottom w:val="single" w:sz="4" w:space="0" w:color="auto"/>
              <w:right w:val="single" w:sz="4" w:space="0" w:color="auto"/>
            </w:tcBorders>
            <w:vAlign w:val="bottom"/>
          </w:tcPr>
          <w:p w:rsidR="00B844FC" w:rsidRPr="003D1691" w:rsidRDefault="00B844FC" w:rsidP="00B844FC">
            <w:pPr>
              <w:rPr>
                <w:color w:val="000000"/>
              </w:rPr>
            </w:pPr>
            <w:r w:rsidRPr="003D1691">
              <w:rPr>
                <w:color w:val="000000"/>
              </w:rPr>
              <w:t>Индивидуальные предприниматели</w:t>
            </w:r>
          </w:p>
        </w:tc>
        <w:tc>
          <w:tcPr>
            <w:tcW w:w="1260" w:type="dxa"/>
            <w:tcBorders>
              <w:top w:val="single" w:sz="4" w:space="0" w:color="auto"/>
              <w:left w:val="single" w:sz="4" w:space="0" w:color="auto"/>
              <w:bottom w:val="single" w:sz="4" w:space="0" w:color="auto"/>
              <w:right w:val="single" w:sz="4" w:space="0" w:color="auto"/>
            </w:tcBorders>
            <w:vAlign w:val="center"/>
          </w:tcPr>
          <w:p w:rsidR="00B844FC" w:rsidRPr="003D1691" w:rsidRDefault="00B844FC" w:rsidP="00B844FC">
            <w:pPr>
              <w:jc w:val="right"/>
              <w:rPr>
                <w:color w:val="000000"/>
              </w:rPr>
            </w:pPr>
            <w:r w:rsidRPr="003D1691">
              <w:rPr>
                <w:color w:val="000000"/>
              </w:rPr>
              <w:t>1 065</w:t>
            </w:r>
          </w:p>
        </w:tc>
        <w:tc>
          <w:tcPr>
            <w:tcW w:w="1080" w:type="dxa"/>
            <w:tcBorders>
              <w:top w:val="single" w:sz="4" w:space="0" w:color="auto"/>
              <w:left w:val="single" w:sz="4" w:space="0" w:color="auto"/>
              <w:bottom w:val="single" w:sz="4" w:space="0" w:color="auto"/>
              <w:right w:val="single" w:sz="4" w:space="0" w:color="auto"/>
            </w:tcBorders>
            <w:vAlign w:val="center"/>
          </w:tcPr>
          <w:p w:rsidR="00B844FC" w:rsidRPr="003D1691" w:rsidRDefault="00B844FC" w:rsidP="00B844FC">
            <w:pPr>
              <w:jc w:val="right"/>
              <w:rPr>
                <w:color w:val="000000"/>
              </w:rPr>
            </w:pPr>
            <w:r w:rsidRPr="003D1691">
              <w:rPr>
                <w:color w:val="000000"/>
              </w:rPr>
              <w:t>1 028</w:t>
            </w:r>
          </w:p>
        </w:tc>
        <w:tc>
          <w:tcPr>
            <w:tcW w:w="1080" w:type="dxa"/>
            <w:tcBorders>
              <w:top w:val="single" w:sz="4" w:space="0" w:color="auto"/>
              <w:left w:val="single" w:sz="4" w:space="0" w:color="auto"/>
              <w:bottom w:val="single" w:sz="4" w:space="0" w:color="auto"/>
              <w:right w:val="single" w:sz="4" w:space="0" w:color="auto"/>
            </w:tcBorders>
            <w:vAlign w:val="center"/>
          </w:tcPr>
          <w:p w:rsidR="00B844FC" w:rsidRPr="003D1691" w:rsidRDefault="00B844FC" w:rsidP="00B844FC">
            <w:pPr>
              <w:jc w:val="right"/>
              <w:rPr>
                <w:color w:val="000000"/>
              </w:rPr>
            </w:pPr>
            <w:r w:rsidRPr="003D1691">
              <w:rPr>
                <w:color w:val="000000"/>
              </w:rPr>
              <w:t>980</w:t>
            </w:r>
          </w:p>
        </w:tc>
        <w:tc>
          <w:tcPr>
            <w:tcW w:w="1080" w:type="dxa"/>
            <w:tcBorders>
              <w:top w:val="single" w:sz="4" w:space="0" w:color="auto"/>
              <w:left w:val="single" w:sz="4" w:space="0" w:color="auto"/>
              <w:bottom w:val="single" w:sz="4" w:space="0" w:color="auto"/>
              <w:right w:val="single" w:sz="4" w:space="0" w:color="auto"/>
            </w:tcBorders>
            <w:vAlign w:val="center"/>
          </w:tcPr>
          <w:p w:rsidR="00B844FC" w:rsidRPr="003D1691" w:rsidRDefault="00B844FC" w:rsidP="00B844FC">
            <w:pPr>
              <w:jc w:val="right"/>
              <w:rPr>
                <w:color w:val="000000"/>
              </w:rPr>
            </w:pPr>
            <w:r w:rsidRPr="003D1691">
              <w:rPr>
                <w:color w:val="000000"/>
              </w:rPr>
              <w:t>968</w:t>
            </w:r>
          </w:p>
        </w:tc>
        <w:tc>
          <w:tcPr>
            <w:tcW w:w="1080" w:type="dxa"/>
            <w:tcBorders>
              <w:top w:val="single" w:sz="4" w:space="0" w:color="auto"/>
              <w:left w:val="single" w:sz="4" w:space="0" w:color="auto"/>
              <w:bottom w:val="single" w:sz="4" w:space="0" w:color="auto"/>
              <w:right w:val="single" w:sz="4" w:space="0" w:color="auto"/>
            </w:tcBorders>
            <w:vAlign w:val="center"/>
          </w:tcPr>
          <w:p w:rsidR="00B844FC" w:rsidRPr="003D1691" w:rsidRDefault="00B844FC" w:rsidP="00B844FC">
            <w:pPr>
              <w:jc w:val="right"/>
              <w:rPr>
                <w:color w:val="000000"/>
              </w:rPr>
            </w:pPr>
            <w:r w:rsidRPr="003D1691">
              <w:rPr>
                <w:color w:val="000000"/>
              </w:rPr>
              <w:t>1 048</w:t>
            </w:r>
          </w:p>
        </w:tc>
      </w:tr>
      <w:tr w:rsidR="00B844FC" w:rsidRPr="00E62CE2" w:rsidTr="00B844FC">
        <w:tc>
          <w:tcPr>
            <w:tcW w:w="708" w:type="dxa"/>
            <w:tcBorders>
              <w:top w:val="single" w:sz="4" w:space="0" w:color="auto"/>
              <w:left w:val="single" w:sz="4" w:space="0" w:color="auto"/>
              <w:bottom w:val="single" w:sz="4" w:space="0" w:color="auto"/>
              <w:right w:val="single" w:sz="4" w:space="0" w:color="auto"/>
            </w:tcBorders>
          </w:tcPr>
          <w:p w:rsidR="00B844FC" w:rsidRPr="003D1691" w:rsidRDefault="00B844FC" w:rsidP="00B844FC">
            <w:pPr>
              <w:jc w:val="center"/>
              <w:rPr>
                <w:color w:val="000000"/>
              </w:rPr>
            </w:pPr>
            <w:r w:rsidRPr="003D1691">
              <w:rPr>
                <w:color w:val="000000"/>
              </w:rPr>
              <w:t>3.</w:t>
            </w:r>
          </w:p>
        </w:tc>
        <w:tc>
          <w:tcPr>
            <w:tcW w:w="3403" w:type="dxa"/>
            <w:tcBorders>
              <w:top w:val="single" w:sz="4" w:space="0" w:color="auto"/>
              <w:left w:val="single" w:sz="4" w:space="0" w:color="auto"/>
              <w:bottom w:val="single" w:sz="4" w:space="0" w:color="auto"/>
              <w:right w:val="single" w:sz="4" w:space="0" w:color="auto"/>
            </w:tcBorders>
            <w:vAlign w:val="bottom"/>
          </w:tcPr>
          <w:p w:rsidR="00B844FC" w:rsidRPr="003D1691" w:rsidRDefault="00B844FC" w:rsidP="00B844FC">
            <w:pPr>
              <w:rPr>
                <w:color w:val="000000"/>
              </w:rPr>
            </w:pPr>
            <w:r w:rsidRPr="003D1691">
              <w:rPr>
                <w:color w:val="000000"/>
              </w:rPr>
              <w:t xml:space="preserve">Главы крестьянско-фермерских хозяйств </w:t>
            </w:r>
          </w:p>
        </w:tc>
        <w:tc>
          <w:tcPr>
            <w:tcW w:w="1260" w:type="dxa"/>
            <w:tcBorders>
              <w:top w:val="single" w:sz="4" w:space="0" w:color="auto"/>
              <w:left w:val="single" w:sz="4" w:space="0" w:color="auto"/>
              <w:bottom w:val="single" w:sz="4" w:space="0" w:color="auto"/>
              <w:right w:val="single" w:sz="4" w:space="0" w:color="auto"/>
            </w:tcBorders>
            <w:vAlign w:val="center"/>
          </w:tcPr>
          <w:p w:rsidR="00B844FC" w:rsidRPr="003D1691" w:rsidRDefault="00B844FC" w:rsidP="00B844FC">
            <w:pPr>
              <w:jc w:val="right"/>
              <w:rPr>
                <w:color w:val="000000"/>
              </w:rPr>
            </w:pPr>
            <w:r w:rsidRPr="003D1691">
              <w:rPr>
                <w:color w:val="000000"/>
              </w:rPr>
              <w:t>427</w:t>
            </w:r>
          </w:p>
        </w:tc>
        <w:tc>
          <w:tcPr>
            <w:tcW w:w="1080" w:type="dxa"/>
            <w:tcBorders>
              <w:top w:val="single" w:sz="4" w:space="0" w:color="auto"/>
              <w:left w:val="single" w:sz="4" w:space="0" w:color="auto"/>
              <w:bottom w:val="single" w:sz="4" w:space="0" w:color="auto"/>
              <w:right w:val="single" w:sz="4" w:space="0" w:color="auto"/>
            </w:tcBorders>
            <w:vAlign w:val="center"/>
          </w:tcPr>
          <w:p w:rsidR="00B844FC" w:rsidRPr="003D1691" w:rsidRDefault="00B844FC" w:rsidP="00B844FC">
            <w:pPr>
              <w:jc w:val="right"/>
              <w:rPr>
                <w:color w:val="000000"/>
              </w:rPr>
            </w:pPr>
            <w:r w:rsidRPr="003D1691">
              <w:rPr>
                <w:color w:val="000000"/>
              </w:rPr>
              <w:t>444</w:t>
            </w:r>
          </w:p>
        </w:tc>
        <w:tc>
          <w:tcPr>
            <w:tcW w:w="1080" w:type="dxa"/>
            <w:tcBorders>
              <w:top w:val="single" w:sz="4" w:space="0" w:color="auto"/>
              <w:left w:val="single" w:sz="4" w:space="0" w:color="auto"/>
              <w:bottom w:val="single" w:sz="4" w:space="0" w:color="auto"/>
              <w:right w:val="single" w:sz="4" w:space="0" w:color="auto"/>
            </w:tcBorders>
            <w:vAlign w:val="center"/>
          </w:tcPr>
          <w:p w:rsidR="00B844FC" w:rsidRPr="003D1691" w:rsidRDefault="00B844FC" w:rsidP="00B844FC">
            <w:pPr>
              <w:jc w:val="right"/>
              <w:rPr>
                <w:color w:val="000000"/>
              </w:rPr>
            </w:pPr>
            <w:r w:rsidRPr="003D1691">
              <w:rPr>
                <w:color w:val="000000"/>
              </w:rPr>
              <w:t>534</w:t>
            </w:r>
          </w:p>
        </w:tc>
        <w:tc>
          <w:tcPr>
            <w:tcW w:w="1080" w:type="dxa"/>
            <w:tcBorders>
              <w:top w:val="single" w:sz="4" w:space="0" w:color="auto"/>
              <w:left w:val="single" w:sz="4" w:space="0" w:color="auto"/>
              <w:bottom w:val="single" w:sz="4" w:space="0" w:color="auto"/>
              <w:right w:val="single" w:sz="4" w:space="0" w:color="auto"/>
            </w:tcBorders>
            <w:vAlign w:val="center"/>
          </w:tcPr>
          <w:p w:rsidR="00B844FC" w:rsidRPr="003D1691" w:rsidRDefault="00B844FC" w:rsidP="00B844FC">
            <w:pPr>
              <w:jc w:val="right"/>
              <w:rPr>
                <w:color w:val="000000"/>
              </w:rPr>
            </w:pPr>
            <w:r w:rsidRPr="003D1691">
              <w:rPr>
                <w:color w:val="000000"/>
              </w:rPr>
              <w:t>589</w:t>
            </w:r>
          </w:p>
        </w:tc>
        <w:tc>
          <w:tcPr>
            <w:tcW w:w="1080" w:type="dxa"/>
            <w:tcBorders>
              <w:top w:val="single" w:sz="4" w:space="0" w:color="auto"/>
              <w:left w:val="single" w:sz="4" w:space="0" w:color="auto"/>
              <w:bottom w:val="single" w:sz="4" w:space="0" w:color="auto"/>
              <w:right w:val="single" w:sz="4" w:space="0" w:color="auto"/>
            </w:tcBorders>
            <w:vAlign w:val="center"/>
          </w:tcPr>
          <w:p w:rsidR="00B844FC" w:rsidRPr="003D1691" w:rsidRDefault="00B844FC" w:rsidP="00B844FC">
            <w:pPr>
              <w:jc w:val="right"/>
              <w:rPr>
                <w:color w:val="000000"/>
              </w:rPr>
            </w:pPr>
            <w:r w:rsidRPr="003D1691">
              <w:rPr>
                <w:color w:val="000000"/>
              </w:rPr>
              <w:t>549</w:t>
            </w:r>
          </w:p>
        </w:tc>
      </w:tr>
    </w:tbl>
    <w:p w:rsidR="00B844FC" w:rsidRPr="00E62CE2" w:rsidRDefault="00B844FC" w:rsidP="00B844FC">
      <w:pPr>
        <w:shd w:val="clear" w:color="auto" w:fill="FFFFFF"/>
        <w:ind w:right="-79" w:firstLine="708"/>
        <w:jc w:val="both"/>
        <w:rPr>
          <w:color w:val="000000"/>
          <w:sz w:val="27"/>
          <w:szCs w:val="27"/>
        </w:rPr>
      </w:pPr>
    </w:p>
    <w:p w:rsidR="00B844FC" w:rsidRPr="003F0C26" w:rsidRDefault="00B844FC" w:rsidP="0052163E">
      <w:pPr>
        <w:ind w:firstLine="567"/>
        <w:jc w:val="both"/>
        <w:rPr>
          <w:color w:val="000000"/>
          <w:sz w:val="28"/>
          <w:szCs w:val="28"/>
        </w:rPr>
      </w:pPr>
      <w:r w:rsidRPr="003F0C26">
        <w:rPr>
          <w:color w:val="000000"/>
          <w:sz w:val="28"/>
          <w:szCs w:val="28"/>
        </w:rPr>
        <w:t>На протяжении пяти лет отмечается сохранение  положительной динамики в количественном выражении малого и среднего предпринимательства. Индивидуальных предпринимателей увеличилось на 80 единиц, что составляет 65,6</w:t>
      </w:r>
      <w:r>
        <w:rPr>
          <w:color w:val="000000"/>
          <w:sz w:val="28"/>
          <w:szCs w:val="28"/>
        </w:rPr>
        <w:t xml:space="preserve"> процента</w:t>
      </w:r>
      <w:r w:rsidRPr="003F0C26">
        <w:rPr>
          <w:color w:val="000000"/>
          <w:sz w:val="28"/>
          <w:szCs w:val="28"/>
        </w:rPr>
        <w:t xml:space="preserve"> от общего числа субъектов, при этом число глав КФХ сократилось на 40 единиц в 2018 году. В связи с оказанием мер государственной поддержки сельхозтоваропроизводителям с 2014 года отмечается увеличение численности глав крестьянских ферм</w:t>
      </w:r>
      <w:r w:rsidR="00DF3224">
        <w:rPr>
          <w:color w:val="000000"/>
          <w:sz w:val="28"/>
          <w:szCs w:val="28"/>
        </w:rPr>
        <w:t>ерских хозяйств на 122 единицы.</w:t>
      </w:r>
    </w:p>
    <w:p w:rsidR="00B844FC" w:rsidRDefault="00B844FC" w:rsidP="0052163E">
      <w:pPr>
        <w:shd w:val="clear" w:color="auto" w:fill="FFFFFF"/>
        <w:ind w:right="-79" w:firstLine="567"/>
        <w:jc w:val="both"/>
        <w:rPr>
          <w:color w:val="000000"/>
          <w:sz w:val="28"/>
          <w:szCs w:val="28"/>
        </w:rPr>
      </w:pPr>
      <w:r w:rsidRPr="003F0C26">
        <w:rPr>
          <w:color w:val="000000"/>
          <w:sz w:val="28"/>
          <w:szCs w:val="28"/>
        </w:rPr>
        <w:lastRenderedPageBreak/>
        <w:t>Число субъектов малого и среднего предпринимательства за 2018 год составило в расчете на 10 тыс. человек 272 единицы, показатель не изменился к уровню 2017 года.</w:t>
      </w:r>
    </w:p>
    <w:p w:rsidR="00B844FC" w:rsidRPr="003F0C26" w:rsidRDefault="00B844FC" w:rsidP="0052163E">
      <w:pPr>
        <w:shd w:val="clear" w:color="auto" w:fill="FFFFFF"/>
        <w:ind w:right="-79" w:firstLine="567"/>
        <w:jc w:val="both"/>
        <w:rPr>
          <w:color w:val="000000"/>
          <w:sz w:val="28"/>
          <w:szCs w:val="28"/>
        </w:rPr>
      </w:pPr>
      <w:r w:rsidRPr="003F0C26">
        <w:rPr>
          <w:color w:val="000000"/>
          <w:sz w:val="28"/>
          <w:szCs w:val="28"/>
        </w:rPr>
        <w:t>Доля среднесписочной численности работников малых и средних предприятий в среднесписочной численности работников всех предприятий и организаций за 2018 год составила 18,2 процента от общей численности работников всех предприятий, что на 0,8 процента выше уровня 2017 года.</w:t>
      </w:r>
    </w:p>
    <w:p w:rsidR="00B844FC" w:rsidRPr="003F0C26" w:rsidRDefault="00B844FC" w:rsidP="007607DB">
      <w:pPr>
        <w:ind w:firstLine="567"/>
        <w:jc w:val="both"/>
        <w:rPr>
          <w:color w:val="000000"/>
          <w:sz w:val="28"/>
          <w:szCs w:val="28"/>
        </w:rPr>
      </w:pPr>
      <w:r w:rsidRPr="003F0C26">
        <w:rPr>
          <w:color w:val="000000"/>
          <w:sz w:val="28"/>
          <w:szCs w:val="28"/>
        </w:rPr>
        <w:t>По сравнению с прошлым годом розничный товарооборот в действующих ценах увеличился на 0,9</w:t>
      </w:r>
      <w:r>
        <w:rPr>
          <w:color w:val="000000"/>
          <w:sz w:val="28"/>
          <w:szCs w:val="28"/>
        </w:rPr>
        <w:t xml:space="preserve"> процента</w:t>
      </w:r>
      <w:r w:rsidRPr="003F0C26">
        <w:rPr>
          <w:color w:val="000000"/>
          <w:sz w:val="28"/>
          <w:szCs w:val="28"/>
        </w:rPr>
        <w:t>, что в сумме составляет 18,3 млн. рублей, а в сопоставимых ценах товарооборот уменьшился на 4,4</w:t>
      </w:r>
      <w:r>
        <w:rPr>
          <w:color w:val="000000"/>
          <w:sz w:val="28"/>
          <w:szCs w:val="28"/>
        </w:rPr>
        <w:t xml:space="preserve"> процента</w:t>
      </w:r>
      <w:r w:rsidRPr="003F0C26">
        <w:rPr>
          <w:color w:val="000000"/>
          <w:sz w:val="28"/>
          <w:szCs w:val="28"/>
        </w:rPr>
        <w:t xml:space="preserve">. На увеличение розничного оборота оказали влияние повышение цен </w:t>
      </w:r>
      <w:r>
        <w:rPr>
          <w:color w:val="000000"/>
          <w:sz w:val="28"/>
          <w:szCs w:val="28"/>
        </w:rPr>
        <w:t xml:space="preserve">и изменение физического объема </w:t>
      </w:r>
      <w:r w:rsidRPr="003F0C26">
        <w:rPr>
          <w:color w:val="000000"/>
          <w:sz w:val="28"/>
          <w:szCs w:val="28"/>
        </w:rPr>
        <w:t>реализации. Так за счет повышения цен товарооборот увеличился на 109,9 млн. рублей, а за счет снижения физического объема уменьшился - на 91,6 млн. рублей. В сравнении с показателями общекраевыми и общероссийскими темпы роста товарооборота сравнительно ниже на 5,6</w:t>
      </w:r>
      <w:r>
        <w:rPr>
          <w:color w:val="000000"/>
          <w:sz w:val="28"/>
          <w:szCs w:val="28"/>
        </w:rPr>
        <w:t xml:space="preserve"> </w:t>
      </w:r>
      <w:r w:rsidRPr="003F0C26">
        <w:rPr>
          <w:color w:val="000000"/>
          <w:sz w:val="28"/>
          <w:szCs w:val="28"/>
        </w:rPr>
        <w:t>и 1,7</w:t>
      </w:r>
      <w:r>
        <w:rPr>
          <w:color w:val="000000"/>
          <w:sz w:val="28"/>
          <w:szCs w:val="28"/>
        </w:rPr>
        <w:t xml:space="preserve"> процента</w:t>
      </w:r>
      <w:r w:rsidRPr="003F0C26">
        <w:rPr>
          <w:color w:val="000000"/>
          <w:sz w:val="28"/>
          <w:szCs w:val="28"/>
        </w:rPr>
        <w:t xml:space="preserve"> соответственно.</w:t>
      </w:r>
    </w:p>
    <w:p w:rsidR="00B844FC" w:rsidRPr="003F0C26" w:rsidRDefault="00B844FC" w:rsidP="007607DB">
      <w:pPr>
        <w:ind w:firstLine="567"/>
        <w:jc w:val="both"/>
        <w:rPr>
          <w:color w:val="000000"/>
          <w:sz w:val="28"/>
          <w:szCs w:val="28"/>
        </w:rPr>
      </w:pPr>
      <w:r w:rsidRPr="003F0C26">
        <w:rPr>
          <w:color w:val="000000"/>
          <w:sz w:val="28"/>
          <w:szCs w:val="28"/>
        </w:rPr>
        <w:t>По итогам мониторинга сетей предприятий торговли, общественного питания и бытового обслуживания на территории округа общая торговая площадь торговых объектов составила 34</w:t>
      </w:r>
      <w:r>
        <w:rPr>
          <w:color w:val="000000"/>
          <w:sz w:val="28"/>
          <w:szCs w:val="28"/>
        </w:rPr>
        <w:t xml:space="preserve"> </w:t>
      </w:r>
      <w:r w:rsidRPr="003F0C26">
        <w:rPr>
          <w:color w:val="000000"/>
          <w:sz w:val="28"/>
          <w:szCs w:val="28"/>
        </w:rPr>
        <w:t>84</w:t>
      </w:r>
      <w:r>
        <w:rPr>
          <w:color w:val="000000"/>
          <w:sz w:val="28"/>
          <w:szCs w:val="28"/>
        </w:rPr>
        <w:t>2</w:t>
      </w:r>
      <w:r w:rsidRPr="003F0C26">
        <w:rPr>
          <w:color w:val="000000"/>
          <w:sz w:val="28"/>
          <w:szCs w:val="28"/>
        </w:rPr>
        <w:t>,</w:t>
      </w:r>
      <w:r>
        <w:rPr>
          <w:color w:val="000000"/>
          <w:sz w:val="28"/>
          <w:szCs w:val="28"/>
        </w:rPr>
        <w:t>2 кв.</w:t>
      </w:r>
      <w:r w:rsidRPr="003F0C26">
        <w:rPr>
          <w:color w:val="000000"/>
          <w:sz w:val="28"/>
          <w:szCs w:val="28"/>
        </w:rPr>
        <w:t>м. Общая фактическая обеспеченность населения площадью торговых объектов на 1 тыс. человек составила 539,5 кв. м</w:t>
      </w:r>
      <w:r>
        <w:rPr>
          <w:color w:val="000000"/>
          <w:sz w:val="28"/>
          <w:szCs w:val="28"/>
        </w:rPr>
        <w:t>.</w:t>
      </w:r>
      <w:r w:rsidRPr="003F0C26">
        <w:rPr>
          <w:color w:val="000000"/>
          <w:sz w:val="28"/>
          <w:szCs w:val="28"/>
        </w:rPr>
        <w:t xml:space="preserve"> при нормативе 2</w:t>
      </w:r>
      <w:r>
        <w:rPr>
          <w:color w:val="000000"/>
          <w:sz w:val="28"/>
          <w:szCs w:val="28"/>
        </w:rPr>
        <w:t>33</w:t>
      </w:r>
      <w:r w:rsidRPr="003F0C26">
        <w:rPr>
          <w:color w:val="000000"/>
          <w:sz w:val="28"/>
          <w:szCs w:val="28"/>
        </w:rPr>
        <w:t xml:space="preserve"> кв. м.</w:t>
      </w:r>
    </w:p>
    <w:p w:rsidR="00B844FC" w:rsidRPr="003F0C26" w:rsidRDefault="00B844FC" w:rsidP="007607DB">
      <w:pPr>
        <w:ind w:firstLine="567"/>
        <w:jc w:val="both"/>
        <w:rPr>
          <w:color w:val="000000"/>
          <w:sz w:val="28"/>
          <w:szCs w:val="28"/>
        </w:rPr>
      </w:pPr>
      <w:r w:rsidRPr="003F0C26">
        <w:rPr>
          <w:color w:val="000000"/>
          <w:sz w:val="28"/>
          <w:szCs w:val="28"/>
        </w:rPr>
        <w:t xml:space="preserve">В 2015 году произошло сжатие потребительского спроса и замедление темпов роста оборота розничной торговли и платных услуг населению. </w:t>
      </w:r>
    </w:p>
    <w:p w:rsidR="00B844FC" w:rsidRDefault="00B844FC" w:rsidP="00B844FC">
      <w:pPr>
        <w:ind w:firstLine="709"/>
        <w:jc w:val="both"/>
        <w:rPr>
          <w:bCs/>
          <w:color w:val="000000"/>
          <w:sz w:val="28"/>
          <w:szCs w:val="28"/>
        </w:rPr>
      </w:pPr>
    </w:p>
    <w:p w:rsidR="00B844FC" w:rsidRPr="007607DB" w:rsidRDefault="00B844FC" w:rsidP="00B844FC">
      <w:pPr>
        <w:ind w:firstLine="567"/>
        <w:jc w:val="right"/>
        <w:rPr>
          <w:rFonts w:asciiTheme="majorBidi" w:hAnsiTheme="majorBidi" w:cstheme="majorBidi"/>
          <w:color w:val="000000" w:themeColor="text1"/>
        </w:rPr>
      </w:pPr>
      <w:r w:rsidRPr="007607DB">
        <w:rPr>
          <w:rFonts w:asciiTheme="majorBidi" w:hAnsiTheme="majorBidi" w:cstheme="majorBidi"/>
          <w:color w:val="000000" w:themeColor="text1"/>
        </w:rPr>
        <w:t>Таблица 8</w:t>
      </w:r>
    </w:p>
    <w:p w:rsidR="00B844FC" w:rsidRPr="003F0C26" w:rsidRDefault="00B844FC" w:rsidP="00B844FC">
      <w:pPr>
        <w:ind w:firstLine="709"/>
        <w:jc w:val="right"/>
        <w:rPr>
          <w:bCs/>
          <w:color w:val="000000"/>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1133"/>
        <w:gridCol w:w="1135"/>
        <w:gridCol w:w="1134"/>
        <w:gridCol w:w="1134"/>
        <w:gridCol w:w="1134"/>
      </w:tblGrid>
      <w:tr w:rsidR="00B844FC" w:rsidRPr="00E62CE2" w:rsidTr="00B844FC">
        <w:tc>
          <w:tcPr>
            <w:tcW w:w="3828" w:type="dxa"/>
          </w:tcPr>
          <w:p w:rsidR="00B844FC" w:rsidRPr="0001164C" w:rsidRDefault="00B844FC" w:rsidP="00B844FC">
            <w:pPr>
              <w:jc w:val="center"/>
              <w:rPr>
                <w:color w:val="000000"/>
              </w:rPr>
            </w:pPr>
            <w:r w:rsidRPr="0001164C">
              <w:rPr>
                <w:color w:val="000000"/>
              </w:rPr>
              <w:t xml:space="preserve">Наименование </w:t>
            </w:r>
          </w:p>
          <w:p w:rsidR="00B844FC" w:rsidRPr="0001164C" w:rsidRDefault="00B844FC" w:rsidP="00B844FC">
            <w:pPr>
              <w:jc w:val="center"/>
              <w:rPr>
                <w:color w:val="000000"/>
              </w:rPr>
            </w:pPr>
            <w:r w:rsidRPr="0001164C">
              <w:rPr>
                <w:color w:val="000000"/>
              </w:rPr>
              <w:t>показателя</w:t>
            </w:r>
          </w:p>
        </w:tc>
        <w:tc>
          <w:tcPr>
            <w:tcW w:w="1133" w:type="dxa"/>
            <w:vAlign w:val="center"/>
          </w:tcPr>
          <w:p w:rsidR="00B844FC" w:rsidRPr="0001164C" w:rsidRDefault="00B844FC" w:rsidP="00B844FC">
            <w:pPr>
              <w:jc w:val="center"/>
              <w:rPr>
                <w:color w:val="000000"/>
              </w:rPr>
            </w:pPr>
            <w:r w:rsidRPr="0001164C">
              <w:rPr>
                <w:color w:val="000000"/>
              </w:rPr>
              <w:t>2014 г.</w:t>
            </w:r>
          </w:p>
        </w:tc>
        <w:tc>
          <w:tcPr>
            <w:tcW w:w="1135" w:type="dxa"/>
            <w:vAlign w:val="center"/>
          </w:tcPr>
          <w:p w:rsidR="00B844FC" w:rsidRPr="0001164C" w:rsidRDefault="00B844FC" w:rsidP="00B844FC">
            <w:pPr>
              <w:jc w:val="center"/>
              <w:rPr>
                <w:color w:val="000000"/>
              </w:rPr>
            </w:pPr>
            <w:r w:rsidRPr="0001164C">
              <w:rPr>
                <w:color w:val="000000"/>
              </w:rPr>
              <w:t>2015 г.</w:t>
            </w:r>
          </w:p>
        </w:tc>
        <w:tc>
          <w:tcPr>
            <w:tcW w:w="1134" w:type="dxa"/>
            <w:vAlign w:val="center"/>
          </w:tcPr>
          <w:p w:rsidR="00B844FC" w:rsidRPr="0001164C" w:rsidRDefault="00B844FC" w:rsidP="00B844FC">
            <w:pPr>
              <w:jc w:val="center"/>
              <w:rPr>
                <w:color w:val="000000"/>
              </w:rPr>
            </w:pPr>
            <w:r w:rsidRPr="0001164C">
              <w:rPr>
                <w:color w:val="000000"/>
              </w:rPr>
              <w:t>2016 г.</w:t>
            </w:r>
          </w:p>
        </w:tc>
        <w:tc>
          <w:tcPr>
            <w:tcW w:w="1134" w:type="dxa"/>
            <w:vAlign w:val="center"/>
          </w:tcPr>
          <w:p w:rsidR="00B844FC" w:rsidRPr="0001164C" w:rsidRDefault="00B844FC" w:rsidP="00B844FC">
            <w:pPr>
              <w:jc w:val="center"/>
              <w:rPr>
                <w:color w:val="000000"/>
              </w:rPr>
            </w:pPr>
            <w:r w:rsidRPr="0001164C">
              <w:rPr>
                <w:color w:val="000000"/>
              </w:rPr>
              <w:t>2017 г.</w:t>
            </w:r>
          </w:p>
        </w:tc>
        <w:tc>
          <w:tcPr>
            <w:tcW w:w="1134" w:type="dxa"/>
            <w:vAlign w:val="center"/>
          </w:tcPr>
          <w:p w:rsidR="00B844FC" w:rsidRPr="0001164C" w:rsidRDefault="00B844FC" w:rsidP="00B844FC">
            <w:pPr>
              <w:jc w:val="center"/>
              <w:rPr>
                <w:color w:val="000000"/>
              </w:rPr>
            </w:pPr>
            <w:r w:rsidRPr="0001164C">
              <w:rPr>
                <w:color w:val="000000"/>
              </w:rPr>
              <w:t>2018 г.</w:t>
            </w:r>
          </w:p>
        </w:tc>
      </w:tr>
      <w:tr w:rsidR="00B844FC" w:rsidRPr="00E62CE2" w:rsidTr="00B844FC">
        <w:tc>
          <w:tcPr>
            <w:tcW w:w="3828" w:type="dxa"/>
            <w:vAlign w:val="bottom"/>
          </w:tcPr>
          <w:p w:rsidR="00B844FC" w:rsidRPr="0001164C" w:rsidRDefault="00B844FC" w:rsidP="00B844FC">
            <w:pPr>
              <w:rPr>
                <w:color w:val="000000"/>
              </w:rPr>
            </w:pPr>
            <w:r w:rsidRPr="0001164C">
              <w:rPr>
                <w:color w:val="000000"/>
              </w:rPr>
              <w:t>Оборот розничной торговли по полному кругу предприятий, млн. рублей</w:t>
            </w:r>
          </w:p>
        </w:tc>
        <w:tc>
          <w:tcPr>
            <w:tcW w:w="1133" w:type="dxa"/>
            <w:vAlign w:val="center"/>
          </w:tcPr>
          <w:p w:rsidR="00B844FC" w:rsidRPr="0001164C" w:rsidRDefault="00B844FC" w:rsidP="00B844FC">
            <w:pPr>
              <w:jc w:val="center"/>
              <w:rPr>
                <w:color w:val="000000"/>
              </w:rPr>
            </w:pPr>
            <w:r w:rsidRPr="0001164C">
              <w:rPr>
                <w:color w:val="000000"/>
              </w:rPr>
              <w:t>2 068,3</w:t>
            </w:r>
          </w:p>
        </w:tc>
        <w:tc>
          <w:tcPr>
            <w:tcW w:w="1135" w:type="dxa"/>
            <w:vAlign w:val="center"/>
          </w:tcPr>
          <w:p w:rsidR="00B844FC" w:rsidRPr="0001164C" w:rsidRDefault="00B844FC" w:rsidP="00B844FC">
            <w:pPr>
              <w:jc w:val="center"/>
              <w:rPr>
                <w:color w:val="000000"/>
              </w:rPr>
            </w:pPr>
            <w:r w:rsidRPr="0001164C">
              <w:rPr>
                <w:color w:val="000000"/>
              </w:rPr>
              <w:t>2 000,3</w:t>
            </w:r>
          </w:p>
        </w:tc>
        <w:tc>
          <w:tcPr>
            <w:tcW w:w="1134" w:type="dxa"/>
            <w:vAlign w:val="center"/>
          </w:tcPr>
          <w:p w:rsidR="00B844FC" w:rsidRPr="0001164C" w:rsidRDefault="00B844FC" w:rsidP="00B844FC">
            <w:pPr>
              <w:jc w:val="center"/>
              <w:rPr>
                <w:color w:val="000000"/>
              </w:rPr>
            </w:pPr>
            <w:r w:rsidRPr="0001164C">
              <w:rPr>
                <w:color w:val="000000"/>
              </w:rPr>
              <w:t>2 287,2</w:t>
            </w:r>
          </w:p>
        </w:tc>
        <w:tc>
          <w:tcPr>
            <w:tcW w:w="1134" w:type="dxa"/>
            <w:vAlign w:val="center"/>
          </w:tcPr>
          <w:p w:rsidR="00B844FC" w:rsidRPr="0001164C" w:rsidRDefault="00B844FC" w:rsidP="00B844FC">
            <w:pPr>
              <w:jc w:val="center"/>
              <w:rPr>
                <w:color w:val="000000"/>
              </w:rPr>
            </w:pPr>
            <w:r w:rsidRPr="0001164C">
              <w:rPr>
                <w:color w:val="000000"/>
              </w:rPr>
              <w:t>2 089,1</w:t>
            </w:r>
          </w:p>
        </w:tc>
        <w:tc>
          <w:tcPr>
            <w:tcW w:w="1134" w:type="dxa"/>
            <w:vAlign w:val="center"/>
          </w:tcPr>
          <w:p w:rsidR="00B844FC" w:rsidRPr="0001164C" w:rsidRDefault="00B844FC" w:rsidP="00B844FC">
            <w:pPr>
              <w:jc w:val="center"/>
              <w:rPr>
                <w:color w:val="000000"/>
              </w:rPr>
            </w:pPr>
            <w:r w:rsidRPr="0001164C">
              <w:rPr>
                <w:color w:val="000000"/>
              </w:rPr>
              <w:t>2 107,4</w:t>
            </w:r>
          </w:p>
        </w:tc>
      </w:tr>
    </w:tbl>
    <w:p w:rsidR="00B844FC" w:rsidRPr="003F0C26" w:rsidRDefault="00B844FC" w:rsidP="00B844FC">
      <w:pPr>
        <w:jc w:val="center"/>
        <w:rPr>
          <w:rFonts w:asciiTheme="majorBidi" w:hAnsiTheme="majorBidi" w:cstheme="majorBidi"/>
          <w:color w:val="000000" w:themeColor="text1"/>
          <w:sz w:val="28"/>
          <w:szCs w:val="28"/>
        </w:rPr>
      </w:pPr>
    </w:p>
    <w:p w:rsidR="00B844FC" w:rsidRPr="00A65F1E" w:rsidRDefault="00B844FC" w:rsidP="00B844FC">
      <w:pPr>
        <w:jc w:val="center"/>
        <w:rPr>
          <w:rFonts w:asciiTheme="majorBidi" w:hAnsiTheme="majorBidi" w:cstheme="majorBidi"/>
          <w:b/>
          <w:color w:val="000000" w:themeColor="text1"/>
          <w:sz w:val="28"/>
          <w:szCs w:val="28"/>
        </w:rPr>
      </w:pPr>
      <w:r w:rsidRPr="00A65F1E">
        <w:rPr>
          <w:rFonts w:asciiTheme="majorBidi" w:hAnsiTheme="majorBidi" w:cstheme="majorBidi"/>
          <w:b/>
          <w:color w:val="000000" w:themeColor="text1"/>
          <w:sz w:val="28"/>
          <w:szCs w:val="28"/>
        </w:rPr>
        <w:t>Развитие инвестиционной деятельности</w:t>
      </w:r>
    </w:p>
    <w:p w:rsidR="00B844FC" w:rsidRPr="003F0C26" w:rsidRDefault="00B844FC" w:rsidP="00B844FC">
      <w:pPr>
        <w:ind w:firstLine="709"/>
        <w:jc w:val="both"/>
        <w:rPr>
          <w:rFonts w:asciiTheme="majorBidi" w:hAnsiTheme="majorBidi" w:cstheme="majorBidi"/>
          <w:color w:val="000000" w:themeColor="text1"/>
          <w:sz w:val="28"/>
          <w:szCs w:val="28"/>
        </w:rPr>
      </w:pP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Важнейшей составляющей благоприятного социально-экономического развития округа является привлечение инвестиций в основной капитал. Инвестиции выступают первостепенным источником благосостояния, необходимым условием воспроизводства и основой укрепления финансовой устойчивости предприятий и организаций. Увеличение вложения капитала в реальную экономику позволит возродить на новой технологической основе обрабатывающую промышленность, поднять сельское хозяйство.</w:t>
      </w:r>
    </w:p>
    <w:p w:rsidR="00B844FC" w:rsidRDefault="00B844FC" w:rsidP="00B844FC">
      <w:pPr>
        <w:tabs>
          <w:tab w:val="left" w:pos="720"/>
        </w:tabs>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За последние годы инвестиции в основной капитал по крупным и средним организациям имеют следующую динамику:</w:t>
      </w:r>
    </w:p>
    <w:p w:rsidR="00B844FC" w:rsidRPr="003F0C26" w:rsidRDefault="00B844FC" w:rsidP="00B844FC">
      <w:pPr>
        <w:tabs>
          <w:tab w:val="left" w:pos="720"/>
        </w:tabs>
        <w:ind w:firstLine="567"/>
        <w:jc w:val="both"/>
        <w:rPr>
          <w:rFonts w:asciiTheme="majorBidi" w:hAnsiTheme="majorBidi" w:cstheme="majorBidi"/>
          <w:color w:val="000000" w:themeColor="text1"/>
          <w:sz w:val="28"/>
          <w:szCs w:val="28"/>
        </w:rPr>
      </w:pPr>
    </w:p>
    <w:p w:rsidR="00C06FBA" w:rsidRDefault="00C06FBA" w:rsidP="00B844FC">
      <w:pPr>
        <w:ind w:firstLine="567"/>
        <w:jc w:val="right"/>
        <w:rPr>
          <w:rFonts w:asciiTheme="majorBidi" w:hAnsiTheme="majorBidi" w:cstheme="majorBidi"/>
          <w:color w:val="000000" w:themeColor="text1"/>
        </w:rPr>
      </w:pPr>
    </w:p>
    <w:p w:rsidR="00B844FC" w:rsidRPr="007607DB" w:rsidRDefault="00B844FC" w:rsidP="00B844FC">
      <w:pPr>
        <w:ind w:firstLine="567"/>
        <w:jc w:val="right"/>
        <w:rPr>
          <w:rFonts w:asciiTheme="majorBidi" w:hAnsiTheme="majorBidi" w:cstheme="majorBidi"/>
          <w:color w:val="000000" w:themeColor="text1"/>
        </w:rPr>
      </w:pPr>
      <w:r w:rsidRPr="007607DB">
        <w:rPr>
          <w:rFonts w:asciiTheme="majorBidi" w:hAnsiTheme="majorBidi" w:cstheme="majorBidi"/>
          <w:color w:val="000000" w:themeColor="text1"/>
        </w:rPr>
        <w:lastRenderedPageBreak/>
        <w:t>Таблица 9</w:t>
      </w:r>
    </w:p>
    <w:p w:rsidR="00B844FC" w:rsidRPr="003F0C26" w:rsidRDefault="00B844FC" w:rsidP="00B844FC">
      <w:pPr>
        <w:jc w:val="right"/>
        <w:rPr>
          <w:rFonts w:asciiTheme="majorBidi" w:hAnsiTheme="majorBidi" w:cstheme="majorBidi"/>
          <w:color w:val="000000" w:themeColor="text1"/>
          <w:sz w:val="28"/>
          <w:szCs w:val="28"/>
        </w:rPr>
      </w:pPr>
    </w:p>
    <w:tbl>
      <w:tblPr>
        <w:tblW w:w="9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6"/>
        <w:gridCol w:w="1260"/>
        <w:gridCol w:w="1150"/>
        <w:gridCol w:w="1134"/>
        <w:gridCol w:w="1134"/>
        <w:gridCol w:w="1170"/>
      </w:tblGrid>
      <w:tr w:rsidR="00B844FC" w:rsidRPr="00552D67" w:rsidTr="00B844FC">
        <w:tc>
          <w:tcPr>
            <w:tcW w:w="3686" w:type="dxa"/>
            <w:vAlign w:val="center"/>
          </w:tcPr>
          <w:p w:rsidR="00B844FC" w:rsidRPr="00552D67" w:rsidRDefault="00B844FC" w:rsidP="00B844FC">
            <w:pPr>
              <w:jc w:val="center"/>
              <w:rPr>
                <w:rFonts w:asciiTheme="majorBidi" w:hAnsiTheme="majorBidi" w:cstheme="majorBidi"/>
                <w:color w:val="000000" w:themeColor="text1"/>
              </w:rPr>
            </w:pPr>
            <w:r w:rsidRPr="00552D67">
              <w:rPr>
                <w:rFonts w:asciiTheme="majorBidi" w:hAnsiTheme="majorBidi" w:cstheme="majorBidi"/>
                <w:color w:val="000000" w:themeColor="text1"/>
              </w:rPr>
              <w:t>Наименование показателя</w:t>
            </w:r>
          </w:p>
        </w:tc>
        <w:tc>
          <w:tcPr>
            <w:tcW w:w="1260" w:type="dxa"/>
            <w:vAlign w:val="center"/>
          </w:tcPr>
          <w:p w:rsidR="00B844FC" w:rsidRPr="00552D67" w:rsidRDefault="00B844FC" w:rsidP="00B844FC">
            <w:pPr>
              <w:jc w:val="center"/>
              <w:rPr>
                <w:rFonts w:asciiTheme="majorBidi" w:hAnsiTheme="majorBidi" w:cstheme="majorBidi"/>
                <w:color w:val="000000" w:themeColor="text1"/>
              </w:rPr>
            </w:pPr>
            <w:r w:rsidRPr="00552D67">
              <w:rPr>
                <w:rFonts w:asciiTheme="majorBidi" w:hAnsiTheme="majorBidi" w:cstheme="majorBidi"/>
                <w:color w:val="000000" w:themeColor="text1"/>
              </w:rPr>
              <w:t>2014 г.</w:t>
            </w:r>
          </w:p>
        </w:tc>
        <w:tc>
          <w:tcPr>
            <w:tcW w:w="1150" w:type="dxa"/>
            <w:vAlign w:val="center"/>
          </w:tcPr>
          <w:p w:rsidR="00B844FC" w:rsidRPr="00552D67" w:rsidRDefault="00B844FC" w:rsidP="00B844FC">
            <w:pPr>
              <w:jc w:val="center"/>
              <w:rPr>
                <w:rFonts w:asciiTheme="majorBidi" w:hAnsiTheme="majorBidi" w:cstheme="majorBidi"/>
                <w:color w:val="000000" w:themeColor="text1"/>
              </w:rPr>
            </w:pPr>
            <w:r w:rsidRPr="00552D67">
              <w:rPr>
                <w:rFonts w:asciiTheme="majorBidi" w:hAnsiTheme="majorBidi" w:cstheme="majorBidi"/>
                <w:color w:val="000000" w:themeColor="text1"/>
              </w:rPr>
              <w:t>2015 г.</w:t>
            </w:r>
          </w:p>
        </w:tc>
        <w:tc>
          <w:tcPr>
            <w:tcW w:w="1134" w:type="dxa"/>
            <w:vAlign w:val="center"/>
          </w:tcPr>
          <w:p w:rsidR="00B844FC" w:rsidRPr="00552D67" w:rsidRDefault="00B844FC" w:rsidP="00B844FC">
            <w:pPr>
              <w:jc w:val="center"/>
              <w:rPr>
                <w:rFonts w:asciiTheme="majorBidi" w:hAnsiTheme="majorBidi" w:cstheme="majorBidi"/>
                <w:color w:val="000000" w:themeColor="text1"/>
              </w:rPr>
            </w:pPr>
            <w:r w:rsidRPr="00552D67">
              <w:rPr>
                <w:rFonts w:asciiTheme="majorBidi" w:hAnsiTheme="majorBidi" w:cstheme="majorBidi"/>
                <w:color w:val="000000" w:themeColor="text1"/>
              </w:rPr>
              <w:t>2016 г.</w:t>
            </w:r>
          </w:p>
        </w:tc>
        <w:tc>
          <w:tcPr>
            <w:tcW w:w="1134" w:type="dxa"/>
            <w:vAlign w:val="center"/>
          </w:tcPr>
          <w:p w:rsidR="00B844FC" w:rsidRPr="00552D67" w:rsidRDefault="00B844FC" w:rsidP="00B844FC">
            <w:pPr>
              <w:jc w:val="center"/>
              <w:rPr>
                <w:rFonts w:asciiTheme="majorBidi" w:hAnsiTheme="majorBidi" w:cstheme="majorBidi"/>
                <w:color w:val="000000" w:themeColor="text1"/>
              </w:rPr>
            </w:pPr>
            <w:r w:rsidRPr="00552D67">
              <w:rPr>
                <w:rFonts w:asciiTheme="majorBidi" w:hAnsiTheme="majorBidi" w:cstheme="majorBidi"/>
                <w:color w:val="000000" w:themeColor="text1"/>
              </w:rPr>
              <w:t>2017 г.</w:t>
            </w:r>
          </w:p>
        </w:tc>
        <w:tc>
          <w:tcPr>
            <w:tcW w:w="1170" w:type="dxa"/>
            <w:vAlign w:val="center"/>
          </w:tcPr>
          <w:p w:rsidR="00B844FC" w:rsidRPr="00552D67" w:rsidRDefault="00B844FC" w:rsidP="00B844FC">
            <w:pPr>
              <w:jc w:val="center"/>
              <w:rPr>
                <w:rFonts w:asciiTheme="majorBidi" w:hAnsiTheme="majorBidi" w:cstheme="majorBidi"/>
                <w:color w:val="000000" w:themeColor="text1"/>
              </w:rPr>
            </w:pPr>
            <w:r w:rsidRPr="00552D67">
              <w:rPr>
                <w:rFonts w:asciiTheme="majorBidi" w:hAnsiTheme="majorBidi" w:cstheme="majorBidi"/>
                <w:color w:val="000000" w:themeColor="text1"/>
              </w:rPr>
              <w:t>2018 г.</w:t>
            </w:r>
          </w:p>
        </w:tc>
      </w:tr>
      <w:tr w:rsidR="00B844FC" w:rsidRPr="00552D67" w:rsidTr="00B844FC">
        <w:trPr>
          <w:trHeight w:val="817"/>
        </w:trPr>
        <w:tc>
          <w:tcPr>
            <w:tcW w:w="3686" w:type="dxa"/>
            <w:vAlign w:val="center"/>
          </w:tcPr>
          <w:p w:rsidR="00B844FC" w:rsidRPr="00552D67" w:rsidRDefault="00B844FC" w:rsidP="00B844FC">
            <w:pPr>
              <w:rPr>
                <w:rFonts w:asciiTheme="majorBidi" w:hAnsiTheme="majorBidi" w:cstheme="majorBidi"/>
                <w:color w:val="000000" w:themeColor="text1"/>
              </w:rPr>
            </w:pPr>
            <w:r w:rsidRPr="00552D67">
              <w:rPr>
                <w:rFonts w:asciiTheme="majorBidi" w:hAnsiTheme="majorBidi" w:cstheme="majorBidi"/>
                <w:color w:val="000000" w:themeColor="text1"/>
              </w:rPr>
              <w:t>Инвестиции в основной капитал млн. руб.</w:t>
            </w:r>
          </w:p>
        </w:tc>
        <w:tc>
          <w:tcPr>
            <w:tcW w:w="1260" w:type="dxa"/>
            <w:vAlign w:val="center"/>
          </w:tcPr>
          <w:p w:rsidR="00B844FC" w:rsidRPr="00552D67" w:rsidRDefault="00B844FC" w:rsidP="00B844FC">
            <w:pPr>
              <w:jc w:val="center"/>
              <w:rPr>
                <w:rFonts w:asciiTheme="majorBidi" w:hAnsiTheme="majorBidi" w:cstheme="majorBidi"/>
                <w:color w:val="000000" w:themeColor="text1"/>
              </w:rPr>
            </w:pPr>
            <w:r w:rsidRPr="00552D67">
              <w:rPr>
                <w:rFonts w:asciiTheme="majorBidi" w:hAnsiTheme="majorBidi" w:cstheme="majorBidi"/>
                <w:color w:val="000000" w:themeColor="text1"/>
              </w:rPr>
              <w:t>4 330,0</w:t>
            </w:r>
          </w:p>
        </w:tc>
        <w:tc>
          <w:tcPr>
            <w:tcW w:w="1150" w:type="dxa"/>
            <w:vAlign w:val="center"/>
          </w:tcPr>
          <w:p w:rsidR="00B844FC" w:rsidRPr="00552D67" w:rsidRDefault="00B844FC" w:rsidP="00B844FC">
            <w:pPr>
              <w:jc w:val="center"/>
              <w:rPr>
                <w:rFonts w:asciiTheme="majorBidi" w:hAnsiTheme="majorBidi" w:cstheme="majorBidi"/>
                <w:color w:val="000000" w:themeColor="text1"/>
              </w:rPr>
            </w:pPr>
            <w:r w:rsidRPr="00552D67">
              <w:rPr>
                <w:rFonts w:asciiTheme="majorBidi" w:hAnsiTheme="majorBidi" w:cstheme="majorBidi"/>
                <w:color w:val="000000" w:themeColor="text1"/>
              </w:rPr>
              <w:t>3 385,2</w:t>
            </w:r>
          </w:p>
        </w:tc>
        <w:tc>
          <w:tcPr>
            <w:tcW w:w="1134" w:type="dxa"/>
            <w:vAlign w:val="center"/>
          </w:tcPr>
          <w:p w:rsidR="00B844FC" w:rsidRPr="00552D67" w:rsidRDefault="00B844FC" w:rsidP="00B844FC">
            <w:pPr>
              <w:jc w:val="center"/>
              <w:rPr>
                <w:rFonts w:asciiTheme="majorBidi" w:hAnsiTheme="majorBidi" w:cstheme="majorBidi"/>
                <w:color w:val="000000" w:themeColor="text1"/>
              </w:rPr>
            </w:pPr>
            <w:r w:rsidRPr="00552D67">
              <w:rPr>
                <w:rFonts w:asciiTheme="majorBidi" w:hAnsiTheme="majorBidi" w:cstheme="majorBidi"/>
                <w:color w:val="000000" w:themeColor="text1"/>
              </w:rPr>
              <w:t>3 537,7</w:t>
            </w:r>
          </w:p>
        </w:tc>
        <w:tc>
          <w:tcPr>
            <w:tcW w:w="1134" w:type="dxa"/>
            <w:vAlign w:val="center"/>
          </w:tcPr>
          <w:p w:rsidR="00B844FC" w:rsidRPr="00552D67" w:rsidRDefault="00B844FC" w:rsidP="00B844FC">
            <w:pPr>
              <w:jc w:val="center"/>
              <w:rPr>
                <w:rFonts w:asciiTheme="majorBidi" w:hAnsiTheme="majorBidi" w:cstheme="majorBidi"/>
                <w:color w:val="000000" w:themeColor="text1"/>
              </w:rPr>
            </w:pPr>
            <w:r w:rsidRPr="00552D67">
              <w:rPr>
                <w:rFonts w:asciiTheme="majorBidi" w:hAnsiTheme="majorBidi" w:cstheme="majorBidi"/>
                <w:color w:val="000000" w:themeColor="text1"/>
              </w:rPr>
              <w:t>3 712,8</w:t>
            </w:r>
          </w:p>
        </w:tc>
        <w:tc>
          <w:tcPr>
            <w:tcW w:w="1170" w:type="dxa"/>
            <w:vAlign w:val="center"/>
          </w:tcPr>
          <w:p w:rsidR="00B844FC" w:rsidRPr="00552D67" w:rsidRDefault="00B844FC" w:rsidP="00B844FC">
            <w:pPr>
              <w:jc w:val="center"/>
              <w:rPr>
                <w:rFonts w:asciiTheme="majorBidi" w:hAnsiTheme="majorBidi" w:cstheme="majorBidi"/>
                <w:color w:val="000000" w:themeColor="text1"/>
              </w:rPr>
            </w:pPr>
            <w:r w:rsidRPr="00552D67">
              <w:rPr>
                <w:rFonts w:asciiTheme="majorBidi" w:hAnsiTheme="majorBidi" w:cstheme="majorBidi"/>
                <w:color w:val="000000" w:themeColor="text1"/>
              </w:rPr>
              <w:t>2 642,0</w:t>
            </w:r>
          </w:p>
        </w:tc>
      </w:tr>
    </w:tbl>
    <w:p w:rsidR="00B844FC" w:rsidRDefault="00B844FC" w:rsidP="00B844FC">
      <w:pPr>
        <w:autoSpaceDE w:val="0"/>
        <w:autoSpaceDN w:val="0"/>
        <w:adjustRightInd w:val="0"/>
        <w:ind w:firstLine="709"/>
        <w:jc w:val="both"/>
        <w:rPr>
          <w:rFonts w:asciiTheme="majorBidi" w:hAnsiTheme="majorBidi" w:cstheme="majorBidi"/>
          <w:noProof/>
          <w:color w:val="000000" w:themeColor="text1"/>
          <w:sz w:val="28"/>
          <w:szCs w:val="28"/>
        </w:rPr>
      </w:pPr>
    </w:p>
    <w:p w:rsidR="00B844FC" w:rsidRPr="003F0C26" w:rsidRDefault="00B844FC" w:rsidP="007607DB">
      <w:pPr>
        <w:autoSpaceDE w:val="0"/>
        <w:autoSpaceDN w:val="0"/>
        <w:adjustRightInd w:val="0"/>
        <w:ind w:firstLine="567"/>
        <w:jc w:val="both"/>
        <w:rPr>
          <w:rFonts w:asciiTheme="majorBidi" w:hAnsiTheme="majorBidi" w:cstheme="majorBidi"/>
          <w:color w:val="000000" w:themeColor="text1"/>
          <w:sz w:val="28"/>
          <w:szCs w:val="28"/>
          <w:shd w:val="clear" w:color="auto" w:fill="FFFFFF"/>
        </w:rPr>
      </w:pPr>
      <w:r w:rsidRPr="003F0C26">
        <w:rPr>
          <w:rFonts w:asciiTheme="majorBidi" w:hAnsiTheme="majorBidi" w:cstheme="majorBidi"/>
          <w:color w:val="000000" w:themeColor="text1"/>
          <w:sz w:val="28"/>
          <w:szCs w:val="28"/>
          <w:shd w:val="clear" w:color="auto" w:fill="FFFFFF"/>
        </w:rPr>
        <w:t>В 2018 году объем инвестиций в основной капитал составил 2642,0 млн. рублей, что составило 71,1 процент к уровню 2017 года (</w:t>
      </w:r>
      <w:r w:rsidRPr="003F0C26">
        <w:rPr>
          <w:rFonts w:asciiTheme="majorBidi" w:hAnsiTheme="majorBidi" w:cstheme="majorBidi"/>
          <w:color w:val="000000" w:themeColor="text1"/>
          <w:sz w:val="28"/>
          <w:szCs w:val="28"/>
        </w:rPr>
        <w:t>3</w:t>
      </w:r>
      <w:r>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 xml:space="preserve">712,8 </w:t>
      </w:r>
      <w:r w:rsidR="007607DB">
        <w:rPr>
          <w:rFonts w:asciiTheme="majorBidi" w:hAnsiTheme="majorBidi" w:cstheme="majorBidi"/>
          <w:color w:val="000000" w:themeColor="text1"/>
          <w:sz w:val="28"/>
          <w:szCs w:val="28"/>
          <w:shd w:val="clear" w:color="auto" w:fill="FFFFFF"/>
        </w:rPr>
        <w:t>млн. рублей).</w:t>
      </w:r>
    </w:p>
    <w:p w:rsidR="00B844FC" w:rsidRPr="003F0C26" w:rsidRDefault="00B844FC" w:rsidP="007607DB">
      <w:pPr>
        <w:tabs>
          <w:tab w:val="left" w:pos="0"/>
        </w:tabs>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Объем инвестиций в основной капитал (за исключением бюджетных средств) за 2018 год в расчете на 1 жителя составил 40</w:t>
      </w:r>
      <w:r>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904,2 рублей, что на 24,5 процента ниже  уровня 2017 года (54</w:t>
      </w:r>
      <w:r>
        <w:rPr>
          <w:rFonts w:asciiTheme="majorBidi" w:hAnsiTheme="majorBidi" w:cstheme="majorBidi"/>
          <w:color w:val="000000" w:themeColor="text1"/>
          <w:sz w:val="28"/>
          <w:szCs w:val="28"/>
        </w:rPr>
        <w:t xml:space="preserve"> </w:t>
      </w:r>
      <w:r w:rsidR="007607DB">
        <w:rPr>
          <w:rFonts w:asciiTheme="majorBidi" w:hAnsiTheme="majorBidi" w:cstheme="majorBidi"/>
          <w:color w:val="000000" w:themeColor="text1"/>
          <w:sz w:val="28"/>
          <w:szCs w:val="28"/>
        </w:rPr>
        <w:t>193 рублей).</w:t>
      </w:r>
    </w:p>
    <w:p w:rsidR="00B844FC" w:rsidRPr="003F0C26" w:rsidRDefault="00B844FC" w:rsidP="007607DB">
      <w:pPr>
        <w:tabs>
          <w:tab w:val="left" w:pos="0"/>
        </w:tabs>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Основная доля инвестиций приходится на промышленность по виду «добыча полезных ископаемых».</w:t>
      </w:r>
    </w:p>
    <w:p w:rsidR="00B844FC" w:rsidRPr="003F0C26" w:rsidRDefault="00B844FC" w:rsidP="007607DB">
      <w:pPr>
        <w:shd w:val="clear" w:color="auto" w:fill="FFFFFF"/>
        <w:tabs>
          <w:tab w:val="left" w:pos="0"/>
        </w:tabs>
        <w:ind w:firstLine="567"/>
        <w:jc w:val="both"/>
        <w:rPr>
          <w:rFonts w:asciiTheme="majorBidi" w:hAnsiTheme="majorBidi" w:cstheme="majorBidi"/>
          <w:color w:val="000000" w:themeColor="text1"/>
          <w:sz w:val="28"/>
          <w:szCs w:val="28"/>
          <w:shd w:val="clear" w:color="auto" w:fill="FFFFFF"/>
        </w:rPr>
      </w:pPr>
      <w:r w:rsidRPr="003F0C26">
        <w:rPr>
          <w:rFonts w:asciiTheme="majorBidi" w:hAnsiTheme="majorBidi" w:cstheme="majorBidi"/>
          <w:color w:val="000000" w:themeColor="text1"/>
          <w:sz w:val="28"/>
          <w:szCs w:val="28"/>
          <w:shd w:val="clear" w:color="auto" w:fill="FFFFFF"/>
        </w:rPr>
        <w:t>В условиях сложной экономической ситуации развитие инвестиционной деятельности значительно затрудняется.</w:t>
      </w:r>
    </w:p>
    <w:p w:rsidR="00B844FC" w:rsidRPr="003F0C26" w:rsidRDefault="00B844FC" w:rsidP="007607DB">
      <w:pPr>
        <w:ind w:firstLine="567"/>
        <w:jc w:val="both"/>
        <w:rPr>
          <w:rFonts w:asciiTheme="majorBidi" w:hAnsiTheme="majorBidi" w:cstheme="majorBidi"/>
          <w:color w:val="000000" w:themeColor="text1"/>
          <w:sz w:val="28"/>
          <w:szCs w:val="28"/>
        </w:rPr>
      </w:pPr>
      <w:r w:rsidRPr="003F0C26">
        <w:rPr>
          <w:rFonts w:asciiTheme="majorBidi" w:hAnsiTheme="majorBidi" w:cstheme="majorBidi"/>
          <w:bCs/>
          <w:color w:val="000000" w:themeColor="text1"/>
          <w:sz w:val="28"/>
          <w:szCs w:val="28"/>
        </w:rPr>
        <w:t>З</w:t>
      </w:r>
      <w:r w:rsidRPr="003F0C26">
        <w:rPr>
          <w:rFonts w:asciiTheme="majorBidi" w:hAnsiTheme="majorBidi" w:cstheme="majorBidi"/>
          <w:color w:val="000000" w:themeColor="text1"/>
          <w:sz w:val="28"/>
          <w:szCs w:val="28"/>
        </w:rPr>
        <w:t xml:space="preserve">аключено </w:t>
      </w:r>
      <w:r>
        <w:rPr>
          <w:rFonts w:asciiTheme="majorBidi" w:hAnsiTheme="majorBidi" w:cstheme="majorBidi"/>
          <w:color w:val="000000" w:themeColor="text1"/>
          <w:sz w:val="28"/>
          <w:szCs w:val="28"/>
        </w:rPr>
        <w:t>и</w:t>
      </w:r>
      <w:r w:rsidRPr="003F0C26">
        <w:rPr>
          <w:rFonts w:asciiTheme="majorBidi" w:hAnsiTheme="majorBidi" w:cstheme="majorBidi"/>
          <w:color w:val="000000" w:themeColor="text1"/>
          <w:sz w:val="28"/>
          <w:szCs w:val="28"/>
        </w:rPr>
        <w:t xml:space="preserve">нвестиционное </w:t>
      </w:r>
      <w:r>
        <w:rPr>
          <w:rFonts w:asciiTheme="majorBidi" w:hAnsiTheme="majorBidi" w:cstheme="majorBidi"/>
          <w:color w:val="000000" w:themeColor="text1"/>
          <w:sz w:val="28"/>
          <w:szCs w:val="28"/>
        </w:rPr>
        <w:t>с</w:t>
      </w:r>
      <w:r w:rsidRPr="003F0C26">
        <w:rPr>
          <w:rFonts w:asciiTheme="majorBidi" w:hAnsiTheme="majorBidi" w:cstheme="majorBidi"/>
          <w:color w:val="000000" w:themeColor="text1"/>
          <w:sz w:val="28"/>
          <w:szCs w:val="28"/>
        </w:rPr>
        <w:t xml:space="preserve">оглашение о реализации инвестиционного проекта «Организация участка по обезвреживанию нефтесодержащих отходов» с </w:t>
      </w:r>
      <w:r w:rsidRPr="003F0C26">
        <w:rPr>
          <w:rFonts w:asciiTheme="majorBidi" w:hAnsiTheme="majorBidi" w:cstheme="majorBidi"/>
          <w:bCs/>
          <w:color w:val="000000" w:themeColor="text1"/>
          <w:sz w:val="28"/>
          <w:szCs w:val="28"/>
        </w:rPr>
        <w:t xml:space="preserve">ООО «НПП «ЭКОБИО». </w:t>
      </w:r>
      <w:r w:rsidRPr="003F0C26">
        <w:rPr>
          <w:rFonts w:asciiTheme="majorBidi" w:hAnsiTheme="majorBidi" w:cstheme="majorBidi"/>
          <w:color w:val="000000" w:themeColor="text1"/>
          <w:sz w:val="28"/>
          <w:szCs w:val="28"/>
        </w:rPr>
        <w:t>Суть проекта – обезвреживание нефтесодержащих отходов, снижение экологической нагрузки на окружающую среду, рекультивация нефтезагрязненных земель. Проводятся мероприятия по разработке проектной документации.</w:t>
      </w:r>
    </w:p>
    <w:p w:rsidR="00B844FC" w:rsidRDefault="00B844FC" w:rsidP="007607DB">
      <w:pPr>
        <w:pStyle w:val="ConsPlusNormal"/>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К 2020 году планируется завершение реализации инвестиционного проекта «Строительство малой гидроэлектростанции на 112,9 км Терско</w:t>
      </w:r>
      <w:r w:rsidR="007607DB">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w:t>
      </w:r>
      <w:r w:rsidR="007607DB">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Кумского канала в Нефтекумском городском округе Ставропольского края», инициатор проекта ООО «ЭнергоМин», для реализации инвестиционного проекта в аренду предоставлен земельный участок, ведутся с</w:t>
      </w:r>
      <w:r w:rsidR="007607DB">
        <w:rPr>
          <w:rFonts w:asciiTheme="majorBidi" w:hAnsiTheme="majorBidi" w:cstheme="majorBidi"/>
          <w:color w:val="000000" w:themeColor="text1"/>
          <w:sz w:val="28"/>
          <w:szCs w:val="28"/>
        </w:rPr>
        <w:t>троительные работы.</w:t>
      </w:r>
    </w:p>
    <w:p w:rsidR="00B844FC" w:rsidRDefault="00B844FC" w:rsidP="007607DB">
      <w:pPr>
        <w:pStyle w:val="ConsPlusNormal"/>
        <w:ind w:firstLine="567"/>
        <w:jc w:val="both"/>
        <w:rPr>
          <w:rFonts w:asciiTheme="majorBid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shd w:val="clear" w:color="auto" w:fill="FFFFFF"/>
        </w:rPr>
        <w:t xml:space="preserve">Крупным и надежным инвестором округа можно считать ООО Агрофирма «Киц». </w:t>
      </w:r>
      <w:r w:rsidRPr="003F0C26">
        <w:rPr>
          <w:rFonts w:asciiTheme="majorBidi" w:hAnsiTheme="majorBidi" w:cstheme="majorBidi"/>
          <w:color w:val="000000" w:themeColor="text1"/>
          <w:sz w:val="28"/>
          <w:szCs w:val="28"/>
        </w:rPr>
        <w:t>Построены рыболовные водоемы стоимостью 1,3 млн. рублей, четыре зернохранилища и склад готовой продукции стоимостью 3,9 млн. рублей в с</w:t>
      </w:r>
      <w:r>
        <w:rPr>
          <w:rFonts w:asciiTheme="majorBidi" w:hAnsiTheme="majorBidi" w:cstheme="majorBidi"/>
          <w:color w:val="000000" w:themeColor="text1"/>
          <w:sz w:val="28"/>
          <w:szCs w:val="28"/>
        </w:rPr>
        <w:t>.</w:t>
      </w:r>
      <w:r w:rsidRPr="003F0C26">
        <w:rPr>
          <w:rFonts w:asciiTheme="majorBidi" w:hAnsiTheme="majorBidi" w:cstheme="majorBidi"/>
          <w:color w:val="000000" w:themeColor="text1"/>
          <w:sz w:val="28"/>
          <w:szCs w:val="28"/>
        </w:rPr>
        <w:t xml:space="preserve"> Ачикулак. В 2015 году п</w:t>
      </w:r>
      <w:r w:rsidRPr="003F0C26">
        <w:rPr>
          <w:rFonts w:asciiTheme="majorBidi" w:eastAsia="Calibri" w:hAnsiTheme="majorBidi" w:cstheme="majorBidi"/>
          <w:color w:val="000000" w:themeColor="text1"/>
          <w:sz w:val="28"/>
          <w:szCs w:val="28"/>
          <w:shd w:val="clear" w:color="auto" w:fill="FFFFFF"/>
        </w:rPr>
        <w:t xml:space="preserve">редприятием завершено строительство навеса для хранения зерна емкостью 16,0 тыс. тонн, построен завод по производству асфальтобетонной смеси. </w:t>
      </w:r>
      <w:r w:rsidRPr="003F0C26">
        <w:rPr>
          <w:rFonts w:asciiTheme="majorBidi" w:hAnsiTheme="majorBidi" w:cstheme="majorBidi"/>
          <w:color w:val="000000" w:themeColor="text1"/>
          <w:sz w:val="28"/>
          <w:szCs w:val="28"/>
        </w:rPr>
        <w:t>В 2017 году стартовал инвестиционный проект по производству макаронных изделий, планируемое завершение проекта 2020 год.</w:t>
      </w:r>
    </w:p>
    <w:p w:rsidR="00B844FC" w:rsidRPr="00312F5D" w:rsidRDefault="00B844FC" w:rsidP="007607DB">
      <w:pPr>
        <w:pStyle w:val="ConsPlusNormal"/>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Многие планируемые инвестиционные проекты так и не начали реализовываться в связи с отсутствием финансовых возможностей у инвесторов, высоким уровнем конкуренции, рисками вложения капитала и другими факторами реализации инвестиционных проектов в будуще</w:t>
      </w:r>
      <w:r w:rsidR="007607DB">
        <w:rPr>
          <w:rFonts w:asciiTheme="majorBidi" w:hAnsiTheme="majorBidi" w:cstheme="majorBidi"/>
          <w:color w:val="000000" w:themeColor="text1"/>
          <w:sz w:val="28"/>
          <w:szCs w:val="28"/>
        </w:rPr>
        <w:t>м.</w:t>
      </w:r>
    </w:p>
    <w:p w:rsidR="00B844FC" w:rsidRDefault="00B844FC" w:rsidP="00B844FC">
      <w:pPr>
        <w:jc w:val="center"/>
        <w:rPr>
          <w:rFonts w:asciiTheme="majorBidi" w:hAnsiTheme="majorBidi" w:cstheme="majorBidi"/>
          <w:b/>
          <w:color w:val="000000" w:themeColor="text1"/>
          <w:spacing w:val="-2"/>
          <w:sz w:val="28"/>
          <w:szCs w:val="28"/>
        </w:rPr>
      </w:pPr>
    </w:p>
    <w:p w:rsidR="00B844FC" w:rsidRPr="00633144" w:rsidRDefault="00B844FC" w:rsidP="00B844FC">
      <w:pPr>
        <w:jc w:val="center"/>
        <w:rPr>
          <w:rFonts w:asciiTheme="majorBidi" w:hAnsiTheme="majorBidi" w:cstheme="majorBidi"/>
          <w:b/>
          <w:color w:val="000000" w:themeColor="text1"/>
          <w:spacing w:val="-2"/>
          <w:sz w:val="28"/>
          <w:szCs w:val="28"/>
        </w:rPr>
      </w:pPr>
      <w:r w:rsidRPr="00633144">
        <w:rPr>
          <w:rFonts w:asciiTheme="majorBidi" w:hAnsiTheme="majorBidi" w:cstheme="majorBidi"/>
          <w:b/>
          <w:color w:val="000000" w:themeColor="text1"/>
          <w:spacing w:val="-2"/>
          <w:sz w:val="28"/>
          <w:szCs w:val="28"/>
        </w:rPr>
        <w:t>Финансы и бюджет</w:t>
      </w:r>
    </w:p>
    <w:p w:rsidR="00B844FC" w:rsidRPr="003F0C26" w:rsidRDefault="00B844FC" w:rsidP="00B844FC">
      <w:pPr>
        <w:ind w:firstLine="567"/>
        <w:jc w:val="both"/>
        <w:rPr>
          <w:rFonts w:asciiTheme="majorBidi" w:hAnsiTheme="majorBidi" w:cstheme="majorBidi"/>
          <w:color w:val="000000" w:themeColor="text1"/>
          <w:spacing w:val="-2"/>
          <w:sz w:val="28"/>
          <w:szCs w:val="28"/>
        </w:rPr>
      </w:pP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Сальдированный финансовый результат деятельности крупных и средних предприятий и организаций округа за 2018 год составил 7</w:t>
      </w:r>
      <w:r>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983,4 млн. рублей, что в 2,4 раза больше, чем в 2017 году. 72,7 процент</w:t>
      </w:r>
      <w:r>
        <w:rPr>
          <w:rFonts w:asciiTheme="majorBidi" w:hAnsiTheme="majorBidi" w:cstheme="majorBidi"/>
          <w:color w:val="000000" w:themeColor="text1"/>
          <w:sz w:val="28"/>
          <w:szCs w:val="28"/>
        </w:rPr>
        <w:t>а</w:t>
      </w:r>
      <w:r w:rsidRPr="003F0C26">
        <w:rPr>
          <w:rFonts w:asciiTheme="majorBidi" w:hAnsiTheme="majorBidi" w:cstheme="majorBidi"/>
          <w:color w:val="000000" w:themeColor="text1"/>
          <w:sz w:val="28"/>
          <w:szCs w:val="28"/>
        </w:rPr>
        <w:t xml:space="preserve"> предприятий являются </w:t>
      </w:r>
      <w:r w:rsidRPr="003F0C26">
        <w:rPr>
          <w:rFonts w:asciiTheme="majorBidi" w:hAnsiTheme="majorBidi" w:cstheme="majorBidi"/>
          <w:color w:val="000000" w:themeColor="text1"/>
          <w:sz w:val="28"/>
          <w:szCs w:val="28"/>
        </w:rPr>
        <w:lastRenderedPageBreak/>
        <w:t>прибыльными (сумма прибыли 8</w:t>
      </w:r>
      <w:r>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005,4 млн. рублей), убыточными – 27,3 процент</w:t>
      </w:r>
      <w:r>
        <w:rPr>
          <w:rFonts w:asciiTheme="majorBidi" w:hAnsiTheme="majorBidi" w:cstheme="majorBidi"/>
          <w:color w:val="000000" w:themeColor="text1"/>
          <w:sz w:val="28"/>
          <w:szCs w:val="28"/>
        </w:rPr>
        <w:t>а</w:t>
      </w:r>
      <w:r w:rsidR="007607DB">
        <w:rPr>
          <w:rFonts w:asciiTheme="majorBidi" w:hAnsiTheme="majorBidi" w:cstheme="majorBidi"/>
          <w:color w:val="000000" w:themeColor="text1"/>
          <w:sz w:val="28"/>
          <w:szCs w:val="28"/>
        </w:rPr>
        <w:t xml:space="preserve"> (убыток – 22,0 млн. рублей).</w:t>
      </w:r>
    </w:p>
    <w:p w:rsidR="00B844FC" w:rsidRPr="003F0C26" w:rsidRDefault="00B844FC" w:rsidP="00B844FC">
      <w:pPr>
        <w:pStyle w:val="ConsPlusNormal"/>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 xml:space="preserve">Ежегодный рост производства промышленной продукции, потребительских товаров и продукции сельскохозяйственного производства позволял ежегодно увеличивать налоговый потенциал </w:t>
      </w:r>
      <w:r w:rsidRPr="003F0C26">
        <w:rPr>
          <w:rFonts w:asciiTheme="majorBidi" w:hAnsiTheme="majorBidi" w:cstheme="majorBidi"/>
          <w:bCs/>
          <w:color w:val="000000" w:themeColor="text1"/>
          <w:sz w:val="28"/>
          <w:szCs w:val="28"/>
        </w:rPr>
        <w:t>округа</w:t>
      </w:r>
      <w:r w:rsidRPr="003F0C26">
        <w:rPr>
          <w:rFonts w:asciiTheme="majorBidi" w:hAnsiTheme="majorBidi" w:cstheme="majorBidi"/>
          <w:color w:val="000000" w:themeColor="text1"/>
          <w:sz w:val="28"/>
          <w:szCs w:val="28"/>
        </w:rPr>
        <w:t xml:space="preserve">. В 2014-2017 годах по налоговым и неналоговым доходам консолидированного бюджета </w:t>
      </w:r>
      <w:r w:rsidRPr="00C9251C">
        <w:rPr>
          <w:rFonts w:asciiTheme="majorBidi" w:hAnsiTheme="majorBidi" w:cstheme="majorBidi"/>
          <w:color w:val="000000" w:themeColor="text1"/>
          <w:sz w:val="28"/>
          <w:szCs w:val="28"/>
        </w:rPr>
        <w:t>Нефтекумского городского округа Ставропольского края</w:t>
      </w:r>
      <w:r>
        <w:rPr>
          <w:rFonts w:asciiTheme="majorBidi" w:hAnsiTheme="majorBidi" w:cstheme="majorBidi"/>
          <w:color w:val="000000" w:themeColor="text1"/>
          <w:sz w:val="28"/>
          <w:szCs w:val="28"/>
        </w:rPr>
        <w:t xml:space="preserve"> (далее – </w:t>
      </w:r>
      <w:r w:rsidRPr="00C9251C">
        <w:rPr>
          <w:rFonts w:asciiTheme="majorBidi" w:hAnsiTheme="majorBidi" w:cstheme="majorBidi"/>
          <w:color w:val="000000" w:themeColor="text1"/>
          <w:sz w:val="28"/>
          <w:szCs w:val="28"/>
        </w:rPr>
        <w:t>консолидированный бюджет</w:t>
      </w:r>
      <w:r>
        <w:rPr>
          <w:rFonts w:asciiTheme="majorBidi" w:hAnsiTheme="majorBidi" w:cstheme="majorBidi"/>
          <w:color w:val="000000" w:themeColor="text1"/>
          <w:sz w:val="28"/>
          <w:szCs w:val="28"/>
        </w:rPr>
        <w:t xml:space="preserve"> округа)</w:t>
      </w:r>
      <w:r w:rsidRPr="003F0C26">
        <w:rPr>
          <w:rFonts w:asciiTheme="majorBidi" w:hAnsiTheme="majorBidi" w:cstheme="majorBidi"/>
          <w:bCs/>
          <w:color w:val="000000" w:themeColor="text1"/>
          <w:sz w:val="28"/>
          <w:szCs w:val="28"/>
        </w:rPr>
        <w:t xml:space="preserve"> </w:t>
      </w:r>
      <w:r w:rsidRPr="003F0C26">
        <w:rPr>
          <w:rFonts w:asciiTheme="majorBidi" w:hAnsiTheme="majorBidi" w:cstheme="majorBidi"/>
          <w:color w:val="000000" w:themeColor="text1"/>
          <w:sz w:val="28"/>
          <w:szCs w:val="28"/>
        </w:rPr>
        <w:t>отмечается ежегодная положительная динамика поступлений.</w:t>
      </w:r>
    </w:p>
    <w:p w:rsidR="00B844FC" w:rsidRDefault="00B844FC" w:rsidP="00B844FC">
      <w:pPr>
        <w:pStyle w:val="ConsPlusNormal"/>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Динамика поступления налоговых и неналоговых доходов консолидированного бюджета</w:t>
      </w:r>
      <w:r>
        <w:rPr>
          <w:rFonts w:asciiTheme="majorBidi" w:hAnsiTheme="majorBidi" w:cstheme="majorBidi"/>
          <w:color w:val="000000" w:themeColor="text1"/>
          <w:sz w:val="28"/>
          <w:szCs w:val="28"/>
        </w:rPr>
        <w:t xml:space="preserve"> округа</w:t>
      </w:r>
      <w:r w:rsidRPr="003F0C26">
        <w:rPr>
          <w:rFonts w:asciiTheme="majorBidi" w:hAnsiTheme="majorBidi" w:cstheme="majorBidi"/>
          <w:color w:val="000000" w:themeColor="text1"/>
          <w:sz w:val="28"/>
          <w:szCs w:val="28"/>
        </w:rPr>
        <w:t xml:space="preserve"> в 2014 - 2018 годах:</w:t>
      </w:r>
    </w:p>
    <w:p w:rsidR="00C06FBA" w:rsidRDefault="00C06FBA" w:rsidP="00B844FC">
      <w:pPr>
        <w:ind w:firstLine="567"/>
        <w:jc w:val="right"/>
        <w:rPr>
          <w:rFonts w:asciiTheme="majorBidi" w:hAnsiTheme="majorBidi" w:cstheme="majorBidi"/>
          <w:color w:val="000000" w:themeColor="text1"/>
        </w:rPr>
      </w:pPr>
    </w:p>
    <w:p w:rsidR="00B844FC" w:rsidRPr="007607DB" w:rsidRDefault="00B844FC" w:rsidP="00B844FC">
      <w:pPr>
        <w:ind w:firstLine="567"/>
        <w:jc w:val="right"/>
        <w:rPr>
          <w:rFonts w:asciiTheme="majorBidi" w:hAnsiTheme="majorBidi" w:cstheme="majorBidi"/>
          <w:color w:val="000000" w:themeColor="text1"/>
        </w:rPr>
      </w:pPr>
      <w:r w:rsidRPr="007607DB">
        <w:rPr>
          <w:rFonts w:asciiTheme="majorBidi" w:hAnsiTheme="majorBidi" w:cstheme="majorBidi"/>
          <w:color w:val="000000" w:themeColor="text1"/>
        </w:rPr>
        <w:t>Таблица 10</w:t>
      </w:r>
    </w:p>
    <w:p w:rsidR="00B844FC" w:rsidRDefault="00B844FC" w:rsidP="00B844FC">
      <w:pPr>
        <w:pStyle w:val="ConsPlusNormal"/>
        <w:ind w:firstLine="540"/>
        <w:jc w:val="right"/>
        <w:rPr>
          <w:rFonts w:asciiTheme="majorBidi" w:hAnsiTheme="majorBidi" w:cstheme="majorBidi"/>
          <w:color w:val="000000" w:themeColor="text1"/>
          <w:sz w:val="24"/>
          <w:szCs w:val="24"/>
        </w:rPr>
      </w:pPr>
      <w:r w:rsidRPr="007607DB">
        <w:rPr>
          <w:rFonts w:asciiTheme="majorBidi" w:hAnsiTheme="majorBidi" w:cstheme="majorBidi"/>
          <w:color w:val="000000" w:themeColor="text1"/>
          <w:sz w:val="24"/>
          <w:szCs w:val="24"/>
        </w:rPr>
        <w:t>(тыс. рублей)</w:t>
      </w:r>
    </w:p>
    <w:p w:rsidR="00C06FBA" w:rsidRPr="007607DB" w:rsidRDefault="00C06FBA" w:rsidP="00B844FC">
      <w:pPr>
        <w:pStyle w:val="ConsPlusNormal"/>
        <w:ind w:firstLine="540"/>
        <w:jc w:val="right"/>
        <w:rPr>
          <w:rFonts w:asciiTheme="majorBidi" w:hAnsiTheme="majorBidi" w:cstheme="majorBidi"/>
          <w:color w:val="000000" w:themeColor="text1"/>
          <w:sz w:val="24"/>
          <w:szCs w:val="24"/>
        </w:rPr>
      </w:pPr>
    </w:p>
    <w:tbl>
      <w:tblPr>
        <w:tblW w:w="9654" w:type="dxa"/>
        <w:tblInd w:w="93" w:type="dxa"/>
        <w:tblLayout w:type="fixed"/>
        <w:tblLook w:val="04A0"/>
      </w:tblPr>
      <w:tblGrid>
        <w:gridCol w:w="3984"/>
        <w:gridCol w:w="1134"/>
        <w:gridCol w:w="1134"/>
        <w:gridCol w:w="1134"/>
        <w:gridCol w:w="1134"/>
        <w:gridCol w:w="1134"/>
      </w:tblGrid>
      <w:tr w:rsidR="00B844FC" w:rsidRPr="00C9251C" w:rsidTr="00B844FC">
        <w:trPr>
          <w:trHeight w:val="2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center"/>
              <w:rPr>
                <w:rFonts w:asciiTheme="majorBidi" w:hAnsiTheme="majorBidi" w:cstheme="majorBidi"/>
                <w:color w:val="000000" w:themeColor="text1"/>
              </w:rPr>
            </w:pPr>
            <w:r w:rsidRPr="00C9251C">
              <w:rPr>
                <w:rFonts w:asciiTheme="majorBidi" w:hAnsiTheme="majorBidi" w:cstheme="majorBidi"/>
                <w:color w:val="000000" w:themeColor="text1"/>
              </w:rPr>
              <w:t>Вид дохода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center"/>
              <w:rPr>
                <w:rFonts w:asciiTheme="majorBidi" w:hAnsiTheme="majorBidi" w:cstheme="majorBidi"/>
                <w:color w:val="000000" w:themeColor="text1"/>
              </w:rPr>
            </w:pPr>
            <w:r w:rsidRPr="00C9251C">
              <w:rPr>
                <w:rFonts w:asciiTheme="majorBidi" w:hAnsiTheme="majorBidi" w:cstheme="majorBidi"/>
                <w:color w:val="000000" w:themeColor="text1"/>
              </w:rPr>
              <w:t>2014 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center"/>
              <w:rPr>
                <w:rFonts w:asciiTheme="majorBidi" w:hAnsiTheme="majorBidi" w:cstheme="majorBidi"/>
                <w:color w:val="000000" w:themeColor="text1"/>
              </w:rPr>
            </w:pPr>
            <w:r w:rsidRPr="00C9251C">
              <w:rPr>
                <w:rFonts w:asciiTheme="majorBidi" w:hAnsiTheme="majorBidi" w:cstheme="majorBidi"/>
                <w:color w:val="000000" w:themeColor="text1"/>
              </w:rPr>
              <w:t>2015 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ind w:left="-108" w:right="-108"/>
              <w:jc w:val="center"/>
              <w:rPr>
                <w:rFonts w:asciiTheme="majorBidi" w:hAnsiTheme="majorBidi" w:cstheme="majorBidi"/>
                <w:color w:val="000000" w:themeColor="text1"/>
              </w:rPr>
            </w:pPr>
            <w:r w:rsidRPr="00C9251C">
              <w:rPr>
                <w:rFonts w:asciiTheme="majorBidi" w:hAnsiTheme="majorBidi" w:cstheme="majorBidi"/>
                <w:color w:val="000000" w:themeColor="text1"/>
              </w:rPr>
              <w:t xml:space="preserve">2016г.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center"/>
              <w:rPr>
                <w:rFonts w:asciiTheme="majorBidi" w:hAnsiTheme="majorBidi" w:cstheme="majorBidi"/>
                <w:color w:val="000000" w:themeColor="text1"/>
              </w:rPr>
            </w:pPr>
            <w:r w:rsidRPr="00C9251C">
              <w:rPr>
                <w:rFonts w:asciiTheme="majorBidi" w:hAnsiTheme="majorBidi" w:cstheme="majorBidi"/>
                <w:color w:val="000000" w:themeColor="text1"/>
              </w:rPr>
              <w:t>2017 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ind w:left="-108" w:right="-108"/>
              <w:jc w:val="center"/>
              <w:rPr>
                <w:rFonts w:asciiTheme="majorBidi" w:hAnsiTheme="majorBidi" w:cstheme="majorBidi"/>
                <w:color w:val="000000" w:themeColor="text1"/>
              </w:rPr>
            </w:pPr>
            <w:r w:rsidRPr="00C9251C">
              <w:rPr>
                <w:rFonts w:asciiTheme="majorBidi" w:hAnsiTheme="majorBidi" w:cstheme="majorBidi"/>
                <w:color w:val="000000" w:themeColor="text1"/>
              </w:rPr>
              <w:t>2018 г.</w:t>
            </w:r>
          </w:p>
        </w:tc>
      </w:tr>
      <w:tr w:rsidR="00B844FC" w:rsidRPr="00C9251C" w:rsidTr="00B844FC">
        <w:trPr>
          <w:trHeight w:val="2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rPr>
                <w:rFonts w:asciiTheme="majorBidi" w:hAnsiTheme="majorBidi" w:cstheme="majorBidi"/>
                <w:color w:val="000000" w:themeColor="text1"/>
              </w:rPr>
            </w:pPr>
            <w:r w:rsidRPr="00C9251C">
              <w:rPr>
                <w:rFonts w:asciiTheme="majorBidi" w:hAnsiTheme="majorBidi" w:cstheme="majorBidi"/>
                <w:color w:val="000000" w:themeColor="text1"/>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279 919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296 302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334 099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333 197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255 659</w:t>
            </w:r>
          </w:p>
        </w:tc>
      </w:tr>
      <w:tr w:rsidR="00B844FC" w:rsidRPr="00C9251C" w:rsidTr="00B844FC">
        <w:trPr>
          <w:trHeight w:val="2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rPr>
                <w:rFonts w:asciiTheme="majorBidi" w:hAnsiTheme="majorBidi" w:cstheme="majorBidi"/>
                <w:iCs/>
                <w:color w:val="000000" w:themeColor="text1"/>
              </w:rPr>
            </w:pPr>
            <w:r w:rsidRPr="00C9251C">
              <w:rPr>
                <w:rFonts w:asciiTheme="majorBidi" w:hAnsiTheme="majorBidi" w:cstheme="majorBidi"/>
                <w:iCs/>
                <w:color w:val="000000" w:themeColor="text1"/>
              </w:rPr>
              <w:t>Темп роста к уровню предыдущего года,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108,1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105,9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109,5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99,7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76,7</w:t>
            </w:r>
          </w:p>
        </w:tc>
      </w:tr>
      <w:tr w:rsidR="00B844FC" w:rsidRPr="00C9251C" w:rsidTr="00B844FC">
        <w:trPr>
          <w:trHeight w:val="2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rPr>
                <w:rFonts w:asciiTheme="majorBidi" w:hAnsiTheme="majorBidi" w:cstheme="majorBidi"/>
                <w:color w:val="000000" w:themeColor="text1"/>
              </w:rPr>
            </w:pPr>
            <w:r w:rsidRPr="00C9251C">
              <w:rPr>
                <w:rFonts w:asciiTheme="majorBidi" w:hAnsiTheme="majorBidi" w:cstheme="majorBidi"/>
                <w:color w:val="000000" w:themeColor="text1"/>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167 875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170 270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180 475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186 549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104 737</w:t>
            </w:r>
          </w:p>
        </w:tc>
      </w:tr>
      <w:tr w:rsidR="00B844FC" w:rsidRPr="00C9251C" w:rsidTr="00B844FC">
        <w:trPr>
          <w:trHeight w:val="2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rPr>
                <w:rFonts w:asciiTheme="majorBidi" w:hAnsiTheme="majorBidi" w:cstheme="majorBidi"/>
                <w:iCs/>
                <w:color w:val="000000" w:themeColor="text1"/>
              </w:rPr>
            </w:pPr>
            <w:r w:rsidRPr="00C9251C">
              <w:rPr>
                <w:rFonts w:asciiTheme="majorBidi" w:hAnsiTheme="majorBidi" w:cstheme="majorBidi"/>
                <w:iCs/>
                <w:color w:val="000000" w:themeColor="text1"/>
              </w:rPr>
              <w:t>Темп роста к уровню предыдущего года,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95,2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101,4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107,5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103,4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56,1</w:t>
            </w:r>
          </w:p>
        </w:tc>
      </w:tr>
      <w:tr w:rsidR="00B844FC" w:rsidRPr="00C9251C" w:rsidTr="00B844FC">
        <w:trPr>
          <w:trHeight w:val="2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rPr>
                <w:rFonts w:asciiTheme="majorBidi" w:hAnsiTheme="majorBidi" w:cstheme="majorBidi"/>
                <w:color w:val="000000" w:themeColor="text1"/>
              </w:rPr>
            </w:pPr>
            <w:r w:rsidRPr="00C9251C">
              <w:rPr>
                <w:rFonts w:asciiTheme="majorBidi" w:hAnsiTheme="majorBidi" w:cstheme="majorBidi"/>
                <w:color w:val="000000" w:themeColor="text1"/>
              </w:rPr>
              <w:t>Единый налог на вмененный доход для отдельных видов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16 374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16 243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16 220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p>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17 106</w:t>
            </w:r>
          </w:p>
          <w:p w:rsidR="00B844FC" w:rsidRPr="00C9251C" w:rsidRDefault="00B844FC" w:rsidP="00B844FC">
            <w:pPr>
              <w:jc w:val="right"/>
              <w:rPr>
                <w:rFonts w:asciiTheme="majorBidi" w:hAnsiTheme="majorBidi" w:cstheme="majorBidi"/>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15 527</w:t>
            </w:r>
          </w:p>
        </w:tc>
      </w:tr>
      <w:tr w:rsidR="00B844FC" w:rsidRPr="00C9251C" w:rsidTr="00B844FC">
        <w:trPr>
          <w:trHeight w:val="2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rPr>
                <w:rFonts w:asciiTheme="majorBidi" w:hAnsiTheme="majorBidi" w:cstheme="majorBidi"/>
                <w:iCs/>
                <w:color w:val="000000" w:themeColor="text1"/>
              </w:rPr>
            </w:pPr>
            <w:r w:rsidRPr="00C9251C">
              <w:rPr>
                <w:rFonts w:asciiTheme="majorBidi" w:hAnsiTheme="majorBidi" w:cstheme="majorBidi"/>
                <w:iCs/>
                <w:color w:val="000000" w:themeColor="text1"/>
              </w:rPr>
              <w:t>Темп роста к уровню предыдущего года,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141,7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97,9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105,5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90,8</w:t>
            </w:r>
          </w:p>
        </w:tc>
      </w:tr>
      <w:tr w:rsidR="00B844FC" w:rsidRPr="00C9251C" w:rsidTr="00B844FC">
        <w:trPr>
          <w:trHeight w:val="2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rPr>
                <w:rFonts w:asciiTheme="majorBidi" w:hAnsiTheme="majorBidi" w:cstheme="majorBidi"/>
                <w:color w:val="000000" w:themeColor="text1"/>
              </w:rPr>
            </w:pPr>
            <w:r w:rsidRPr="00C9251C">
              <w:rPr>
                <w:rFonts w:asciiTheme="majorBidi" w:hAnsiTheme="majorBidi" w:cstheme="majorBidi"/>
                <w:color w:val="000000" w:themeColor="text1"/>
              </w:rPr>
              <w:t>Единый 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8 629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9 027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11 846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14 071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13 151</w:t>
            </w:r>
          </w:p>
        </w:tc>
      </w:tr>
      <w:tr w:rsidR="00B844FC" w:rsidRPr="00C9251C" w:rsidTr="00B844FC">
        <w:trPr>
          <w:trHeight w:val="2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rPr>
                <w:rFonts w:asciiTheme="majorBidi" w:hAnsiTheme="majorBidi" w:cstheme="majorBidi"/>
                <w:iCs/>
                <w:color w:val="000000" w:themeColor="text1"/>
              </w:rPr>
            </w:pPr>
            <w:r w:rsidRPr="00C9251C">
              <w:rPr>
                <w:rFonts w:asciiTheme="majorBidi" w:hAnsiTheme="majorBidi" w:cstheme="majorBidi"/>
                <w:iCs/>
                <w:color w:val="000000" w:themeColor="text1"/>
              </w:rPr>
              <w:t>Темп роста к уровню предыдущего года,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118,8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104,6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131,1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118,8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93,5</w:t>
            </w:r>
          </w:p>
        </w:tc>
      </w:tr>
      <w:tr w:rsidR="00B844FC" w:rsidRPr="00C9251C" w:rsidTr="00B844FC">
        <w:trPr>
          <w:trHeight w:val="2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rPr>
                <w:rFonts w:asciiTheme="majorBidi" w:hAnsiTheme="majorBidi" w:cstheme="majorBidi"/>
                <w:color w:val="000000" w:themeColor="text1"/>
              </w:rPr>
            </w:pPr>
            <w:r w:rsidRPr="00C9251C">
              <w:rPr>
                <w:rFonts w:asciiTheme="majorBidi" w:hAnsiTheme="majorBidi" w:cstheme="majorBidi"/>
                <w:color w:val="000000" w:themeColor="text1"/>
              </w:rPr>
              <w:t>Налог на имущество физических лиц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4 045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4 457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4 620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5 700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6 799</w:t>
            </w:r>
          </w:p>
        </w:tc>
      </w:tr>
      <w:tr w:rsidR="00B844FC" w:rsidRPr="00C9251C" w:rsidTr="00B844FC">
        <w:trPr>
          <w:trHeight w:val="2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rPr>
                <w:rFonts w:asciiTheme="majorBidi" w:hAnsiTheme="majorBidi" w:cstheme="majorBidi"/>
                <w:iCs/>
                <w:color w:val="000000" w:themeColor="text1"/>
              </w:rPr>
            </w:pPr>
            <w:r w:rsidRPr="00C9251C">
              <w:rPr>
                <w:rFonts w:asciiTheme="majorBidi" w:hAnsiTheme="majorBidi" w:cstheme="majorBidi"/>
                <w:iCs/>
                <w:color w:val="000000" w:themeColor="text1"/>
              </w:rPr>
              <w:t>Темп роста к уровню предыдущего года,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88,2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99,4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123,4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119,3</w:t>
            </w:r>
          </w:p>
        </w:tc>
      </w:tr>
      <w:tr w:rsidR="00B844FC" w:rsidRPr="00C9251C" w:rsidTr="00B844FC">
        <w:trPr>
          <w:trHeight w:val="2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rPr>
                <w:rFonts w:asciiTheme="majorBidi" w:hAnsiTheme="majorBidi" w:cstheme="majorBidi"/>
                <w:color w:val="000000" w:themeColor="text1"/>
              </w:rPr>
            </w:pPr>
            <w:r w:rsidRPr="00C9251C">
              <w:rPr>
                <w:rFonts w:asciiTheme="majorBidi" w:hAnsiTheme="majorBidi" w:cstheme="majorBidi"/>
                <w:color w:val="000000" w:themeColor="text1"/>
              </w:rPr>
              <w:t>Земельный налог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8 716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9 799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10 007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15 666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18 092</w:t>
            </w:r>
          </w:p>
        </w:tc>
      </w:tr>
      <w:tr w:rsidR="00B844FC" w:rsidRPr="00C9251C" w:rsidTr="00B844FC">
        <w:trPr>
          <w:trHeight w:val="2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rPr>
                <w:rFonts w:asciiTheme="majorBidi" w:hAnsiTheme="majorBidi" w:cstheme="majorBidi"/>
                <w:iCs/>
                <w:color w:val="000000" w:themeColor="text1"/>
              </w:rPr>
            </w:pPr>
            <w:r w:rsidRPr="00C9251C">
              <w:rPr>
                <w:rFonts w:asciiTheme="majorBidi" w:hAnsiTheme="majorBidi" w:cstheme="majorBidi"/>
                <w:iCs/>
                <w:color w:val="000000" w:themeColor="text1"/>
              </w:rPr>
              <w:t>Темп роста к уровню предыдущего года,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112,4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96,6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156,6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115,5</w:t>
            </w:r>
          </w:p>
        </w:tc>
      </w:tr>
      <w:tr w:rsidR="00B844FC" w:rsidRPr="00C9251C" w:rsidTr="00B844FC">
        <w:trPr>
          <w:trHeight w:val="2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rsidR="00B844FC" w:rsidRPr="00C9251C" w:rsidRDefault="00B844FC" w:rsidP="00B844FC">
            <w:pPr>
              <w:rPr>
                <w:rFonts w:asciiTheme="majorBidi" w:hAnsiTheme="majorBidi" w:cstheme="majorBidi"/>
                <w:color w:val="000000" w:themeColor="text1"/>
              </w:rPr>
            </w:pPr>
            <w:r w:rsidRPr="00C9251C">
              <w:rPr>
                <w:rFonts w:asciiTheme="majorBidi" w:hAnsiTheme="majorBidi" w:cstheme="majorBidi"/>
                <w:color w:val="000000" w:themeColor="text1"/>
              </w:rPr>
              <w:t>Доходы от использования имущества, находящегося в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19 411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18 657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22 154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25 000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27 909</w:t>
            </w:r>
          </w:p>
        </w:tc>
      </w:tr>
      <w:tr w:rsidR="00B844FC" w:rsidRPr="00C9251C" w:rsidTr="00B844FC">
        <w:trPr>
          <w:trHeight w:val="2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rsidR="00B844FC" w:rsidRPr="00C9251C" w:rsidRDefault="00B844FC" w:rsidP="00B844FC">
            <w:pPr>
              <w:rPr>
                <w:rFonts w:asciiTheme="majorBidi" w:hAnsiTheme="majorBidi" w:cstheme="majorBidi"/>
                <w:color w:val="000000" w:themeColor="text1"/>
              </w:rPr>
            </w:pPr>
            <w:r w:rsidRPr="00C9251C">
              <w:rPr>
                <w:rFonts w:asciiTheme="majorBidi" w:hAnsiTheme="majorBidi" w:cstheme="majorBidi"/>
                <w:iCs/>
                <w:color w:val="000000" w:themeColor="text1"/>
              </w:rPr>
              <w:t>Темп роста к уровню предыдущего года,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123,8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96,1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112,9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111,6</w:t>
            </w:r>
          </w:p>
        </w:tc>
      </w:tr>
      <w:tr w:rsidR="00B844FC" w:rsidRPr="00C9251C" w:rsidTr="00B844FC">
        <w:trPr>
          <w:trHeight w:val="2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rPr>
                <w:rFonts w:asciiTheme="majorBidi" w:hAnsiTheme="majorBidi" w:cstheme="majorBidi"/>
                <w:color w:val="000000" w:themeColor="text1"/>
              </w:rPr>
            </w:pPr>
            <w:r w:rsidRPr="00C9251C">
              <w:rPr>
                <w:rFonts w:asciiTheme="majorBidi" w:hAnsiTheme="majorBidi" w:cstheme="majorBidi"/>
                <w:color w:val="000000" w:themeColor="text1"/>
              </w:rPr>
              <w:t>Доходы от оказания платных   услуг (работ) и компенсации затрат государства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25 600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28 656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35 285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39 597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41 216</w:t>
            </w:r>
          </w:p>
        </w:tc>
      </w:tr>
      <w:tr w:rsidR="00B844FC" w:rsidRPr="00C9251C" w:rsidTr="00B844FC">
        <w:trPr>
          <w:trHeight w:val="2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rPr>
                <w:rFonts w:asciiTheme="majorBidi" w:hAnsiTheme="majorBidi" w:cstheme="majorBidi"/>
                <w:iCs/>
                <w:color w:val="000000" w:themeColor="text1"/>
              </w:rPr>
            </w:pPr>
            <w:r w:rsidRPr="00C9251C">
              <w:rPr>
                <w:rFonts w:asciiTheme="majorBidi" w:hAnsiTheme="majorBidi" w:cstheme="majorBidi"/>
                <w:iCs/>
                <w:color w:val="000000" w:themeColor="text1"/>
              </w:rPr>
              <w:t>Темп роста к уровню предыдущего года,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116,1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111,9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119,1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112,2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104,1</w:t>
            </w:r>
          </w:p>
        </w:tc>
      </w:tr>
      <w:tr w:rsidR="00B844FC" w:rsidRPr="00C9251C" w:rsidTr="00B844FC">
        <w:trPr>
          <w:trHeight w:val="2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rPr>
                <w:rFonts w:asciiTheme="majorBidi" w:hAnsiTheme="majorBidi" w:cstheme="majorBidi"/>
                <w:color w:val="000000" w:themeColor="text1"/>
              </w:rPr>
            </w:pPr>
            <w:r w:rsidRPr="00C9251C">
              <w:rPr>
                <w:rFonts w:asciiTheme="majorBidi" w:hAnsiTheme="majorBidi" w:cstheme="majorBidi"/>
                <w:color w:val="000000" w:themeColor="text1"/>
              </w:rPr>
              <w:t xml:space="preserve">Штрафы, санкции, возмещение </w:t>
            </w:r>
            <w:r w:rsidRPr="00C9251C">
              <w:rPr>
                <w:rFonts w:asciiTheme="majorBidi" w:hAnsiTheme="majorBidi" w:cstheme="majorBidi"/>
                <w:color w:val="000000" w:themeColor="text1"/>
              </w:rPr>
              <w:lastRenderedPageBreak/>
              <w:t>ущерба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lastRenderedPageBreak/>
              <w:t>3 357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4 571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8 822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5 481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4FC" w:rsidRPr="00C9251C" w:rsidRDefault="00B844FC" w:rsidP="00B844FC">
            <w:pPr>
              <w:jc w:val="right"/>
              <w:rPr>
                <w:rFonts w:asciiTheme="majorBidi" w:hAnsiTheme="majorBidi" w:cstheme="majorBidi"/>
                <w:color w:val="000000" w:themeColor="text1"/>
              </w:rPr>
            </w:pPr>
            <w:r w:rsidRPr="00C9251C">
              <w:rPr>
                <w:rFonts w:asciiTheme="majorBidi" w:hAnsiTheme="majorBidi" w:cstheme="majorBidi"/>
                <w:color w:val="000000" w:themeColor="text1"/>
              </w:rPr>
              <w:t>4 711</w:t>
            </w:r>
          </w:p>
        </w:tc>
      </w:tr>
    </w:tbl>
    <w:p w:rsidR="00B844FC" w:rsidRPr="003F0C26" w:rsidRDefault="00B844FC" w:rsidP="00B844FC">
      <w:pPr>
        <w:pStyle w:val="ConsPlusNormal"/>
        <w:ind w:firstLine="540"/>
        <w:jc w:val="right"/>
        <w:rPr>
          <w:rFonts w:asciiTheme="majorBidi" w:hAnsiTheme="majorBidi" w:cstheme="majorBidi"/>
          <w:color w:val="000000" w:themeColor="text1"/>
          <w:sz w:val="28"/>
          <w:szCs w:val="28"/>
        </w:rPr>
      </w:pPr>
    </w:p>
    <w:p w:rsidR="00B844FC" w:rsidRPr="003F0C26" w:rsidRDefault="00B844FC" w:rsidP="007607DB">
      <w:pPr>
        <w:pStyle w:val="af1"/>
        <w:spacing w:after="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В структуре налоговых и неналоговых доходов консолидированного бюджета</w:t>
      </w:r>
      <w:r>
        <w:rPr>
          <w:rFonts w:asciiTheme="majorBidi" w:hAnsiTheme="majorBidi" w:cstheme="majorBidi"/>
          <w:color w:val="000000" w:themeColor="text1"/>
          <w:sz w:val="28"/>
          <w:szCs w:val="28"/>
        </w:rPr>
        <w:t xml:space="preserve"> округа</w:t>
      </w:r>
      <w:r w:rsidRPr="003F0C26">
        <w:rPr>
          <w:rFonts w:asciiTheme="majorBidi" w:hAnsiTheme="majorBidi" w:cstheme="majorBidi"/>
          <w:color w:val="000000" w:themeColor="text1"/>
          <w:sz w:val="28"/>
          <w:szCs w:val="28"/>
        </w:rPr>
        <w:t xml:space="preserve"> наибольший удельный вес составляют 3 вида налогов: налог на доходы физических лиц, доходы от оказания платных услуг (работ) и компенсации затрат государства, доходы от использования имущества, находящегося в муниципальной собственности.</w:t>
      </w:r>
    </w:p>
    <w:p w:rsidR="00B844FC" w:rsidRPr="003F0C26" w:rsidRDefault="00B844FC" w:rsidP="00B844FC">
      <w:pPr>
        <w:pStyle w:val="ConsPlusNormal"/>
        <w:ind w:firstLine="540"/>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 xml:space="preserve">В общем объеме доходов консолидированного бюджета </w:t>
      </w:r>
      <w:r>
        <w:rPr>
          <w:rFonts w:asciiTheme="majorBidi" w:hAnsiTheme="majorBidi" w:cstheme="majorBidi"/>
          <w:color w:val="000000" w:themeColor="text1"/>
          <w:sz w:val="28"/>
          <w:szCs w:val="28"/>
        </w:rPr>
        <w:t xml:space="preserve">округа </w:t>
      </w:r>
      <w:r w:rsidRPr="003F0C26">
        <w:rPr>
          <w:rFonts w:asciiTheme="majorBidi" w:hAnsiTheme="majorBidi" w:cstheme="majorBidi"/>
          <w:color w:val="000000" w:themeColor="text1"/>
          <w:sz w:val="28"/>
          <w:szCs w:val="28"/>
        </w:rPr>
        <w:t>налоговые и неналоговые доходы составляют в среднем 21-22 процента, безвозмездные поступления – 78-79 процентов.</w:t>
      </w:r>
    </w:p>
    <w:p w:rsidR="00B844FC" w:rsidRPr="003F0C26" w:rsidRDefault="00B844FC" w:rsidP="00B844FC">
      <w:pPr>
        <w:pStyle w:val="ConsPlusNormal"/>
        <w:ind w:firstLine="540"/>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В консолидированный бюджет</w:t>
      </w:r>
      <w:r>
        <w:rPr>
          <w:rFonts w:asciiTheme="majorBidi" w:hAnsiTheme="majorBidi" w:cstheme="majorBidi"/>
          <w:color w:val="000000" w:themeColor="text1"/>
          <w:sz w:val="28"/>
          <w:szCs w:val="28"/>
        </w:rPr>
        <w:t xml:space="preserve"> округа</w:t>
      </w:r>
      <w:r w:rsidRPr="003F0C26">
        <w:rPr>
          <w:rFonts w:asciiTheme="majorBidi" w:hAnsiTheme="majorBidi" w:cstheme="majorBidi"/>
          <w:color w:val="000000" w:themeColor="text1"/>
          <w:sz w:val="28"/>
          <w:szCs w:val="28"/>
        </w:rPr>
        <w:t xml:space="preserve"> безвозмездные поступления поступают в виде дотаций, субсидий, субвенций, иных межбюджетных трансфертов и прочих безвозмездных поступлений.</w:t>
      </w:r>
    </w:p>
    <w:p w:rsidR="00B844FC" w:rsidRDefault="00B844FC" w:rsidP="00B844FC">
      <w:pPr>
        <w:pStyle w:val="ConsPlusNormal"/>
        <w:keepNext/>
        <w:ind w:firstLine="0"/>
        <w:jc w:val="center"/>
        <w:rPr>
          <w:rFonts w:asciiTheme="majorBidi" w:hAnsiTheme="majorBidi" w:cstheme="majorBidi"/>
          <w:color w:val="000000" w:themeColor="text1"/>
          <w:sz w:val="28"/>
          <w:szCs w:val="28"/>
        </w:rPr>
      </w:pPr>
    </w:p>
    <w:p w:rsidR="00B844FC" w:rsidRDefault="00B844FC" w:rsidP="00B844FC">
      <w:pPr>
        <w:ind w:firstLine="567"/>
        <w:jc w:val="right"/>
        <w:rPr>
          <w:rFonts w:asciiTheme="majorBidi" w:hAnsiTheme="majorBidi" w:cstheme="majorBidi"/>
          <w:color w:val="000000" w:themeColor="text1"/>
        </w:rPr>
      </w:pPr>
      <w:r w:rsidRPr="007607DB">
        <w:rPr>
          <w:rFonts w:asciiTheme="majorBidi" w:hAnsiTheme="majorBidi" w:cstheme="majorBidi"/>
          <w:color w:val="000000" w:themeColor="text1"/>
        </w:rPr>
        <w:t>Таблица 11</w:t>
      </w:r>
    </w:p>
    <w:p w:rsidR="00C06FBA" w:rsidRPr="007607DB" w:rsidRDefault="00C06FBA" w:rsidP="00B844FC">
      <w:pPr>
        <w:ind w:firstLine="567"/>
        <w:jc w:val="right"/>
        <w:rPr>
          <w:rFonts w:asciiTheme="majorBidi" w:hAnsiTheme="majorBidi" w:cstheme="majorBidi"/>
          <w:color w:val="000000" w:themeColor="text1"/>
        </w:rPr>
      </w:pPr>
    </w:p>
    <w:p w:rsidR="00B844FC" w:rsidRPr="003F0C26" w:rsidRDefault="00B844FC" w:rsidP="00B844FC">
      <w:pPr>
        <w:pStyle w:val="ConsPlusNormal"/>
        <w:keepNext/>
        <w:ind w:firstLine="0"/>
        <w:jc w:val="center"/>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Расходы консолидированного бюджета округа в 2014-2018 годах</w:t>
      </w:r>
    </w:p>
    <w:p w:rsidR="00B844FC" w:rsidRPr="007607DB" w:rsidRDefault="00B844FC" w:rsidP="00B844FC">
      <w:pPr>
        <w:pStyle w:val="ConsPlusNormal"/>
        <w:ind w:firstLine="540"/>
        <w:jc w:val="right"/>
        <w:rPr>
          <w:rFonts w:asciiTheme="majorBidi" w:hAnsiTheme="majorBidi" w:cstheme="majorBidi"/>
          <w:color w:val="000000" w:themeColor="text1"/>
          <w:sz w:val="24"/>
          <w:szCs w:val="24"/>
        </w:rPr>
      </w:pPr>
      <w:r w:rsidRPr="007607DB">
        <w:rPr>
          <w:rFonts w:asciiTheme="majorBidi" w:hAnsiTheme="majorBidi" w:cstheme="majorBidi"/>
          <w:color w:val="000000" w:themeColor="text1"/>
          <w:sz w:val="24"/>
          <w:szCs w:val="24"/>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8"/>
        <w:gridCol w:w="1273"/>
        <w:gridCol w:w="1135"/>
        <w:gridCol w:w="1135"/>
        <w:gridCol w:w="1131"/>
        <w:gridCol w:w="1242"/>
      </w:tblGrid>
      <w:tr w:rsidR="00B844FC" w:rsidRPr="00E2190D" w:rsidTr="00B844FC">
        <w:tc>
          <w:tcPr>
            <w:tcW w:w="1998" w:type="pct"/>
            <w:shd w:val="clear" w:color="auto" w:fill="auto"/>
            <w:vAlign w:val="center"/>
          </w:tcPr>
          <w:p w:rsidR="00B844FC" w:rsidRPr="00E2190D" w:rsidRDefault="00B844FC" w:rsidP="00B844FC">
            <w:pPr>
              <w:pStyle w:val="ConsPlusNormal"/>
              <w:ind w:firstLine="0"/>
              <w:jc w:val="center"/>
              <w:rPr>
                <w:rFonts w:asciiTheme="majorBidi" w:hAnsiTheme="majorBidi" w:cstheme="majorBidi"/>
                <w:color w:val="000000" w:themeColor="text1"/>
                <w:sz w:val="24"/>
                <w:szCs w:val="24"/>
              </w:rPr>
            </w:pPr>
            <w:r w:rsidRPr="00E2190D">
              <w:rPr>
                <w:rFonts w:asciiTheme="majorBidi" w:hAnsiTheme="majorBidi" w:cstheme="majorBidi"/>
                <w:color w:val="000000" w:themeColor="text1"/>
                <w:sz w:val="24"/>
                <w:szCs w:val="24"/>
              </w:rPr>
              <w:t>Наименование</w:t>
            </w:r>
          </w:p>
        </w:tc>
        <w:tc>
          <w:tcPr>
            <w:tcW w:w="646" w:type="pct"/>
            <w:shd w:val="clear" w:color="auto" w:fill="auto"/>
            <w:vAlign w:val="center"/>
          </w:tcPr>
          <w:p w:rsidR="00B844FC" w:rsidRPr="00E2190D" w:rsidRDefault="00B844FC" w:rsidP="00B844FC">
            <w:pPr>
              <w:pStyle w:val="ConsPlusNormal"/>
              <w:ind w:firstLine="0"/>
              <w:jc w:val="center"/>
              <w:rPr>
                <w:rFonts w:asciiTheme="majorBidi" w:hAnsiTheme="majorBidi" w:cstheme="majorBidi"/>
                <w:color w:val="000000" w:themeColor="text1"/>
                <w:sz w:val="24"/>
                <w:szCs w:val="24"/>
              </w:rPr>
            </w:pPr>
            <w:r w:rsidRPr="00E2190D">
              <w:rPr>
                <w:rFonts w:asciiTheme="majorBidi" w:hAnsiTheme="majorBidi" w:cstheme="majorBidi"/>
                <w:color w:val="000000" w:themeColor="text1"/>
                <w:sz w:val="24"/>
                <w:szCs w:val="24"/>
              </w:rPr>
              <w:t>2014г.</w:t>
            </w:r>
          </w:p>
        </w:tc>
        <w:tc>
          <w:tcPr>
            <w:tcW w:w="576" w:type="pct"/>
            <w:shd w:val="clear" w:color="auto" w:fill="auto"/>
            <w:vAlign w:val="center"/>
          </w:tcPr>
          <w:p w:rsidR="00B844FC" w:rsidRPr="00E2190D" w:rsidRDefault="00B844FC" w:rsidP="00B844FC">
            <w:pPr>
              <w:pStyle w:val="ConsPlusNormal"/>
              <w:ind w:firstLine="0"/>
              <w:jc w:val="center"/>
              <w:rPr>
                <w:rFonts w:asciiTheme="majorBidi" w:hAnsiTheme="majorBidi" w:cstheme="majorBidi"/>
                <w:color w:val="000000" w:themeColor="text1"/>
                <w:sz w:val="24"/>
                <w:szCs w:val="24"/>
              </w:rPr>
            </w:pPr>
            <w:r w:rsidRPr="00E2190D">
              <w:rPr>
                <w:rFonts w:asciiTheme="majorBidi" w:hAnsiTheme="majorBidi" w:cstheme="majorBidi"/>
                <w:color w:val="000000" w:themeColor="text1"/>
                <w:sz w:val="24"/>
                <w:szCs w:val="24"/>
              </w:rPr>
              <w:t>2015г.</w:t>
            </w:r>
          </w:p>
        </w:tc>
        <w:tc>
          <w:tcPr>
            <w:tcW w:w="576" w:type="pct"/>
            <w:shd w:val="clear" w:color="auto" w:fill="auto"/>
            <w:vAlign w:val="center"/>
          </w:tcPr>
          <w:p w:rsidR="00B844FC" w:rsidRPr="00E2190D" w:rsidRDefault="00B844FC" w:rsidP="00B844FC">
            <w:pPr>
              <w:pStyle w:val="ConsPlusNormal"/>
              <w:ind w:firstLine="0"/>
              <w:jc w:val="center"/>
              <w:rPr>
                <w:rFonts w:asciiTheme="majorBidi" w:hAnsiTheme="majorBidi" w:cstheme="majorBidi"/>
                <w:color w:val="000000" w:themeColor="text1"/>
                <w:sz w:val="24"/>
                <w:szCs w:val="24"/>
              </w:rPr>
            </w:pPr>
            <w:r w:rsidRPr="00E2190D">
              <w:rPr>
                <w:rFonts w:asciiTheme="majorBidi" w:hAnsiTheme="majorBidi" w:cstheme="majorBidi"/>
                <w:color w:val="000000" w:themeColor="text1"/>
                <w:sz w:val="24"/>
                <w:szCs w:val="24"/>
              </w:rPr>
              <w:t xml:space="preserve">2016г. </w:t>
            </w:r>
          </w:p>
        </w:tc>
        <w:tc>
          <w:tcPr>
            <w:tcW w:w="574" w:type="pct"/>
            <w:shd w:val="clear" w:color="auto" w:fill="auto"/>
            <w:vAlign w:val="center"/>
          </w:tcPr>
          <w:p w:rsidR="00B844FC" w:rsidRPr="00E2190D" w:rsidRDefault="00B844FC" w:rsidP="00B844FC">
            <w:pPr>
              <w:pStyle w:val="ConsPlusNormal"/>
              <w:ind w:firstLine="0"/>
              <w:jc w:val="center"/>
              <w:rPr>
                <w:rFonts w:asciiTheme="majorBidi" w:hAnsiTheme="majorBidi" w:cstheme="majorBidi"/>
                <w:color w:val="000000" w:themeColor="text1"/>
                <w:sz w:val="24"/>
                <w:szCs w:val="24"/>
              </w:rPr>
            </w:pPr>
            <w:r w:rsidRPr="00E2190D">
              <w:rPr>
                <w:rFonts w:asciiTheme="majorBidi" w:hAnsiTheme="majorBidi" w:cstheme="majorBidi"/>
                <w:color w:val="000000" w:themeColor="text1"/>
                <w:sz w:val="24"/>
                <w:szCs w:val="24"/>
              </w:rPr>
              <w:t>2017г.</w:t>
            </w:r>
          </w:p>
        </w:tc>
        <w:tc>
          <w:tcPr>
            <w:tcW w:w="630" w:type="pct"/>
            <w:shd w:val="clear" w:color="auto" w:fill="auto"/>
            <w:vAlign w:val="center"/>
          </w:tcPr>
          <w:p w:rsidR="00B844FC" w:rsidRPr="00E2190D" w:rsidRDefault="00B844FC" w:rsidP="00B844FC">
            <w:pPr>
              <w:pStyle w:val="ConsPlusNormal"/>
              <w:ind w:firstLine="0"/>
              <w:jc w:val="center"/>
              <w:rPr>
                <w:rFonts w:asciiTheme="majorBidi" w:hAnsiTheme="majorBidi" w:cstheme="majorBidi"/>
                <w:color w:val="000000" w:themeColor="text1"/>
                <w:sz w:val="24"/>
                <w:szCs w:val="24"/>
              </w:rPr>
            </w:pPr>
            <w:r w:rsidRPr="00E2190D">
              <w:rPr>
                <w:rFonts w:asciiTheme="majorBidi" w:hAnsiTheme="majorBidi" w:cstheme="majorBidi"/>
                <w:color w:val="000000" w:themeColor="text1"/>
                <w:sz w:val="24"/>
                <w:szCs w:val="24"/>
              </w:rPr>
              <w:t>2018г.</w:t>
            </w:r>
          </w:p>
        </w:tc>
      </w:tr>
      <w:tr w:rsidR="00B844FC" w:rsidRPr="00E2190D" w:rsidTr="00B844FC">
        <w:tc>
          <w:tcPr>
            <w:tcW w:w="1998" w:type="pct"/>
            <w:shd w:val="clear" w:color="auto" w:fill="auto"/>
          </w:tcPr>
          <w:p w:rsidR="00B844FC" w:rsidRPr="00E2190D" w:rsidRDefault="00B844FC" w:rsidP="00B844FC">
            <w:pPr>
              <w:pStyle w:val="ConsPlusNormal"/>
              <w:ind w:firstLine="0"/>
              <w:rPr>
                <w:rFonts w:asciiTheme="majorBidi" w:hAnsiTheme="majorBidi" w:cstheme="majorBidi"/>
                <w:color w:val="000000" w:themeColor="text1"/>
                <w:sz w:val="24"/>
                <w:szCs w:val="24"/>
              </w:rPr>
            </w:pPr>
            <w:r w:rsidRPr="00E2190D">
              <w:rPr>
                <w:rFonts w:asciiTheme="majorBidi" w:hAnsiTheme="majorBidi" w:cstheme="majorBidi"/>
                <w:color w:val="000000" w:themeColor="text1"/>
                <w:sz w:val="24"/>
                <w:szCs w:val="24"/>
              </w:rPr>
              <w:t>Общегосударственные вопросы</w:t>
            </w:r>
          </w:p>
        </w:tc>
        <w:tc>
          <w:tcPr>
            <w:tcW w:w="646" w:type="pct"/>
            <w:shd w:val="clear" w:color="auto" w:fill="auto"/>
            <w:vAlign w:val="center"/>
          </w:tcPr>
          <w:p w:rsidR="00B844FC" w:rsidRPr="00E2190D" w:rsidRDefault="00B844FC" w:rsidP="00B844FC">
            <w:pPr>
              <w:jc w:val="right"/>
              <w:rPr>
                <w:rFonts w:asciiTheme="majorBidi" w:hAnsiTheme="majorBidi" w:cstheme="majorBidi"/>
                <w:color w:val="000000" w:themeColor="text1"/>
              </w:rPr>
            </w:pPr>
            <w:r w:rsidRPr="00E2190D">
              <w:rPr>
                <w:rFonts w:asciiTheme="majorBidi" w:hAnsiTheme="majorBidi" w:cstheme="majorBidi"/>
                <w:color w:val="000000" w:themeColor="text1"/>
              </w:rPr>
              <w:t>124 965</w:t>
            </w:r>
          </w:p>
        </w:tc>
        <w:tc>
          <w:tcPr>
            <w:tcW w:w="576" w:type="pct"/>
            <w:shd w:val="clear" w:color="auto" w:fill="auto"/>
            <w:vAlign w:val="center"/>
          </w:tcPr>
          <w:p w:rsidR="00B844FC" w:rsidRPr="00E2190D" w:rsidRDefault="00B844FC" w:rsidP="00B844FC">
            <w:pPr>
              <w:jc w:val="right"/>
              <w:rPr>
                <w:rFonts w:asciiTheme="majorBidi" w:hAnsiTheme="majorBidi" w:cstheme="majorBidi"/>
                <w:color w:val="000000" w:themeColor="text1"/>
              </w:rPr>
            </w:pPr>
            <w:r w:rsidRPr="00E2190D">
              <w:rPr>
                <w:rFonts w:asciiTheme="majorBidi" w:hAnsiTheme="majorBidi" w:cstheme="majorBidi"/>
                <w:color w:val="000000" w:themeColor="text1"/>
              </w:rPr>
              <w:t>128 592</w:t>
            </w:r>
          </w:p>
        </w:tc>
        <w:tc>
          <w:tcPr>
            <w:tcW w:w="576" w:type="pct"/>
            <w:shd w:val="clear" w:color="auto" w:fill="auto"/>
            <w:vAlign w:val="center"/>
          </w:tcPr>
          <w:p w:rsidR="00B844FC" w:rsidRPr="00E2190D" w:rsidRDefault="00B844FC" w:rsidP="00B844FC">
            <w:pPr>
              <w:jc w:val="right"/>
              <w:rPr>
                <w:rFonts w:asciiTheme="majorBidi" w:hAnsiTheme="majorBidi" w:cstheme="majorBidi"/>
                <w:color w:val="000000" w:themeColor="text1"/>
              </w:rPr>
            </w:pPr>
            <w:r w:rsidRPr="00E2190D">
              <w:rPr>
                <w:rFonts w:asciiTheme="majorBidi" w:hAnsiTheme="majorBidi" w:cstheme="majorBidi"/>
                <w:color w:val="000000" w:themeColor="text1"/>
                <w:lang w:val="en-US"/>
              </w:rPr>
              <w:t>13</w:t>
            </w:r>
            <w:r w:rsidRPr="00E2190D">
              <w:rPr>
                <w:rFonts w:asciiTheme="majorBidi" w:hAnsiTheme="majorBidi" w:cstheme="majorBidi"/>
                <w:color w:val="000000" w:themeColor="text1"/>
              </w:rPr>
              <w:t xml:space="preserve"> </w:t>
            </w:r>
            <w:r w:rsidRPr="00E2190D">
              <w:rPr>
                <w:rFonts w:asciiTheme="majorBidi" w:hAnsiTheme="majorBidi" w:cstheme="majorBidi"/>
                <w:color w:val="000000" w:themeColor="text1"/>
                <w:lang w:val="en-US"/>
              </w:rPr>
              <w:t>6537</w:t>
            </w:r>
          </w:p>
        </w:tc>
        <w:tc>
          <w:tcPr>
            <w:tcW w:w="574" w:type="pct"/>
            <w:shd w:val="clear" w:color="auto" w:fill="auto"/>
            <w:vAlign w:val="center"/>
          </w:tcPr>
          <w:p w:rsidR="00B844FC" w:rsidRPr="00E2190D" w:rsidRDefault="00B844FC" w:rsidP="00B844FC">
            <w:pPr>
              <w:jc w:val="right"/>
              <w:rPr>
                <w:rFonts w:asciiTheme="majorBidi" w:hAnsiTheme="majorBidi" w:cstheme="majorBidi"/>
                <w:color w:val="000000" w:themeColor="text1"/>
                <w:lang w:val="en-US"/>
              </w:rPr>
            </w:pPr>
            <w:r w:rsidRPr="00E2190D">
              <w:rPr>
                <w:rFonts w:asciiTheme="majorBidi" w:hAnsiTheme="majorBidi" w:cstheme="majorBidi"/>
                <w:color w:val="000000" w:themeColor="text1"/>
                <w:lang w:val="en-US"/>
              </w:rPr>
              <w:t>15</w:t>
            </w:r>
            <w:r w:rsidRPr="00E2190D">
              <w:rPr>
                <w:rFonts w:asciiTheme="majorBidi" w:hAnsiTheme="majorBidi" w:cstheme="majorBidi"/>
                <w:color w:val="000000" w:themeColor="text1"/>
              </w:rPr>
              <w:t xml:space="preserve"> </w:t>
            </w:r>
            <w:r w:rsidRPr="00E2190D">
              <w:rPr>
                <w:rFonts w:asciiTheme="majorBidi" w:hAnsiTheme="majorBidi" w:cstheme="majorBidi"/>
                <w:color w:val="000000" w:themeColor="text1"/>
                <w:lang w:val="en-US"/>
              </w:rPr>
              <w:t xml:space="preserve">9079  </w:t>
            </w:r>
          </w:p>
        </w:tc>
        <w:tc>
          <w:tcPr>
            <w:tcW w:w="630" w:type="pct"/>
            <w:shd w:val="clear" w:color="auto" w:fill="auto"/>
            <w:vAlign w:val="center"/>
          </w:tcPr>
          <w:p w:rsidR="00B844FC" w:rsidRPr="00E2190D" w:rsidRDefault="00B844FC" w:rsidP="00B844FC">
            <w:pPr>
              <w:jc w:val="right"/>
              <w:rPr>
                <w:rFonts w:asciiTheme="majorBidi" w:hAnsiTheme="majorBidi" w:cstheme="majorBidi"/>
                <w:color w:val="000000" w:themeColor="text1"/>
                <w:lang w:val="en-US"/>
              </w:rPr>
            </w:pPr>
            <w:r w:rsidRPr="00E2190D">
              <w:rPr>
                <w:rFonts w:asciiTheme="majorBidi" w:hAnsiTheme="majorBidi" w:cstheme="majorBidi"/>
                <w:color w:val="000000" w:themeColor="text1"/>
                <w:lang w:val="en-US"/>
              </w:rPr>
              <w:t>13</w:t>
            </w:r>
            <w:r w:rsidRPr="00E2190D">
              <w:rPr>
                <w:rFonts w:asciiTheme="majorBidi" w:hAnsiTheme="majorBidi" w:cstheme="majorBidi"/>
                <w:color w:val="000000" w:themeColor="text1"/>
              </w:rPr>
              <w:t xml:space="preserve"> </w:t>
            </w:r>
            <w:r w:rsidRPr="00E2190D">
              <w:rPr>
                <w:rFonts w:asciiTheme="majorBidi" w:hAnsiTheme="majorBidi" w:cstheme="majorBidi"/>
                <w:color w:val="000000" w:themeColor="text1"/>
                <w:lang w:val="en-US"/>
              </w:rPr>
              <w:t>7494</w:t>
            </w:r>
          </w:p>
        </w:tc>
      </w:tr>
      <w:tr w:rsidR="00B844FC" w:rsidRPr="00E2190D" w:rsidTr="00B844FC">
        <w:tc>
          <w:tcPr>
            <w:tcW w:w="1998" w:type="pct"/>
            <w:shd w:val="clear" w:color="auto" w:fill="auto"/>
          </w:tcPr>
          <w:p w:rsidR="00B844FC" w:rsidRPr="00E2190D" w:rsidRDefault="00B844FC" w:rsidP="00B844FC">
            <w:pPr>
              <w:pStyle w:val="ConsPlusNormal"/>
              <w:ind w:firstLine="0"/>
              <w:rPr>
                <w:rFonts w:asciiTheme="majorBidi" w:hAnsiTheme="majorBidi" w:cstheme="majorBidi"/>
                <w:color w:val="000000" w:themeColor="text1"/>
                <w:sz w:val="24"/>
                <w:szCs w:val="24"/>
              </w:rPr>
            </w:pPr>
            <w:r w:rsidRPr="00E2190D">
              <w:rPr>
                <w:rFonts w:asciiTheme="majorBidi" w:hAnsiTheme="majorBidi" w:cstheme="majorBidi"/>
                <w:color w:val="000000" w:themeColor="text1"/>
                <w:sz w:val="24"/>
                <w:szCs w:val="24"/>
              </w:rPr>
              <w:t>Национальная оборона</w:t>
            </w:r>
          </w:p>
        </w:tc>
        <w:tc>
          <w:tcPr>
            <w:tcW w:w="646" w:type="pct"/>
            <w:shd w:val="clear" w:color="auto" w:fill="auto"/>
            <w:vAlign w:val="center"/>
          </w:tcPr>
          <w:p w:rsidR="00B844FC" w:rsidRPr="00E2190D" w:rsidRDefault="00B844FC" w:rsidP="00B844FC">
            <w:pPr>
              <w:jc w:val="right"/>
              <w:rPr>
                <w:rFonts w:asciiTheme="majorBidi" w:hAnsiTheme="majorBidi" w:cstheme="majorBidi"/>
                <w:color w:val="000000" w:themeColor="text1"/>
              </w:rPr>
            </w:pPr>
            <w:r w:rsidRPr="00E2190D">
              <w:rPr>
                <w:rFonts w:asciiTheme="majorBidi" w:hAnsiTheme="majorBidi" w:cstheme="majorBidi"/>
                <w:color w:val="000000" w:themeColor="text1"/>
              </w:rPr>
              <w:t>1 901</w:t>
            </w:r>
          </w:p>
        </w:tc>
        <w:tc>
          <w:tcPr>
            <w:tcW w:w="576" w:type="pct"/>
            <w:shd w:val="clear" w:color="auto" w:fill="auto"/>
            <w:vAlign w:val="center"/>
          </w:tcPr>
          <w:p w:rsidR="00B844FC" w:rsidRPr="00E2190D" w:rsidRDefault="00B844FC" w:rsidP="00B844FC">
            <w:pPr>
              <w:jc w:val="right"/>
              <w:rPr>
                <w:rFonts w:asciiTheme="majorBidi" w:hAnsiTheme="majorBidi" w:cstheme="majorBidi"/>
                <w:color w:val="000000" w:themeColor="text1"/>
              </w:rPr>
            </w:pPr>
            <w:r w:rsidRPr="00E2190D">
              <w:rPr>
                <w:rFonts w:asciiTheme="majorBidi" w:hAnsiTheme="majorBidi" w:cstheme="majorBidi"/>
                <w:color w:val="000000" w:themeColor="text1"/>
              </w:rPr>
              <w:t>1 472</w:t>
            </w:r>
          </w:p>
        </w:tc>
        <w:tc>
          <w:tcPr>
            <w:tcW w:w="576" w:type="pct"/>
            <w:shd w:val="clear" w:color="auto" w:fill="auto"/>
            <w:vAlign w:val="center"/>
          </w:tcPr>
          <w:p w:rsidR="00B844FC" w:rsidRPr="00E2190D" w:rsidRDefault="00B844FC" w:rsidP="00B844FC">
            <w:pPr>
              <w:jc w:val="right"/>
              <w:rPr>
                <w:rFonts w:asciiTheme="majorBidi" w:hAnsiTheme="majorBidi" w:cstheme="majorBidi"/>
                <w:color w:val="000000" w:themeColor="text1"/>
                <w:lang w:val="en-US"/>
              </w:rPr>
            </w:pPr>
            <w:r w:rsidRPr="00E2190D">
              <w:rPr>
                <w:rFonts w:asciiTheme="majorBidi" w:hAnsiTheme="majorBidi" w:cstheme="majorBidi"/>
                <w:color w:val="000000" w:themeColor="text1"/>
              </w:rPr>
              <w:t>1 5</w:t>
            </w:r>
            <w:r w:rsidRPr="00E2190D">
              <w:rPr>
                <w:rFonts w:asciiTheme="majorBidi" w:hAnsiTheme="majorBidi" w:cstheme="majorBidi"/>
                <w:color w:val="000000" w:themeColor="text1"/>
                <w:lang w:val="en-US"/>
              </w:rPr>
              <w:t>51</w:t>
            </w:r>
          </w:p>
        </w:tc>
        <w:tc>
          <w:tcPr>
            <w:tcW w:w="574" w:type="pct"/>
            <w:shd w:val="clear" w:color="auto" w:fill="auto"/>
            <w:vAlign w:val="center"/>
          </w:tcPr>
          <w:p w:rsidR="00B844FC" w:rsidRPr="00E2190D" w:rsidRDefault="00B844FC" w:rsidP="00B844FC">
            <w:pPr>
              <w:jc w:val="right"/>
              <w:rPr>
                <w:rFonts w:asciiTheme="majorBidi" w:hAnsiTheme="majorBidi" w:cstheme="majorBidi"/>
                <w:color w:val="000000" w:themeColor="text1"/>
                <w:lang w:val="en-US"/>
              </w:rPr>
            </w:pPr>
            <w:r w:rsidRPr="00E2190D">
              <w:rPr>
                <w:rFonts w:asciiTheme="majorBidi" w:hAnsiTheme="majorBidi" w:cstheme="majorBidi"/>
                <w:color w:val="000000" w:themeColor="text1"/>
                <w:lang w:val="en-US"/>
              </w:rPr>
              <w:t>1</w:t>
            </w:r>
            <w:r w:rsidRPr="00E2190D">
              <w:rPr>
                <w:rFonts w:asciiTheme="majorBidi" w:hAnsiTheme="majorBidi" w:cstheme="majorBidi"/>
                <w:color w:val="000000" w:themeColor="text1"/>
              </w:rPr>
              <w:t xml:space="preserve"> </w:t>
            </w:r>
            <w:r w:rsidRPr="00E2190D">
              <w:rPr>
                <w:rFonts w:asciiTheme="majorBidi" w:hAnsiTheme="majorBidi" w:cstheme="majorBidi"/>
                <w:color w:val="000000" w:themeColor="text1"/>
                <w:lang w:val="en-US"/>
              </w:rPr>
              <w:t>493</w:t>
            </w:r>
          </w:p>
        </w:tc>
        <w:tc>
          <w:tcPr>
            <w:tcW w:w="630" w:type="pct"/>
            <w:shd w:val="clear" w:color="auto" w:fill="auto"/>
            <w:vAlign w:val="center"/>
          </w:tcPr>
          <w:p w:rsidR="00B844FC" w:rsidRPr="00E2190D" w:rsidRDefault="00B844FC" w:rsidP="00B844FC">
            <w:pPr>
              <w:jc w:val="right"/>
              <w:rPr>
                <w:rFonts w:asciiTheme="majorBidi" w:hAnsiTheme="majorBidi" w:cstheme="majorBidi"/>
                <w:color w:val="000000" w:themeColor="text1"/>
                <w:lang w:val="en-US"/>
              </w:rPr>
            </w:pPr>
            <w:r w:rsidRPr="00E2190D">
              <w:rPr>
                <w:rFonts w:asciiTheme="majorBidi" w:hAnsiTheme="majorBidi" w:cstheme="majorBidi"/>
                <w:color w:val="000000" w:themeColor="text1"/>
                <w:lang w:val="en-US"/>
              </w:rPr>
              <w:t>-</w:t>
            </w:r>
          </w:p>
        </w:tc>
      </w:tr>
      <w:tr w:rsidR="00B844FC" w:rsidRPr="00E2190D" w:rsidTr="00B844FC">
        <w:tc>
          <w:tcPr>
            <w:tcW w:w="1998" w:type="pct"/>
            <w:shd w:val="clear" w:color="auto" w:fill="auto"/>
          </w:tcPr>
          <w:p w:rsidR="00B844FC" w:rsidRPr="00E2190D" w:rsidRDefault="00B844FC" w:rsidP="00B844FC">
            <w:pPr>
              <w:pStyle w:val="ConsPlusNormal"/>
              <w:ind w:firstLine="0"/>
              <w:rPr>
                <w:rFonts w:asciiTheme="majorBidi" w:hAnsiTheme="majorBidi" w:cstheme="majorBidi"/>
                <w:color w:val="000000" w:themeColor="text1"/>
                <w:sz w:val="24"/>
                <w:szCs w:val="24"/>
              </w:rPr>
            </w:pPr>
            <w:r w:rsidRPr="00E2190D">
              <w:rPr>
                <w:rFonts w:asciiTheme="majorBidi" w:hAnsiTheme="majorBidi" w:cstheme="majorBidi"/>
                <w:color w:val="000000" w:themeColor="text1"/>
                <w:sz w:val="24"/>
                <w:szCs w:val="24"/>
              </w:rPr>
              <w:t>Национальная безопасность и правоохранительная деятельность</w:t>
            </w:r>
          </w:p>
        </w:tc>
        <w:tc>
          <w:tcPr>
            <w:tcW w:w="646" w:type="pct"/>
            <w:shd w:val="clear" w:color="auto" w:fill="auto"/>
            <w:vAlign w:val="center"/>
          </w:tcPr>
          <w:p w:rsidR="00B844FC" w:rsidRPr="00E2190D" w:rsidRDefault="00B844FC" w:rsidP="00B844FC">
            <w:pPr>
              <w:jc w:val="right"/>
              <w:rPr>
                <w:rFonts w:asciiTheme="majorBidi" w:hAnsiTheme="majorBidi" w:cstheme="majorBidi"/>
                <w:color w:val="000000" w:themeColor="text1"/>
              </w:rPr>
            </w:pPr>
            <w:r w:rsidRPr="00E2190D">
              <w:rPr>
                <w:rFonts w:asciiTheme="majorBidi" w:hAnsiTheme="majorBidi" w:cstheme="majorBidi"/>
                <w:color w:val="000000" w:themeColor="text1"/>
              </w:rPr>
              <w:t>3 871</w:t>
            </w:r>
          </w:p>
        </w:tc>
        <w:tc>
          <w:tcPr>
            <w:tcW w:w="576" w:type="pct"/>
            <w:shd w:val="clear" w:color="auto" w:fill="auto"/>
            <w:vAlign w:val="center"/>
          </w:tcPr>
          <w:p w:rsidR="00B844FC" w:rsidRPr="00E2190D" w:rsidRDefault="00B844FC" w:rsidP="00B844FC">
            <w:pPr>
              <w:jc w:val="right"/>
              <w:rPr>
                <w:rFonts w:asciiTheme="majorBidi" w:hAnsiTheme="majorBidi" w:cstheme="majorBidi"/>
                <w:color w:val="000000" w:themeColor="text1"/>
              </w:rPr>
            </w:pPr>
            <w:r w:rsidRPr="00E2190D">
              <w:rPr>
                <w:rFonts w:asciiTheme="majorBidi" w:hAnsiTheme="majorBidi" w:cstheme="majorBidi"/>
                <w:color w:val="000000" w:themeColor="text1"/>
              </w:rPr>
              <w:t>3 391</w:t>
            </w:r>
          </w:p>
        </w:tc>
        <w:tc>
          <w:tcPr>
            <w:tcW w:w="576" w:type="pct"/>
            <w:shd w:val="clear" w:color="auto" w:fill="auto"/>
            <w:vAlign w:val="center"/>
          </w:tcPr>
          <w:p w:rsidR="00B844FC" w:rsidRPr="00E2190D" w:rsidRDefault="00B844FC" w:rsidP="00B844FC">
            <w:pPr>
              <w:jc w:val="right"/>
              <w:rPr>
                <w:rFonts w:asciiTheme="majorBidi" w:hAnsiTheme="majorBidi" w:cstheme="majorBidi"/>
                <w:color w:val="000000" w:themeColor="text1"/>
                <w:lang w:val="en-US"/>
              </w:rPr>
            </w:pPr>
            <w:r w:rsidRPr="00E2190D">
              <w:rPr>
                <w:rFonts w:asciiTheme="majorBidi" w:hAnsiTheme="majorBidi" w:cstheme="majorBidi"/>
                <w:color w:val="000000" w:themeColor="text1"/>
                <w:lang w:val="en-US"/>
              </w:rPr>
              <w:t>3</w:t>
            </w:r>
            <w:r w:rsidRPr="00E2190D">
              <w:rPr>
                <w:rFonts w:asciiTheme="majorBidi" w:hAnsiTheme="majorBidi" w:cstheme="majorBidi"/>
                <w:color w:val="000000" w:themeColor="text1"/>
              </w:rPr>
              <w:t xml:space="preserve"> </w:t>
            </w:r>
            <w:r w:rsidRPr="00E2190D">
              <w:rPr>
                <w:rFonts w:asciiTheme="majorBidi" w:hAnsiTheme="majorBidi" w:cstheme="majorBidi"/>
                <w:color w:val="000000" w:themeColor="text1"/>
                <w:lang w:val="en-US"/>
              </w:rPr>
              <w:t>362</w:t>
            </w:r>
          </w:p>
        </w:tc>
        <w:tc>
          <w:tcPr>
            <w:tcW w:w="574" w:type="pct"/>
            <w:shd w:val="clear" w:color="auto" w:fill="auto"/>
            <w:vAlign w:val="center"/>
          </w:tcPr>
          <w:p w:rsidR="00B844FC" w:rsidRPr="00E2190D" w:rsidRDefault="00B844FC" w:rsidP="00B844FC">
            <w:pPr>
              <w:jc w:val="right"/>
              <w:rPr>
                <w:rFonts w:asciiTheme="majorBidi" w:hAnsiTheme="majorBidi" w:cstheme="majorBidi"/>
                <w:color w:val="000000" w:themeColor="text1"/>
                <w:lang w:val="en-US"/>
              </w:rPr>
            </w:pPr>
            <w:r w:rsidRPr="00E2190D">
              <w:rPr>
                <w:rFonts w:asciiTheme="majorBidi" w:hAnsiTheme="majorBidi" w:cstheme="majorBidi"/>
                <w:color w:val="000000" w:themeColor="text1"/>
                <w:lang w:val="en-US"/>
              </w:rPr>
              <w:t>4</w:t>
            </w:r>
            <w:r w:rsidRPr="00E2190D">
              <w:rPr>
                <w:rFonts w:asciiTheme="majorBidi" w:hAnsiTheme="majorBidi" w:cstheme="majorBidi"/>
                <w:color w:val="000000" w:themeColor="text1"/>
              </w:rPr>
              <w:t xml:space="preserve"> </w:t>
            </w:r>
            <w:r w:rsidRPr="00E2190D">
              <w:rPr>
                <w:rFonts w:asciiTheme="majorBidi" w:hAnsiTheme="majorBidi" w:cstheme="majorBidi"/>
                <w:color w:val="000000" w:themeColor="text1"/>
                <w:lang w:val="en-US"/>
              </w:rPr>
              <w:t>203</w:t>
            </w:r>
          </w:p>
        </w:tc>
        <w:tc>
          <w:tcPr>
            <w:tcW w:w="630" w:type="pct"/>
            <w:shd w:val="clear" w:color="auto" w:fill="auto"/>
            <w:vAlign w:val="center"/>
          </w:tcPr>
          <w:p w:rsidR="00B844FC" w:rsidRPr="00E2190D" w:rsidRDefault="00B844FC" w:rsidP="00B844FC">
            <w:pPr>
              <w:jc w:val="right"/>
              <w:rPr>
                <w:rFonts w:asciiTheme="majorBidi" w:hAnsiTheme="majorBidi" w:cstheme="majorBidi"/>
                <w:color w:val="000000" w:themeColor="text1"/>
                <w:lang w:val="en-US"/>
              </w:rPr>
            </w:pPr>
            <w:r w:rsidRPr="00E2190D">
              <w:rPr>
                <w:rFonts w:asciiTheme="majorBidi" w:hAnsiTheme="majorBidi" w:cstheme="majorBidi"/>
                <w:color w:val="000000" w:themeColor="text1"/>
                <w:lang w:val="en-US"/>
              </w:rPr>
              <w:t>4</w:t>
            </w:r>
            <w:r w:rsidRPr="00E2190D">
              <w:rPr>
                <w:rFonts w:asciiTheme="majorBidi" w:hAnsiTheme="majorBidi" w:cstheme="majorBidi"/>
                <w:color w:val="000000" w:themeColor="text1"/>
              </w:rPr>
              <w:t xml:space="preserve"> </w:t>
            </w:r>
            <w:r w:rsidRPr="00E2190D">
              <w:rPr>
                <w:rFonts w:asciiTheme="majorBidi" w:hAnsiTheme="majorBidi" w:cstheme="majorBidi"/>
                <w:color w:val="000000" w:themeColor="text1"/>
                <w:lang w:val="en-US"/>
              </w:rPr>
              <w:t>769</w:t>
            </w:r>
          </w:p>
        </w:tc>
      </w:tr>
      <w:tr w:rsidR="00B844FC" w:rsidRPr="00E2190D" w:rsidTr="00B844FC">
        <w:tc>
          <w:tcPr>
            <w:tcW w:w="1998" w:type="pct"/>
            <w:shd w:val="clear" w:color="auto" w:fill="auto"/>
          </w:tcPr>
          <w:p w:rsidR="00B844FC" w:rsidRPr="00E2190D" w:rsidRDefault="00B844FC" w:rsidP="00B844FC">
            <w:pPr>
              <w:pStyle w:val="ConsPlusNormal"/>
              <w:ind w:firstLine="0"/>
              <w:rPr>
                <w:rFonts w:asciiTheme="majorBidi" w:hAnsiTheme="majorBidi" w:cstheme="majorBidi"/>
                <w:color w:val="000000" w:themeColor="text1"/>
                <w:sz w:val="24"/>
                <w:szCs w:val="24"/>
              </w:rPr>
            </w:pPr>
            <w:r w:rsidRPr="00E2190D">
              <w:rPr>
                <w:rFonts w:asciiTheme="majorBidi" w:hAnsiTheme="majorBidi" w:cstheme="majorBidi"/>
                <w:color w:val="000000" w:themeColor="text1"/>
                <w:sz w:val="24"/>
                <w:szCs w:val="24"/>
              </w:rPr>
              <w:t>Национальная экономика</w:t>
            </w:r>
          </w:p>
        </w:tc>
        <w:tc>
          <w:tcPr>
            <w:tcW w:w="646" w:type="pct"/>
            <w:shd w:val="clear" w:color="auto" w:fill="auto"/>
            <w:vAlign w:val="center"/>
          </w:tcPr>
          <w:p w:rsidR="00B844FC" w:rsidRPr="00E2190D" w:rsidRDefault="00B844FC" w:rsidP="00B844FC">
            <w:pPr>
              <w:jc w:val="right"/>
              <w:rPr>
                <w:rFonts w:asciiTheme="majorBidi" w:hAnsiTheme="majorBidi" w:cstheme="majorBidi"/>
                <w:color w:val="000000" w:themeColor="text1"/>
              </w:rPr>
            </w:pPr>
            <w:r w:rsidRPr="00E2190D">
              <w:rPr>
                <w:rFonts w:asciiTheme="majorBidi" w:hAnsiTheme="majorBidi" w:cstheme="majorBidi"/>
                <w:color w:val="000000" w:themeColor="text1"/>
              </w:rPr>
              <w:t>74 378</w:t>
            </w:r>
          </w:p>
        </w:tc>
        <w:tc>
          <w:tcPr>
            <w:tcW w:w="576" w:type="pct"/>
            <w:shd w:val="clear" w:color="auto" w:fill="auto"/>
            <w:vAlign w:val="center"/>
          </w:tcPr>
          <w:p w:rsidR="00B844FC" w:rsidRPr="00E2190D" w:rsidRDefault="00B844FC" w:rsidP="00B844FC">
            <w:pPr>
              <w:jc w:val="right"/>
              <w:rPr>
                <w:rFonts w:asciiTheme="majorBidi" w:hAnsiTheme="majorBidi" w:cstheme="majorBidi"/>
                <w:color w:val="000000" w:themeColor="text1"/>
              </w:rPr>
            </w:pPr>
            <w:r w:rsidRPr="00E2190D">
              <w:rPr>
                <w:rFonts w:asciiTheme="majorBidi" w:hAnsiTheme="majorBidi" w:cstheme="majorBidi"/>
                <w:color w:val="000000" w:themeColor="text1"/>
              </w:rPr>
              <w:t>94 312</w:t>
            </w:r>
          </w:p>
        </w:tc>
        <w:tc>
          <w:tcPr>
            <w:tcW w:w="576" w:type="pct"/>
            <w:shd w:val="clear" w:color="auto" w:fill="auto"/>
            <w:vAlign w:val="center"/>
          </w:tcPr>
          <w:p w:rsidR="00B844FC" w:rsidRPr="00E2190D" w:rsidRDefault="00B844FC" w:rsidP="00B844FC">
            <w:pPr>
              <w:jc w:val="right"/>
              <w:rPr>
                <w:rFonts w:asciiTheme="majorBidi" w:hAnsiTheme="majorBidi" w:cstheme="majorBidi"/>
                <w:color w:val="000000" w:themeColor="text1"/>
              </w:rPr>
            </w:pPr>
            <w:r w:rsidRPr="00E2190D">
              <w:rPr>
                <w:rFonts w:asciiTheme="majorBidi" w:hAnsiTheme="majorBidi" w:cstheme="majorBidi"/>
                <w:color w:val="000000" w:themeColor="text1"/>
                <w:lang w:val="en-US"/>
              </w:rPr>
              <w:t>138</w:t>
            </w:r>
            <w:r w:rsidRPr="00E2190D">
              <w:rPr>
                <w:rFonts w:asciiTheme="majorBidi" w:hAnsiTheme="majorBidi" w:cstheme="majorBidi"/>
                <w:color w:val="000000" w:themeColor="text1"/>
              </w:rPr>
              <w:t xml:space="preserve"> </w:t>
            </w:r>
            <w:r w:rsidRPr="00E2190D">
              <w:rPr>
                <w:rFonts w:asciiTheme="majorBidi" w:hAnsiTheme="majorBidi" w:cstheme="majorBidi"/>
                <w:color w:val="000000" w:themeColor="text1"/>
                <w:lang w:val="en-US"/>
              </w:rPr>
              <w:t>470</w:t>
            </w:r>
          </w:p>
        </w:tc>
        <w:tc>
          <w:tcPr>
            <w:tcW w:w="574" w:type="pct"/>
            <w:shd w:val="clear" w:color="auto" w:fill="auto"/>
            <w:vAlign w:val="center"/>
          </w:tcPr>
          <w:p w:rsidR="00B844FC" w:rsidRPr="00E2190D" w:rsidRDefault="00B844FC" w:rsidP="00B844FC">
            <w:pPr>
              <w:jc w:val="right"/>
              <w:rPr>
                <w:rFonts w:asciiTheme="majorBidi" w:hAnsiTheme="majorBidi" w:cstheme="majorBidi"/>
                <w:color w:val="000000" w:themeColor="text1"/>
                <w:lang w:val="en-US"/>
              </w:rPr>
            </w:pPr>
            <w:r w:rsidRPr="00E2190D">
              <w:rPr>
                <w:rFonts w:asciiTheme="majorBidi" w:hAnsiTheme="majorBidi" w:cstheme="majorBidi"/>
                <w:color w:val="000000" w:themeColor="text1"/>
                <w:lang w:val="en-US"/>
              </w:rPr>
              <w:t>180</w:t>
            </w:r>
            <w:r w:rsidRPr="00E2190D">
              <w:rPr>
                <w:rFonts w:asciiTheme="majorBidi" w:hAnsiTheme="majorBidi" w:cstheme="majorBidi"/>
                <w:color w:val="000000" w:themeColor="text1"/>
              </w:rPr>
              <w:t xml:space="preserve"> </w:t>
            </w:r>
            <w:r w:rsidRPr="00E2190D">
              <w:rPr>
                <w:rFonts w:asciiTheme="majorBidi" w:hAnsiTheme="majorBidi" w:cstheme="majorBidi"/>
                <w:color w:val="000000" w:themeColor="text1"/>
                <w:lang w:val="en-US"/>
              </w:rPr>
              <w:t>620</w:t>
            </w:r>
          </w:p>
        </w:tc>
        <w:tc>
          <w:tcPr>
            <w:tcW w:w="630" w:type="pct"/>
            <w:shd w:val="clear" w:color="auto" w:fill="auto"/>
            <w:vAlign w:val="center"/>
          </w:tcPr>
          <w:p w:rsidR="00B844FC" w:rsidRPr="00E2190D" w:rsidRDefault="00B844FC" w:rsidP="00B844FC">
            <w:pPr>
              <w:jc w:val="right"/>
              <w:rPr>
                <w:rFonts w:asciiTheme="majorBidi" w:hAnsiTheme="majorBidi" w:cstheme="majorBidi"/>
                <w:color w:val="000000" w:themeColor="text1"/>
                <w:lang w:val="en-US"/>
              </w:rPr>
            </w:pPr>
            <w:r w:rsidRPr="00E2190D">
              <w:rPr>
                <w:rFonts w:asciiTheme="majorBidi" w:hAnsiTheme="majorBidi" w:cstheme="majorBidi"/>
                <w:color w:val="000000" w:themeColor="text1"/>
                <w:lang w:val="en-US"/>
              </w:rPr>
              <w:t>101</w:t>
            </w:r>
            <w:r w:rsidRPr="00E2190D">
              <w:rPr>
                <w:rFonts w:asciiTheme="majorBidi" w:hAnsiTheme="majorBidi" w:cstheme="majorBidi"/>
                <w:color w:val="000000" w:themeColor="text1"/>
              </w:rPr>
              <w:t xml:space="preserve"> </w:t>
            </w:r>
            <w:r w:rsidRPr="00E2190D">
              <w:rPr>
                <w:rFonts w:asciiTheme="majorBidi" w:hAnsiTheme="majorBidi" w:cstheme="majorBidi"/>
                <w:color w:val="000000" w:themeColor="text1"/>
                <w:lang w:val="en-US"/>
              </w:rPr>
              <w:t>748</w:t>
            </w:r>
          </w:p>
        </w:tc>
      </w:tr>
      <w:tr w:rsidR="00B844FC" w:rsidRPr="00E2190D" w:rsidTr="00B844FC">
        <w:tc>
          <w:tcPr>
            <w:tcW w:w="1998" w:type="pct"/>
            <w:shd w:val="clear" w:color="auto" w:fill="auto"/>
          </w:tcPr>
          <w:p w:rsidR="00B844FC" w:rsidRPr="00E2190D" w:rsidRDefault="00B844FC" w:rsidP="00B844FC">
            <w:pPr>
              <w:pStyle w:val="ConsPlusNormal"/>
              <w:ind w:firstLine="0"/>
              <w:rPr>
                <w:rFonts w:asciiTheme="majorBidi" w:hAnsiTheme="majorBidi" w:cstheme="majorBidi"/>
                <w:color w:val="000000" w:themeColor="text1"/>
                <w:sz w:val="24"/>
                <w:szCs w:val="24"/>
              </w:rPr>
            </w:pPr>
            <w:r w:rsidRPr="00E2190D">
              <w:rPr>
                <w:rFonts w:asciiTheme="majorBidi" w:hAnsiTheme="majorBidi" w:cstheme="majorBidi"/>
                <w:color w:val="000000" w:themeColor="text1"/>
                <w:sz w:val="24"/>
                <w:szCs w:val="24"/>
              </w:rPr>
              <w:t>Жилищно-коммунальное хозяйство</w:t>
            </w:r>
          </w:p>
        </w:tc>
        <w:tc>
          <w:tcPr>
            <w:tcW w:w="646" w:type="pct"/>
            <w:shd w:val="clear" w:color="auto" w:fill="auto"/>
            <w:vAlign w:val="center"/>
          </w:tcPr>
          <w:p w:rsidR="00B844FC" w:rsidRPr="00E2190D" w:rsidRDefault="00B844FC" w:rsidP="00B844FC">
            <w:pPr>
              <w:jc w:val="right"/>
              <w:rPr>
                <w:rFonts w:asciiTheme="majorBidi" w:hAnsiTheme="majorBidi" w:cstheme="majorBidi"/>
                <w:color w:val="000000" w:themeColor="text1"/>
              </w:rPr>
            </w:pPr>
            <w:r w:rsidRPr="00E2190D">
              <w:rPr>
                <w:rFonts w:asciiTheme="majorBidi" w:hAnsiTheme="majorBidi" w:cstheme="majorBidi"/>
                <w:color w:val="000000" w:themeColor="text1"/>
              </w:rPr>
              <w:t>31 896</w:t>
            </w:r>
          </w:p>
        </w:tc>
        <w:tc>
          <w:tcPr>
            <w:tcW w:w="576" w:type="pct"/>
            <w:shd w:val="clear" w:color="auto" w:fill="auto"/>
            <w:vAlign w:val="center"/>
          </w:tcPr>
          <w:p w:rsidR="00B844FC" w:rsidRPr="00E2190D" w:rsidRDefault="00B844FC" w:rsidP="00B844FC">
            <w:pPr>
              <w:jc w:val="right"/>
              <w:rPr>
                <w:rFonts w:asciiTheme="majorBidi" w:hAnsiTheme="majorBidi" w:cstheme="majorBidi"/>
                <w:color w:val="000000" w:themeColor="text1"/>
              </w:rPr>
            </w:pPr>
            <w:r w:rsidRPr="00E2190D">
              <w:rPr>
                <w:rFonts w:asciiTheme="majorBidi" w:hAnsiTheme="majorBidi" w:cstheme="majorBidi"/>
                <w:color w:val="000000" w:themeColor="text1"/>
              </w:rPr>
              <w:t>28 989</w:t>
            </w:r>
          </w:p>
        </w:tc>
        <w:tc>
          <w:tcPr>
            <w:tcW w:w="576" w:type="pct"/>
            <w:shd w:val="clear" w:color="auto" w:fill="auto"/>
            <w:vAlign w:val="center"/>
          </w:tcPr>
          <w:p w:rsidR="00B844FC" w:rsidRPr="00E2190D" w:rsidRDefault="00B844FC" w:rsidP="00B844FC">
            <w:pPr>
              <w:jc w:val="right"/>
              <w:rPr>
                <w:rFonts w:asciiTheme="majorBidi" w:hAnsiTheme="majorBidi" w:cstheme="majorBidi"/>
                <w:color w:val="000000" w:themeColor="text1"/>
              </w:rPr>
            </w:pPr>
            <w:r w:rsidRPr="00E2190D">
              <w:rPr>
                <w:rFonts w:asciiTheme="majorBidi" w:hAnsiTheme="majorBidi" w:cstheme="majorBidi"/>
                <w:color w:val="000000" w:themeColor="text1"/>
              </w:rPr>
              <w:t>2</w:t>
            </w:r>
            <w:r w:rsidRPr="00E2190D">
              <w:rPr>
                <w:rFonts w:asciiTheme="majorBidi" w:hAnsiTheme="majorBidi" w:cstheme="majorBidi"/>
                <w:color w:val="000000" w:themeColor="text1"/>
                <w:lang w:val="en-US"/>
              </w:rPr>
              <w:t>5</w:t>
            </w:r>
            <w:r w:rsidRPr="00E2190D">
              <w:rPr>
                <w:rFonts w:asciiTheme="majorBidi" w:hAnsiTheme="majorBidi" w:cstheme="majorBidi"/>
                <w:color w:val="000000" w:themeColor="text1"/>
              </w:rPr>
              <w:t xml:space="preserve"> </w:t>
            </w:r>
            <w:r w:rsidRPr="00E2190D">
              <w:rPr>
                <w:rFonts w:asciiTheme="majorBidi" w:hAnsiTheme="majorBidi" w:cstheme="majorBidi"/>
                <w:color w:val="000000" w:themeColor="text1"/>
                <w:lang w:val="en-US"/>
              </w:rPr>
              <w:t>09</w:t>
            </w:r>
            <w:r w:rsidRPr="00E2190D">
              <w:rPr>
                <w:rFonts w:asciiTheme="majorBidi" w:hAnsiTheme="majorBidi" w:cstheme="majorBidi"/>
                <w:color w:val="000000" w:themeColor="text1"/>
              </w:rPr>
              <w:t>0</w:t>
            </w:r>
          </w:p>
        </w:tc>
        <w:tc>
          <w:tcPr>
            <w:tcW w:w="574" w:type="pct"/>
            <w:shd w:val="clear" w:color="auto" w:fill="auto"/>
            <w:vAlign w:val="center"/>
          </w:tcPr>
          <w:p w:rsidR="00B844FC" w:rsidRPr="00E2190D" w:rsidRDefault="00B844FC" w:rsidP="00B844FC">
            <w:pPr>
              <w:jc w:val="right"/>
              <w:rPr>
                <w:rFonts w:asciiTheme="majorBidi" w:hAnsiTheme="majorBidi" w:cstheme="majorBidi"/>
                <w:color w:val="000000" w:themeColor="text1"/>
                <w:lang w:val="en-US"/>
              </w:rPr>
            </w:pPr>
            <w:r w:rsidRPr="00E2190D">
              <w:rPr>
                <w:rFonts w:asciiTheme="majorBidi" w:hAnsiTheme="majorBidi" w:cstheme="majorBidi"/>
                <w:color w:val="000000" w:themeColor="text1"/>
                <w:lang w:val="en-US"/>
              </w:rPr>
              <w:t>47</w:t>
            </w:r>
            <w:r w:rsidRPr="00E2190D">
              <w:rPr>
                <w:rFonts w:asciiTheme="majorBidi" w:hAnsiTheme="majorBidi" w:cstheme="majorBidi"/>
                <w:color w:val="000000" w:themeColor="text1"/>
              </w:rPr>
              <w:t xml:space="preserve"> </w:t>
            </w:r>
            <w:r w:rsidRPr="00E2190D">
              <w:rPr>
                <w:rFonts w:asciiTheme="majorBidi" w:hAnsiTheme="majorBidi" w:cstheme="majorBidi"/>
                <w:color w:val="000000" w:themeColor="text1"/>
                <w:lang w:val="en-US"/>
              </w:rPr>
              <w:t>426</w:t>
            </w:r>
          </w:p>
        </w:tc>
        <w:tc>
          <w:tcPr>
            <w:tcW w:w="630" w:type="pct"/>
            <w:shd w:val="clear" w:color="auto" w:fill="auto"/>
            <w:vAlign w:val="center"/>
          </w:tcPr>
          <w:p w:rsidR="00B844FC" w:rsidRPr="00E2190D" w:rsidRDefault="00B844FC" w:rsidP="00B844FC">
            <w:pPr>
              <w:jc w:val="right"/>
              <w:rPr>
                <w:rFonts w:asciiTheme="majorBidi" w:hAnsiTheme="majorBidi" w:cstheme="majorBidi"/>
                <w:color w:val="000000" w:themeColor="text1"/>
                <w:lang w:val="en-US"/>
              </w:rPr>
            </w:pPr>
            <w:r w:rsidRPr="00E2190D">
              <w:rPr>
                <w:rFonts w:asciiTheme="majorBidi" w:hAnsiTheme="majorBidi" w:cstheme="majorBidi"/>
                <w:color w:val="000000" w:themeColor="text1"/>
                <w:lang w:val="en-US"/>
              </w:rPr>
              <w:t>75</w:t>
            </w:r>
            <w:r w:rsidRPr="00E2190D">
              <w:rPr>
                <w:rFonts w:asciiTheme="majorBidi" w:hAnsiTheme="majorBidi" w:cstheme="majorBidi"/>
                <w:color w:val="000000" w:themeColor="text1"/>
              </w:rPr>
              <w:t xml:space="preserve"> </w:t>
            </w:r>
            <w:r w:rsidRPr="00E2190D">
              <w:rPr>
                <w:rFonts w:asciiTheme="majorBidi" w:hAnsiTheme="majorBidi" w:cstheme="majorBidi"/>
                <w:color w:val="000000" w:themeColor="text1"/>
                <w:lang w:val="en-US"/>
              </w:rPr>
              <w:t>656</w:t>
            </w:r>
          </w:p>
        </w:tc>
      </w:tr>
      <w:tr w:rsidR="00B844FC" w:rsidRPr="00E2190D" w:rsidTr="00B844FC">
        <w:tc>
          <w:tcPr>
            <w:tcW w:w="1998" w:type="pct"/>
            <w:shd w:val="clear" w:color="auto" w:fill="auto"/>
          </w:tcPr>
          <w:p w:rsidR="00B844FC" w:rsidRPr="00E2190D" w:rsidRDefault="00B844FC" w:rsidP="00B844FC">
            <w:pPr>
              <w:pStyle w:val="ConsPlusNormal"/>
              <w:ind w:firstLine="0"/>
              <w:rPr>
                <w:rFonts w:asciiTheme="majorBidi" w:hAnsiTheme="majorBidi" w:cstheme="majorBidi"/>
                <w:color w:val="000000" w:themeColor="text1"/>
                <w:sz w:val="24"/>
                <w:szCs w:val="24"/>
              </w:rPr>
            </w:pPr>
            <w:r w:rsidRPr="00E2190D">
              <w:rPr>
                <w:rFonts w:asciiTheme="majorBidi" w:hAnsiTheme="majorBidi" w:cstheme="majorBidi"/>
                <w:color w:val="000000" w:themeColor="text1"/>
                <w:sz w:val="24"/>
                <w:szCs w:val="24"/>
              </w:rPr>
              <w:t>Охрана окружающей среды</w:t>
            </w:r>
          </w:p>
        </w:tc>
        <w:tc>
          <w:tcPr>
            <w:tcW w:w="646" w:type="pct"/>
            <w:shd w:val="clear" w:color="auto" w:fill="auto"/>
            <w:vAlign w:val="center"/>
          </w:tcPr>
          <w:p w:rsidR="00B844FC" w:rsidRPr="00E2190D" w:rsidRDefault="00B844FC" w:rsidP="00B844FC">
            <w:pPr>
              <w:jc w:val="right"/>
              <w:rPr>
                <w:rFonts w:asciiTheme="majorBidi" w:hAnsiTheme="majorBidi" w:cstheme="majorBidi"/>
                <w:color w:val="000000" w:themeColor="text1"/>
              </w:rPr>
            </w:pPr>
            <w:r w:rsidRPr="00E2190D">
              <w:rPr>
                <w:rFonts w:asciiTheme="majorBidi" w:hAnsiTheme="majorBidi" w:cstheme="majorBidi"/>
                <w:color w:val="000000" w:themeColor="text1"/>
              </w:rPr>
              <w:t>90</w:t>
            </w:r>
          </w:p>
        </w:tc>
        <w:tc>
          <w:tcPr>
            <w:tcW w:w="576" w:type="pct"/>
            <w:shd w:val="clear" w:color="auto" w:fill="auto"/>
            <w:vAlign w:val="center"/>
          </w:tcPr>
          <w:p w:rsidR="00B844FC" w:rsidRPr="00E2190D" w:rsidRDefault="00B844FC" w:rsidP="00B844FC">
            <w:pPr>
              <w:jc w:val="right"/>
              <w:rPr>
                <w:rFonts w:asciiTheme="majorBidi" w:hAnsiTheme="majorBidi" w:cstheme="majorBidi"/>
                <w:color w:val="000000" w:themeColor="text1"/>
              </w:rPr>
            </w:pPr>
            <w:r w:rsidRPr="00E2190D">
              <w:rPr>
                <w:rFonts w:asciiTheme="majorBidi" w:hAnsiTheme="majorBidi" w:cstheme="majorBidi"/>
                <w:color w:val="000000" w:themeColor="text1"/>
              </w:rPr>
              <w:t>90</w:t>
            </w:r>
          </w:p>
        </w:tc>
        <w:tc>
          <w:tcPr>
            <w:tcW w:w="576" w:type="pct"/>
            <w:shd w:val="clear" w:color="auto" w:fill="auto"/>
            <w:vAlign w:val="center"/>
          </w:tcPr>
          <w:p w:rsidR="00B844FC" w:rsidRPr="00E2190D" w:rsidRDefault="00B844FC" w:rsidP="00B844FC">
            <w:pPr>
              <w:jc w:val="right"/>
              <w:rPr>
                <w:rFonts w:asciiTheme="majorBidi" w:hAnsiTheme="majorBidi" w:cstheme="majorBidi"/>
                <w:color w:val="000000" w:themeColor="text1"/>
              </w:rPr>
            </w:pPr>
            <w:r w:rsidRPr="00E2190D">
              <w:rPr>
                <w:rFonts w:asciiTheme="majorBidi" w:hAnsiTheme="majorBidi" w:cstheme="majorBidi"/>
                <w:color w:val="000000" w:themeColor="text1"/>
              </w:rPr>
              <w:t>90</w:t>
            </w:r>
          </w:p>
        </w:tc>
        <w:tc>
          <w:tcPr>
            <w:tcW w:w="574" w:type="pct"/>
            <w:shd w:val="clear" w:color="auto" w:fill="auto"/>
            <w:vAlign w:val="center"/>
          </w:tcPr>
          <w:p w:rsidR="00B844FC" w:rsidRPr="00E2190D" w:rsidRDefault="00B844FC" w:rsidP="00B844FC">
            <w:pPr>
              <w:jc w:val="right"/>
              <w:rPr>
                <w:rFonts w:asciiTheme="majorBidi" w:hAnsiTheme="majorBidi" w:cstheme="majorBidi"/>
                <w:color w:val="000000" w:themeColor="text1"/>
                <w:lang w:val="en-US"/>
              </w:rPr>
            </w:pPr>
            <w:r w:rsidRPr="00E2190D">
              <w:rPr>
                <w:rFonts w:asciiTheme="majorBidi" w:hAnsiTheme="majorBidi" w:cstheme="majorBidi"/>
                <w:color w:val="000000" w:themeColor="text1"/>
                <w:lang w:val="en-US"/>
              </w:rPr>
              <w:t>90</w:t>
            </w:r>
          </w:p>
        </w:tc>
        <w:tc>
          <w:tcPr>
            <w:tcW w:w="630" w:type="pct"/>
            <w:shd w:val="clear" w:color="auto" w:fill="auto"/>
            <w:vAlign w:val="center"/>
          </w:tcPr>
          <w:p w:rsidR="00B844FC" w:rsidRPr="00E2190D" w:rsidRDefault="00B844FC" w:rsidP="00B844FC">
            <w:pPr>
              <w:jc w:val="right"/>
              <w:rPr>
                <w:rFonts w:asciiTheme="majorBidi" w:hAnsiTheme="majorBidi" w:cstheme="majorBidi"/>
                <w:color w:val="000000" w:themeColor="text1"/>
                <w:lang w:val="en-US"/>
              </w:rPr>
            </w:pPr>
            <w:r w:rsidRPr="00E2190D">
              <w:rPr>
                <w:rFonts w:asciiTheme="majorBidi" w:hAnsiTheme="majorBidi" w:cstheme="majorBidi"/>
                <w:color w:val="000000" w:themeColor="text1"/>
                <w:lang w:val="en-US"/>
              </w:rPr>
              <w:t>90</w:t>
            </w:r>
          </w:p>
        </w:tc>
      </w:tr>
      <w:tr w:rsidR="00B844FC" w:rsidRPr="00E2190D" w:rsidTr="00B844FC">
        <w:tc>
          <w:tcPr>
            <w:tcW w:w="1998" w:type="pct"/>
            <w:shd w:val="clear" w:color="auto" w:fill="auto"/>
          </w:tcPr>
          <w:p w:rsidR="00B844FC" w:rsidRPr="00E2190D" w:rsidRDefault="00B844FC" w:rsidP="00B844FC">
            <w:pPr>
              <w:pStyle w:val="ConsPlusNormal"/>
              <w:ind w:firstLine="0"/>
              <w:rPr>
                <w:rFonts w:asciiTheme="majorBidi" w:hAnsiTheme="majorBidi" w:cstheme="majorBidi"/>
                <w:color w:val="000000" w:themeColor="text1"/>
                <w:sz w:val="24"/>
                <w:szCs w:val="24"/>
              </w:rPr>
            </w:pPr>
            <w:r w:rsidRPr="00E2190D">
              <w:rPr>
                <w:rFonts w:asciiTheme="majorBidi" w:hAnsiTheme="majorBidi" w:cstheme="majorBidi"/>
                <w:color w:val="000000" w:themeColor="text1"/>
                <w:sz w:val="24"/>
                <w:szCs w:val="24"/>
              </w:rPr>
              <w:t>Образование</w:t>
            </w:r>
          </w:p>
        </w:tc>
        <w:tc>
          <w:tcPr>
            <w:tcW w:w="646" w:type="pct"/>
            <w:shd w:val="clear" w:color="auto" w:fill="auto"/>
            <w:vAlign w:val="center"/>
          </w:tcPr>
          <w:p w:rsidR="00B844FC" w:rsidRPr="00E2190D" w:rsidRDefault="00B844FC" w:rsidP="00B844FC">
            <w:pPr>
              <w:jc w:val="right"/>
              <w:rPr>
                <w:rFonts w:asciiTheme="majorBidi" w:hAnsiTheme="majorBidi" w:cstheme="majorBidi"/>
                <w:color w:val="000000" w:themeColor="text1"/>
              </w:rPr>
            </w:pPr>
            <w:r w:rsidRPr="00E2190D">
              <w:rPr>
                <w:rFonts w:asciiTheme="majorBidi" w:hAnsiTheme="majorBidi" w:cstheme="majorBidi"/>
                <w:color w:val="000000" w:themeColor="text1"/>
              </w:rPr>
              <w:t>604 343</w:t>
            </w:r>
          </w:p>
        </w:tc>
        <w:tc>
          <w:tcPr>
            <w:tcW w:w="576" w:type="pct"/>
            <w:shd w:val="clear" w:color="auto" w:fill="auto"/>
            <w:vAlign w:val="center"/>
          </w:tcPr>
          <w:p w:rsidR="00B844FC" w:rsidRPr="00E2190D" w:rsidRDefault="00B844FC" w:rsidP="00B844FC">
            <w:pPr>
              <w:jc w:val="right"/>
              <w:rPr>
                <w:rFonts w:asciiTheme="majorBidi" w:hAnsiTheme="majorBidi" w:cstheme="majorBidi"/>
                <w:color w:val="000000" w:themeColor="text1"/>
              </w:rPr>
            </w:pPr>
            <w:r w:rsidRPr="00E2190D">
              <w:rPr>
                <w:rFonts w:asciiTheme="majorBidi" w:hAnsiTheme="majorBidi" w:cstheme="majorBidi"/>
                <w:color w:val="000000" w:themeColor="text1"/>
              </w:rPr>
              <w:t>611 479</w:t>
            </w:r>
          </w:p>
        </w:tc>
        <w:tc>
          <w:tcPr>
            <w:tcW w:w="576" w:type="pct"/>
            <w:shd w:val="clear" w:color="auto" w:fill="auto"/>
            <w:vAlign w:val="center"/>
          </w:tcPr>
          <w:p w:rsidR="00B844FC" w:rsidRPr="00E2190D" w:rsidRDefault="00B844FC" w:rsidP="00B844FC">
            <w:pPr>
              <w:jc w:val="right"/>
              <w:rPr>
                <w:rFonts w:asciiTheme="majorBidi" w:hAnsiTheme="majorBidi" w:cstheme="majorBidi"/>
                <w:color w:val="000000" w:themeColor="text1"/>
                <w:lang w:val="en-US"/>
              </w:rPr>
            </w:pPr>
            <w:r w:rsidRPr="00E2190D">
              <w:rPr>
                <w:rFonts w:asciiTheme="majorBidi" w:hAnsiTheme="majorBidi" w:cstheme="majorBidi"/>
                <w:color w:val="000000" w:themeColor="text1"/>
              </w:rPr>
              <w:t>6</w:t>
            </w:r>
            <w:r w:rsidRPr="00E2190D">
              <w:rPr>
                <w:rFonts w:asciiTheme="majorBidi" w:hAnsiTheme="majorBidi" w:cstheme="majorBidi"/>
                <w:color w:val="000000" w:themeColor="text1"/>
                <w:lang w:val="en-US"/>
              </w:rPr>
              <w:t>37</w:t>
            </w:r>
            <w:r w:rsidRPr="00E2190D">
              <w:rPr>
                <w:rFonts w:asciiTheme="majorBidi" w:hAnsiTheme="majorBidi" w:cstheme="majorBidi"/>
                <w:color w:val="000000" w:themeColor="text1"/>
              </w:rPr>
              <w:t xml:space="preserve"> </w:t>
            </w:r>
            <w:r w:rsidRPr="00E2190D">
              <w:rPr>
                <w:rFonts w:asciiTheme="majorBidi" w:hAnsiTheme="majorBidi" w:cstheme="majorBidi"/>
                <w:color w:val="000000" w:themeColor="text1"/>
                <w:lang w:val="en-US"/>
              </w:rPr>
              <w:t>228</w:t>
            </w:r>
          </w:p>
        </w:tc>
        <w:tc>
          <w:tcPr>
            <w:tcW w:w="574" w:type="pct"/>
            <w:shd w:val="clear" w:color="auto" w:fill="auto"/>
            <w:vAlign w:val="center"/>
          </w:tcPr>
          <w:p w:rsidR="00B844FC" w:rsidRPr="00E2190D" w:rsidRDefault="00B844FC" w:rsidP="00B844FC">
            <w:pPr>
              <w:jc w:val="right"/>
              <w:rPr>
                <w:rFonts w:asciiTheme="majorBidi" w:hAnsiTheme="majorBidi" w:cstheme="majorBidi"/>
                <w:color w:val="000000" w:themeColor="text1"/>
                <w:lang w:val="en-US"/>
              </w:rPr>
            </w:pPr>
            <w:r w:rsidRPr="00E2190D">
              <w:rPr>
                <w:rFonts w:asciiTheme="majorBidi" w:hAnsiTheme="majorBidi" w:cstheme="majorBidi"/>
                <w:color w:val="000000" w:themeColor="text1"/>
                <w:lang w:val="en-US"/>
              </w:rPr>
              <w:t>755</w:t>
            </w:r>
            <w:r w:rsidRPr="00E2190D">
              <w:rPr>
                <w:rFonts w:asciiTheme="majorBidi" w:hAnsiTheme="majorBidi" w:cstheme="majorBidi"/>
                <w:color w:val="000000" w:themeColor="text1"/>
              </w:rPr>
              <w:t xml:space="preserve"> </w:t>
            </w:r>
            <w:r w:rsidRPr="00E2190D">
              <w:rPr>
                <w:rFonts w:asciiTheme="majorBidi" w:hAnsiTheme="majorBidi" w:cstheme="majorBidi"/>
                <w:color w:val="000000" w:themeColor="text1"/>
                <w:lang w:val="en-US"/>
              </w:rPr>
              <w:t>841</w:t>
            </w:r>
          </w:p>
        </w:tc>
        <w:tc>
          <w:tcPr>
            <w:tcW w:w="630" w:type="pct"/>
            <w:shd w:val="clear" w:color="auto" w:fill="auto"/>
            <w:vAlign w:val="center"/>
          </w:tcPr>
          <w:p w:rsidR="00B844FC" w:rsidRPr="00E2190D" w:rsidRDefault="00B844FC" w:rsidP="00B844FC">
            <w:pPr>
              <w:jc w:val="right"/>
              <w:rPr>
                <w:rFonts w:asciiTheme="majorBidi" w:hAnsiTheme="majorBidi" w:cstheme="majorBidi"/>
                <w:color w:val="000000" w:themeColor="text1"/>
              </w:rPr>
            </w:pPr>
            <w:r w:rsidRPr="00E2190D">
              <w:rPr>
                <w:rFonts w:asciiTheme="majorBidi" w:hAnsiTheme="majorBidi" w:cstheme="majorBidi"/>
                <w:color w:val="000000" w:themeColor="text1"/>
                <w:lang w:val="en-US"/>
              </w:rPr>
              <w:t>738</w:t>
            </w:r>
            <w:r w:rsidRPr="00E2190D">
              <w:rPr>
                <w:rFonts w:asciiTheme="majorBidi" w:hAnsiTheme="majorBidi" w:cstheme="majorBidi"/>
                <w:color w:val="000000" w:themeColor="text1"/>
              </w:rPr>
              <w:t xml:space="preserve"> </w:t>
            </w:r>
            <w:r w:rsidRPr="00E2190D">
              <w:rPr>
                <w:rFonts w:asciiTheme="majorBidi" w:hAnsiTheme="majorBidi" w:cstheme="majorBidi"/>
                <w:color w:val="000000" w:themeColor="text1"/>
                <w:lang w:val="en-US"/>
              </w:rPr>
              <w:t>51</w:t>
            </w:r>
            <w:r w:rsidRPr="00E2190D">
              <w:rPr>
                <w:rFonts w:asciiTheme="majorBidi" w:hAnsiTheme="majorBidi" w:cstheme="majorBidi"/>
                <w:color w:val="000000" w:themeColor="text1"/>
              </w:rPr>
              <w:t>7</w:t>
            </w:r>
          </w:p>
        </w:tc>
      </w:tr>
      <w:tr w:rsidR="00B844FC" w:rsidRPr="00E2190D" w:rsidTr="00B844FC">
        <w:tc>
          <w:tcPr>
            <w:tcW w:w="1998" w:type="pct"/>
            <w:shd w:val="clear" w:color="auto" w:fill="auto"/>
          </w:tcPr>
          <w:p w:rsidR="00B844FC" w:rsidRPr="00E2190D" w:rsidRDefault="00B844FC" w:rsidP="00B844FC">
            <w:pPr>
              <w:pStyle w:val="ConsPlusNormal"/>
              <w:ind w:firstLine="0"/>
              <w:rPr>
                <w:rFonts w:asciiTheme="majorBidi" w:hAnsiTheme="majorBidi" w:cstheme="majorBidi"/>
                <w:color w:val="000000" w:themeColor="text1"/>
                <w:sz w:val="24"/>
                <w:szCs w:val="24"/>
              </w:rPr>
            </w:pPr>
            <w:r w:rsidRPr="00E2190D">
              <w:rPr>
                <w:rFonts w:asciiTheme="majorBidi" w:hAnsiTheme="majorBidi" w:cstheme="majorBidi"/>
                <w:color w:val="000000" w:themeColor="text1"/>
                <w:sz w:val="24"/>
                <w:szCs w:val="24"/>
              </w:rPr>
              <w:t>Культура, кинематография</w:t>
            </w:r>
          </w:p>
        </w:tc>
        <w:tc>
          <w:tcPr>
            <w:tcW w:w="646" w:type="pct"/>
            <w:shd w:val="clear" w:color="auto" w:fill="auto"/>
            <w:vAlign w:val="center"/>
          </w:tcPr>
          <w:p w:rsidR="00B844FC" w:rsidRPr="00E2190D" w:rsidRDefault="00B844FC" w:rsidP="00B844FC">
            <w:pPr>
              <w:jc w:val="right"/>
              <w:rPr>
                <w:rFonts w:asciiTheme="majorBidi" w:hAnsiTheme="majorBidi" w:cstheme="majorBidi"/>
                <w:color w:val="000000" w:themeColor="text1"/>
              </w:rPr>
            </w:pPr>
            <w:r w:rsidRPr="00E2190D">
              <w:rPr>
                <w:rFonts w:asciiTheme="majorBidi" w:hAnsiTheme="majorBidi" w:cstheme="majorBidi"/>
                <w:color w:val="000000" w:themeColor="text1"/>
              </w:rPr>
              <w:t>88 543</w:t>
            </w:r>
          </w:p>
        </w:tc>
        <w:tc>
          <w:tcPr>
            <w:tcW w:w="576" w:type="pct"/>
            <w:shd w:val="clear" w:color="auto" w:fill="auto"/>
            <w:vAlign w:val="center"/>
          </w:tcPr>
          <w:p w:rsidR="00B844FC" w:rsidRPr="00E2190D" w:rsidRDefault="00B844FC" w:rsidP="00B844FC">
            <w:pPr>
              <w:jc w:val="right"/>
              <w:rPr>
                <w:rFonts w:asciiTheme="majorBidi" w:hAnsiTheme="majorBidi" w:cstheme="majorBidi"/>
                <w:color w:val="000000" w:themeColor="text1"/>
              </w:rPr>
            </w:pPr>
            <w:r w:rsidRPr="00E2190D">
              <w:rPr>
                <w:rFonts w:asciiTheme="majorBidi" w:hAnsiTheme="majorBidi" w:cstheme="majorBidi"/>
                <w:color w:val="000000" w:themeColor="text1"/>
              </w:rPr>
              <w:t>92 427</w:t>
            </w:r>
          </w:p>
        </w:tc>
        <w:tc>
          <w:tcPr>
            <w:tcW w:w="576" w:type="pct"/>
            <w:shd w:val="clear" w:color="auto" w:fill="auto"/>
            <w:vAlign w:val="center"/>
          </w:tcPr>
          <w:p w:rsidR="00B844FC" w:rsidRPr="00E2190D" w:rsidRDefault="00B844FC" w:rsidP="00B844FC">
            <w:pPr>
              <w:jc w:val="right"/>
              <w:rPr>
                <w:rFonts w:asciiTheme="majorBidi" w:hAnsiTheme="majorBidi" w:cstheme="majorBidi"/>
                <w:color w:val="000000" w:themeColor="text1"/>
                <w:lang w:val="en-US"/>
              </w:rPr>
            </w:pPr>
            <w:r w:rsidRPr="00E2190D">
              <w:rPr>
                <w:rFonts w:asciiTheme="majorBidi" w:hAnsiTheme="majorBidi" w:cstheme="majorBidi"/>
                <w:color w:val="000000" w:themeColor="text1"/>
              </w:rPr>
              <w:t xml:space="preserve">92 </w:t>
            </w:r>
            <w:r w:rsidRPr="00E2190D">
              <w:rPr>
                <w:rFonts w:asciiTheme="majorBidi" w:hAnsiTheme="majorBidi" w:cstheme="majorBidi"/>
                <w:color w:val="000000" w:themeColor="text1"/>
                <w:lang w:val="en-US"/>
              </w:rPr>
              <w:t>569</w:t>
            </w:r>
          </w:p>
        </w:tc>
        <w:tc>
          <w:tcPr>
            <w:tcW w:w="574" w:type="pct"/>
            <w:shd w:val="clear" w:color="auto" w:fill="auto"/>
            <w:vAlign w:val="center"/>
          </w:tcPr>
          <w:p w:rsidR="00B844FC" w:rsidRPr="00E2190D" w:rsidRDefault="00B844FC" w:rsidP="00B844FC">
            <w:pPr>
              <w:jc w:val="right"/>
              <w:rPr>
                <w:rFonts w:asciiTheme="majorBidi" w:hAnsiTheme="majorBidi" w:cstheme="majorBidi"/>
                <w:color w:val="000000" w:themeColor="text1"/>
                <w:lang w:val="en-US"/>
              </w:rPr>
            </w:pPr>
            <w:r w:rsidRPr="00E2190D">
              <w:rPr>
                <w:rFonts w:asciiTheme="majorBidi" w:hAnsiTheme="majorBidi" w:cstheme="majorBidi"/>
                <w:color w:val="000000" w:themeColor="text1"/>
                <w:lang w:val="en-US"/>
              </w:rPr>
              <w:t>103</w:t>
            </w:r>
            <w:r w:rsidRPr="00E2190D">
              <w:rPr>
                <w:rFonts w:asciiTheme="majorBidi" w:hAnsiTheme="majorBidi" w:cstheme="majorBidi"/>
                <w:color w:val="000000" w:themeColor="text1"/>
              </w:rPr>
              <w:t xml:space="preserve"> </w:t>
            </w:r>
            <w:r w:rsidRPr="00E2190D">
              <w:rPr>
                <w:rFonts w:asciiTheme="majorBidi" w:hAnsiTheme="majorBidi" w:cstheme="majorBidi"/>
                <w:color w:val="000000" w:themeColor="text1"/>
                <w:lang w:val="en-US"/>
              </w:rPr>
              <w:t>443</w:t>
            </w:r>
          </w:p>
        </w:tc>
        <w:tc>
          <w:tcPr>
            <w:tcW w:w="630" w:type="pct"/>
            <w:shd w:val="clear" w:color="auto" w:fill="auto"/>
            <w:vAlign w:val="center"/>
          </w:tcPr>
          <w:p w:rsidR="00B844FC" w:rsidRPr="00E2190D" w:rsidRDefault="00B844FC" w:rsidP="00B844FC">
            <w:pPr>
              <w:jc w:val="right"/>
              <w:rPr>
                <w:rFonts w:asciiTheme="majorBidi" w:hAnsiTheme="majorBidi" w:cstheme="majorBidi"/>
                <w:color w:val="000000" w:themeColor="text1"/>
                <w:lang w:val="en-US"/>
              </w:rPr>
            </w:pPr>
            <w:r w:rsidRPr="00E2190D">
              <w:rPr>
                <w:rFonts w:asciiTheme="majorBidi" w:hAnsiTheme="majorBidi" w:cstheme="majorBidi"/>
                <w:color w:val="000000" w:themeColor="text1"/>
                <w:lang w:val="en-US"/>
              </w:rPr>
              <w:t>118</w:t>
            </w:r>
            <w:r w:rsidRPr="00E2190D">
              <w:rPr>
                <w:rFonts w:asciiTheme="majorBidi" w:hAnsiTheme="majorBidi" w:cstheme="majorBidi"/>
                <w:color w:val="000000" w:themeColor="text1"/>
              </w:rPr>
              <w:t xml:space="preserve"> </w:t>
            </w:r>
            <w:r w:rsidRPr="00E2190D">
              <w:rPr>
                <w:rFonts w:asciiTheme="majorBidi" w:hAnsiTheme="majorBidi" w:cstheme="majorBidi"/>
                <w:color w:val="000000" w:themeColor="text1"/>
                <w:lang w:val="en-US"/>
              </w:rPr>
              <w:t>091</w:t>
            </w:r>
          </w:p>
        </w:tc>
      </w:tr>
      <w:tr w:rsidR="00B844FC" w:rsidRPr="00E2190D" w:rsidTr="00B844FC">
        <w:tc>
          <w:tcPr>
            <w:tcW w:w="1998" w:type="pct"/>
            <w:shd w:val="clear" w:color="auto" w:fill="auto"/>
          </w:tcPr>
          <w:p w:rsidR="00B844FC" w:rsidRPr="00E2190D" w:rsidRDefault="00B844FC" w:rsidP="00B844FC">
            <w:pPr>
              <w:pStyle w:val="ConsPlusNormal"/>
              <w:ind w:firstLine="0"/>
              <w:rPr>
                <w:rFonts w:asciiTheme="majorBidi" w:hAnsiTheme="majorBidi" w:cstheme="majorBidi"/>
                <w:color w:val="000000" w:themeColor="text1"/>
                <w:sz w:val="24"/>
                <w:szCs w:val="24"/>
              </w:rPr>
            </w:pPr>
            <w:r w:rsidRPr="00E2190D">
              <w:rPr>
                <w:rFonts w:asciiTheme="majorBidi" w:hAnsiTheme="majorBidi" w:cstheme="majorBidi"/>
                <w:color w:val="000000" w:themeColor="text1"/>
                <w:sz w:val="24"/>
                <w:szCs w:val="24"/>
              </w:rPr>
              <w:t>Социальная политика</w:t>
            </w:r>
          </w:p>
        </w:tc>
        <w:tc>
          <w:tcPr>
            <w:tcW w:w="646" w:type="pct"/>
            <w:shd w:val="clear" w:color="auto" w:fill="auto"/>
            <w:vAlign w:val="center"/>
          </w:tcPr>
          <w:p w:rsidR="00B844FC" w:rsidRPr="00E2190D" w:rsidRDefault="00B844FC" w:rsidP="00B844FC">
            <w:pPr>
              <w:jc w:val="right"/>
              <w:rPr>
                <w:rFonts w:asciiTheme="majorBidi" w:hAnsiTheme="majorBidi" w:cstheme="majorBidi"/>
                <w:color w:val="000000" w:themeColor="text1"/>
              </w:rPr>
            </w:pPr>
            <w:r w:rsidRPr="00E2190D">
              <w:rPr>
                <w:rFonts w:asciiTheme="majorBidi" w:hAnsiTheme="majorBidi" w:cstheme="majorBidi"/>
                <w:color w:val="000000" w:themeColor="text1"/>
              </w:rPr>
              <w:t>366 333</w:t>
            </w:r>
          </w:p>
        </w:tc>
        <w:tc>
          <w:tcPr>
            <w:tcW w:w="576" w:type="pct"/>
            <w:shd w:val="clear" w:color="auto" w:fill="auto"/>
            <w:vAlign w:val="center"/>
          </w:tcPr>
          <w:p w:rsidR="00B844FC" w:rsidRPr="00E2190D" w:rsidRDefault="00B844FC" w:rsidP="00B844FC">
            <w:pPr>
              <w:jc w:val="right"/>
              <w:rPr>
                <w:rFonts w:asciiTheme="majorBidi" w:hAnsiTheme="majorBidi" w:cstheme="majorBidi"/>
                <w:color w:val="000000" w:themeColor="text1"/>
              </w:rPr>
            </w:pPr>
            <w:r w:rsidRPr="00E2190D">
              <w:rPr>
                <w:rFonts w:asciiTheme="majorBidi" w:hAnsiTheme="majorBidi" w:cstheme="majorBidi"/>
                <w:color w:val="000000" w:themeColor="text1"/>
              </w:rPr>
              <w:t>400 805</w:t>
            </w:r>
          </w:p>
        </w:tc>
        <w:tc>
          <w:tcPr>
            <w:tcW w:w="576" w:type="pct"/>
            <w:shd w:val="clear" w:color="auto" w:fill="auto"/>
            <w:vAlign w:val="center"/>
          </w:tcPr>
          <w:p w:rsidR="00B844FC" w:rsidRPr="00E2190D" w:rsidRDefault="00B844FC" w:rsidP="00B844FC">
            <w:pPr>
              <w:jc w:val="right"/>
              <w:rPr>
                <w:rFonts w:asciiTheme="majorBidi" w:hAnsiTheme="majorBidi" w:cstheme="majorBidi"/>
                <w:color w:val="000000" w:themeColor="text1"/>
                <w:lang w:val="en-US"/>
              </w:rPr>
            </w:pPr>
            <w:r w:rsidRPr="00E2190D">
              <w:rPr>
                <w:rFonts w:asciiTheme="majorBidi" w:hAnsiTheme="majorBidi" w:cstheme="majorBidi"/>
                <w:color w:val="000000" w:themeColor="text1"/>
                <w:lang w:val="en-US"/>
              </w:rPr>
              <w:t>40</w:t>
            </w:r>
            <w:r w:rsidRPr="00E2190D">
              <w:rPr>
                <w:rFonts w:asciiTheme="majorBidi" w:hAnsiTheme="majorBidi" w:cstheme="majorBidi"/>
                <w:color w:val="000000" w:themeColor="text1"/>
              </w:rPr>
              <w:t xml:space="preserve">8 </w:t>
            </w:r>
            <w:r w:rsidRPr="00E2190D">
              <w:rPr>
                <w:rFonts w:asciiTheme="majorBidi" w:hAnsiTheme="majorBidi" w:cstheme="majorBidi"/>
                <w:color w:val="000000" w:themeColor="text1"/>
                <w:lang w:val="en-US"/>
              </w:rPr>
              <w:t>533</w:t>
            </w:r>
          </w:p>
        </w:tc>
        <w:tc>
          <w:tcPr>
            <w:tcW w:w="574" w:type="pct"/>
            <w:shd w:val="clear" w:color="auto" w:fill="auto"/>
            <w:vAlign w:val="center"/>
          </w:tcPr>
          <w:p w:rsidR="00B844FC" w:rsidRPr="00E2190D" w:rsidRDefault="00B844FC" w:rsidP="00B844FC">
            <w:pPr>
              <w:jc w:val="right"/>
              <w:rPr>
                <w:rFonts w:asciiTheme="majorBidi" w:hAnsiTheme="majorBidi" w:cstheme="majorBidi"/>
                <w:color w:val="000000" w:themeColor="text1"/>
                <w:lang w:val="en-US"/>
              </w:rPr>
            </w:pPr>
            <w:r w:rsidRPr="00E2190D">
              <w:rPr>
                <w:rFonts w:asciiTheme="majorBidi" w:hAnsiTheme="majorBidi" w:cstheme="majorBidi"/>
                <w:color w:val="000000" w:themeColor="text1"/>
                <w:lang w:val="en-US"/>
              </w:rPr>
              <w:t>397</w:t>
            </w:r>
            <w:r w:rsidRPr="00E2190D">
              <w:rPr>
                <w:rFonts w:asciiTheme="majorBidi" w:hAnsiTheme="majorBidi" w:cstheme="majorBidi"/>
                <w:color w:val="000000" w:themeColor="text1"/>
              </w:rPr>
              <w:t xml:space="preserve"> </w:t>
            </w:r>
            <w:r w:rsidRPr="00E2190D">
              <w:rPr>
                <w:rFonts w:asciiTheme="majorBidi" w:hAnsiTheme="majorBidi" w:cstheme="majorBidi"/>
                <w:color w:val="000000" w:themeColor="text1"/>
                <w:lang w:val="en-US"/>
              </w:rPr>
              <w:t>196</w:t>
            </w:r>
          </w:p>
        </w:tc>
        <w:tc>
          <w:tcPr>
            <w:tcW w:w="630" w:type="pct"/>
            <w:shd w:val="clear" w:color="auto" w:fill="auto"/>
            <w:vAlign w:val="center"/>
          </w:tcPr>
          <w:p w:rsidR="00B844FC" w:rsidRPr="00E2190D" w:rsidRDefault="00B844FC" w:rsidP="00B844FC">
            <w:pPr>
              <w:jc w:val="right"/>
              <w:rPr>
                <w:rFonts w:asciiTheme="majorBidi" w:hAnsiTheme="majorBidi" w:cstheme="majorBidi"/>
                <w:color w:val="000000" w:themeColor="text1"/>
              </w:rPr>
            </w:pPr>
            <w:r w:rsidRPr="00E2190D">
              <w:rPr>
                <w:rFonts w:asciiTheme="majorBidi" w:hAnsiTheme="majorBidi" w:cstheme="majorBidi"/>
                <w:color w:val="000000" w:themeColor="text1"/>
                <w:lang w:val="en-US"/>
              </w:rPr>
              <w:t>410</w:t>
            </w:r>
            <w:r w:rsidRPr="00E2190D">
              <w:rPr>
                <w:rFonts w:asciiTheme="majorBidi" w:hAnsiTheme="majorBidi" w:cstheme="majorBidi"/>
                <w:color w:val="000000" w:themeColor="text1"/>
              </w:rPr>
              <w:t xml:space="preserve"> </w:t>
            </w:r>
            <w:r w:rsidRPr="00E2190D">
              <w:rPr>
                <w:rFonts w:asciiTheme="majorBidi" w:hAnsiTheme="majorBidi" w:cstheme="majorBidi"/>
                <w:color w:val="000000" w:themeColor="text1"/>
                <w:lang w:val="en-US"/>
              </w:rPr>
              <w:t>04</w:t>
            </w:r>
            <w:r w:rsidRPr="00E2190D">
              <w:rPr>
                <w:rFonts w:asciiTheme="majorBidi" w:hAnsiTheme="majorBidi" w:cstheme="majorBidi"/>
                <w:color w:val="000000" w:themeColor="text1"/>
              </w:rPr>
              <w:t>6</w:t>
            </w:r>
          </w:p>
        </w:tc>
      </w:tr>
      <w:tr w:rsidR="00B844FC" w:rsidRPr="00E2190D" w:rsidTr="00B844FC">
        <w:tc>
          <w:tcPr>
            <w:tcW w:w="1998" w:type="pct"/>
            <w:shd w:val="clear" w:color="auto" w:fill="auto"/>
          </w:tcPr>
          <w:p w:rsidR="00B844FC" w:rsidRPr="00E2190D" w:rsidRDefault="00B844FC" w:rsidP="00B844FC">
            <w:pPr>
              <w:pStyle w:val="ConsPlusNormal"/>
              <w:ind w:firstLine="0"/>
              <w:rPr>
                <w:rFonts w:asciiTheme="majorBidi" w:hAnsiTheme="majorBidi" w:cstheme="majorBidi"/>
                <w:color w:val="000000" w:themeColor="text1"/>
                <w:sz w:val="24"/>
                <w:szCs w:val="24"/>
              </w:rPr>
            </w:pPr>
            <w:r w:rsidRPr="00E2190D">
              <w:rPr>
                <w:rFonts w:asciiTheme="majorBidi" w:hAnsiTheme="majorBidi" w:cstheme="majorBidi"/>
                <w:color w:val="000000" w:themeColor="text1"/>
                <w:sz w:val="24"/>
                <w:szCs w:val="24"/>
              </w:rPr>
              <w:t>Физическая культура и спорт</w:t>
            </w:r>
          </w:p>
        </w:tc>
        <w:tc>
          <w:tcPr>
            <w:tcW w:w="646" w:type="pct"/>
            <w:shd w:val="clear" w:color="auto" w:fill="auto"/>
            <w:vAlign w:val="center"/>
          </w:tcPr>
          <w:p w:rsidR="00B844FC" w:rsidRPr="00E2190D" w:rsidRDefault="00B844FC" w:rsidP="00B844FC">
            <w:pPr>
              <w:jc w:val="right"/>
              <w:rPr>
                <w:rFonts w:asciiTheme="majorBidi" w:hAnsiTheme="majorBidi" w:cstheme="majorBidi"/>
                <w:color w:val="000000" w:themeColor="text1"/>
              </w:rPr>
            </w:pPr>
            <w:r w:rsidRPr="00E2190D">
              <w:rPr>
                <w:rFonts w:asciiTheme="majorBidi" w:hAnsiTheme="majorBidi" w:cstheme="majorBidi"/>
                <w:color w:val="000000" w:themeColor="text1"/>
              </w:rPr>
              <w:t>13 292</w:t>
            </w:r>
          </w:p>
        </w:tc>
        <w:tc>
          <w:tcPr>
            <w:tcW w:w="576" w:type="pct"/>
            <w:shd w:val="clear" w:color="auto" w:fill="auto"/>
            <w:vAlign w:val="center"/>
          </w:tcPr>
          <w:p w:rsidR="00B844FC" w:rsidRPr="00E2190D" w:rsidRDefault="00B844FC" w:rsidP="00B844FC">
            <w:pPr>
              <w:jc w:val="right"/>
              <w:rPr>
                <w:rFonts w:asciiTheme="majorBidi" w:hAnsiTheme="majorBidi" w:cstheme="majorBidi"/>
                <w:color w:val="000000" w:themeColor="text1"/>
              </w:rPr>
            </w:pPr>
            <w:r w:rsidRPr="00E2190D">
              <w:rPr>
                <w:rFonts w:asciiTheme="majorBidi" w:hAnsiTheme="majorBidi" w:cstheme="majorBidi"/>
                <w:color w:val="000000" w:themeColor="text1"/>
              </w:rPr>
              <w:t>32 896</w:t>
            </w:r>
          </w:p>
        </w:tc>
        <w:tc>
          <w:tcPr>
            <w:tcW w:w="576" w:type="pct"/>
            <w:shd w:val="clear" w:color="auto" w:fill="auto"/>
            <w:vAlign w:val="center"/>
          </w:tcPr>
          <w:p w:rsidR="00B844FC" w:rsidRPr="00E2190D" w:rsidRDefault="00B844FC" w:rsidP="00B844FC">
            <w:pPr>
              <w:jc w:val="right"/>
              <w:rPr>
                <w:rFonts w:asciiTheme="majorBidi" w:hAnsiTheme="majorBidi" w:cstheme="majorBidi"/>
                <w:color w:val="000000" w:themeColor="text1"/>
                <w:lang w:val="en-US"/>
              </w:rPr>
            </w:pPr>
            <w:r w:rsidRPr="00E2190D">
              <w:rPr>
                <w:rFonts w:asciiTheme="majorBidi" w:hAnsiTheme="majorBidi" w:cstheme="majorBidi"/>
                <w:color w:val="000000" w:themeColor="text1"/>
              </w:rPr>
              <w:t>2</w:t>
            </w:r>
            <w:r w:rsidRPr="00E2190D">
              <w:rPr>
                <w:rFonts w:asciiTheme="majorBidi" w:hAnsiTheme="majorBidi" w:cstheme="majorBidi"/>
                <w:color w:val="000000" w:themeColor="text1"/>
                <w:lang w:val="en-US"/>
              </w:rPr>
              <w:t>1</w:t>
            </w:r>
            <w:r w:rsidRPr="00E2190D">
              <w:rPr>
                <w:rFonts w:asciiTheme="majorBidi" w:hAnsiTheme="majorBidi" w:cstheme="majorBidi"/>
                <w:color w:val="000000" w:themeColor="text1"/>
              </w:rPr>
              <w:t xml:space="preserve"> </w:t>
            </w:r>
            <w:r w:rsidRPr="00E2190D">
              <w:rPr>
                <w:rFonts w:asciiTheme="majorBidi" w:hAnsiTheme="majorBidi" w:cstheme="majorBidi"/>
                <w:color w:val="000000" w:themeColor="text1"/>
                <w:lang w:val="en-US"/>
              </w:rPr>
              <w:t>983</w:t>
            </w:r>
          </w:p>
        </w:tc>
        <w:tc>
          <w:tcPr>
            <w:tcW w:w="574" w:type="pct"/>
            <w:shd w:val="clear" w:color="auto" w:fill="auto"/>
            <w:vAlign w:val="center"/>
          </w:tcPr>
          <w:p w:rsidR="00B844FC" w:rsidRPr="00E2190D" w:rsidRDefault="00B844FC" w:rsidP="00B844FC">
            <w:pPr>
              <w:jc w:val="right"/>
              <w:rPr>
                <w:rFonts w:asciiTheme="majorBidi" w:hAnsiTheme="majorBidi" w:cstheme="majorBidi"/>
                <w:color w:val="000000" w:themeColor="text1"/>
                <w:lang w:val="en-US"/>
              </w:rPr>
            </w:pPr>
            <w:r w:rsidRPr="00E2190D">
              <w:rPr>
                <w:rFonts w:asciiTheme="majorBidi" w:hAnsiTheme="majorBidi" w:cstheme="majorBidi"/>
                <w:color w:val="000000" w:themeColor="text1"/>
                <w:lang w:val="en-US"/>
              </w:rPr>
              <w:t>21</w:t>
            </w:r>
            <w:r w:rsidRPr="00E2190D">
              <w:rPr>
                <w:rFonts w:asciiTheme="majorBidi" w:hAnsiTheme="majorBidi" w:cstheme="majorBidi"/>
                <w:color w:val="000000" w:themeColor="text1"/>
              </w:rPr>
              <w:t xml:space="preserve"> </w:t>
            </w:r>
            <w:r w:rsidRPr="00E2190D">
              <w:rPr>
                <w:rFonts w:asciiTheme="majorBidi" w:hAnsiTheme="majorBidi" w:cstheme="majorBidi"/>
                <w:color w:val="000000" w:themeColor="text1"/>
                <w:lang w:val="en-US"/>
              </w:rPr>
              <w:t>689</w:t>
            </w:r>
          </w:p>
        </w:tc>
        <w:tc>
          <w:tcPr>
            <w:tcW w:w="630" w:type="pct"/>
            <w:shd w:val="clear" w:color="auto" w:fill="auto"/>
            <w:vAlign w:val="center"/>
          </w:tcPr>
          <w:p w:rsidR="00B844FC" w:rsidRPr="00E2190D" w:rsidRDefault="00B844FC" w:rsidP="00B844FC">
            <w:pPr>
              <w:jc w:val="right"/>
              <w:rPr>
                <w:rFonts w:asciiTheme="majorBidi" w:hAnsiTheme="majorBidi" w:cstheme="majorBidi"/>
                <w:color w:val="000000" w:themeColor="text1"/>
                <w:lang w:val="en-US"/>
              </w:rPr>
            </w:pPr>
            <w:r w:rsidRPr="00E2190D">
              <w:rPr>
                <w:rFonts w:asciiTheme="majorBidi" w:hAnsiTheme="majorBidi" w:cstheme="majorBidi"/>
                <w:color w:val="000000" w:themeColor="text1"/>
                <w:lang w:val="en-US"/>
              </w:rPr>
              <w:t>27</w:t>
            </w:r>
            <w:r w:rsidRPr="00E2190D">
              <w:rPr>
                <w:rFonts w:asciiTheme="majorBidi" w:hAnsiTheme="majorBidi" w:cstheme="majorBidi"/>
                <w:color w:val="000000" w:themeColor="text1"/>
              </w:rPr>
              <w:t xml:space="preserve"> </w:t>
            </w:r>
            <w:r w:rsidRPr="00E2190D">
              <w:rPr>
                <w:rFonts w:asciiTheme="majorBidi" w:hAnsiTheme="majorBidi" w:cstheme="majorBidi"/>
                <w:color w:val="000000" w:themeColor="text1"/>
                <w:lang w:val="en-US"/>
              </w:rPr>
              <w:t>230</w:t>
            </w:r>
          </w:p>
        </w:tc>
      </w:tr>
      <w:tr w:rsidR="00B844FC" w:rsidRPr="00E2190D" w:rsidTr="00B844FC">
        <w:tc>
          <w:tcPr>
            <w:tcW w:w="1998" w:type="pct"/>
            <w:shd w:val="clear" w:color="auto" w:fill="auto"/>
          </w:tcPr>
          <w:p w:rsidR="00B844FC" w:rsidRPr="00E2190D" w:rsidRDefault="00B844FC" w:rsidP="00B844FC">
            <w:pPr>
              <w:pStyle w:val="ConsPlusNormal"/>
              <w:ind w:firstLine="0"/>
              <w:rPr>
                <w:rFonts w:asciiTheme="majorBidi" w:hAnsiTheme="majorBidi" w:cstheme="majorBidi"/>
                <w:color w:val="000000" w:themeColor="text1"/>
                <w:sz w:val="24"/>
                <w:szCs w:val="24"/>
              </w:rPr>
            </w:pPr>
            <w:r w:rsidRPr="00E2190D">
              <w:rPr>
                <w:rFonts w:asciiTheme="majorBidi" w:hAnsiTheme="majorBidi" w:cstheme="majorBidi"/>
                <w:color w:val="000000" w:themeColor="text1"/>
                <w:sz w:val="24"/>
                <w:szCs w:val="24"/>
              </w:rPr>
              <w:t>Средства массовой информации</w:t>
            </w:r>
          </w:p>
        </w:tc>
        <w:tc>
          <w:tcPr>
            <w:tcW w:w="646" w:type="pct"/>
            <w:shd w:val="clear" w:color="auto" w:fill="auto"/>
            <w:vAlign w:val="center"/>
          </w:tcPr>
          <w:p w:rsidR="00B844FC" w:rsidRPr="00E2190D" w:rsidRDefault="00B844FC" w:rsidP="00B844FC">
            <w:pPr>
              <w:jc w:val="right"/>
              <w:rPr>
                <w:rFonts w:asciiTheme="majorBidi" w:hAnsiTheme="majorBidi" w:cstheme="majorBidi"/>
                <w:color w:val="000000" w:themeColor="text1"/>
              </w:rPr>
            </w:pPr>
            <w:r w:rsidRPr="00E2190D">
              <w:rPr>
                <w:rFonts w:asciiTheme="majorBidi" w:hAnsiTheme="majorBidi" w:cstheme="majorBidi"/>
                <w:color w:val="000000" w:themeColor="text1"/>
              </w:rPr>
              <w:t>674</w:t>
            </w:r>
          </w:p>
        </w:tc>
        <w:tc>
          <w:tcPr>
            <w:tcW w:w="576" w:type="pct"/>
            <w:shd w:val="clear" w:color="auto" w:fill="auto"/>
            <w:vAlign w:val="center"/>
          </w:tcPr>
          <w:p w:rsidR="00B844FC" w:rsidRPr="00E2190D" w:rsidRDefault="00B844FC" w:rsidP="00B844FC">
            <w:pPr>
              <w:jc w:val="right"/>
              <w:rPr>
                <w:rFonts w:asciiTheme="majorBidi" w:hAnsiTheme="majorBidi" w:cstheme="majorBidi"/>
                <w:color w:val="000000" w:themeColor="text1"/>
              </w:rPr>
            </w:pPr>
            <w:r w:rsidRPr="00E2190D">
              <w:rPr>
                <w:rFonts w:asciiTheme="majorBidi" w:hAnsiTheme="majorBidi" w:cstheme="majorBidi"/>
                <w:color w:val="000000" w:themeColor="text1"/>
              </w:rPr>
              <w:t>606</w:t>
            </w:r>
          </w:p>
        </w:tc>
        <w:tc>
          <w:tcPr>
            <w:tcW w:w="576" w:type="pct"/>
            <w:shd w:val="clear" w:color="auto" w:fill="auto"/>
            <w:vAlign w:val="center"/>
          </w:tcPr>
          <w:p w:rsidR="00B844FC" w:rsidRPr="00E2190D" w:rsidRDefault="00B844FC" w:rsidP="00B844FC">
            <w:pPr>
              <w:jc w:val="right"/>
              <w:rPr>
                <w:rFonts w:asciiTheme="majorBidi" w:hAnsiTheme="majorBidi" w:cstheme="majorBidi"/>
                <w:color w:val="000000" w:themeColor="text1"/>
              </w:rPr>
            </w:pPr>
            <w:r w:rsidRPr="00E2190D">
              <w:rPr>
                <w:rFonts w:asciiTheme="majorBidi" w:hAnsiTheme="majorBidi" w:cstheme="majorBidi"/>
                <w:color w:val="000000" w:themeColor="text1"/>
                <w:lang w:val="en-US"/>
              </w:rPr>
              <w:t>6</w:t>
            </w:r>
            <w:r w:rsidRPr="00E2190D">
              <w:rPr>
                <w:rFonts w:asciiTheme="majorBidi" w:hAnsiTheme="majorBidi" w:cstheme="majorBidi"/>
                <w:color w:val="000000" w:themeColor="text1"/>
              </w:rPr>
              <w:t>00</w:t>
            </w:r>
          </w:p>
        </w:tc>
        <w:tc>
          <w:tcPr>
            <w:tcW w:w="574" w:type="pct"/>
            <w:shd w:val="clear" w:color="auto" w:fill="auto"/>
            <w:vAlign w:val="center"/>
          </w:tcPr>
          <w:p w:rsidR="00B844FC" w:rsidRPr="00E2190D" w:rsidRDefault="00B844FC" w:rsidP="00B844FC">
            <w:pPr>
              <w:jc w:val="right"/>
              <w:rPr>
                <w:rFonts w:asciiTheme="majorBidi" w:hAnsiTheme="majorBidi" w:cstheme="majorBidi"/>
                <w:color w:val="000000" w:themeColor="text1"/>
                <w:lang w:val="en-US"/>
              </w:rPr>
            </w:pPr>
            <w:r w:rsidRPr="00E2190D">
              <w:rPr>
                <w:rFonts w:asciiTheme="majorBidi" w:hAnsiTheme="majorBidi" w:cstheme="majorBidi"/>
                <w:color w:val="000000" w:themeColor="text1"/>
                <w:lang w:val="en-US"/>
              </w:rPr>
              <w:t>500</w:t>
            </w:r>
          </w:p>
        </w:tc>
        <w:tc>
          <w:tcPr>
            <w:tcW w:w="630" w:type="pct"/>
            <w:shd w:val="clear" w:color="auto" w:fill="auto"/>
            <w:vAlign w:val="center"/>
          </w:tcPr>
          <w:p w:rsidR="00B844FC" w:rsidRPr="00E2190D" w:rsidRDefault="00B844FC" w:rsidP="00B844FC">
            <w:pPr>
              <w:jc w:val="right"/>
              <w:rPr>
                <w:rFonts w:asciiTheme="majorBidi" w:hAnsiTheme="majorBidi" w:cstheme="majorBidi"/>
                <w:color w:val="000000" w:themeColor="text1"/>
                <w:lang w:val="en-US"/>
              </w:rPr>
            </w:pPr>
            <w:r w:rsidRPr="00E2190D">
              <w:rPr>
                <w:rFonts w:asciiTheme="majorBidi" w:hAnsiTheme="majorBidi" w:cstheme="majorBidi"/>
                <w:color w:val="000000" w:themeColor="text1"/>
                <w:lang w:val="en-US"/>
              </w:rPr>
              <w:t>1</w:t>
            </w:r>
            <w:r w:rsidRPr="00E2190D">
              <w:rPr>
                <w:rFonts w:asciiTheme="majorBidi" w:hAnsiTheme="majorBidi" w:cstheme="majorBidi"/>
                <w:color w:val="000000" w:themeColor="text1"/>
              </w:rPr>
              <w:t xml:space="preserve"> </w:t>
            </w:r>
            <w:r w:rsidRPr="00E2190D">
              <w:rPr>
                <w:rFonts w:asciiTheme="majorBidi" w:hAnsiTheme="majorBidi" w:cstheme="majorBidi"/>
                <w:color w:val="000000" w:themeColor="text1"/>
                <w:lang w:val="en-US"/>
              </w:rPr>
              <w:t>206</w:t>
            </w:r>
          </w:p>
        </w:tc>
      </w:tr>
    </w:tbl>
    <w:p w:rsidR="00B844FC" w:rsidRPr="003F0C26" w:rsidRDefault="00B844FC" w:rsidP="00B844FC">
      <w:pPr>
        <w:pStyle w:val="ConsPlusNormal"/>
        <w:ind w:firstLine="540"/>
        <w:jc w:val="both"/>
        <w:rPr>
          <w:rFonts w:asciiTheme="majorBidi" w:hAnsiTheme="majorBidi" w:cstheme="majorBidi"/>
          <w:color w:val="000000" w:themeColor="text1"/>
          <w:sz w:val="28"/>
          <w:szCs w:val="28"/>
        </w:rPr>
      </w:pPr>
    </w:p>
    <w:p w:rsidR="00B844FC" w:rsidRPr="003F0C26" w:rsidRDefault="00B844FC" w:rsidP="007607DB">
      <w:pPr>
        <w:ind w:firstLine="567"/>
        <w:jc w:val="both"/>
        <w:rPr>
          <w:rFonts w:asciiTheme="majorBidi" w:hAnsiTheme="majorBidi" w:cstheme="majorBidi"/>
          <w:color w:val="000000" w:themeColor="text1"/>
          <w:spacing w:val="-2"/>
          <w:sz w:val="28"/>
          <w:szCs w:val="28"/>
        </w:rPr>
      </w:pPr>
      <w:r w:rsidRPr="003F0C26">
        <w:rPr>
          <w:rFonts w:asciiTheme="majorBidi" w:hAnsiTheme="majorBidi" w:cstheme="majorBidi"/>
          <w:color w:val="000000" w:themeColor="text1"/>
          <w:sz w:val="28"/>
          <w:szCs w:val="28"/>
        </w:rPr>
        <w:t>Н</w:t>
      </w:r>
      <w:r w:rsidRPr="003F0C26">
        <w:rPr>
          <w:rFonts w:asciiTheme="majorBidi" w:hAnsiTheme="majorBidi" w:cstheme="majorBidi"/>
          <w:color w:val="000000" w:themeColor="text1"/>
          <w:spacing w:val="-2"/>
          <w:sz w:val="28"/>
          <w:szCs w:val="28"/>
        </w:rPr>
        <w:t>а финансовое обеспечение отраслей социально-культурной сферы в 2014-2018 годах направлено более 5</w:t>
      </w:r>
      <w:r>
        <w:rPr>
          <w:rFonts w:asciiTheme="majorBidi" w:hAnsiTheme="majorBidi" w:cstheme="majorBidi"/>
          <w:color w:val="000000" w:themeColor="text1"/>
          <w:spacing w:val="-2"/>
          <w:sz w:val="28"/>
          <w:szCs w:val="28"/>
        </w:rPr>
        <w:t xml:space="preserve"> </w:t>
      </w:r>
      <w:r w:rsidRPr="003F0C26">
        <w:rPr>
          <w:rFonts w:asciiTheme="majorBidi" w:hAnsiTheme="majorBidi" w:cstheme="majorBidi"/>
          <w:color w:val="000000" w:themeColor="text1"/>
          <w:spacing w:val="-2"/>
          <w:sz w:val="28"/>
          <w:szCs w:val="28"/>
        </w:rPr>
        <w:t>942,</w:t>
      </w:r>
      <w:r>
        <w:rPr>
          <w:rFonts w:asciiTheme="majorBidi" w:hAnsiTheme="majorBidi" w:cstheme="majorBidi"/>
          <w:color w:val="000000" w:themeColor="text1"/>
          <w:spacing w:val="-2"/>
          <w:sz w:val="28"/>
          <w:szCs w:val="28"/>
        </w:rPr>
        <w:t>5</w:t>
      </w:r>
      <w:r w:rsidRPr="003F0C26">
        <w:rPr>
          <w:rFonts w:asciiTheme="majorBidi" w:hAnsiTheme="majorBidi" w:cstheme="majorBidi"/>
          <w:color w:val="000000" w:themeColor="text1"/>
          <w:spacing w:val="-2"/>
          <w:sz w:val="28"/>
          <w:szCs w:val="28"/>
        </w:rPr>
        <w:t xml:space="preserve"> млн. рублей, что составляет в среднем 79,</w:t>
      </w:r>
      <w:r>
        <w:rPr>
          <w:rFonts w:asciiTheme="majorBidi" w:hAnsiTheme="majorBidi" w:cstheme="majorBidi"/>
          <w:color w:val="000000" w:themeColor="text1"/>
          <w:spacing w:val="-2"/>
          <w:sz w:val="28"/>
          <w:szCs w:val="28"/>
        </w:rPr>
        <w:t>7</w:t>
      </w:r>
      <w:r w:rsidRPr="003F0C26">
        <w:rPr>
          <w:rFonts w:asciiTheme="majorBidi" w:hAnsiTheme="majorBidi" w:cstheme="majorBidi"/>
          <w:color w:val="000000" w:themeColor="text1"/>
          <w:spacing w:val="-2"/>
          <w:sz w:val="28"/>
          <w:szCs w:val="28"/>
        </w:rPr>
        <w:t xml:space="preserve"> процентов общего объема расходов бюджета</w:t>
      </w:r>
      <w:r>
        <w:rPr>
          <w:rFonts w:asciiTheme="majorBidi" w:hAnsiTheme="majorBidi" w:cstheme="majorBidi"/>
          <w:color w:val="000000" w:themeColor="text1"/>
          <w:spacing w:val="-2"/>
          <w:sz w:val="28"/>
          <w:szCs w:val="28"/>
        </w:rPr>
        <w:t xml:space="preserve"> округа</w:t>
      </w:r>
      <w:r w:rsidRPr="003F0C26">
        <w:rPr>
          <w:rFonts w:asciiTheme="majorBidi" w:hAnsiTheme="majorBidi" w:cstheme="majorBidi"/>
          <w:color w:val="000000" w:themeColor="text1"/>
          <w:spacing w:val="-2"/>
          <w:sz w:val="28"/>
          <w:szCs w:val="28"/>
        </w:rPr>
        <w:t>.</w:t>
      </w:r>
    </w:p>
    <w:p w:rsidR="00B844FC" w:rsidRPr="003F0C26" w:rsidRDefault="00B844FC" w:rsidP="00B844FC">
      <w:pPr>
        <w:widowControl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Расходы социальной направленности являлись приоритетными расходами бюджета</w:t>
      </w:r>
      <w:r>
        <w:rPr>
          <w:rFonts w:asciiTheme="majorBidi" w:hAnsiTheme="majorBidi" w:cstheme="majorBidi"/>
          <w:color w:val="000000" w:themeColor="text1"/>
          <w:sz w:val="28"/>
          <w:szCs w:val="28"/>
        </w:rPr>
        <w:t xml:space="preserve"> округа</w:t>
      </w:r>
      <w:r w:rsidRPr="003F0C26">
        <w:rPr>
          <w:rFonts w:asciiTheme="majorBidi" w:hAnsiTheme="majorBidi" w:cstheme="majorBidi"/>
          <w:color w:val="000000" w:themeColor="text1"/>
          <w:sz w:val="28"/>
          <w:szCs w:val="28"/>
        </w:rPr>
        <w:t>, их финансовое обеспечение производилось в течение прошлого года в первоочередном порядке.</w:t>
      </w:r>
    </w:p>
    <w:p w:rsidR="00B844FC" w:rsidRPr="003F0C26" w:rsidRDefault="00B844FC" w:rsidP="00B844FC">
      <w:pPr>
        <w:tabs>
          <w:tab w:val="left" w:pos="720"/>
        </w:tabs>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 xml:space="preserve">В рамках программного бюджета реализация муниципальных программ обеспечивала достижение целей социально-экономического развития округа и эффективное использование бюджетных средств, ориентированное на </w:t>
      </w:r>
      <w:r w:rsidR="007607DB">
        <w:rPr>
          <w:rFonts w:asciiTheme="majorBidi" w:hAnsiTheme="majorBidi" w:cstheme="majorBidi"/>
          <w:color w:val="000000" w:themeColor="text1"/>
          <w:sz w:val="28"/>
          <w:szCs w:val="28"/>
        </w:rPr>
        <w:t>получение конечного результата.</w:t>
      </w:r>
    </w:p>
    <w:p w:rsidR="00B844FC" w:rsidRPr="003F0C26" w:rsidRDefault="00B844FC" w:rsidP="00B844FC">
      <w:pPr>
        <w:pStyle w:val="a9"/>
        <w:ind w:left="567" w:firstLine="567"/>
        <w:jc w:val="center"/>
        <w:rPr>
          <w:rFonts w:asciiTheme="majorBidi" w:hAnsiTheme="majorBidi" w:cstheme="majorBidi"/>
          <w:color w:val="000000" w:themeColor="text1"/>
          <w:sz w:val="28"/>
          <w:szCs w:val="28"/>
        </w:rPr>
      </w:pPr>
    </w:p>
    <w:p w:rsidR="00B844FC" w:rsidRPr="00F57808" w:rsidRDefault="00B844FC" w:rsidP="00B844FC">
      <w:pPr>
        <w:pStyle w:val="a9"/>
        <w:ind w:left="567" w:firstLine="567"/>
        <w:jc w:val="center"/>
        <w:rPr>
          <w:rFonts w:asciiTheme="majorBidi" w:hAnsiTheme="majorBidi" w:cstheme="majorBidi"/>
          <w:b/>
          <w:color w:val="000000" w:themeColor="text1"/>
          <w:sz w:val="28"/>
          <w:szCs w:val="28"/>
        </w:rPr>
      </w:pPr>
      <w:r w:rsidRPr="00F57808">
        <w:rPr>
          <w:rFonts w:asciiTheme="majorBidi" w:hAnsiTheme="majorBidi" w:cstheme="majorBidi"/>
          <w:b/>
          <w:color w:val="000000" w:themeColor="text1"/>
          <w:sz w:val="28"/>
          <w:szCs w:val="28"/>
        </w:rPr>
        <w:t>Природно-ресурсный потенциал и охрана окружающей среды</w:t>
      </w:r>
    </w:p>
    <w:p w:rsidR="00B844FC" w:rsidRPr="003F0C26" w:rsidRDefault="00B844FC" w:rsidP="00B844FC">
      <w:pPr>
        <w:pStyle w:val="a9"/>
        <w:ind w:left="567" w:firstLine="567"/>
        <w:jc w:val="center"/>
        <w:rPr>
          <w:rFonts w:asciiTheme="majorBidi" w:hAnsiTheme="majorBidi" w:cstheme="majorBidi"/>
          <w:color w:val="000000" w:themeColor="text1"/>
          <w:sz w:val="28"/>
          <w:szCs w:val="28"/>
        </w:rPr>
      </w:pPr>
    </w:p>
    <w:p w:rsidR="00B844FC" w:rsidRDefault="00B844FC" w:rsidP="00B844FC">
      <w:pPr>
        <w:pStyle w:val="a9"/>
        <w:ind w:firstLine="567"/>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lastRenderedPageBreak/>
        <w:t>Округ</w:t>
      </w:r>
      <w:r w:rsidRPr="003F0C26">
        <w:rPr>
          <w:rFonts w:asciiTheme="majorBidi" w:hAnsiTheme="majorBidi" w:cstheme="majorBidi"/>
          <w:color w:val="000000" w:themeColor="text1"/>
          <w:sz w:val="28"/>
          <w:szCs w:val="28"/>
        </w:rPr>
        <w:t xml:space="preserve"> – центр нефтяной промышленности Ставропольского края. Территория округа – это Восточно</w:t>
      </w:r>
      <w:r w:rsidR="007607DB">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w:t>
      </w:r>
      <w:r w:rsidR="007607DB">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 xml:space="preserve">Предкавказская нефтегазоносная область. Залежи площадью до 100 </w:t>
      </w:r>
      <w:r w:rsidRPr="00A106D2">
        <w:rPr>
          <w:rFonts w:asciiTheme="majorBidi" w:hAnsiTheme="majorBidi" w:cstheme="majorBidi"/>
          <w:color w:val="000000" w:themeColor="text1"/>
          <w:sz w:val="28"/>
          <w:szCs w:val="28"/>
        </w:rPr>
        <w:t>кв.км</w:t>
      </w:r>
      <w:r>
        <w:rPr>
          <w:rFonts w:asciiTheme="majorBidi" w:hAnsiTheme="majorBidi" w:cstheme="majorBidi"/>
          <w:color w:val="000000" w:themeColor="text1"/>
          <w:sz w:val="28"/>
          <w:szCs w:val="28"/>
        </w:rPr>
        <w:t>.</w:t>
      </w:r>
      <w:r w:rsidRPr="00A106D2">
        <w:rPr>
          <w:rFonts w:asciiTheme="majorBidi" w:hAnsiTheme="majorBidi" w:cstheme="majorBidi"/>
          <w:color w:val="000000" w:themeColor="text1"/>
          <w:sz w:val="28"/>
          <w:szCs w:val="28"/>
        </w:rPr>
        <w:t>,</w:t>
      </w:r>
      <w:r w:rsidRPr="003F0C26">
        <w:rPr>
          <w:rFonts w:asciiTheme="majorBidi" w:hAnsiTheme="majorBidi" w:cstheme="majorBidi"/>
          <w:color w:val="000000" w:themeColor="text1"/>
          <w:sz w:val="28"/>
          <w:szCs w:val="28"/>
        </w:rPr>
        <w:t xml:space="preserve"> амплитудой до </w:t>
      </w:r>
      <w:smartTag w:uri="urn:schemas-microsoft-com:office:smarttags" w:element="metricconverter">
        <w:smartTagPr>
          <w:attr w:name="ProductID" w:val="120 м"/>
        </w:smartTagPr>
        <w:r w:rsidRPr="003F0C26">
          <w:rPr>
            <w:rFonts w:asciiTheme="majorBidi" w:hAnsiTheme="majorBidi" w:cstheme="majorBidi"/>
            <w:color w:val="000000" w:themeColor="text1"/>
            <w:sz w:val="28"/>
            <w:szCs w:val="28"/>
          </w:rPr>
          <w:t>120 м</w:t>
        </w:r>
      </w:smartTag>
      <w:r w:rsidRPr="003F0C26">
        <w:rPr>
          <w:rFonts w:asciiTheme="majorBidi" w:hAnsiTheme="majorBidi" w:cstheme="majorBidi"/>
          <w:color w:val="000000" w:themeColor="text1"/>
          <w:sz w:val="28"/>
          <w:szCs w:val="28"/>
        </w:rPr>
        <w:t xml:space="preserve"> располагаются в отложениях майкопской серии (газовые) и юры, и триаса (нефтяные). Большая часть выявленных месторождений углеводородного сырья вовлечена в промышленное освоение (распределенный фонд недр) и меньшая находится в резерв</w:t>
      </w:r>
      <w:r w:rsidR="007607DB">
        <w:rPr>
          <w:rFonts w:asciiTheme="majorBidi" w:hAnsiTheme="majorBidi" w:cstheme="majorBidi"/>
          <w:color w:val="000000" w:themeColor="text1"/>
          <w:sz w:val="28"/>
          <w:szCs w:val="28"/>
        </w:rPr>
        <w:t>е (нераспределенный фонд недр).</w:t>
      </w:r>
    </w:p>
    <w:p w:rsidR="00B844FC" w:rsidRPr="003F0C26" w:rsidRDefault="00B844FC" w:rsidP="00B844FC">
      <w:pPr>
        <w:pStyle w:val="a9"/>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Исходя из геологического строения округа и наличия месторождений и проявлений нерудного сырья, округ является в определенной мере перспективным на выявление на его площади месторождений глинистого сырья, кварцевых песков и в меньшей степени песчано-гравийного материала. В районе села Кара</w:t>
      </w:r>
      <w:r w:rsidR="007607DB">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w:t>
      </w:r>
      <w:r w:rsidR="007607DB">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Тюбе залежи глины составляют около 2 млн. тонн.</w:t>
      </w: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Основная река — Кума. Для обеспечения водой используются Терско</w:t>
      </w:r>
      <w:r w:rsidR="007607DB">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w:t>
      </w:r>
      <w:r w:rsidR="007607DB">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 xml:space="preserve">Кумский канал и система малых водохранилищ. На территории округа </w:t>
      </w:r>
      <w:smartTag w:uri="urn:schemas-microsoft-com:office:smarttags" w:element="metricconverter">
        <w:smartTagPr>
          <w:attr w:name="ProductID" w:val="76 га"/>
        </w:smartTagPr>
        <w:r w:rsidRPr="003F0C26">
          <w:rPr>
            <w:rFonts w:asciiTheme="majorBidi" w:hAnsiTheme="majorBidi" w:cstheme="majorBidi"/>
            <w:color w:val="000000" w:themeColor="text1"/>
            <w:sz w:val="28"/>
            <w:szCs w:val="28"/>
          </w:rPr>
          <w:t>76 га</w:t>
        </w:r>
      </w:smartTag>
      <w:r w:rsidRPr="003F0C26">
        <w:rPr>
          <w:rFonts w:asciiTheme="majorBidi" w:hAnsiTheme="majorBidi" w:cstheme="majorBidi"/>
          <w:color w:val="000000" w:themeColor="text1"/>
          <w:sz w:val="28"/>
          <w:szCs w:val="28"/>
        </w:rPr>
        <w:t xml:space="preserve"> водных угодий занимает озеро Зункарь.</w:t>
      </w: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На территории округа осуществляется добыча пресных подземных вод из одного месторождения с утвержденными запасами (Прикумский участок) и пяти участков недр с</w:t>
      </w:r>
      <w:r w:rsidR="007607DB">
        <w:rPr>
          <w:rFonts w:asciiTheme="majorBidi" w:hAnsiTheme="majorBidi" w:cstheme="majorBidi"/>
          <w:color w:val="000000" w:themeColor="text1"/>
          <w:sz w:val="28"/>
          <w:szCs w:val="28"/>
        </w:rPr>
        <w:t xml:space="preserve"> неутвержденными запасами воды.</w:t>
      </w: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Водоотбор ведется из шести водозаборов, состоящих из 53 эксплуатационных скважин, использующихся для хозяйственного и питьевого водоснабжения предприятий, организаций, жителей города и сельских населенных пунктов. В п</w:t>
      </w:r>
      <w:r>
        <w:rPr>
          <w:rFonts w:asciiTheme="majorBidi" w:hAnsiTheme="majorBidi" w:cstheme="majorBidi"/>
          <w:color w:val="000000" w:themeColor="text1"/>
          <w:sz w:val="28"/>
          <w:szCs w:val="28"/>
        </w:rPr>
        <w:t>.</w:t>
      </w:r>
      <w:r w:rsidRPr="003F0C26">
        <w:rPr>
          <w:rFonts w:asciiTheme="majorBidi" w:hAnsiTheme="majorBidi" w:cstheme="majorBidi"/>
          <w:color w:val="000000" w:themeColor="text1"/>
          <w:sz w:val="28"/>
          <w:szCs w:val="28"/>
        </w:rPr>
        <w:t xml:space="preserve"> Зункарь и п</w:t>
      </w:r>
      <w:r>
        <w:rPr>
          <w:rFonts w:asciiTheme="majorBidi" w:hAnsiTheme="majorBidi" w:cstheme="majorBidi"/>
          <w:color w:val="000000" w:themeColor="text1"/>
          <w:sz w:val="28"/>
          <w:szCs w:val="28"/>
        </w:rPr>
        <w:t>.</w:t>
      </w:r>
      <w:r w:rsidRPr="003F0C26">
        <w:rPr>
          <w:rFonts w:asciiTheme="majorBidi" w:hAnsiTheme="majorBidi" w:cstheme="majorBidi"/>
          <w:color w:val="000000" w:themeColor="text1"/>
          <w:sz w:val="28"/>
          <w:szCs w:val="28"/>
        </w:rPr>
        <w:t xml:space="preserve"> Затеречный име</w:t>
      </w:r>
      <w:r w:rsidR="007607DB">
        <w:rPr>
          <w:rFonts w:asciiTheme="majorBidi" w:hAnsiTheme="majorBidi" w:cstheme="majorBidi"/>
          <w:color w:val="000000" w:themeColor="text1"/>
          <w:sz w:val="28"/>
          <w:szCs w:val="28"/>
        </w:rPr>
        <w:t>ются термальные источники воды.</w:t>
      </w:r>
    </w:p>
    <w:p w:rsidR="00B844FC" w:rsidRPr="003F0C26" w:rsidRDefault="00B844FC" w:rsidP="00B844FC">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Большое количество нефтяных отходов накоплено на предприятиях нефтедобывающей, перерабатывающей, нефтяных базах и хранилищах, что создает значительную проблему окружающей среде. В целях снижения негативного воздействия на окружающую среду, улучшение экологической обстановки в округе</w:t>
      </w:r>
      <w:r>
        <w:rPr>
          <w:rFonts w:asciiTheme="majorBidi" w:hAnsiTheme="majorBidi" w:cstheme="majorBidi"/>
          <w:color w:val="000000" w:themeColor="text1"/>
          <w:sz w:val="28"/>
          <w:szCs w:val="28"/>
        </w:rPr>
        <w:t>,</w:t>
      </w:r>
      <w:r w:rsidRPr="003F0C26">
        <w:rPr>
          <w:rFonts w:asciiTheme="majorBidi" w:hAnsiTheme="majorBidi" w:cstheme="majorBidi"/>
          <w:color w:val="000000" w:themeColor="text1"/>
          <w:sz w:val="28"/>
          <w:szCs w:val="28"/>
        </w:rPr>
        <w:t xml:space="preserve"> ООО «РН</w:t>
      </w:r>
      <w:r w:rsidR="007607DB">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w:t>
      </w:r>
      <w:r w:rsidR="007607DB">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Ставропольнефтегаз» реализует целевую экологическую программу. Производится рекультивация земель сельскохозяйственного назначения, общая площадь нефтезагрязненных земе</w:t>
      </w:r>
      <w:r w:rsidR="007607DB">
        <w:rPr>
          <w:rFonts w:asciiTheme="majorBidi" w:hAnsiTheme="majorBidi" w:cstheme="majorBidi"/>
          <w:color w:val="000000" w:themeColor="text1"/>
          <w:sz w:val="28"/>
          <w:szCs w:val="28"/>
        </w:rPr>
        <w:t>ль в округе составила 134,0 га.</w:t>
      </w:r>
    </w:p>
    <w:p w:rsidR="00B844FC" w:rsidRPr="003F0C26" w:rsidRDefault="00B844FC" w:rsidP="00B844FC">
      <w:pPr>
        <w:ind w:firstLine="567"/>
        <w:jc w:val="center"/>
        <w:rPr>
          <w:rFonts w:asciiTheme="majorBidi" w:hAnsiTheme="majorBidi" w:cstheme="majorBidi"/>
          <w:b/>
          <w:color w:val="000000" w:themeColor="text1"/>
          <w:sz w:val="28"/>
          <w:szCs w:val="28"/>
        </w:rPr>
      </w:pPr>
    </w:p>
    <w:p w:rsidR="00B844FC" w:rsidRPr="003F0C26" w:rsidRDefault="00B844FC" w:rsidP="00B844FC">
      <w:pPr>
        <w:ind w:firstLine="567"/>
        <w:jc w:val="center"/>
        <w:rPr>
          <w:rFonts w:asciiTheme="majorBidi" w:hAnsiTheme="majorBidi" w:cstheme="majorBidi"/>
          <w:b/>
          <w:color w:val="000000" w:themeColor="text1"/>
          <w:sz w:val="28"/>
          <w:szCs w:val="28"/>
        </w:rPr>
      </w:pPr>
      <w:r w:rsidRPr="003F0C26">
        <w:rPr>
          <w:rFonts w:asciiTheme="majorBidi" w:hAnsiTheme="majorBidi" w:cstheme="majorBidi"/>
          <w:b/>
          <w:color w:val="000000" w:themeColor="text1"/>
          <w:sz w:val="28"/>
          <w:szCs w:val="28"/>
        </w:rPr>
        <w:t xml:space="preserve">Оценка конкурентных преимуществ. </w:t>
      </w:r>
      <w:r w:rsidRPr="003F0C26">
        <w:rPr>
          <w:rFonts w:asciiTheme="majorBidi" w:hAnsiTheme="majorBidi" w:cstheme="majorBidi"/>
          <w:b/>
          <w:bCs/>
          <w:color w:val="000000" w:themeColor="text1"/>
          <w:sz w:val="28"/>
          <w:szCs w:val="28"/>
        </w:rPr>
        <w:t>SWOT</w:t>
      </w:r>
      <w:r w:rsidRPr="003F0C26">
        <w:rPr>
          <w:rFonts w:asciiTheme="majorBidi" w:hAnsiTheme="majorBidi" w:cstheme="majorBidi"/>
          <w:b/>
          <w:color w:val="000000" w:themeColor="text1"/>
          <w:sz w:val="28"/>
          <w:szCs w:val="28"/>
        </w:rPr>
        <w:t>-</w:t>
      </w:r>
      <w:r w:rsidRPr="003F0C26">
        <w:rPr>
          <w:rFonts w:asciiTheme="majorBidi" w:hAnsiTheme="majorBidi" w:cstheme="majorBidi"/>
          <w:b/>
          <w:bCs/>
          <w:color w:val="000000" w:themeColor="text1"/>
          <w:sz w:val="28"/>
          <w:szCs w:val="28"/>
        </w:rPr>
        <w:t>анализ</w:t>
      </w:r>
    </w:p>
    <w:p w:rsidR="00B844FC" w:rsidRPr="003F0C26" w:rsidRDefault="00B844FC" w:rsidP="00B844FC">
      <w:pPr>
        <w:ind w:firstLine="567"/>
        <w:jc w:val="center"/>
        <w:rPr>
          <w:rFonts w:asciiTheme="majorBidi" w:hAnsiTheme="majorBidi" w:cstheme="majorBidi"/>
          <w:b/>
          <w:color w:val="000000" w:themeColor="text1"/>
          <w:sz w:val="28"/>
          <w:szCs w:val="28"/>
        </w:rPr>
      </w:pP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Оценка конкурентных преимуществ рассматривает экономику округа как системный механизм, состоящий из следующих элементов: особенности отраслевой специализации, территориальной удаленностью и транспортной освоенностью, интеллектуальным и инновационным потенциалом, уровнем развития социальной сферы, состоянием производственного потенциала и сложившимся уровнем инвестиционной активности.</w:t>
      </w:r>
    </w:p>
    <w:p w:rsidR="00B844FC" w:rsidRPr="003F0C26" w:rsidRDefault="00B844FC" w:rsidP="007607DB">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 xml:space="preserve">Анализ конкурентоспособности округа проводится на основе методики SWOT-анализа, заключающегося в выявлении факторов внутренней и внешней среды объекта и разделении их на четыре категории: Strengths (сильные </w:t>
      </w:r>
      <w:r w:rsidRPr="003F0C26">
        <w:rPr>
          <w:rFonts w:asciiTheme="majorBidi" w:hAnsiTheme="majorBidi" w:cstheme="majorBidi"/>
          <w:color w:val="000000" w:themeColor="text1"/>
          <w:sz w:val="28"/>
          <w:szCs w:val="28"/>
        </w:rPr>
        <w:lastRenderedPageBreak/>
        <w:t>стороны), Weaknesses (слабые стороны), Opportunities (в</w:t>
      </w:r>
      <w:r w:rsidR="007607DB">
        <w:rPr>
          <w:rFonts w:asciiTheme="majorBidi" w:hAnsiTheme="majorBidi" w:cstheme="majorBidi"/>
          <w:color w:val="000000" w:themeColor="text1"/>
          <w:sz w:val="28"/>
          <w:szCs w:val="28"/>
        </w:rPr>
        <w:t>озможности) и Threats (угрозы).</w:t>
      </w:r>
    </w:p>
    <w:p w:rsidR="00B844FC" w:rsidRPr="003F0C26" w:rsidRDefault="00B844FC" w:rsidP="007607DB">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На основании SWOT-анализа строится Стратегия развития, которая учитывает сильные стороны и возможности и компенсирует недостатки, а также возможности социально-экономического развития.</w:t>
      </w:r>
    </w:p>
    <w:p w:rsidR="00B844FC" w:rsidRDefault="00B844FC" w:rsidP="007607DB">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На основании SWOT-анализа выявлены:</w:t>
      </w:r>
    </w:p>
    <w:p w:rsidR="00B844FC" w:rsidRDefault="00B844FC" w:rsidP="007607DB">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Сильные стороны социально-экономического развития округа:</w:t>
      </w:r>
    </w:p>
    <w:p w:rsidR="00B844FC" w:rsidRPr="003F0C26" w:rsidRDefault="00B844FC" w:rsidP="007607DB">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 xml:space="preserve">наличие залежей углеводородного сырья (нефть, газ, конденсат). </w:t>
      </w:r>
      <w:r>
        <w:rPr>
          <w:rFonts w:asciiTheme="majorBidi" w:hAnsiTheme="majorBidi" w:cstheme="majorBidi"/>
          <w:color w:val="000000" w:themeColor="text1"/>
          <w:sz w:val="28"/>
          <w:szCs w:val="28"/>
        </w:rPr>
        <w:t>О</w:t>
      </w:r>
      <w:r w:rsidRPr="003F0C26">
        <w:rPr>
          <w:rFonts w:asciiTheme="majorBidi" w:hAnsiTheme="majorBidi" w:cstheme="majorBidi"/>
          <w:color w:val="000000" w:themeColor="text1"/>
          <w:sz w:val="28"/>
          <w:szCs w:val="28"/>
        </w:rPr>
        <w:t>круг – центр нефтяной промышленности Ставропольского края;</w:t>
      </w:r>
    </w:p>
    <w:p w:rsidR="00B844FC" w:rsidRPr="003F0C26" w:rsidRDefault="00B844FC" w:rsidP="007607DB">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наличие месторождений и проявлений нерудного сырья (глина, кварцевый песок, песчано-гравийный материал);</w:t>
      </w:r>
    </w:p>
    <w:p w:rsidR="00B844FC" w:rsidRPr="003F0C26" w:rsidRDefault="00B844FC" w:rsidP="007607DB">
      <w:pPr>
        <w:tabs>
          <w:tab w:val="left" w:pos="709"/>
        </w:tabs>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средне</w:t>
      </w:r>
      <w:r w:rsidR="007607DB">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w:t>
      </w:r>
      <w:r w:rsidR="007607DB">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плодородные земли для интенсивного ведения сельскохозяйственного производства, выращивания таких сельскохозяйственных культур, как зерновые и зернобобовые, бахчевые культуры,</w:t>
      </w:r>
      <w:r w:rsidR="007607DB">
        <w:rPr>
          <w:rFonts w:asciiTheme="majorBidi" w:hAnsiTheme="majorBidi" w:cstheme="majorBidi"/>
          <w:color w:val="000000" w:themeColor="text1"/>
          <w:sz w:val="28"/>
          <w:szCs w:val="28"/>
        </w:rPr>
        <w:t> подсолнечник, овощи, виноград;</w:t>
      </w:r>
    </w:p>
    <w:p w:rsidR="00B844FC" w:rsidRPr="003F0C26" w:rsidRDefault="00B844FC" w:rsidP="007607DB">
      <w:pPr>
        <w:tabs>
          <w:tab w:val="left" w:pos="709"/>
        </w:tabs>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развитие овцеводства;</w:t>
      </w:r>
    </w:p>
    <w:p w:rsidR="00B844FC" w:rsidRPr="003F0C26" w:rsidRDefault="00B844FC" w:rsidP="007607DB">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наличие дорог федерального и регионального значения;</w:t>
      </w:r>
    </w:p>
    <w:p w:rsidR="00B844FC" w:rsidRPr="003F0C26" w:rsidRDefault="00B844FC" w:rsidP="007607DB">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 xml:space="preserve">наличие базы среднего профессионального образования для подготовки профильных кадров; </w:t>
      </w:r>
    </w:p>
    <w:p w:rsidR="00B844FC" w:rsidRPr="003F0C26" w:rsidRDefault="00B844FC" w:rsidP="007607DB">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достойный уровень средней заработной платы по экономике;</w:t>
      </w:r>
    </w:p>
    <w:p w:rsidR="00B844FC" w:rsidRPr="003F0C26" w:rsidRDefault="00B844FC" w:rsidP="007607DB">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свободные трудовые ресурсы;</w:t>
      </w:r>
    </w:p>
    <w:p w:rsidR="00B844FC" w:rsidRPr="003F0C26" w:rsidRDefault="00B844FC" w:rsidP="007607DB">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высокая рождаемость;</w:t>
      </w:r>
    </w:p>
    <w:p w:rsidR="00B844FC" w:rsidRPr="003F0C26" w:rsidRDefault="00B844FC" w:rsidP="007607DB">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стабильные межнациональные отношения;</w:t>
      </w:r>
    </w:p>
    <w:p w:rsidR="00B844FC" w:rsidRPr="003F0C26" w:rsidRDefault="00B844FC" w:rsidP="007607DB">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спокойная криминогенная обстановка, снижение уровня преступности.</w:t>
      </w:r>
    </w:p>
    <w:p w:rsidR="00B844FC" w:rsidRPr="003F0C26" w:rsidRDefault="00B844FC" w:rsidP="007607DB">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Слабые стороны социально-экономического развития округа:</w:t>
      </w:r>
    </w:p>
    <w:p w:rsidR="00B844FC" w:rsidRPr="003F0C26" w:rsidRDefault="00B844FC" w:rsidP="007607DB">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засушливая зона, ковыльно-типчаковая степь с примесью полупустынной растительности – п</w:t>
      </w:r>
      <w:r w:rsidR="007607DB">
        <w:rPr>
          <w:rFonts w:asciiTheme="majorBidi" w:hAnsiTheme="majorBidi" w:cstheme="majorBidi"/>
          <w:color w:val="000000" w:themeColor="text1"/>
          <w:sz w:val="28"/>
          <w:szCs w:val="28"/>
        </w:rPr>
        <w:t>олынно и солянковых комплексов;</w:t>
      </w:r>
    </w:p>
    <w:p w:rsidR="00B844FC" w:rsidRPr="003F0C26" w:rsidRDefault="00B844FC" w:rsidP="007607DB">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непривлекательное территориальное расположение округа в восточной части Ставропольского края;</w:t>
      </w:r>
    </w:p>
    <w:p w:rsidR="00B844FC" w:rsidRPr="003F0C26" w:rsidRDefault="00B844FC" w:rsidP="007607DB">
      <w:pPr>
        <w:pStyle w:val="ab"/>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удаленность от краевого центра, других крупных городов края;</w:t>
      </w:r>
    </w:p>
    <w:p w:rsidR="00B844FC" w:rsidRPr="003F0C26" w:rsidRDefault="00B844FC" w:rsidP="007607DB">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ограниченная транспортная инфраструктура, наличие только автотранспортных путей сообщения;</w:t>
      </w:r>
    </w:p>
    <w:p w:rsidR="00B844FC" w:rsidRPr="003F0C26" w:rsidRDefault="00B844FC" w:rsidP="007607DB">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низкие темпы технического перевооружения обрабатывающих производств;</w:t>
      </w:r>
    </w:p>
    <w:p w:rsidR="00B844FC" w:rsidRPr="003F0C26" w:rsidRDefault="00B844FC" w:rsidP="007607DB">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высокая стоимость энергоносителей;</w:t>
      </w:r>
    </w:p>
    <w:p w:rsidR="00B844FC" w:rsidRPr="003F0C26" w:rsidRDefault="00B844FC" w:rsidP="007607DB">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отсутствие жилищного строительства;</w:t>
      </w:r>
    </w:p>
    <w:p w:rsidR="00B844FC" w:rsidRPr="003F0C26" w:rsidRDefault="00B844FC" w:rsidP="007607DB">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миграционный отток населения, рабочей силы в другие регионы;</w:t>
      </w:r>
    </w:p>
    <w:p w:rsidR="00B844FC" w:rsidRPr="003F0C26" w:rsidRDefault="00B844FC" w:rsidP="007607DB">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слабо развита социально-культурная инфраструктура;</w:t>
      </w:r>
    </w:p>
    <w:p w:rsidR="00B844FC" w:rsidRPr="003F0C26" w:rsidRDefault="00B844FC" w:rsidP="007607DB">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отсутствие туристского ресурса.</w:t>
      </w:r>
    </w:p>
    <w:p w:rsidR="00B844FC" w:rsidRPr="003F0C26" w:rsidRDefault="00B844FC" w:rsidP="007607DB">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Возможности развития округа:</w:t>
      </w:r>
    </w:p>
    <w:p w:rsidR="00B844FC" w:rsidRPr="003F0C26" w:rsidRDefault="00B844FC" w:rsidP="007607DB">
      <w:pPr>
        <w:pStyle w:val="ab"/>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развитие перспективных направлений для привлечения инвестиций в обрабатывающую отрасль, переработку сельскохозяйственной продукции;</w:t>
      </w:r>
    </w:p>
    <w:p w:rsidR="00B844FC" w:rsidRPr="003F0C26" w:rsidRDefault="00B844FC" w:rsidP="007607DB">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развитие агропромышленных кластеров в области производства, переработки и реализации зерна, молочной, мясной, плодоовощной продукции;</w:t>
      </w:r>
    </w:p>
    <w:p w:rsidR="00B844FC" w:rsidRPr="003F0C26" w:rsidRDefault="00B844FC" w:rsidP="007607DB">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lastRenderedPageBreak/>
        <w:t>реализация социальных и инфраструктурных проектов, способствующих привлечению инвестиций, конечной целью которых является улучшение качества жизни населения;</w:t>
      </w:r>
    </w:p>
    <w:p w:rsidR="00B844FC" w:rsidRPr="003F0C26" w:rsidRDefault="00B844FC" w:rsidP="007607DB">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формирование позитивного имиджа округа на территории края, так и за его пределами.</w:t>
      </w:r>
    </w:p>
    <w:p w:rsidR="00B844FC" w:rsidRPr="003F0C26" w:rsidRDefault="00B844FC" w:rsidP="007607DB">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Угрозы социально-экономического развития округа:</w:t>
      </w:r>
    </w:p>
    <w:p w:rsidR="00B844FC" w:rsidRPr="003F0C26" w:rsidRDefault="00B844FC" w:rsidP="007607DB">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конкуренция за инвестиционные ресурсы;</w:t>
      </w:r>
    </w:p>
    <w:p w:rsidR="00B844FC" w:rsidRPr="003F0C26" w:rsidRDefault="00B844FC" w:rsidP="007607DB">
      <w:pPr>
        <w:pStyle w:val="ab"/>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высокий уровень социальной напряженности;</w:t>
      </w:r>
    </w:p>
    <w:p w:rsidR="00B844FC" w:rsidRPr="003F0C26" w:rsidRDefault="00B844FC" w:rsidP="007607DB">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рост себестоимости производимой продукции за счет высокой стоимости энергоносителей;</w:t>
      </w:r>
    </w:p>
    <w:p w:rsidR="00B844FC" w:rsidRPr="003F0C26" w:rsidRDefault="00B844FC" w:rsidP="007607DB">
      <w:pPr>
        <w:pStyle w:val="ab"/>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колебания рыночной конъюнктуры, цен, валютных курсов.</w:t>
      </w:r>
    </w:p>
    <w:p w:rsidR="00B844FC" w:rsidRDefault="00B844FC" w:rsidP="007607DB">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По результатам SWOT-анализа определены следующие приоритеты в сфере экономического развития:</w:t>
      </w:r>
    </w:p>
    <w:p w:rsidR="00B844FC" w:rsidRPr="003F0C26" w:rsidRDefault="00B844FC" w:rsidP="007607DB">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создание социально-культурной среды для развития и отдыха личности;</w:t>
      </w:r>
    </w:p>
    <w:p w:rsidR="00B844FC" w:rsidRPr="003F0C26" w:rsidRDefault="00B844FC" w:rsidP="007607DB">
      <w:pPr>
        <w:shd w:val="clear" w:color="auto" w:fill="FFFFFF"/>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привлечение внешних инвестиционных ресурсов в перерабатывающую промышленность;</w:t>
      </w:r>
    </w:p>
    <w:p w:rsidR="00B844FC" w:rsidRPr="003F0C26" w:rsidRDefault="00B844FC" w:rsidP="007607DB">
      <w:pPr>
        <w:shd w:val="clear" w:color="auto" w:fill="FFFFFF"/>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развитие интенсивного овощеводства, плодоводства и молочного животноводства;</w:t>
      </w:r>
    </w:p>
    <w:p w:rsidR="00B844FC" w:rsidRPr="003F0C26" w:rsidRDefault="00B844FC" w:rsidP="007607DB">
      <w:pPr>
        <w:shd w:val="clear" w:color="auto" w:fill="FFFFFF"/>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развитие объектов хранения и переработки сельхозпродукции.</w:t>
      </w:r>
    </w:p>
    <w:p w:rsidR="00B844FC" w:rsidRPr="003F0C26" w:rsidRDefault="00B844FC" w:rsidP="007607DB">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Совокупность конкурентных преимуществ и недостатков является важнейшей составляющей имиджа территории</w:t>
      </w:r>
      <w:r>
        <w:rPr>
          <w:rFonts w:asciiTheme="majorBidi" w:hAnsiTheme="majorBidi" w:cstheme="majorBidi"/>
          <w:color w:val="000000" w:themeColor="text1"/>
          <w:sz w:val="28"/>
          <w:szCs w:val="28"/>
        </w:rPr>
        <w:t xml:space="preserve"> округа</w:t>
      </w:r>
      <w:r w:rsidRPr="003F0C26">
        <w:rPr>
          <w:rFonts w:asciiTheme="majorBidi" w:hAnsiTheme="majorBidi" w:cstheme="majorBidi"/>
          <w:color w:val="000000" w:themeColor="text1"/>
          <w:sz w:val="28"/>
          <w:szCs w:val="28"/>
        </w:rPr>
        <w:t>, совокупности эмоциональных и рациональных представлений, вытекающих из сопоставления всех признаков территории</w:t>
      </w:r>
      <w:r>
        <w:rPr>
          <w:rFonts w:asciiTheme="majorBidi" w:hAnsiTheme="majorBidi" w:cstheme="majorBidi"/>
          <w:color w:val="000000" w:themeColor="text1"/>
          <w:sz w:val="28"/>
          <w:szCs w:val="28"/>
        </w:rPr>
        <w:t xml:space="preserve"> округа</w:t>
      </w:r>
      <w:r w:rsidRPr="003F0C26">
        <w:rPr>
          <w:rFonts w:asciiTheme="majorBidi" w:hAnsiTheme="majorBidi" w:cstheme="majorBidi"/>
          <w:color w:val="000000" w:themeColor="text1"/>
          <w:sz w:val="28"/>
          <w:szCs w:val="28"/>
        </w:rPr>
        <w:t>, собственного опыта людей и слухов, влияющих на создание определенного образа.</w:t>
      </w:r>
    </w:p>
    <w:p w:rsidR="00B844FC" w:rsidRPr="003F0C26" w:rsidRDefault="00B844FC" w:rsidP="007607DB">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Имидж округа в значительной степени зависит от действий органов местного самоуправления. Учитывая то, что имидж округа является важнейшим условием, характеризующим внешнюю среду развития территории, очевидна необходимость работы над коррекцией и формированием нового позитивного делового имиджа округа. С этой точки зрения первым шагом в коррекции имиджа округа должно быть его рекламирование, продвижение и участие в различных форумах, конференциях и выставках, а также проведение аналогичных мероприятий на его территории.</w:t>
      </w:r>
    </w:p>
    <w:p w:rsidR="00B844FC" w:rsidRPr="003F0C26" w:rsidRDefault="00B844FC" w:rsidP="00B844FC">
      <w:pPr>
        <w:shd w:val="clear" w:color="auto" w:fill="FFFFFF"/>
        <w:ind w:right="24" w:firstLine="567"/>
        <w:jc w:val="both"/>
        <w:rPr>
          <w:rFonts w:asciiTheme="majorBidi" w:hAnsiTheme="majorBidi" w:cstheme="majorBidi"/>
          <w:color w:val="000000" w:themeColor="text1"/>
          <w:sz w:val="28"/>
          <w:szCs w:val="28"/>
        </w:rPr>
      </w:pPr>
    </w:p>
    <w:p w:rsidR="00B844FC" w:rsidRPr="008D4FDA" w:rsidRDefault="00B844FC" w:rsidP="00B844FC">
      <w:pPr>
        <w:ind w:firstLine="567"/>
        <w:jc w:val="center"/>
        <w:rPr>
          <w:b/>
          <w:sz w:val="28"/>
          <w:szCs w:val="28"/>
        </w:rPr>
      </w:pPr>
      <w:r w:rsidRPr="008D4FDA">
        <w:rPr>
          <w:b/>
          <w:sz w:val="28"/>
          <w:szCs w:val="28"/>
        </w:rPr>
        <w:t>Сравнительный анализ социально-экономического</w:t>
      </w:r>
    </w:p>
    <w:p w:rsidR="00B844FC" w:rsidRPr="008D4FDA" w:rsidRDefault="00B844FC" w:rsidP="00B844FC">
      <w:pPr>
        <w:ind w:firstLine="567"/>
        <w:jc w:val="center"/>
        <w:rPr>
          <w:b/>
          <w:sz w:val="28"/>
          <w:szCs w:val="28"/>
        </w:rPr>
      </w:pPr>
      <w:r w:rsidRPr="008D4FDA">
        <w:rPr>
          <w:b/>
          <w:sz w:val="28"/>
          <w:szCs w:val="28"/>
        </w:rPr>
        <w:t>развития районов и городских округов</w:t>
      </w:r>
    </w:p>
    <w:p w:rsidR="00B844FC" w:rsidRPr="008D4FDA" w:rsidRDefault="00B844FC" w:rsidP="00B844FC">
      <w:pPr>
        <w:ind w:firstLine="567"/>
        <w:jc w:val="center"/>
        <w:rPr>
          <w:sz w:val="28"/>
          <w:szCs w:val="28"/>
        </w:rPr>
      </w:pPr>
    </w:p>
    <w:p w:rsidR="00B844FC" w:rsidRPr="008D4FDA" w:rsidRDefault="00B844FC" w:rsidP="00B844FC">
      <w:pPr>
        <w:ind w:firstLine="567"/>
        <w:jc w:val="both"/>
        <w:rPr>
          <w:sz w:val="28"/>
          <w:szCs w:val="28"/>
        </w:rPr>
      </w:pPr>
      <w:r>
        <w:rPr>
          <w:sz w:val="28"/>
          <w:szCs w:val="28"/>
        </w:rPr>
        <w:t>О</w:t>
      </w:r>
      <w:r w:rsidRPr="008D4FDA">
        <w:rPr>
          <w:sz w:val="28"/>
          <w:szCs w:val="28"/>
        </w:rPr>
        <w:t>круг развивается с позитивной динамикой. По основным показателям, таким как объем промышленного производства, объем инвестиций, коэффициент рождаемости и ряду других показателей, темпы</w:t>
      </w:r>
      <w:r w:rsidR="007607DB">
        <w:rPr>
          <w:sz w:val="28"/>
          <w:szCs w:val="28"/>
        </w:rPr>
        <w:t xml:space="preserve"> роста превышают среднекраевые.</w:t>
      </w:r>
    </w:p>
    <w:p w:rsidR="00B844FC" w:rsidRPr="008D4FDA" w:rsidRDefault="00B844FC" w:rsidP="00B844FC">
      <w:pPr>
        <w:pStyle w:val="ConsPlusNormal"/>
        <w:ind w:firstLine="567"/>
        <w:jc w:val="both"/>
        <w:outlineLvl w:val="1"/>
        <w:rPr>
          <w:rFonts w:ascii="Times New Roman" w:hAnsi="Times New Roman" w:cs="Times New Roman"/>
          <w:spacing w:val="2"/>
          <w:sz w:val="28"/>
          <w:szCs w:val="28"/>
          <w:shd w:val="clear" w:color="auto" w:fill="FFFFFF"/>
        </w:rPr>
      </w:pPr>
      <w:r w:rsidRPr="008D4FDA">
        <w:rPr>
          <w:rFonts w:ascii="Times New Roman" w:hAnsi="Times New Roman" w:cs="Times New Roman"/>
          <w:spacing w:val="2"/>
          <w:sz w:val="28"/>
          <w:szCs w:val="28"/>
          <w:shd w:val="clear" w:color="auto" w:fill="FFFFFF"/>
        </w:rPr>
        <w:t xml:space="preserve">В качестве группы сравнения округа с другими районами и городскими округами края по уровню социально-экономического положения были взяты соседние районы восточной зоны Ставропольского края (Левокумский, Арзгирский районы), в которых представлены одинаковые основные отрасли </w:t>
      </w:r>
      <w:r w:rsidRPr="008D4FDA">
        <w:rPr>
          <w:rFonts w:ascii="Times New Roman" w:hAnsi="Times New Roman" w:cs="Times New Roman"/>
          <w:spacing w:val="2"/>
          <w:sz w:val="28"/>
          <w:szCs w:val="28"/>
          <w:shd w:val="clear" w:color="auto" w:fill="FFFFFF"/>
        </w:rPr>
        <w:lastRenderedPageBreak/>
        <w:t>экономики, аналогичные социальные проблемы, а также округа, имеющие более благоприятные географические и социально-экономические условия (Георгиевский, Петровский городские округа).</w:t>
      </w:r>
    </w:p>
    <w:p w:rsidR="00B844FC" w:rsidRPr="008D4FDA" w:rsidRDefault="00B844FC" w:rsidP="00B844FC">
      <w:pPr>
        <w:ind w:firstLine="567"/>
        <w:jc w:val="both"/>
        <w:rPr>
          <w:spacing w:val="2"/>
          <w:sz w:val="28"/>
          <w:szCs w:val="28"/>
          <w:shd w:val="clear" w:color="auto" w:fill="FFFFFF"/>
        </w:rPr>
      </w:pPr>
      <w:r w:rsidRPr="008D4FDA">
        <w:rPr>
          <w:spacing w:val="2"/>
          <w:sz w:val="28"/>
          <w:szCs w:val="28"/>
          <w:shd w:val="clear" w:color="auto" w:fill="FFFFFF"/>
        </w:rPr>
        <w:t xml:space="preserve">Сравнение проведено на основании последних доступных из официальных источников </w:t>
      </w:r>
      <w:r w:rsidRPr="001607F5">
        <w:rPr>
          <w:rFonts w:asciiTheme="majorBidi" w:hAnsiTheme="majorBidi" w:cstheme="majorBidi"/>
          <w:color w:val="000000" w:themeColor="text1"/>
          <w:sz w:val="28"/>
          <w:szCs w:val="28"/>
        </w:rPr>
        <w:t>Управления Федеральной службы государственной статистики по Северо-Кавказскому федеральному округу</w:t>
      </w:r>
      <w:r>
        <w:rPr>
          <w:rFonts w:asciiTheme="majorBidi" w:hAnsiTheme="majorBidi" w:cstheme="majorBidi"/>
          <w:color w:val="000000" w:themeColor="text1"/>
          <w:sz w:val="28"/>
          <w:szCs w:val="28"/>
        </w:rPr>
        <w:t xml:space="preserve"> </w:t>
      </w:r>
      <w:r w:rsidRPr="008D4FDA">
        <w:rPr>
          <w:spacing w:val="2"/>
          <w:sz w:val="28"/>
          <w:szCs w:val="28"/>
          <w:shd w:val="clear" w:color="auto" w:fill="FFFFFF"/>
        </w:rPr>
        <w:t>сопоставимых данных по муниципальным районам и городским округам за 2014 – 2018 годы.</w:t>
      </w:r>
    </w:p>
    <w:p w:rsidR="00B844FC" w:rsidRDefault="00B844FC" w:rsidP="00B844FC">
      <w:pPr>
        <w:shd w:val="clear" w:color="auto" w:fill="FFFFFF"/>
        <w:ind w:firstLine="567"/>
        <w:jc w:val="both"/>
        <w:textAlignment w:val="baseline"/>
        <w:rPr>
          <w:sz w:val="28"/>
          <w:szCs w:val="28"/>
        </w:rPr>
      </w:pPr>
      <w:r w:rsidRPr="008D4FDA">
        <w:rPr>
          <w:sz w:val="28"/>
          <w:szCs w:val="28"/>
        </w:rPr>
        <w:t>Представленные материалы дают достаточно полную картину социально-экономического положения округа и позволяют объективно оценить уровень его социально-экономического развития, сравнив с соответствующими показателями других районов и городски</w:t>
      </w:r>
      <w:r w:rsidR="00DF3224">
        <w:rPr>
          <w:sz w:val="28"/>
          <w:szCs w:val="28"/>
        </w:rPr>
        <w:t>х округов Ставропольского края.</w:t>
      </w:r>
    </w:p>
    <w:p w:rsidR="00B844FC" w:rsidRPr="00570AAB" w:rsidRDefault="00B844FC" w:rsidP="00B844FC">
      <w:pPr>
        <w:shd w:val="clear" w:color="auto" w:fill="FFFFFF"/>
        <w:ind w:firstLine="567"/>
        <w:jc w:val="both"/>
        <w:textAlignment w:val="baseline"/>
        <w:rPr>
          <w:sz w:val="28"/>
          <w:szCs w:val="28"/>
        </w:rPr>
      </w:pPr>
    </w:p>
    <w:p w:rsidR="00B844FC" w:rsidRPr="007607DB" w:rsidRDefault="00B844FC" w:rsidP="00B844FC">
      <w:pPr>
        <w:pStyle w:val="ConsPlusNormal"/>
        <w:ind w:firstLine="709"/>
        <w:jc w:val="right"/>
        <w:outlineLvl w:val="1"/>
        <w:rPr>
          <w:rFonts w:ascii="Times New Roman" w:hAnsi="Times New Roman" w:cs="Times New Roman"/>
          <w:sz w:val="24"/>
          <w:szCs w:val="24"/>
        </w:rPr>
      </w:pPr>
      <w:r w:rsidRPr="007607DB">
        <w:rPr>
          <w:rFonts w:ascii="Times New Roman" w:hAnsi="Times New Roman" w:cs="Times New Roman"/>
          <w:sz w:val="24"/>
          <w:szCs w:val="24"/>
        </w:rPr>
        <w:t>Таблица 12</w:t>
      </w:r>
    </w:p>
    <w:p w:rsidR="00B844FC" w:rsidRDefault="00B844FC" w:rsidP="00B844FC">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 xml:space="preserve">Оборот </w:t>
      </w:r>
      <w:r w:rsidRPr="008D4FDA">
        <w:rPr>
          <w:rFonts w:ascii="Times New Roman" w:hAnsi="Times New Roman" w:cs="Times New Roman"/>
          <w:sz w:val="28"/>
          <w:szCs w:val="28"/>
        </w:rPr>
        <w:t>организаций муниципаль</w:t>
      </w:r>
      <w:r>
        <w:rPr>
          <w:rFonts w:ascii="Times New Roman" w:hAnsi="Times New Roman" w:cs="Times New Roman"/>
          <w:sz w:val="28"/>
          <w:szCs w:val="28"/>
        </w:rPr>
        <w:t xml:space="preserve">ных районов и городских округов </w:t>
      </w:r>
      <w:r w:rsidRPr="008D4FDA">
        <w:rPr>
          <w:rFonts w:ascii="Times New Roman" w:hAnsi="Times New Roman" w:cs="Times New Roman"/>
          <w:sz w:val="28"/>
          <w:szCs w:val="28"/>
        </w:rPr>
        <w:t>Ставропольского края</w:t>
      </w:r>
      <w:r>
        <w:rPr>
          <w:rFonts w:ascii="Times New Roman" w:hAnsi="Times New Roman" w:cs="Times New Roman"/>
          <w:sz w:val="28"/>
          <w:szCs w:val="28"/>
        </w:rPr>
        <w:t xml:space="preserve"> </w:t>
      </w:r>
      <w:r w:rsidRPr="008D4FDA">
        <w:rPr>
          <w:rFonts w:ascii="Times New Roman" w:hAnsi="Times New Roman" w:cs="Times New Roman"/>
          <w:sz w:val="28"/>
          <w:szCs w:val="28"/>
        </w:rPr>
        <w:t>по всем видам экономической деятельности</w:t>
      </w:r>
    </w:p>
    <w:p w:rsidR="00B844FC" w:rsidRPr="008D4FDA" w:rsidRDefault="00B844FC" w:rsidP="00B844FC">
      <w:pPr>
        <w:pStyle w:val="ConsPlusNormal"/>
        <w:ind w:firstLine="709"/>
        <w:jc w:val="center"/>
        <w:outlineLvl w:val="1"/>
        <w:rPr>
          <w:rFonts w:ascii="Times New Roman" w:hAnsi="Times New Roman" w:cs="Times New Roman"/>
          <w:sz w:val="28"/>
          <w:szCs w:val="28"/>
        </w:rPr>
      </w:pPr>
    </w:p>
    <w:p w:rsidR="00B844FC" w:rsidRPr="00223C83" w:rsidRDefault="00B844FC" w:rsidP="00B844FC">
      <w:pPr>
        <w:pStyle w:val="ConsPlusNormal"/>
        <w:ind w:firstLine="709"/>
        <w:jc w:val="right"/>
        <w:outlineLvl w:val="1"/>
        <w:rPr>
          <w:rFonts w:ascii="Times New Roman" w:hAnsi="Times New Roman" w:cs="Times New Roman"/>
          <w:sz w:val="24"/>
          <w:szCs w:val="24"/>
        </w:rPr>
      </w:pPr>
      <w:r w:rsidRPr="00223C83">
        <w:rPr>
          <w:rFonts w:ascii="Times New Roman" w:hAnsi="Times New Roman" w:cs="Times New Roman"/>
          <w:sz w:val="24"/>
          <w:szCs w:val="24"/>
        </w:rPr>
        <w:t>(млрд.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
        <w:gridCol w:w="1616"/>
        <w:gridCol w:w="1843"/>
        <w:gridCol w:w="1795"/>
        <w:gridCol w:w="1961"/>
        <w:gridCol w:w="1616"/>
      </w:tblGrid>
      <w:tr w:rsidR="00B844FC" w:rsidRPr="00B421DE" w:rsidTr="00B844FC">
        <w:trPr>
          <w:trHeight w:val="57"/>
        </w:trPr>
        <w:tc>
          <w:tcPr>
            <w:tcW w:w="519" w:type="pct"/>
            <w:tcBorders>
              <w:bottom w:val="single" w:sz="4" w:space="0" w:color="auto"/>
            </w:tcBorders>
            <w:shd w:val="clear" w:color="auto" w:fill="auto"/>
            <w:noWrap/>
            <w:hideMark/>
          </w:tcPr>
          <w:p w:rsidR="00B844FC" w:rsidRPr="00B54B85" w:rsidRDefault="00B844FC" w:rsidP="00B844FC">
            <w:pPr>
              <w:jc w:val="center"/>
            </w:pPr>
            <w:r w:rsidRPr="00B54B85">
              <w:t>Год</w:t>
            </w:r>
          </w:p>
        </w:tc>
        <w:tc>
          <w:tcPr>
            <w:tcW w:w="820" w:type="pct"/>
            <w:tcBorders>
              <w:bottom w:val="single" w:sz="4" w:space="0" w:color="auto"/>
            </w:tcBorders>
            <w:shd w:val="clear" w:color="auto" w:fill="auto"/>
            <w:noWrap/>
            <w:hideMark/>
          </w:tcPr>
          <w:p w:rsidR="00B844FC" w:rsidRPr="00B54B85" w:rsidRDefault="00B844FC" w:rsidP="00B844FC">
            <w:pPr>
              <w:jc w:val="center"/>
            </w:pPr>
            <w:r w:rsidRPr="00B54B85">
              <w:t>Арзгирский</w:t>
            </w:r>
          </w:p>
        </w:tc>
        <w:tc>
          <w:tcPr>
            <w:tcW w:w="935" w:type="pct"/>
            <w:tcBorders>
              <w:bottom w:val="single" w:sz="4" w:space="0" w:color="auto"/>
            </w:tcBorders>
            <w:shd w:val="clear" w:color="auto" w:fill="auto"/>
            <w:noWrap/>
            <w:hideMark/>
          </w:tcPr>
          <w:p w:rsidR="00B844FC" w:rsidRPr="00B54B85" w:rsidRDefault="00B844FC" w:rsidP="00B844FC">
            <w:pPr>
              <w:jc w:val="center"/>
            </w:pPr>
            <w:r w:rsidRPr="00B54B85">
              <w:t>Георгиевский</w:t>
            </w:r>
          </w:p>
        </w:tc>
        <w:tc>
          <w:tcPr>
            <w:tcW w:w="911" w:type="pct"/>
            <w:tcBorders>
              <w:bottom w:val="single" w:sz="4" w:space="0" w:color="auto"/>
            </w:tcBorders>
            <w:shd w:val="clear" w:color="auto" w:fill="auto"/>
            <w:noWrap/>
            <w:hideMark/>
          </w:tcPr>
          <w:p w:rsidR="00B844FC" w:rsidRPr="00B54B85" w:rsidRDefault="00B844FC" w:rsidP="00B844FC">
            <w:pPr>
              <w:jc w:val="center"/>
            </w:pPr>
            <w:r w:rsidRPr="00B54B85">
              <w:t>Левокумский</w:t>
            </w:r>
          </w:p>
        </w:tc>
        <w:tc>
          <w:tcPr>
            <w:tcW w:w="995" w:type="pct"/>
            <w:tcBorders>
              <w:bottom w:val="single" w:sz="4" w:space="0" w:color="auto"/>
            </w:tcBorders>
            <w:shd w:val="clear" w:color="auto" w:fill="auto"/>
            <w:noWrap/>
            <w:hideMark/>
          </w:tcPr>
          <w:p w:rsidR="00B844FC" w:rsidRPr="00B54B85" w:rsidRDefault="00B844FC" w:rsidP="00B844FC">
            <w:pPr>
              <w:jc w:val="center"/>
            </w:pPr>
            <w:r w:rsidRPr="00B54B85">
              <w:t>Нефтекумский</w:t>
            </w:r>
          </w:p>
        </w:tc>
        <w:tc>
          <w:tcPr>
            <w:tcW w:w="822" w:type="pct"/>
            <w:tcBorders>
              <w:bottom w:val="single" w:sz="4" w:space="0" w:color="auto"/>
            </w:tcBorders>
            <w:shd w:val="clear" w:color="auto" w:fill="auto"/>
            <w:noWrap/>
            <w:hideMark/>
          </w:tcPr>
          <w:p w:rsidR="00B844FC" w:rsidRPr="00B54B85" w:rsidRDefault="00B844FC" w:rsidP="00B844FC">
            <w:pPr>
              <w:jc w:val="center"/>
            </w:pPr>
            <w:r w:rsidRPr="00B54B85">
              <w:t>Петровский</w:t>
            </w:r>
          </w:p>
        </w:tc>
      </w:tr>
      <w:tr w:rsidR="00B844FC" w:rsidRPr="00B421DE" w:rsidTr="00B844FC">
        <w:trPr>
          <w:trHeight w:val="57"/>
        </w:trPr>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B54B85" w:rsidRDefault="00B844FC" w:rsidP="00B844FC">
            <w:pPr>
              <w:jc w:val="both"/>
            </w:pPr>
            <w:r w:rsidRPr="00B54B85">
              <w:t>2014 г.</w:t>
            </w: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B54B85" w:rsidRDefault="00B844FC" w:rsidP="00B844FC">
            <w:pPr>
              <w:jc w:val="center"/>
            </w:pPr>
            <w:r w:rsidRPr="00B54B85">
              <w:t>1 552,8</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B54B85" w:rsidRDefault="00B844FC" w:rsidP="00B844FC">
            <w:pPr>
              <w:jc w:val="center"/>
            </w:pPr>
            <w:r w:rsidRPr="00B54B85">
              <w:t>3 445,4</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B54B85" w:rsidRDefault="00B844FC" w:rsidP="00B844FC">
            <w:pPr>
              <w:jc w:val="center"/>
            </w:pPr>
            <w:r w:rsidRPr="00B54B85">
              <w:t>1 610,7</w:t>
            </w: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B54B85" w:rsidRDefault="00B844FC" w:rsidP="00B844FC">
            <w:pPr>
              <w:jc w:val="center"/>
            </w:pPr>
            <w:r w:rsidRPr="00B54B85">
              <w:t>9 854,5</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B54B85" w:rsidRDefault="00B844FC" w:rsidP="00B844FC">
            <w:pPr>
              <w:jc w:val="center"/>
            </w:pPr>
            <w:r w:rsidRPr="00B54B85">
              <w:t>7 508,9</w:t>
            </w:r>
          </w:p>
        </w:tc>
      </w:tr>
      <w:tr w:rsidR="00B844FC" w:rsidRPr="00B421DE" w:rsidTr="00B844FC">
        <w:trPr>
          <w:trHeight w:val="57"/>
        </w:trPr>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B54B85" w:rsidRDefault="00B844FC" w:rsidP="00B844FC">
            <w:pPr>
              <w:jc w:val="both"/>
            </w:pPr>
            <w:r w:rsidRPr="00B54B85">
              <w:t>2015 г.</w:t>
            </w: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B54B85" w:rsidRDefault="00B844FC" w:rsidP="00B844FC">
            <w:pPr>
              <w:jc w:val="center"/>
            </w:pPr>
            <w:r w:rsidRPr="00B54B85">
              <w:t>2 366,8</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B54B85" w:rsidRDefault="00B844FC" w:rsidP="00B844FC">
            <w:pPr>
              <w:jc w:val="center"/>
            </w:pPr>
            <w:r w:rsidRPr="00B54B85">
              <w:t>4 634,2</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B54B85" w:rsidRDefault="00B844FC" w:rsidP="00B844FC">
            <w:pPr>
              <w:jc w:val="center"/>
            </w:pPr>
            <w:r w:rsidRPr="00B54B85">
              <w:t>2 320,1</w:t>
            </w: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B54B85" w:rsidRDefault="00B844FC" w:rsidP="00B844FC">
            <w:pPr>
              <w:jc w:val="center"/>
            </w:pPr>
            <w:r w:rsidRPr="00B54B85">
              <w:t>10 360,8</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B54B85" w:rsidRDefault="00B844FC" w:rsidP="00B844FC">
            <w:pPr>
              <w:jc w:val="center"/>
            </w:pPr>
            <w:r w:rsidRPr="00B54B85">
              <w:t>8 459,4</w:t>
            </w:r>
          </w:p>
        </w:tc>
      </w:tr>
      <w:tr w:rsidR="00B844FC" w:rsidRPr="00B421DE" w:rsidTr="00B844FC">
        <w:trPr>
          <w:trHeight w:val="57"/>
        </w:trPr>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B54B85" w:rsidRDefault="00B844FC" w:rsidP="00B844FC">
            <w:pPr>
              <w:jc w:val="both"/>
            </w:pPr>
            <w:r w:rsidRPr="00B54B85">
              <w:t>2016 г.</w:t>
            </w: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B54B85" w:rsidRDefault="00B844FC" w:rsidP="00B844FC">
            <w:pPr>
              <w:jc w:val="center"/>
            </w:pPr>
            <w:r w:rsidRPr="00B54B85">
              <w:t>1 954,1</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B54B85" w:rsidRDefault="00B844FC" w:rsidP="00B844FC">
            <w:pPr>
              <w:jc w:val="center"/>
            </w:pPr>
            <w:r w:rsidRPr="00B54B85">
              <w:t>4 365,7</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B54B85" w:rsidRDefault="00B844FC" w:rsidP="00B844FC">
            <w:pPr>
              <w:jc w:val="center"/>
            </w:pPr>
            <w:r w:rsidRPr="00B54B85">
              <w:t>2 488,4</w:t>
            </w: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B54B85" w:rsidRDefault="00B844FC" w:rsidP="00B844FC">
            <w:pPr>
              <w:jc w:val="center"/>
            </w:pPr>
            <w:r w:rsidRPr="00B54B85">
              <w:t>11 186,5</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B54B85" w:rsidRDefault="00B844FC" w:rsidP="00B844FC">
            <w:pPr>
              <w:jc w:val="center"/>
            </w:pPr>
            <w:r w:rsidRPr="00B54B85">
              <w:t>10 075,9</w:t>
            </w:r>
          </w:p>
        </w:tc>
      </w:tr>
    </w:tbl>
    <w:p w:rsidR="00B844FC" w:rsidRDefault="00B844FC" w:rsidP="00B844FC">
      <w:pPr>
        <w:pStyle w:val="ConsPlusNormal"/>
        <w:ind w:firstLine="0"/>
        <w:jc w:val="both"/>
        <w:outlineLvl w:val="1"/>
      </w:pPr>
    </w:p>
    <w:p w:rsidR="00B844FC" w:rsidRPr="008D4FDA" w:rsidRDefault="00B844FC" w:rsidP="00B844FC">
      <w:pPr>
        <w:pStyle w:val="ConsPlusNormal"/>
        <w:ind w:firstLine="567"/>
        <w:jc w:val="both"/>
        <w:outlineLvl w:val="1"/>
        <w:rPr>
          <w:rFonts w:ascii="Times New Roman" w:hAnsi="Times New Roman" w:cs="Times New Roman"/>
          <w:sz w:val="28"/>
          <w:szCs w:val="28"/>
        </w:rPr>
      </w:pPr>
      <w:r w:rsidRPr="003950D4">
        <w:rPr>
          <w:rFonts w:ascii="Times New Roman" w:hAnsi="Times New Roman" w:cs="Times New Roman"/>
          <w:sz w:val="28"/>
          <w:szCs w:val="28"/>
        </w:rPr>
        <w:t>По уровню оборота организаций по всем видам экономической деятельности округ занимает лидирующую позицию. За 2016 год</w:t>
      </w:r>
      <w:r>
        <w:rPr>
          <w:rFonts w:ascii="Times New Roman" w:hAnsi="Times New Roman" w:cs="Times New Roman"/>
          <w:sz w:val="28"/>
          <w:szCs w:val="28"/>
        </w:rPr>
        <w:t xml:space="preserve"> Нефтекумский </w:t>
      </w:r>
      <w:r w:rsidRPr="003950D4">
        <w:rPr>
          <w:rFonts w:ascii="Times New Roman" w:hAnsi="Times New Roman" w:cs="Times New Roman"/>
          <w:sz w:val="28"/>
          <w:szCs w:val="28"/>
        </w:rPr>
        <w:t xml:space="preserve"> район занимал 6 место в обще</w:t>
      </w:r>
      <w:r>
        <w:rPr>
          <w:rFonts w:ascii="Times New Roman" w:hAnsi="Times New Roman" w:cs="Times New Roman"/>
          <w:sz w:val="28"/>
          <w:szCs w:val="28"/>
        </w:rPr>
        <w:t xml:space="preserve"> </w:t>
      </w:r>
      <w:r w:rsidRPr="003950D4">
        <w:rPr>
          <w:rFonts w:ascii="Times New Roman" w:hAnsi="Times New Roman" w:cs="Times New Roman"/>
          <w:sz w:val="28"/>
          <w:szCs w:val="28"/>
        </w:rPr>
        <w:t>краевом рейтинге среди районов.</w:t>
      </w:r>
    </w:p>
    <w:p w:rsidR="00B844FC" w:rsidRPr="001D0C3A" w:rsidRDefault="00B844FC" w:rsidP="007607DB">
      <w:pPr>
        <w:pStyle w:val="ConsPlusNormal"/>
        <w:ind w:firstLine="567"/>
        <w:jc w:val="both"/>
        <w:outlineLvl w:val="1"/>
        <w:rPr>
          <w:rFonts w:ascii="Times New Roman" w:hAnsi="Times New Roman" w:cs="Times New Roman"/>
          <w:sz w:val="28"/>
          <w:szCs w:val="28"/>
        </w:rPr>
      </w:pPr>
      <w:r w:rsidRPr="001D0C3A">
        <w:rPr>
          <w:rFonts w:ascii="Times New Roman" w:hAnsi="Times New Roman" w:cs="Times New Roman"/>
          <w:sz w:val="28"/>
          <w:szCs w:val="28"/>
        </w:rPr>
        <w:t>В анализируемом периоде по округу с 2014 года наблюдается рост оборота по всем видам экономической деятельности в сравнении с 2015 годом -108,0</w:t>
      </w:r>
      <w:r>
        <w:rPr>
          <w:rFonts w:ascii="Times New Roman" w:hAnsi="Times New Roman" w:cs="Times New Roman"/>
          <w:sz w:val="28"/>
          <w:szCs w:val="28"/>
        </w:rPr>
        <w:t xml:space="preserve"> процента</w:t>
      </w:r>
      <w:r w:rsidRPr="001D0C3A">
        <w:rPr>
          <w:rFonts w:ascii="Times New Roman" w:hAnsi="Times New Roman" w:cs="Times New Roman"/>
          <w:sz w:val="28"/>
          <w:szCs w:val="28"/>
        </w:rPr>
        <w:t>, 2014 годом -113,5</w:t>
      </w:r>
      <w:r>
        <w:rPr>
          <w:rFonts w:ascii="Times New Roman" w:hAnsi="Times New Roman" w:cs="Times New Roman"/>
          <w:sz w:val="28"/>
          <w:szCs w:val="28"/>
        </w:rPr>
        <w:t xml:space="preserve"> процента</w:t>
      </w:r>
      <w:r w:rsidRPr="001D0C3A">
        <w:rPr>
          <w:rFonts w:ascii="Times New Roman" w:hAnsi="Times New Roman" w:cs="Times New Roman"/>
          <w:sz w:val="28"/>
          <w:szCs w:val="28"/>
        </w:rPr>
        <w:t>, доля в общем объеме оборота организаций края сохраняется на уровне -1,3</w:t>
      </w:r>
      <w:r>
        <w:rPr>
          <w:rFonts w:ascii="Times New Roman" w:hAnsi="Times New Roman" w:cs="Times New Roman"/>
          <w:sz w:val="28"/>
          <w:szCs w:val="28"/>
        </w:rPr>
        <w:t xml:space="preserve"> процента</w:t>
      </w:r>
      <w:r w:rsidRPr="001D0C3A">
        <w:rPr>
          <w:rFonts w:ascii="Times New Roman" w:hAnsi="Times New Roman" w:cs="Times New Roman"/>
          <w:sz w:val="28"/>
          <w:szCs w:val="28"/>
        </w:rPr>
        <w:t>.</w:t>
      </w:r>
    </w:p>
    <w:p w:rsidR="00B844FC" w:rsidRDefault="00B844FC" w:rsidP="007607DB">
      <w:pPr>
        <w:pStyle w:val="ConsPlusNormal"/>
        <w:ind w:firstLine="567"/>
        <w:jc w:val="both"/>
        <w:outlineLvl w:val="1"/>
        <w:rPr>
          <w:rFonts w:ascii="Times New Roman" w:hAnsi="Times New Roman" w:cs="Times New Roman"/>
          <w:sz w:val="28"/>
          <w:szCs w:val="28"/>
        </w:rPr>
      </w:pPr>
      <w:r w:rsidRPr="001D0C3A">
        <w:rPr>
          <w:rFonts w:ascii="Times New Roman" w:hAnsi="Times New Roman" w:cs="Times New Roman"/>
          <w:sz w:val="28"/>
          <w:szCs w:val="28"/>
        </w:rPr>
        <w:t>В сравнении с краевыми показателями темпы роста за 2015 год остаются на уровне краевых 105,1</w:t>
      </w:r>
      <w:r>
        <w:rPr>
          <w:rFonts w:ascii="Times New Roman" w:hAnsi="Times New Roman" w:cs="Times New Roman"/>
          <w:sz w:val="28"/>
          <w:szCs w:val="28"/>
        </w:rPr>
        <w:t xml:space="preserve"> процента</w:t>
      </w:r>
      <w:r w:rsidRPr="001D0C3A">
        <w:rPr>
          <w:rFonts w:ascii="Times New Roman" w:hAnsi="Times New Roman" w:cs="Times New Roman"/>
          <w:sz w:val="28"/>
          <w:szCs w:val="28"/>
        </w:rPr>
        <w:t>, за 2014 год отстают на 6,2</w:t>
      </w:r>
      <w:r>
        <w:rPr>
          <w:rFonts w:ascii="Times New Roman" w:hAnsi="Times New Roman" w:cs="Times New Roman"/>
          <w:sz w:val="28"/>
          <w:szCs w:val="28"/>
        </w:rPr>
        <w:t xml:space="preserve"> процента</w:t>
      </w:r>
      <w:r w:rsidRPr="001D0C3A">
        <w:rPr>
          <w:rFonts w:ascii="Times New Roman" w:hAnsi="Times New Roman" w:cs="Times New Roman"/>
          <w:sz w:val="28"/>
          <w:szCs w:val="28"/>
        </w:rPr>
        <w:t>. Сопоставляя со среднероссийскими данными в 2014 году прирост составил 1</w:t>
      </w:r>
      <w:r>
        <w:rPr>
          <w:rFonts w:ascii="Times New Roman" w:hAnsi="Times New Roman" w:cs="Times New Roman"/>
          <w:sz w:val="28"/>
          <w:szCs w:val="28"/>
        </w:rPr>
        <w:t xml:space="preserve"> процент</w:t>
      </w:r>
      <w:r w:rsidRPr="001D0C3A">
        <w:rPr>
          <w:rFonts w:ascii="Times New Roman" w:hAnsi="Times New Roman" w:cs="Times New Roman"/>
          <w:sz w:val="28"/>
          <w:szCs w:val="28"/>
        </w:rPr>
        <w:t>, в 2015 году зафиксировано снижение на 1,9 процентных пункта.</w:t>
      </w:r>
    </w:p>
    <w:p w:rsidR="00B844FC" w:rsidRDefault="00B844FC" w:rsidP="00B844FC">
      <w:pPr>
        <w:pStyle w:val="ConsPlusNormal"/>
        <w:ind w:firstLine="680"/>
        <w:jc w:val="center"/>
        <w:outlineLvl w:val="1"/>
        <w:rPr>
          <w:rFonts w:ascii="Times New Roman" w:hAnsi="Times New Roman" w:cs="Times New Roman"/>
          <w:sz w:val="28"/>
          <w:szCs w:val="28"/>
        </w:rPr>
      </w:pPr>
    </w:p>
    <w:p w:rsidR="00B844FC" w:rsidRPr="007607DB" w:rsidRDefault="00B844FC" w:rsidP="00B844FC">
      <w:pPr>
        <w:pStyle w:val="ConsPlusNormal"/>
        <w:ind w:firstLine="709"/>
        <w:jc w:val="right"/>
        <w:outlineLvl w:val="1"/>
        <w:rPr>
          <w:rFonts w:ascii="Times New Roman" w:hAnsi="Times New Roman" w:cs="Times New Roman"/>
          <w:sz w:val="24"/>
          <w:szCs w:val="24"/>
        </w:rPr>
      </w:pPr>
      <w:r w:rsidRPr="007607DB">
        <w:rPr>
          <w:rFonts w:ascii="Times New Roman" w:hAnsi="Times New Roman" w:cs="Times New Roman"/>
          <w:sz w:val="24"/>
          <w:szCs w:val="24"/>
        </w:rPr>
        <w:t>Таблица 13</w:t>
      </w:r>
    </w:p>
    <w:p w:rsidR="00B844FC" w:rsidRPr="008D4FDA" w:rsidRDefault="00B844FC" w:rsidP="00B844FC">
      <w:pPr>
        <w:pStyle w:val="ConsPlusNormal"/>
        <w:ind w:firstLine="709"/>
        <w:jc w:val="right"/>
        <w:outlineLvl w:val="1"/>
        <w:rPr>
          <w:rFonts w:ascii="Times New Roman" w:hAnsi="Times New Roman" w:cs="Times New Roman"/>
          <w:sz w:val="28"/>
          <w:szCs w:val="28"/>
        </w:rPr>
      </w:pPr>
    </w:p>
    <w:p w:rsidR="00B844FC" w:rsidRPr="008D4FDA" w:rsidRDefault="00B844FC" w:rsidP="00B844FC">
      <w:pPr>
        <w:pStyle w:val="ConsPlusNormal"/>
        <w:ind w:firstLine="0"/>
        <w:jc w:val="center"/>
        <w:outlineLvl w:val="1"/>
        <w:rPr>
          <w:rFonts w:ascii="Times New Roman" w:hAnsi="Times New Roman" w:cs="Times New Roman"/>
          <w:sz w:val="28"/>
          <w:szCs w:val="28"/>
        </w:rPr>
      </w:pPr>
      <w:r w:rsidRPr="008D4FDA">
        <w:rPr>
          <w:rFonts w:ascii="Times New Roman" w:hAnsi="Times New Roman" w:cs="Times New Roman"/>
          <w:sz w:val="28"/>
          <w:szCs w:val="28"/>
        </w:rPr>
        <w:t>Объем отгруженных товаров собственного производства,</w:t>
      </w:r>
      <w:r>
        <w:rPr>
          <w:rFonts w:ascii="Times New Roman" w:hAnsi="Times New Roman" w:cs="Times New Roman"/>
          <w:sz w:val="28"/>
          <w:szCs w:val="28"/>
        </w:rPr>
        <w:t xml:space="preserve"> </w:t>
      </w:r>
      <w:r w:rsidRPr="008D4FDA">
        <w:rPr>
          <w:rFonts w:ascii="Times New Roman" w:hAnsi="Times New Roman" w:cs="Times New Roman"/>
          <w:sz w:val="28"/>
          <w:szCs w:val="28"/>
        </w:rPr>
        <w:t>выполненных р</w:t>
      </w:r>
      <w:r>
        <w:rPr>
          <w:rFonts w:ascii="Times New Roman" w:hAnsi="Times New Roman" w:cs="Times New Roman"/>
          <w:sz w:val="28"/>
          <w:szCs w:val="28"/>
        </w:rPr>
        <w:t xml:space="preserve">абот и </w:t>
      </w:r>
      <w:r w:rsidRPr="008D4FDA">
        <w:rPr>
          <w:rFonts w:ascii="Times New Roman" w:hAnsi="Times New Roman" w:cs="Times New Roman"/>
          <w:sz w:val="28"/>
          <w:szCs w:val="28"/>
        </w:rPr>
        <w:t>услуг собственными силами организаций</w:t>
      </w:r>
      <w:r>
        <w:rPr>
          <w:rFonts w:ascii="Times New Roman" w:hAnsi="Times New Roman" w:cs="Times New Roman"/>
          <w:sz w:val="28"/>
          <w:szCs w:val="28"/>
        </w:rPr>
        <w:t xml:space="preserve"> </w:t>
      </w:r>
      <w:r w:rsidRPr="008D4FDA">
        <w:rPr>
          <w:rFonts w:ascii="Times New Roman" w:hAnsi="Times New Roman" w:cs="Times New Roman"/>
          <w:sz w:val="28"/>
          <w:szCs w:val="28"/>
        </w:rPr>
        <w:t>му</w:t>
      </w:r>
      <w:r>
        <w:rPr>
          <w:rFonts w:ascii="Times New Roman" w:hAnsi="Times New Roman" w:cs="Times New Roman"/>
          <w:sz w:val="28"/>
          <w:szCs w:val="28"/>
        </w:rPr>
        <w:t xml:space="preserve">ниципальных районов и городских </w:t>
      </w:r>
      <w:r w:rsidRPr="008D4FDA">
        <w:rPr>
          <w:rFonts w:ascii="Times New Roman" w:hAnsi="Times New Roman" w:cs="Times New Roman"/>
          <w:sz w:val="28"/>
          <w:szCs w:val="28"/>
        </w:rPr>
        <w:t>округов Ставропольского края</w:t>
      </w:r>
      <w:r>
        <w:rPr>
          <w:rFonts w:ascii="Times New Roman" w:hAnsi="Times New Roman" w:cs="Times New Roman"/>
          <w:sz w:val="28"/>
          <w:szCs w:val="28"/>
        </w:rPr>
        <w:t xml:space="preserve"> </w:t>
      </w:r>
      <w:r w:rsidRPr="008D4FDA">
        <w:rPr>
          <w:rFonts w:ascii="Times New Roman" w:hAnsi="Times New Roman" w:cs="Times New Roman"/>
          <w:sz w:val="28"/>
          <w:szCs w:val="28"/>
        </w:rPr>
        <w:t xml:space="preserve">по </w:t>
      </w:r>
      <w:r>
        <w:rPr>
          <w:rFonts w:ascii="Times New Roman" w:hAnsi="Times New Roman" w:cs="Times New Roman"/>
          <w:sz w:val="28"/>
          <w:szCs w:val="28"/>
        </w:rPr>
        <w:t>промышленному производству</w:t>
      </w:r>
    </w:p>
    <w:p w:rsidR="00B844FC" w:rsidRDefault="00B844FC" w:rsidP="00B844FC">
      <w:pPr>
        <w:pStyle w:val="ConsPlusNormal"/>
        <w:ind w:firstLine="709"/>
        <w:jc w:val="right"/>
        <w:outlineLvl w:val="1"/>
        <w:rPr>
          <w:rFonts w:ascii="Times New Roman" w:hAnsi="Times New Roman" w:cs="Times New Roman"/>
          <w:sz w:val="28"/>
          <w:szCs w:val="28"/>
        </w:rPr>
      </w:pPr>
    </w:p>
    <w:p w:rsidR="00B844FC" w:rsidRPr="00223C83" w:rsidRDefault="00B844FC" w:rsidP="00B844FC">
      <w:pPr>
        <w:pStyle w:val="ConsPlusNormal"/>
        <w:ind w:firstLine="709"/>
        <w:jc w:val="right"/>
        <w:outlineLvl w:val="1"/>
        <w:rPr>
          <w:rFonts w:ascii="Times New Roman" w:hAnsi="Times New Roman" w:cs="Times New Roman"/>
          <w:sz w:val="24"/>
          <w:szCs w:val="24"/>
        </w:rPr>
      </w:pPr>
      <w:r w:rsidRPr="00223C83">
        <w:rPr>
          <w:rFonts w:ascii="Times New Roman" w:hAnsi="Times New Roman" w:cs="Times New Roman"/>
          <w:sz w:val="24"/>
          <w:szCs w:val="24"/>
        </w:rPr>
        <w:t>(млрд. рублей)</w:t>
      </w:r>
    </w:p>
    <w:tbl>
      <w:tblPr>
        <w:tblW w:w="9206" w:type="dxa"/>
        <w:tblInd w:w="93" w:type="dxa"/>
        <w:tblLook w:val="04A0"/>
      </w:tblPr>
      <w:tblGrid>
        <w:gridCol w:w="1005"/>
        <w:gridCol w:w="1554"/>
        <w:gridCol w:w="1696"/>
        <w:gridCol w:w="1765"/>
        <w:gridCol w:w="1755"/>
        <w:gridCol w:w="1435"/>
      </w:tblGrid>
      <w:tr w:rsidR="00B844FC" w:rsidRPr="009B1A96" w:rsidTr="00B844FC">
        <w:trPr>
          <w:trHeight w:val="314"/>
        </w:trPr>
        <w:tc>
          <w:tcPr>
            <w:tcW w:w="1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B54B85" w:rsidRDefault="00B844FC" w:rsidP="00B844FC">
            <w:pPr>
              <w:jc w:val="both"/>
            </w:pPr>
            <w:r w:rsidRPr="00B54B85">
              <w:t>Год</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B54B85" w:rsidRDefault="00B844FC" w:rsidP="00B844FC">
            <w:pPr>
              <w:jc w:val="center"/>
            </w:pPr>
            <w:r w:rsidRPr="00B54B85">
              <w:t>Арзгирский</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B54B85" w:rsidRDefault="00B844FC" w:rsidP="00B844FC">
            <w:pPr>
              <w:jc w:val="center"/>
            </w:pPr>
            <w:r w:rsidRPr="00B54B85">
              <w:t>Георгиевский</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B54B85" w:rsidRDefault="00B844FC" w:rsidP="00B844FC">
            <w:pPr>
              <w:jc w:val="center"/>
            </w:pPr>
            <w:r w:rsidRPr="00B54B85">
              <w:t>Левокумский</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B54B85" w:rsidRDefault="00B844FC" w:rsidP="00B844FC">
            <w:pPr>
              <w:jc w:val="center"/>
            </w:pPr>
            <w:r w:rsidRPr="00B54B85">
              <w:t>Нефтекумский</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B54B85" w:rsidRDefault="00B844FC" w:rsidP="00B844FC">
            <w:pPr>
              <w:jc w:val="center"/>
            </w:pPr>
            <w:r w:rsidRPr="00B54B85">
              <w:t>Петровский</w:t>
            </w:r>
          </w:p>
        </w:tc>
      </w:tr>
      <w:tr w:rsidR="00B844FC" w:rsidRPr="009B1A96" w:rsidTr="00B844FC">
        <w:trPr>
          <w:trHeight w:val="314"/>
        </w:trPr>
        <w:tc>
          <w:tcPr>
            <w:tcW w:w="1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B54B85" w:rsidRDefault="00B844FC" w:rsidP="00B844FC">
            <w:pPr>
              <w:jc w:val="both"/>
            </w:pPr>
            <w:r w:rsidRPr="00B54B85">
              <w:t>2016 г.</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B54B85" w:rsidRDefault="00B844FC" w:rsidP="00B844FC">
            <w:pPr>
              <w:jc w:val="center"/>
            </w:pPr>
            <w:r w:rsidRPr="00B54B85">
              <w:t>1 490,9</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B54B85" w:rsidRDefault="00B844FC" w:rsidP="00B844FC">
            <w:pPr>
              <w:jc w:val="center"/>
            </w:pPr>
            <w:r w:rsidRPr="00B54B85">
              <w:t>3 532,4</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B54B85" w:rsidRDefault="00B844FC" w:rsidP="00B844FC">
            <w:pPr>
              <w:jc w:val="center"/>
            </w:pPr>
            <w:r w:rsidRPr="00B54B85">
              <w:t>2 032,1</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B54B85" w:rsidRDefault="00B844FC" w:rsidP="00B844FC">
            <w:pPr>
              <w:jc w:val="center"/>
            </w:pPr>
            <w:r w:rsidRPr="00B54B85">
              <w:t>9 392,6</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B54B85" w:rsidRDefault="00B844FC" w:rsidP="00B844FC">
            <w:pPr>
              <w:jc w:val="center"/>
            </w:pPr>
            <w:r w:rsidRPr="00B54B85">
              <w:t>8 606,6</w:t>
            </w:r>
          </w:p>
        </w:tc>
      </w:tr>
      <w:tr w:rsidR="00B844FC" w:rsidRPr="009B1A96" w:rsidTr="00B844FC">
        <w:trPr>
          <w:trHeight w:val="314"/>
        </w:trPr>
        <w:tc>
          <w:tcPr>
            <w:tcW w:w="1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B54B85" w:rsidRDefault="00B844FC" w:rsidP="00B844FC">
            <w:pPr>
              <w:jc w:val="both"/>
            </w:pPr>
            <w:r w:rsidRPr="00B54B85">
              <w:t>2017 г.</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B54B85" w:rsidRDefault="00B844FC" w:rsidP="00B844FC">
            <w:pPr>
              <w:jc w:val="center"/>
            </w:pPr>
            <w:r w:rsidRPr="00B54B85">
              <w:t>1 593,7</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B54B85" w:rsidRDefault="00B844FC" w:rsidP="00B844FC">
            <w:pPr>
              <w:jc w:val="center"/>
            </w:pPr>
            <w:r w:rsidRPr="00B54B85">
              <w:t>3 018,9</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B54B85" w:rsidRDefault="00B844FC" w:rsidP="00B844FC">
            <w:pPr>
              <w:jc w:val="center"/>
            </w:pPr>
            <w:r w:rsidRPr="00B54B85">
              <w:t>1 928,3</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B54B85" w:rsidRDefault="00B844FC" w:rsidP="00B844FC">
            <w:pPr>
              <w:jc w:val="center"/>
              <w:rPr>
                <w:highlight w:val="yellow"/>
              </w:rPr>
            </w:pPr>
            <w:r w:rsidRPr="00B54B85">
              <w:t>8 751,6</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B54B85" w:rsidRDefault="00B844FC" w:rsidP="00B844FC">
            <w:pPr>
              <w:jc w:val="center"/>
            </w:pPr>
            <w:r w:rsidRPr="00B54B85">
              <w:t>8 962,6</w:t>
            </w:r>
          </w:p>
        </w:tc>
      </w:tr>
      <w:tr w:rsidR="00B844FC" w:rsidRPr="009B1A96" w:rsidTr="00B844FC">
        <w:trPr>
          <w:trHeight w:val="314"/>
        </w:trPr>
        <w:tc>
          <w:tcPr>
            <w:tcW w:w="1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B54B85" w:rsidRDefault="00B844FC" w:rsidP="00B844FC">
            <w:pPr>
              <w:jc w:val="both"/>
            </w:pPr>
            <w:r w:rsidRPr="00B54B85">
              <w:t>2018 г.</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B54B85" w:rsidRDefault="00B844FC" w:rsidP="00B844FC">
            <w:pPr>
              <w:jc w:val="center"/>
            </w:pPr>
            <w:r w:rsidRPr="00B54B85">
              <w:t>1 741,1</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B54B85" w:rsidRDefault="00B844FC" w:rsidP="00B844FC">
            <w:pPr>
              <w:jc w:val="center"/>
            </w:pPr>
            <w:r w:rsidRPr="00B54B85">
              <w:t>7 693,8</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B54B85" w:rsidRDefault="00B844FC" w:rsidP="00B844FC">
            <w:pPr>
              <w:jc w:val="center"/>
            </w:pPr>
            <w:r w:rsidRPr="00B54B85">
              <w:t>1 640,1</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B54B85" w:rsidRDefault="00B844FC" w:rsidP="00B844FC">
            <w:pPr>
              <w:jc w:val="center"/>
              <w:rPr>
                <w:highlight w:val="yellow"/>
              </w:rPr>
            </w:pPr>
            <w:r w:rsidRPr="00B54B85">
              <w:t>8 655,3</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B54B85" w:rsidRDefault="00B844FC" w:rsidP="00B844FC">
            <w:pPr>
              <w:jc w:val="center"/>
            </w:pPr>
          </w:p>
        </w:tc>
      </w:tr>
    </w:tbl>
    <w:p w:rsidR="00B844FC" w:rsidRPr="009B1A96" w:rsidRDefault="00B844FC" w:rsidP="003B17BA">
      <w:pPr>
        <w:tabs>
          <w:tab w:val="left" w:pos="1098"/>
          <w:tab w:val="left" w:pos="2681"/>
          <w:tab w:val="left" w:pos="4486"/>
          <w:tab w:val="left" w:pos="6251"/>
          <w:tab w:val="left" w:pos="8172"/>
        </w:tabs>
        <w:rPr>
          <w:sz w:val="27"/>
          <w:szCs w:val="27"/>
        </w:rPr>
      </w:pPr>
    </w:p>
    <w:p w:rsidR="00B844FC" w:rsidRDefault="00B844FC" w:rsidP="007F116D">
      <w:pPr>
        <w:pStyle w:val="ConsPlusNormal"/>
        <w:ind w:firstLine="567"/>
        <w:jc w:val="both"/>
        <w:outlineLvl w:val="1"/>
        <w:rPr>
          <w:rFonts w:ascii="Times New Roman" w:hAnsi="Times New Roman" w:cs="Times New Roman"/>
          <w:sz w:val="28"/>
          <w:szCs w:val="28"/>
        </w:rPr>
      </w:pPr>
      <w:r w:rsidRPr="008D4FDA">
        <w:rPr>
          <w:rFonts w:ascii="Times New Roman" w:hAnsi="Times New Roman" w:cs="Times New Roman"/>
          <w:sz w:val="28"/>
          <w:szCs w:val="28"/>
        </w:rPr>
        <w:t>Опережающее значение данного показателя наиболее конкретно характеризует благополучное экономическое положение округа в сравнении с другими районами группы.</w:t>
      </w:r>
    </w:p>
    <w:p w:rsidR="00B844FC" w:rsidRDefault="00B844FC" w:rsidP="007F116D">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Показатели объема </w:t>
      </w:r>
      <w:r w:rsidRPr="008D4FDA">
        <w:rPr>
          <w:rFonts w:ascii="Times New Roman" w:hAnsi="Times New Roman" w:cs="Times New Roman"/>
          <w:sz w:val="28"/>
          <w:szCs w:val="28"/>
        </w:rPr>
        <w:t>товаров собственного производства,</w:t>
      </w:r>
      <w:r>
        <w:rPr>
          <w:rFonts w:ascii="Times New Roman" w:hAnsi="Times New Roman" w:cs="Times New Roman"/>
          <w:sz w:val="28"/>
          <w:szCs w:val="28"/>
        </w:rPr>
        <w:t xml:space="preserve"> </w:t>
      </w:r>
      <w:r w:rsidRPr="008D4FDA">
        <w:rPr>
          <w:rFonts w:ascii="Times New Roman" w:hAnsi="Times New Roman" w:cs="Times New Roman"/>
          <w:sz w:val="28"/>
          <w:szCs w:val="28"/>
        </w:rPr>
        <w:t>выполненных работ и услуг собственными силами организаций</w:t>
      </w:r>
      <w:r>
        <w:rPr>
          <w:rFonts w:ascii="Times New Roman" w:hAnsi="Times New Roman" w:cs="Times New Roman"/>
          <w:sz w:val="28"/>
          <w:szCs w:val="28"/>
        </w:rPr>
        <w:t xml:space="preserve"> округа по промышленному производству на 12,5 процента выше показателей Г</w:t>
      </w:r>
      <w:r w:rsidR="003B17BA">
        <w:rPr>
          <w:rFonts w:ascii="Times New Roman" w:hAnsi="Times New Roman" w:cs="Times New Roman"/>
          <w:sz w:val="28"/>
          <w:szCs w:val="28"/>
        </w:rPr>
        <w:t xml:space="preserve">еоргиевского городского округа </w:t>
      </w:r>
      <w:r>
        <w:rPr>
          <w:rFonts w:ascii="Times New Roman" w:hAnsi="Times New Roman" w:cs="Times New Roman"/>
          <w:sz w:val="28"/>
          <w:szCs w:val="28"/>
        </w:rPr>
        <w:t>за 2018 год, почти в 3 раза против 2016, 2017 годы и уступают только Петровскому городскому округу в 2017 году из числа субъектов, приведенных в таблице 2.</w:t>
      </w:r>
    </w:p>
    <w:p w:rsidR="00B844FC" w:rsidRDefault="00B844FC" w:rsidP="007F116D">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На фоне роста объемов по Российской Федерации -</w:t>
      </w:r>
      <w:r w:rsidR="007F116D">
        <w:rPr>
          <w:rFonts w:ascii="Times New Roman" w:hAnsi="Times New Roman" w:cs="Times New Roman"/>
          <w:sz w:val="28"/>
          <w:szCs w:val="28"/>
        </w:rPr>
        <w:t xml:space="preserve"> </w:t>
      </w:r>
      <w:r>
        <w:rPr>
          <w:rFonts w:ascii="Times New Roman" w:hAnsi="Times New Roman" w:cs="Times New Roman"/>
          <w:sz w:val="28"/>
          <w:szCs w:val="28"/>
        </w:rPr>
        <w:t>119,0 процента в 2018 году к уровню прошлого период</w:t>
      </w:r>
      <w:r w:rsidR="007F116D">
        <w:rPr>
          <w:rFonts w:ascii="Times New Roman" w:hAnsi="Times New Roman" w:cs="Times New Roman"/>
          <w:sz w:val="28"/>
          <w:szCs w:val="28"/>
        </w:rPr>
        <w:t xml:space="preserve">а, в 2017 году -112,1 процента </w:t>
      </w:r>
      <w:r>
        <w:rPr>
          <w:rFonts w:ascii="Times New Roman" w:hAnsi="Times New Roman" w:cs="Times New Roman"/>
          <w:sz w:val="28"/>
          <w:szCs w:val="28"/>
        </w:rPr>
        <w:t>к 2016 году показатели округа находятся на отметке 93,2 процента в 2017 году и 98,9 процента в 2018 году.</w:t>
      </w:r>
    </w:p>
    <w:p w:rsidR="007F116D" w:rsidRPr="008D4FDA" w:rsidRDefault="007F116D" w:rsidP="007F116D">
      <w:pPr>
        <w:pStyle w:val="ConsPlusNormal"/>
        <w:ind w:firstLine="567"/>
        <w:jc w:val="both"/>
        <w:outlineLvl w:val="1"/>
        <w:rPr>
          <w:rFonts w:ascii="Times New Roman" w:hAnsi="Times New Roman" w:cs="Times New Roman"/>
          <w:sz w:val="28"/>
          <w:szCs w:val="28"/>
        </w:rPr>
      </w:pPr>
    </w:p>
    <w:p w:rsidR="00B844FC" w:rsidRPr="007F116D" w:rsidRDefault="00B844FC" w:rsidP="00B844FC">
      <w:pPr>
        <w:pStyle w:val="ConsPlusNormal"/>
        <w:ind w:firstLine="709"/>
        <w:jc w:val="right"/>
        <w:outlineLvl w:val="1"/>
        <w:rPr>
          <w:rFonts w:ascii="Times New Roman" w:hAnsi="Times New Roman" w:cs="Times New Roman"/>
          <w:sz w:val="24"/>
          <w:szCs w:val="24"/>
        </w:rPr>
      </w:pPr>
      <w:r w:rsidRPr="007F116D">
        <w:rPr>
          <w:rFonts w:ascii="Times New Roman" w:hAnsi="Times New Roman" w:cs="Times New Roman"/>
          <w:sz w:val="24"/>
          <w:szCs w:val="24"/>
        </w:rPr>
        <w:t>Таблица 14</w:t>
      </w:r>
    </w:p>
    <w:p w:rsidR="00B844FC" w:rsidRPr="008D4FDA" w:rsidRDefault="00B844FC" w:rsidP="00B844FC">
      <w:pPr>
        <w:pStyle w:val="ConsPlusNormal"/>
        <w:ind w:firstLine="709"/>
        <w:jc w:val="center"/>
        <w:outlineLvl w:val="1"/>
        <w:rPr>
          <w:rFonts w:ascii="Times New Roman" w:hAnsi="Times New Roman" w:cs="Times New Roman"/>
          <w:sz w:val="28"/>
          <w:szCs w:val="28"/>
        </w:rPr>
      </w:pPr>
      <w:r w:rsidRPr="008D4FDA">
        <w:rPr>
          <w:rFonts w:ascii="Times New Roman" w:hAnsi="Times New Roman" w:cs="Times New Roman"/>
          <w:sz w:val="28"/>
          <w:szCs w:val="28"/>
        </w:rPr>
        <w:t>Инвестиции в основной капитал</w:t>
      </w:r>
    </w:p>
    <w:p w:rsidR="00B844FC" w:rsidRPr="00223C83" w:rsidRDefault="00B844FC" w:rsidP="00B844FC">
      <w:pPr>
        <w:pStyle w:val="ConsPlusNormal"/>
        <w:ind w:firstLine="709"/>
        <w:jc w:val="right"/>
        <w:outlineLvl w:val="1"/>
        <w:rPr>
          <w:rFonts w:ascii="Times New Roman" w:hAnsi="Times New Roman" w:cs="Times New Roman"/>
          <w:sz w:val="24"/>
          <w:szCs w:val="24"/>
        </w:rPr>
      </w:pPr>
      <w:r w:rsidRPr="00223C83">
        <w:rPr>
          <w:rFonts w:ascii="Times New Roman" w:hAnsi="Times New Roman" w:cs="Times New Roman"/>
          <w:sz w:val="24"/>
          <w:szCs w:val="24"/>
        </w:rPr>
        <w:t>(тыс. рублей)</w:t>
      </w:r>
    </w:p>
    <w:tbl>
      <w:tblPr>
        <w:tblW w:w="9229" w:type="dxa"/>
        <w:tblInd w:w="93" w:type="dxa"/>
        <w:tblLook w:val="04A0"/>
      </w:tblPr>
      <w:tblGrid>
        <w:gridCol w:w="1008"/>
        <w:gridCol w:w="1620"/>
        <w:gridCol w:w="1680"/>
        <w:gridCol w:w="1588"/>
        <w:gridCol w:w="1760"/>
        <w:gridCol w:w="1573"/>
      </w:tblGrid>
      <w:tr w:rsidR="00B844FC" w:rsidRPr="006C291E" w:rsidTr="00B844FC">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6C291E" w:rsidRDefault="00B844FC" w:rsidP="00B844FC">
            <w:pPr>
              <w:jc w:val="center"/>
            </w:pPr>
            <w:r w:rsidRPr="006C291E">
              <w:t>Год</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6C291E" w:rsidRDefault="00B844FC" w:rsidP="00B844FC">
            <w:pPr>
              <w:jc w:val="center"/>
            </w:pPr>
            <w:r w:rsidRPr="006C291E">
              <w:t>Арзгирский</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6C291E" w:rsidRDefault="00B844FC" w:rsidP="00B844FC">
            <w:pPr>
              <w:jc w:val="center"/>
            </w:pPr>
            <w:r w:rsidRPr="006C291E">
              <w:t>Георгиевский</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6C291E" w:rsidRDefault="00B844FC" w:rsidP="00B844FC">
            <w:pPr>
              <w:jc w:val="center"/>
            </w:pPr>
            <w:r w:rsidRPr="006C291E">
              <w:t>Левокумский</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6C291E" w:rsidRDefault="00B844FC" w:rsidP="00B844FC">
            <w:pPr>
              <w:jc w:val="center"/>
            </w:pPr>
            <w:r w:rsidRPr="006C291E">
              <w:t>Нефтекумский</w:t>
            </w:r>
          </w:p>
        </w:tc>
        <w:tc>
          <w:tcPr>
            <w:tcW w:w="1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6C291E" w:rsidRDefault="00B844FC" w:rsidP="00B844FC">
            <w:pPr>
              <w:jc w:val="center"/>
            </w:pPr>
            <w:r w:rsidRPr="006C291E">
              <w:t>Петровский</w:t>
            </w:r>
          </w:p>
        </w:tc>
      </w:tr>
      <w:tr w:rsidR="00B844FC" w:rsidRPr="006C291E" w:rsidTr="00B844FC">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6C291E" w:rsidRDefault="00B844FC" w:rsidP="00B844FC">
            <w:pPr>
              <w:jc w:val="center"/>
            </w:pPr>
            <w:r w:rsidRPr="006C291E">
              <w:t>2016 г.</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6C291E" w:rsidRDefault="00B844FC" w:rsidP="00B844FC">
            <w:pPr>
              <w:jc w:val="right"/>
            </w:pPr>
            <w:r w:rsidRPr="006C291E">
              <w:t>400 282</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6C291E" w:rsidRDefault="00B844FC" w:rsidP="00B844FC">
            <w:pPr>
              <w:jc w:val="right"/>
            </w:pPr>
            <w:r w:rsidRPr="006C291E">
              <w:t>803 791</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6C291E" w:rsidRDefault="00B844FC" w:rsidP="00B844FC">
            <w:pPr>
              <w:jc w:val="right"/>
            </w:pPr>
            <w:r w:rsidRPr="006C291E">
              <w:t>1 077 835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6C291E" w:rsidRDefault="00B844FC" w:rsidP="00B844FC">
            <w:pPr>
              <w:jc w:val="right"/>
            </w:pPr>
            <w:r w:rsidRPr="006C291E">
              <w:t>3 537 669</w:t>
            </w:r>
          </w:p>
        </w:tc>
        <w:tc>
          <w:tcPr>
            <w:tcW w:w="1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6C291E" w:rsidRDefault="00B844FC" w:rsidP="00B844FC">
            <w:pPr>
              <w:jc w:val="right"/>
            </w:pPr>
            <w:r w:rsidRPr="006C291E">
              <w:t>2 135 164</w:t>
            </w:r>
          </w:p>
        </w:tc>
      </w:tr>
      <w:tr w:rsidR="00B844FC" w:rsidRPr="006C291E" w:rsidTr="00B844FC">
        <w:trPr>
          <w:trHeight w:val="241"/>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6C291E" w:rsidRDefault="00B844FC" w:rsidP="00B844FC">
            <w:pPr>
              <w:jc w:val="center"/>
            </w:pPr>
            <w:r w:rsidRPr="006C291E">
              <w:t>2017 г.</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6C291E" w:rsidRDefault="00B844FC" w:rsidP="00B844FC">
            <w:pPr>
              <w:jc w:val="right"/>
            </w:pPr>
            <w:r w:rsidRPr="006C291E">
              <w:t>185 270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6C291E" w:rsidRDefault="00B844FC" w:rsidP="00B844FC">
            <w:pPr>
              <w:jc w:val="right"/>
            </w:pPr>
            <w:r w:rsidRPr="006C291E">
              <w:t>864 831</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6C291E" w:rsidRDefault="00B844FC" w:rsidP="00B844FC">
            <w:pPr>
              <w:jc w:val="right"/>
            </w:pPr>
            <w:r w:rsidRPr="006C291E">
              <w:t>640 543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6C291E" w:rsidRDefault="00B844FC" w:rsidP="00B844FC">
            <w:pPr>
              <w:jc w:val="right"/>
            </w:pPr>
            <w:r w:rsidRPr="006C291E">
              <w:t>3 713 369</w:t>
            </w:r>
          </w:p>
        </w:tc>
        <w:tc>
          <w:tcPr>
            <w:tcW w:w="1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6C291E" w:rsidRDefault="00B844FC" w:rsidP="00B844FC">
            <w:pPr>
              <w:jc w:val="right"/>
            </w:pPr>
            <w:r w:rsidRPr="006C291E">
              <w:t>900 135</w:t>
            </w:r>
          </w:p>
        </w:tc>
      </w:tr>
      <w:tr w:rsidR="00B844FC" w:rsidRPr="006C291E" w:rsidTr="00B844FC">
        <w:trPr>
          <w:trHeight w:val="241"/>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6C291E" w:rsidRDefault="00B844FC" w:rsidP="00B844FC">
            <w:pPr>
              <w:jc w:val="center"/>
            </w:pPr>
            <w:r w:rsidRPr="006C291E">
              <w:t>2018 г.</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6C291E" w:rsidRDefault="00B844FC" w:rsidP="00B844FC">
            <w:pPr>
              <w:jc w:val="right"/>
            </w:pPr>
            <w:r w:rsidRPr="006C291E">
              <w:t>367 164</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6C291E" w:rsidRDefault="00B844FC" w:rsidP="00B844FC">
            <w:pPr>
              <w:jc w:val="right"/>
            </w:pPr>
            <w:r w:rsidRPr="006C291E">
              <w:t>1 451 262</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6C291E" w:rsidRDefault="00B844FC" w:rsidP="00B844FC">
            <w:pPr>
              <w:jc w:val="right"/>
            </w:pPr>
            <w:r w:rsidRPr="006C291E">
              <w:t>882 675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6C291E" w:rsidRDefault="00B844FC" w:rsidP="00B844FC">
            <w:pPr>
              <w:jc w:val="right"/>
            </w:pPr>
            <w:r w:rsidRPr="006C291E">
              <w:t>2 641 961</w:t>
            </w:r>
          </w:p>
        </w:tc>
        <w:tc>
          <w:tcPr>
            <w:tcW w:w="1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6C291E" w:rsidRDefault="00B844FC" w:rsidP="00B844FC">
            <w:pPr>
              <w:jc w:val="right"/>
            </w:pPr>
            <w:r w:rsidRPr="006C291E">
              <w:t>1 165 556</w:t>
            </w:r>
          </w:p>
        </w:tc>
      </w:tr>
    </w:tbl>
    <w:p w:rsidR="00B844FC" w:rsidRPr="00223C83" w:rsidRDefault="00B844FC" w:rsidP="007F116D">
      <w:pPr>
        <w:tabs>
          <w:tab w:val="left" w:pos="1101"/>
          <w:tab w:val="left" w:pos="2721"/>
          <w:tab w:val="left" w:pos="4526"/>
          <w:tab w:val="left" w:pos="6285"/>
          <w:tab w:val="left" w:pos="8206"/>
        </w:tabs>
        <w:rPr>
          <w:sz w:val="27"/>
          <w:szCs w:val="27"/>
        </w:rPr>
      </w:pPr>
    </w:p>
    <w:p w:rsidR="00B844FC" w:rsidRDefault="00B844FC" w:rsidP="00B844FC">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В 2018 году объем инвестиций, вложенных в экономику и социальную сферу округа не достиг уровня 2017 года на 1 070,8 млн. рублей или 28,9 процента, против 2016 года сниже</w:t>
      </w:r>
      <w:r w:rsidR="007F116D">
        <w:rPr>
          <w:rFonts w:ascii="Times New Roman" w:hAnsi="Times New Roman" w:cs="Times New Roman"/>
          <w:sz w:val="28"/>
          <w:szCs w:val="28"/>
        </w:rPr>
        <w:t xml:space="preserve">ние на 25,3 процентных пункта, </w:t>
      </w:r>
      <w:r>
        <w:rPr>
          <w:rFonts w:ascii="Times New Roman" w:hAnsi="Times New Roman" w:cs="Times New Roman"/>
          <w:sz w:val="28"/>
          <w:szCs w:val="28"/>
        </w:rPr>
        <w:t>но продолжает занимать ведущие позиции среди показателей сопоставимых районов и округов. Доля бюджетных средств в инвестиционном объеме за 2018 год занимает 21,4 процента, для сравнения в Петровском городском округе</w:t>
      </w:r>
      <w:r w:rsidR="007F116D">
        <w:rPr>
          <w:rFonts w:ascii="Times New Roman" w:hAnsi="Times New Roman" w:cs="Times New Roman"/>
          <w:sz w:val="28"/>
          <w:szCs w:val="28"/>
        </w:rPr>
        <w:t xml:space="preserve"> </w:t>
      </w:r>
      <w:r>
        <w:rPr>
          <w:rFonts w:ascii="Times New Roman" w:hAnsi="Times New Roman" w:cs="Times New Roman"/>
          <w:sz w:val="28"/>
          <w:szCs w:val="28"/>
        </w:rPr>
        <w:t>- 35,8 процента, Левокумском районе</w:t>
      </w:r>
      <w:r w:rsidR="007F116D">
        <w:rPr>
          <w:rFonts w:ascii="Times New Roman" w:hAnsi="Times New Roman" w:cs="Times New Roman"/>
          <w:sz w:val="28"/>
          <w:szCs w:val="28"/>
        </w:rPr>
        <w:t xml:space="preserve"> </w:t>
      </w:r>
      <w:r>
        <w:rPr>
          <w:rFonts w:ascii="Times New Roman" w:hAnsi="Times New Roman" w:cs="Times New Roman"/>
          <w:sz w:val="28"/>
          <w:szCs w:val="28"/>
        </w:rPr>
        <w:t>-</w:t>
      </w:r>
      <w:r w:rsidR="007F116D">
        <w:rPr>
          <w:rFonts w:ascii="Times New Roman" w:hAnsi="Times New Roman" w:cs="Times New Roman"/>
          <w:sz w:val="28"/>
          <w:szCs w:val="28"/>
        </w:rPr>
        <w:t xml:space="preserve"> </w:t>
      </w:r>
      <w:r>
        <w:rPr>
          <w:rFonts w:ascii="Times New Roman" w:hAnsi="Times New Roman" w:cs="Times New Roman"/>
          <w:sz w:val="28"/>
          <w:szCs w:val="28"/>
        </w:rPr>
        <w:t>21,4 процента, Георгиевском городском округе -</w:t>
      </w:r>
      <w:r w:rsidR="007F116D">
        <w:rPr>
          <w:rFonts w:ascii="Times New Roman" w:hAnsi="Times New Roman" w:cs="Times New Roman"/>
          <w:sz w:val="28"/>
          <w:szCs w:val="28"/>
        </w:rPr>
        <w:t xml:space="preserve"> </w:t>
      </w:r>
      <w:r>
        <w:rPr>
          <w:rFonts w:ascii="Times New Roman" w:hAnsi="Times New Roman" w:cs="Times New Roman"/>
          <w:sz w:val="28"/>
          <w:szCs w:val="28"/>
        </w:rPr>
        <w:t>14,8 процента, Арзгирском районе -</w:t>
      </w:r>
      <w:r w:rsidR="007F116D">
        <w:rPr>
          <w:rFonts w:ascii="Times New Roman" w:hAnsi="Times New Roman" w:cs="Times New Roman"/>
          <w:sz w:val="28"/>
          <w:szCs w:val="28"/>
        </w:rPr>
        <w:t xml:space="preserve"> </w:t>
      </w:r>
      <w:r>
        <w:rPr>
          <w:rFonts w:ascii="Times New Roman" w:hAnsi="Times New Roman" w:cs="Times New Roman"/>
          <w:sz w:val="28"/>
          <w:szCs w:val="28"/>
        </w:rPr>
        <w:t>9,7 процента.</w:t>
      </w:r>
    </w:p>
    <w:p w:rsidR="00B844FC" w:rsidRDefault="00B844FC" w:rsidP="00B844FC">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В 2017 году Нефтекумский район занимал 3 место в общекраевом рейтинге среди муниципальных образований.</w:t>
      </w:r>
    </w:p>
    <w:p w:rsidR="00B844FC" w:rsidRDefault="00B844FC" w:rsidP="00B844FC">
      <w:pPr>
        <w:pStyle w:val="ConsPlusNormal"/>
        <w:ind w:firstLine="709"/>
        <w:jc w:val="right"/>
        <w:outlineLvl w:val="1"/>
        <w:rPr>
          <w:rFonts w:ascii="Times New Roman" w:hAnsi="Times New Roman" w:cs="Times New Roman"/>
          <w:sz w:val="28"/>
          <w:szCs w:val="28"/>
        </w:rPr>
      </w:pPr>
    </w:p>
    <w:p w:rsidR="00B844FC" w:rsidRPr="007F116D" w:rsidRDefault="00B844FC" w:rsidP="00B844FC">
      <w:pPr>
        <w:pStyle w:val="ConsPlusNormal"/>
        <w:ind w:firstLine="709"/>
        <w:jc w:val="right"/>
        <w:outlineLvl w:val="1"/>
        <w:rPr>
          <w:rFonts w:ascii="Times New Roman" w:hAnsi="Times New Roman" w:cs="Times New Roman"/>
          <w:sz w:val="24"/>
          <w:szCs w:val="24"/>
        </w:rPr>
      </w:pPr>
      <w:r w:rsidRPr="007F116D">
        <w:rPr>
          <w:rFonts w:ascii="Times New Roman" w:hAnsi="Times New Roman" w:cs="Times New Roman"/>
          <w:sz w:val="24"/>
          <w:szCs w:val="24"/>
        </w:rPr>
        <w:t>Таблица 15</w:t>
      </w:r>
    </w:p>
    <w:p w:rsidR="00B844FC" w:rsidRDefault="00B844FC" w:rsidP="00B844FC">
      <w:pPr>
        <w:pStyle w:val="ConsPlusNormal"/>
        <w:ind w:firstLine="709"/>
        <w:jc w:val="center"/>
        <w:outlineLvl w:val="1"/>
        <w:rPr>
          <w:rFonts w:ascii="Times New Roman" w:hAnsi="Times New Roman" w:cs="Times New Roman"/>
          <w:sz w:val="28"/>
          <w:szCs w:val="28"/>
        </w:rPr>
      </w:pPr>
      <w:r w:rsidRPr="008D4FDA">
        <w:rPr>
          <w:rFonts w:ascii="Times New Roman" w:hAnsi="Times New Roman" w:cs="Times New Roman"/>
          <w:sz w:val="28"/>
          <w:szCs w:val="28"/>
        </w:rPr>
        <w:t>Ввод в действие жилых домов</w:t>
      </w:r>
    </w:p>
    <w:p w:rsidR="00B844FC" w:rsidRPr="0056194C" w:rsidRDefault="00B844FC" w:rsidP="00B844FC">
      <w:pPr>
        <w:pStyle w:val="ConsPlusNormal"/>
        <w:ind w:firstLine="709"/>
        <w:jc w:val="right"/>
        <w:outlineLvl w:val="1"/>
        <w:rPr>
          <w:rFonts w:ascii="Times New Roman" w:hAnsi="Times New Roman" w:cs="Times New Roman"/>
          <w:sz w:val="24"/>
          <w:szCs w:val="24"/>
        </w:rPr>
      </w:pPr>
      <w:r w:rsidRPr="0056194C">
        <w:rPr>
          <w:rFonts w:ascii="Times New Roman" w:hAnsi="Times New Roman" w:cs="Times New Roman"/>
          <w:sz w:val="24"/>
          <w:szCs w:val="24"/>
        </w:rPr>
        <w:t>(кв.м.)</w:t>
      </w:r>
    </w:p>
    <w:tbl>
      <w:tblPr>
        <w:tblW w:w="5000" w:type="pct"/>
        <w:tblLook w:val="04A0"/>
      </w:tblPr>
      <w:tblGrid>
        <w:gridCol w:w="1021"/>
        <w:gridCol w:w="1616"/>
        <w:gridCol w:w="1843"/>
        <w:gridCol w:w="1795"/>
        <w:gridCol w:w="1961"/>
        <w:gridCol w:w="1618"/>
      </w:tblGrid>
      <w:tr w:rsidR="00B844FC" w:rsidRPr="0056194C" w:rsidTr="00B844FC">
        <w:trPr>
          <w:trHeight w:val="315"/>
        </w:trPr>
        <w:tc>
          <w:tcPr>
            <w:tcW w:w="5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435E62" w:rsidRDefault="00B844FC" w:rsidP="00B844FC">
            <w:pPr>
              <w:jc w:val="center"/>
            </w:pPr>
            <w:r w:rsidRPr="00435E62">
              <w:t>Год</w:t>
            </w: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35E62" w:rsidRDefault="00B844FC" w:rsidP="00B844FC">
            <w:pPr>
              <w:jc w:val="center"/>
            </w:pPr>
            <w:r w:rsidRPr="00435E62">
              <w:t>Арзгирский</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35E62" w:rsidRDefault="00B844FC" w:rsidP="00B844FC">
            <w:pPr>
              <w:jc w:val="center"/>
            </w:pPr>
            <w:r w:rsidRPr="00435E62">
              <w:t>Георгиевский</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35E62" w:rsidRDefault="00B844FC" w:rsidP="00B844FC">
            <w:pPr>
              <w:jc w:val="center"/>
            </w:pPr>
            <w:r w:rsidRPr="00435E62">
              <w:t>Левокумский</w:t>
            </w: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35E62" w:rsidRDefault="00B844FC" w:rsidP="00B844FC">
            <w:pPr>
              <w:jc w:val="center"/>
            </w:pPr>
            <w:r w:rsidRPr="00435E62">
              <w:t>Нефтекумский</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35E62" w:rsidRDefault="00B844FC" w:rsidP="00B844FC">
            <w:pPr>
              <w:jc w:val="center"/>
            </w:pPr>
            <w:r w:rsidRPr="00435E62">
              <w:t>Петровский</w:t>
            </w:r>
          </w:p>
        </w:tc>
      </w:tr>
      <w:tr w:rsidR="00B844FC" w:rsidRPr="0056194C" w:rsidTr="00B844FC">
        <w:trPr>
          <w:trHeight w:val="315"/>
        </w:trPr>
        <w:tc>
          <w:tcPr>
            <w:tcW w:w="5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435E62" w:rsidRDefault="00B844FC" w:rsidP="00B844FC">
            <w:pPr>
              <w:jc w:val="both"/>
            </w:pPr>
            <w:r w:rsidRPr="00435E62">
              <w:t>2016 г.</w:t>
            </w: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35E62" w:rsidRDefault="00B844FC" w:rsidP="00B844FC">
            <w:pPr>
              <w:jc w:val="center"/>
            </w:pPr>
            <w:r w:rsidRPr="00435E62">
              <w:t>1 801</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35E62" w:rsidRDefault="00B844FC" w:rsidP="00B844FC">
            <w:pPr>
              <w:jc w:val="center"/>
            </w:pPr>
            <w:r w:rsidRPr="00435E62">
              <w:t>17 865</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35E62" w:rsidRDefault="00B844FC" w:rsidP="00B844FC">
            <w:pPr>
              <w:jc w:val="center"/>
            </w:pPr>
            <w:r w:rsidRPr="00435E62">
              <w:t>3 063</w:t>
            </w: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35E62" w:rsidRDefault="00B844FC" w:rsidP="00B844FC">
            <w:pPr>
              <w:jc w:val="center"/>
            </w:pPr>
            <w:r w:rsidRPr="00435E62">
              <w:t>2 263</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35E62" w:rsidRDefault="00B844FC" w:rsidP="00B844FC">
            <w:pPr>
              <w:jc w:val="center"/>
            </w:pPr>
            <w:r w:rsidRPr="00435E62">
              <w:t>4 929</w:t>
            </w:r>
          </w:p>
        </w:tc>
      </w:tr>
      <w:tr w:rsidR="00B844FC" w:rsidRPr="0056194C" w:rsidTr="00B844FC">
        <w:trPr>
          <w:trHeight w:val="315"/>
        </w:trPr>
        <w:tc>
          <w:tcPr>
            <w:tcW w:w="5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435E62" w:rsidRDefault="00B844FC" w:rsidP="00B844FC">
            <w:pPr>
              <w:jc w:val="both"/>
            </w:pPr>
            <w:r w:rsidRPr="00435E62">
              <w:t>2017 г.</w:t>
            </w: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35E62" w:rsidRDefault="00B844FC" w:rsidP="00B844FC">
            <w:pPr>
              <w:jc w:val="center"/>
            </w:pPr>
            <w:r w:rsidRPr="00435E62">
              <w:t>1 625</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35E62" w:rsidRDefault="00B844FC" w:rsidP="00B844FC">
            <w:pPr>
              <w:jc w:val="center"/>
            </w:pPr>
            <w:r w:rsidRPr="00435E62">
              <w:t>13 428</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35E62" w:rsidRDefault="00B844FC" w:rsidP="00B844FC">
            <w:pPr>
              <w:jc w:val="center"/>
            </w:pPr>
            <w:r w:rsidRPr="00435E62">
              <w:t>2 057</w:t>
            </w: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35E62" w:rsidRDefault="00B844FC" w:rsidP="00B844FC">
            <w:pPr>
              <w:jc w:val="center"/>
            </w:pPr>
            <w:r w:rsidRPr="00435E62">
              <w:t>3 771</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35E62" w:rsidRDefault="00B844FC" w:rsidP="00B844FC">
            <w:pPr>
              <w:jc w:val="center"/>
            </w:pPr>
            <w:r w:rsidRPr="00435E62">
              <w:t>4 703</w:t>
            </w:r>
          </w:p>
        </w:tc>
      </w:tr>
      <w:tr w:rsidR="00B844FC" w:rsidRPr="0056194C" w:rsidTr="00B844FC">
        <w:trPr>
          <w:trHeight w:val="315"/>
        </w:trPr>
        <w:tc>
          <w:tcPr>
            <w:tcW w:w="5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435E62" w:rsidRDefault="00B844FC" w:rsidP="00B844FC">
            <w:pPr>
              <w:jc w:val="both"/>
            </w:pPr>
            <w:r w:rsidRPr="00435E62">
              <w:t>2018 г.</w:t>
            </w: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35E62" w:rsidRDefault="00B844FC" w:rsidP="00B844FC">
            <w:pPr>
              <w:jc w:val="center"/>
            </w:pPr>
            <w:r w:rsidRPr="00435E62">
              <w:t>1 652</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35E62" w:rsidRDefault="00B844FC" w:rsidP="00B844FC">
            <w:pPr>
              <w:jc w:val="center"/>
            </w:pPr>
            <w:r w:rsidRPr="00435E62">
              <w:t>25 431</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35E62" w:rsidRDefault="00B844FC" w:rsidP="00B844FC">
            <w:pPr>
              <w:jc w:val="center"/>
            </w:pPr>
            <w:r w:rsidRPr="00435E62">
              <w:t>2 807</w:t>
            </w: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35E62" w:rsidRDefault="00B844FC" w:rsidP="00B844FC">
            <w:pPr>
              <w:jc w:val="center"/>
            </w:pPr>
            <w:r w:rsidRPr="00435E62">
              <w:t>1 817</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35E62" w:rsidRDefault="00B844FC" w:rsidP="00B844FC">
            <w:pPr>
              <w:jc w:val="center"/>
            </w:pPr>
            <w:r w:rsidRPr="00435E62">
              <w:t>6 982</w:t>
            </w:r>
          </w:p>
        </w:tc>
      </w:tr>
    </w:tbl>
    <w:p w:rsidR="00B844FC" w:rsidRPr="0056194C" w:rsidRDefault="00B844FC" w:rsidP="00B844FC">
      <w:pPr>
        <w:tabs>
          <w:tab w:val="left" w:pos="1021"/>
          <w:tab w:val="left" w:pos="2637"/>
          <w:tab w:val="left" w:pos="4480"/>
          <w:tab w:val="left" w:pos="6275"/>
          <w:tab w:val="left" w:pos="8236"/>
        </w:tabs>
        <w:rPr>
          <w:sz w:val="27"/>
          <w:szCs w:val="27"/>
        </w:rPr>
      </w:pPr>
    </w:p>
    <w:p w:rsidR="00B844FC" w:rsidRDefault="00B844FC" w:rsidP="007F116D">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За 2016 год уровень по вводу жилья за счет всех источников финансирования по Нефтекумскому району превышен в 1,7 раза. В 2018 году застройщиками всех форм</w:t>
      </w:r>
      <w:r w:rsidR="00C06FBA">
        <w:rPr>
          <w:rFonts w:ascii="Times New Roman" w:hAnsi="Times New Roman" w:cs="Times New Roman"/>
          <w:sz w:val="28"/>
          <w:szCs w:val="28"/>
        </w:rPr>
        <w:t xml:space="preserve"> собственности </w:t>
      </w:r>
      <w:r w:rsidR="007F116D">
        <w:rPr>
          <w:rFonts w:ascii="Times New Roman" w:hAnsi="Times New Roman" w:cs="Times New Roman"/>
          <w:sz w:val="28"/>
          <w:szCs w:val="28"/>
        </w:rPr>
        <w:t xml:space="preserve">было построено </w:t>
      </w:r>
      <w:r>
        <w:rPr>
          <w:rFonts w:ascii="Times New Roman" w:hAnsi="Times New Roman" w:cs="Times New Roman"/>
          <w:sz w:val="28"/>
          <w:szCs w:val="28"/>
        </w:rPr>
        <w:t xml:space="preserve">и введено в действие </w:t>
      </w:r>
      <w:r>
        <w:rPr>
          <w:rFonts w:ascii="Times New Roman" w:hAnsi="Times New Roman" w:cs="Times New Roman"/>
          <w:sz w:val="28"/>
          <w:szCs w:val="28"/>
        </w:rPr>
        <w:lastRenderedPageBreak/>
        <w:t xml:space="preserve">жилых домов общей площадью 1 817 кв.м., что на 51,8 процента меньше прошлогоднего периода, в сравнении с общероссийским показателем недовыполнение показателей 2017 года составило 46,9 процента, </w:t>
      </w:r>
      <w:r w:rsidR="007F116D">
        <w:rPr>
          <w:rFonts w:ascii="Times New Roman" w:hAnsi="Times New Roman" w:cs="Times New Roman"/>
          <w:sz w:val="28"/>
          <w:szCs w:val="28"/>
        </w:rPr>
        <w:t xml:space="preserve">общекраевым – 53,1 процента. </w:t>
      </w:r>
      <w:r>
        <w:rPr>
          <w:rFonts w:ascii="Times New Roman" w:hAnsi="Times New Roman" w:cs="Times New Roman"/>
          <w:sz w:val="28"/>
          <w:szCs w:val="28"/>
        </w:rPr>
        <w:t>Доля от общего ввода в действие жилых домов в крае с 0,4 процента в 2017 году сократилось вдвое в 2018 году.</w:t>
      </w:r>
    </w:p>
    <w:p w:rsidR="00B844FC" w:rsidRDefault="00B844FC" w:rsidP="007F116D">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По данным 2018 года округ уступает сравниваемым районам и округам минимум на 35,3 процента (</w:t>
      </w:r>
      <w:r w:rsidR="00C06FBA">
        <w:rPr>
          <w:rFonts w:ascii="Times New Roman" w:hAnsi="Times New Roman" w:cs="Times New Roman"/>
          <w:sz w:val="28"/>
          <w:szCs w:val="28"/>
        </w:rPr>
        <w:t xml:space="preserve">Левокумский район), максимум в </w:t>
      </w:r>
      <w:r>
        <w:rPr>
          <w:rFonts w:ascii="Times New Roman" w:hAnsi="Times New Roman" w:cs="Times New Roman"/>
          <w:sz w:val="28"/>
          <w:szCs w:val="28"/>
        </w:rPr>
        <w:t>14 раз (Георгиевский городской округ).</w:t>
      </w:r>
    </w:p>
    <w:p w:rsidR="00B844FC" w:rsidRDefault="00B844FC" w:rsidP="00B844FC">
      <w:pPr>
        <w:pStyle w:val="ConsPlusNormal"/>
        <w:ind w:firstLine="567"/>
        <w:jc w:val="both"/>
        <w:outlineLvl w:val="1"/>
        <w:rPr>
          <w:rFonts w:ascii="Times New Roman" w:hAnsi="Times New Roman" w:cs="Times New Roman"/>
          <w:spacing w:val="2"/>
          <w:sz w:val="28"/>
          <w:szCs w:val="28"/>
          <w:shd w:val="clear" w:color="auto" w:fill="FFFFFF"/>
        </w:rPr>
      </w:pPr>
      <w:r w:rsidRPr="008D4FDA">
        <w:rPr>
          <w:rFonts w:ascii="Times New Roman" w:hAnsi="Times New Roman" w:cs="Times New Roman"/>
          <w:spacing w:val="2"/>
          <w:sz w:val="28"/>
          <w:szCs w:val="28"/>
          <w:shd w:val="clear" w:color="auto" w:fill="FFFFFF"/>
        </w:rPr>
        <w:t>По показателю ввода в действие жилых домов округ на фоне других район</w:t>
      </w:r>
      <w:r>
        <w:rPr>
          <w:rFonts w:ascii="Times New Roman" w:hAnsi="Times New Roman" w:cs="Times New Roman"/>
          <w:spacing w:val="2"/>
          <w:sz w:val="28"/>
          <w:szCs w:val="28"/>
          <w:shd w:val="clear" w:color="auto" w:fill="FFFFFF"/>
        </w:rPr>
        <w:t>ов и округов находится на средней позиции.</w:t>
      </w:r>
    </w:p>
    <w:p w:rsidR="007F116D" w:rsidRDefault="007F116D" w:rsidP="00B844FC">
      <w:pPr>
        <w:pStyle w:val="ConsPlusNormal"/>
        <w:ind w:firstLine="567"/>
        <w:jc w:val="both"/>
        <w:outlineLvl w:val="1"/>
        <w:rPr>
          <w:rFonts w:ascii="Times New Roman" w:hAnsi="Times New Roman" w:cs="Times New Roman"/>
          <w:spacing w:val="2"/>
          <w:sz w:val="28"/>
          <w:szCs w:val="28"/>
          <w:shd w:val="clear" w:color="auto" w:fill="FFFFFF"/>
        </w:rPr>
      </w:pPr>
    </w:p>
    <w:p w:rsidR="00B844FC" w:rsidRPr="007F116D" w:rsidRDefault="00B844FC" w:rsidP="00B844FC">
      <w:pPr>
        <w:pStyle w:val="ConsPlusNormal"/>
        <w:ind w:firstLine="567"/>
        <w:jc w:val="right"/>
        <w:outlineLvl w:val="1"/>
        <w:rPr>
          <w:rFonts w:ascii="Times New Roman" w:hAnsi="Times New Roman" w:cs="Times New Roman"/>
          <w:sz w:val="24"/>
          <w:szCs w:val="24"/>
        </w:rPr>
      </w:pPr>
      <w:r w:rsidRPr="007F116D">
        <w:rPr>
          <w:rFonts w:ascii="Times New Roman" w:hAnsi="Times New Roman" w:cs="Times New Roman"/>
          <w:sz w:val="24"/>
          <w:szCs w:val="24"/>
        </w:rPr>
        <w:t>Таблица 16</w:t>
      </w:r>
    </w:p>
    <w:p w:rsidR="00B844FC" w:rsidRDefault="00B844FC" w:rsidP="00B844FC">
      <w:pPr>
        <w:pStyle w:val="ConsPlusNormal"/>
        <w:ind w:firstLine="709"/>
        <w:jc w:val="center"/>
        <w:outlineLvl w:val="1"/>
        <w:rPr>
          <w:rFonts w:ascii="Times New Roman" w:hAnsi="Times New Roman" w:cs="Times New Roman"/>
          <w:sz w:val="28"/>
          <w:szCs w:val="28"/>
        </w:rPr>
      </w:pPr>
      <w:r w:rsidRPr="008D4FDA">
        <w:rPr>
          <w:rFonts w:ascii="Times New Roman" w:hAnsi="Times New Roman" w:cs="Times New Roman"/>
          <w:sz w:val="28"/>
          <w:szCs w:val="28"/>
        </w:rPr>
        <w:t>Оборот розничной торговли</w:t>
      </w:r>
    </w:p>
    <w:p w:rsidR="00B844FC" w:rsidRDefault="00B844FC" w:rsidP="00B844FC">
      <w:pPr>
        <w:pStyle w:val="ConsPlusNormal"/>
        <w:ind w:firstLine="709"/>
        <w:jc w:val="center"/>
        <w:outlineLvl w:val="1"/>
        <w:rPr>
          <w:rFonts w:ascii="Times New Roman" w:hAnsi="Times New Roman" w:cs="Times New Roman"/>
          <w:sz w:val="28"/>
          <w:szCs w:val="28"/>
        </w:rPr>
      </w:pPr>
      <w:r w:rsidRPr="004E7D76">
        <w:rPr>
          <w:rFonts w:ascii="Times New Roman" w:hAnsi="Times New Roman" w:cs="Times New Roman"/>
          <w:sz w:val="28"/>
          <w:szCs w:val="28"/>
        </w:rPr>
        <w:t>(без субъектов малого предпринимательства)</w:t>
      </w:r>
    </w:p>
    <w:p w:rsidR="00B844FC" w:rsidRPr="00D940A7" w:rsidRDefault="00B844FC" w:rsidP="00B844FC">
      <w:pPr>
        <w:pStyle w:val="ConsPlusNormal"/>
        <w:ind w:firstLine="709"/>
        <w:jc w:val="right"/>
        <w:outlineLvl w:val="1"/>
        <w:rPr>
          <w:rFonts w:ascii="Times New Roman" w:hAnsi="Times New Roman" w:cs="Times New Roman"/>
          <w:sz w:val="24"/>
          <w:szCs w:val="24"/>
        </w:rPr>
      </w:pPr>
      <w:r w:rsidRPr="00D940A7">
        <w:rPr>
          <w:rFonts w:ascii="Times New Roman" w:hAnsi="Times New Roman" w:cs="Times New Roman"/>
          <w:sz w:val="24"/>
          <w:szCs w:val="24"/>
        </w:rPr>
        <w:t>(млн. рублей)</w:t>
      </w:r>
    </w:p>
    <w:tbl>
      <w:tblPr>
        <w:tblW w:w="5000" w:type="pct"/>
        <w:tblLook w:val="04A0"/>
      </w:tblPr>
      <w:tblGrid>
        <w:gridCol w:w="1023"/>
        <w:gridCol w:w="1616"/>
        <w:gridCol w:w="1843"/>
        <w:gridCol w:w="1795"/>
        <w:gridCol w:w="1961"/>
        <w:gridCol w:w="1616"/>
      </w:tblGrid>
      <w:tr w:rsidR="00B844FC" w:rsidRPr="00D940A7" w:rsidTr="00B844FC">
        <w:trPr>
          <w:trHeight w:val="315"/>
        </w:trPr>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105D9" w:rsidRDefault="00B844FC" w:rsidP="00B844FC">
            <w:pPr>
              <w:jc w:val="center"/>
            </w:pPr>
            <w:r w:rsidRPr="004105D9">
              <w:t>Год</w:t>
            </w: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105D9" w:rsidRDefault="00B844FC" w:rsidP="00B844FC">
            <w:pPr>
              <w:jc w:val="center"/>
            </w:pPr>
            <w:r w:rsidRPr="004105D9">
              <w:t>Арзгирский</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105D9" w:rsidRDefault="00B844FC" w:rsidP="00B844FC">
            <w:pPr>
              <w:jc w:val="center"/>
            </w:pPr>
            <w:r w:rsidRPr="004105D9">
              <w:t>Георгиевский</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105D9" w:rsidRDefault="00B844FC" w:rsidP="00B844FC">
            <w:pPr>
              <w:jc w:val="center"/>
            </w:pPr>
            <w:r w:rsidRPr="004105D9">
              <w:t>Левокумский</w:t>
            </w: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105D9" w:rsidRDefault="00B844FC" w:rsidP="00B844FC">
            <w:pPr>
              <w:jc w:val="center"/>
            </w:pPr>
            <w:r w:rsidRPr="004105D9">
              <w:t>Нефтекумский</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105D9" w:rsidRDefault="00B844FC" w:rsidP="00B844FC">
            <w:pPr>
              <w:jc w:val="center"/>
            </w:pPr>
            <w:r w:rsidRPr="004105D9">
              <w:t>Петровский</w:t>
            </w:r>
          </w:p>
        </w:tc>
      </w:tr>
      <w:tr w:rsidR="00B844FC" w:rsidRPr="00D940A7" w:rsidTr="00B844FC">
        <w:trPr>
          <w:trHeight w:val="315"/>
        </w:trPr>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105D9" w:rsidRDefault="00B844FC" w:rsidP="00B844FC">
            <w:pPr>
              <w:jc w:val="center"/>
            </w:pPr>
            <w:r w:rsidRPr="004105D9">
              <w:t>2016 г.</w:t>
            </w: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105D9" w:rsidRDefault="00B844FC" w:rsidP="00B844FC">
            <w:pPr>
              <w:jc w:val="center"/>
            </w:pPr>
            <w:r w:rsidRPr="004105D9">
              <w:t>397,6</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105D9" w:rsidRDefault="00B844FC" w:rsidP="00B844FC">
            <w:pPr>
              <w:jc w:val="center"/>
            </w:pPr>
            <w:r w:rsidRPr="004105D9">
              <w:t>1 402,8</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105D9" w:rsidRDefault="00B844FC" w:rsidP="00B844FC">
            <w:pPr>
              <w:jc w:val="center"/>
            </w:pPr>
            <w:r w:rsidRPr="004105D9">
              <w:t>565,5</w:t>
            </w: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105D9" w:rsidRDefault="00B844FC" w:rsidP="00B844FC">
            <w:pPr>
              <w:jc w:val="center"/>
            </w:pPr>
            <w:r w:rsidRPr="004105D9">
              <w:t>896,4</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105D9" w:rsidRDefault="00B844FC" w:rsidP="00B844FC">
            <w:pPr>
              <w:jc w:val="center"/>
            </w:pPr>
            <w:r w:rsidRPr="004105D9">
              <w:t>1 302,4</w:t>
            </w:r>
          </w:p>
        </w:tc>
      </w:tr>
      <w:tr w:rsidR="00B844FC" w:rsidRPr="00D940A7" w:rsidTr="00B844FC">
        <w:trPr>
          <w:trHeight w:val="315"/>
        </w:trPr>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105D9" w:rsidRDefault="00B844FC" w:rsidP="00B844FC">
            <w:pPr>
              <w:jc w:val="center"/>
            </w:pPr>
            <w:r w:rsidRPr="004105D9">
              <w:t>2017 г.</w:t>
            </w: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105D9" w:rsidRDefault="00B844FC" w:rsidP="00B844FC">
            <w:pPr>
              <w:jc w:val="center"/>
            </w:pPr>
            <w:r w:rsidRPr="004105D9">
              <w:t>420,4</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105D9" w:rsidRDefault="00B844FC" w:rsidP="00B844FC">
            <w:pPr>
              <w:jc w:val="center"/>
            </w:pPr>
            <w:r w:rsidRPr="004105D9">
              <w:t>1 418,9</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105D9" w:rsidRDefault="00B844FC" w:rsidP="00B844FC">
            <w:pPr>
              <w:jc w:val="center"/>
            </w:pPr>
            <w:r w:rsidRPr="004105D9">
              <w:t>608,9</w:t>
            </w: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105D9" w:rsidRDefault="00B844FC" w:rsidP="00B844FC">
            <w:pPr>
              <w:jc w:val="center"/>
            </w:pPr>
            <w:r w:rsidRPr="004105D9">
              <w:t>940,5</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105D9" w:rsidRDefault="00B844FC" w:rsidP="00B844FC">
            <w:pPr>
              <w:jc w:val="center"/>
            </w:pPr>
            <w:r w:rsidRPr="004105D9">
              <w:t>1 362,2</w:t>
            </w:r>
          </w:p>
        </w:tc>
      </w:tr>
      <w:tr w:rsidR="00B844FC" w:rsidRPr="00D940A7" w:rsidTr="00B844FC">
        <w:trPr>
          <w:trHeight w:val="315"/>
        </w:trPr>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105D9" w:rsidRDefault="00B844FC" w:rsidP="00B844FC">
            <w:pPr>
              <w:jc w:val="center"/>
            </w:pPr>
            <w:r w:rsidRPr="004105D9">
              <w:t>2018 г.</w:t>
            </w: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105D9" w:rsidRDefault="00B844FC" w:rsidP="00B844FC">
            <w:pPr>
              <w:jc w:val="center"/>
            </w:pPr>
            <w:r w:rsidRPr="004105D9">
              <w:t>294,1</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105D9" w:rsidRDefault="00B844FC" w:rsidP="00B844FC">
            <w:pPr>
              <w:jc w:val="center"/>
            </w:pPr>
            <w:r w:rsidRPr="004105D9">
              <w:t>2 600,0</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105D9" w:rsidRDefault="00B844FC" w:rsidP="00B844FC">
            <w:pPr>
              <w:jc w:val="center"/>
            </w:pPr>
            <w:r w:rsidRPr="004105D9">
              <w:t>214,6</w:t>
            </w: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105D9" w:rsidRDefault="00B844FC" w:rsidP="00B844FC">
            <w:pPr>
              <w:jc w:val="center"/>
            </w:pPr>
            <w:r w:rsidRPr="004105D9">
              <w:t>777,8</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4105D9" w:rsidRDefault="00B844FC" w:rsidP="00B844FC">
            <w:pPr>
              <w:jc w:val="center"/>
            </w:pPr>
            <w:r w:rsidRPr="004105D9">
              <w:t>1 230,7</w:t>
            </w:r>
          </w:p>
        </w:tc>
      </w:tr>
    </w:tbl>
    <w:p w:rsidR="00B844FC" w:rsidRDefault="00B844FC" w:rsidP="00B844FC">
      <w:pPr>
        <w:pStyle w:val="ConsPlusNormal"/>
        <w:ind w:firstLine="0"/>
        <w:jc w:val="both"/>
        <w:outlineLvl w:val="1"/>
        <w:rPr>
          <w:rFonts w:ascii="Times New Roman" w:hAnsi="Times New Roman" w:cs="Times New Roman"/>
          <w:sz w:val="28"/>
          <w:szCs w:val="28"/>
        </w:rPr>
      </w:pPr>
    </w:p>
    <w:p w:rsidR="00B844FC" w:rsidRDefault="00B844FC" w:rsidP="007F116D">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По итогам 2018 года оборот розничной торговли без субъектов малого предпринимательства в округе составил 777,8 млн. рублей, что на 17,3 процента ниже уровня прошлог</w:t>
      </w:r>
      <w:r w:rsidR="007F116D">
        <w:rPr>
          <w:rFonts w:ascii="Times New Roman" w:hAnsi="Times New Roman" w:cs="Times New Roman"/>
          <w:sz w:val="28"/>
          <w:szCs w:val="28"/>
        </w:rPr>
        <w:t xml:space="preserve">о года и на 19,7 процента ниже </w:t>
      </w:r>
      <w:r>
        <w:rPr>
          <w:rFonts w:ascii="Times New Roman" w:hAnsi="Times New Roman" w:cs="Times New Roman"/>
          <w:sz w:val="28"/>
          <w:szCs w:val="28"/>
        </w:rPr>
        <w:t>в сопост</w:t>
      </w:r>
      <w:r w:rsidR="007F116D">
        <w:rPr>
          <w:rFonts w:ascii="Times New Roman" w:hAnsi="Times New Roman" w:cs="Times New Roman"/>
          <w:sz w:val="28"/>
          <w:szCs w:val="28"/>
        </w:rPr>
        <w:t xml:space="preserve">авимом виде с сохранением доли в общем объеме </w:t>
      </w:r>
      <w:r>
        <w:rPr>
          <w:rFonts w:ascii="Times New Roman" w:hAnsi="Times New Roman" w:cs="Times New Roman"/>
          <w:sz w:val="28"/>
          <w:szCs w:val="28"/>
        </w:rPr>
        <w:t>розничного товарооборота края -</w:t>
      </w:r>
      <w:r w:rsidR="007F116D">
        <w:rPr>
          <w:rFonts w:ascii="Times New Roman" w:hAnsi="Times New Roman" w:cs="Times New Roman"/>
          <w:sz w:val="28"/>
          <w:szCs w:val="28"/>
        </w:rPr>
        <w:t xml:space="preserve"> </w:t>
      </w:r>
      <w:r>
        <w:rPr>
          <w:rFonts w:ascii="Times New Roman" w:hAnsi="Times New Roman" w:cs="Times New Roman"/>
          <w:sz w:val="28"/>
          <w:szCs w:val="28"/>
        </w:rPr>
        <w:t>0,2 процента.</w:t>
      </w:r>
    </w:p>
    <w:p w:rsidR="00B844FC" w:rsidRDefault="00B844FC" w:rsidP="007F116D">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В сравнении с Георгиевским городским округом доля ниже на </w:t>
      </w:r>
      <w:r w:rsidRPr="00CA3656">
        <w:rPr>
          <w:rFonts w:ascii="Times New Roman" w:hAnsi="Times New Roman" w:cs="Times New Roman"/>
          <w:sz w:val="28"/>
          <w:szCs w:val="28"/>
        </w:rPr>
        <w:t>0,3</w:t>
      </w:r>
      <w:r>
        <w:rPr>
          <w:rFonts w:ascii="Times New Roman" w:hAnsi="Times New Roman" w:cs="Times New Roman"/>
          <w:sz w:val="28"/>
          <w:szCs w:val="28"/>
        </w:rPr>
        <w:t xml:space="preserve"> процента</w:t>
      </w:r>
      <w:r w:rsidRPr="00CA3656">
        <w:rPr>
          <w:rFonts w:ascii="Times New Roman" w:hAnsi="Times New Roman" w:cs="Times New Roman"/>
          <w:sz w:val="28"/>
          <w:szCs w:val="28"/>
        </w:rPr>
        <w:t>,</w:t>
      </w:r>
      <w:r>
        <w:rPr>
          <w:rFonts w:ascii="Times New Roman" w:hAnsi="Times New Roman" w:cs="Times New Roman"/>
          <w:sz w:val="28"/>
          <w:szCs w:val="28"/>
        </w:rPr>
        <w:t xml:space="preserve"> с Петровским городским округом на 0,1 процент и выше Левокумского и Арзгирского районов на 0,1 процент.</w:t>
      </w:r>
    </w:p>
    <w:p w:rsidR="00C06FBA" w:rsidRDefault="00C06FBA" w:rsidP="007F116D">
      <w:pPr>
        <w:pStyle w:val="ConsPlusNormal"/>
        <w:ind w:firstLine="567"/>
        <w:jc w:val="both"/>
        <w:outlineLvl w:val="1"/>
        <w:rPr>
          <w:rFonts w:ascii="Times New Roman" w:hAnsi="Times New Roman" w:cs="Times New Roman"/>
          <w:sz w:val="28"/>
          <w:szCs w:val="28"/>
        </w:rPr>
      </w:pPr>
    </w:p>
    <w:p w:rsidR="00B844FC" w:rsidRPr="007F116D" w:rsidRDefault="00B844FC" w:rsidP="00B844FC">
      <w:pPr>
        <w:pStyle w:val="ConsPlusNormal"/>
        <w:ind w:firstLine="709"/>
        <w:jc w:val="right"/>
        <w:outlineLvl w:val="1"/>
        <w:rPr>
          <w:rFonts w:ascii="Times New Roman" w:hAnsi="Times New Roman" w:cs="Times New Roman"/>
          <w:sz w:val="24"/>
          <w:szCs w:val="24"/>
        </w:rPr>
      </w:pPr>
      <w:r w:rsidRPr="007F116D">
        <w:rPr>
          <w:rFonts w:ascii="Times New Roman" w:hAnsi="Times New Roman" w:cs="Times New Roman"/>
          <w:sz w:val="24"/>
          <w:szCs w:val="24"/>
        </w:rPr>
        <w:t>Таблица 17</w:t>
      </w:r>
    </w:p>
    <w:p w:rsidR="00B844FC" w:rsidRPr="008D4FDA" w:rsidRDefault="00B844FC" w:rsidP="00B844FC">
      <w:pPr>
        <w:pStyle w:val="ConsPlusNormal"/>
        <w:tabs>
          <w:tab w:val="left" w:pos="1993"/>
          <w:tab w:val="center" w:pos="5173"/>
        </w:tabs>
        <w:ind w:firstLine="709"/>
        <w:outlineLvl w:val="1"/>
        <w:rPr>
          <w:rFonts w:ascii="Times New Roman" w:hAnsi="Times New Roman" w:cs="Times New Roman"/>
          <w:sz w:val="28"/>
          <w:szCs w:val="28"/>
        </w:rPr>
      </w:pPr>
      <w:r w:rsidRPr="008D4FDA">
        <w:rPr>
          <w:rFonts w:ascii="Times New Roman" w:hAnsi="Times New Roman" w:cs="Times New Roman"/>
          <w:sz w:val="28"/>
          <w:szCs w:val="28"/>
        </w:rPr>
        <w:t>Количество индивидуальных предпринимателей</w:t>
      </w:r>
    </w:p>
    <w:p w:rsidR="00B844FC" w:rsidRPr="00D940A7" w:rsidRDefault="00B844FC" w:rsidP="00B844FC">
      <w:pPr>
        <w:pStyle w:val="ConsPlusNormal"/>
        <w:ind w:firstLine="709"/>
        <w:jc w:val="right"/>
        <w:outlineLvl w:val="1"/>
        <w:rPr>
          <w:rFonts w:ascii="Times New Roman" w:hAnsi="Times New Roman" w:cs="Times New Roman"/>
          <w:sz w:val="24"/>
          <w:szCs w:val="24"/>
        </w:rPr>
      </w:pPr>
      <w:r w:rsidRPr="00D940A7">
        <w:rPr>
          <w:rFonts w:ascii="Times New Roman" w:hAnsi="Times New Roman" w:cs="Times New Roman"/>
          <w:sz w:val="24"/>
          <w:szCs w:val="24"/>
        </w:rPr>
        <w:t>(единиц)</w:t>
      </w:r>
    </w:p>
    <w:tbl>
      <w:tblPr>
        <w:tblW w:w="5000" w:type="pct"/>
        <w:tblLook w:val="04A0"/>
      </w:tblPr>
      <w:tblGrid>
        <w:gridCol w:w="1023"/>
        <w:gridCol w:w="1616"/>
        <w:gridCol w:w="1843"/>
        <w:gridCol w:w="1795"/>
        <w:gridCol w:w="1961"/>
        <w:gridCol w:w="1616"/>
      </w:tblGrid>
      <w:tr w:rsidR="00B844FC" w:rsidRPr="0099048E" w:rsidTr="00B844FC">
        <w:trPr>
          <w:trHeight w:val="315"/>
        </w:trPr>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99048E" w:rsidRDefault="00B844FC" w:rsidP="00B844FC">
            <w:pPr>
              <w:jc w:val="center"/>
            </w:pPr>
            <w:r w:rsidRPr="0099048E">
              <w:t>Год</w:t>
            </w: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99048E" w:rsidRDefault="00B844FC" w:rsidP="00B844FC">
            <w:pPr>
              <w:jc w:val="center"/>
            </w:pPr>
            <w:r w:rsidRPr="0099048E">
              <w:t>Арзгирский</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99048E" w:rsidRDefault="00B844FC" w:rsidP="00B844FC">
            <w:pPr>
              <w:jc w:val="center"/>
            </w:pPr>
            <w:r w:rsidRPr="0099048E">
              <w:t>Георгиевский</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99048E" w:rsidRDefault="00B844FC" w:rsidP="00B844FC">
            <w:pPr>
              <w:jc w:val="center"/>
            </w:pPr>
            <w:r w:rsidRPr="0099048E">
              <w:t>Левокумский</w:t>
            </w: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99048E" w:rsidRDefault="00B844FC" w:rsidP="00B844FC">
            <w:pPr>
              <w:jc w:val="center"/>
            </w:pPr>
            <w:r w:rsidRPr="0099048E">
              <w:t>Нефтекумский</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99048E" w:rsidRDefault="00B844FC" w:rsidP="00B844FC">
            <w:pPr>
              <w:jc w:val="center"/>
            </w:pPr>
            <w:r w:rsidRPr="0099048E">
              <w:t>Петровский</w:t>
            </w:r>
          </w:p>
        </w:tc>
      </w:tr>
      <w:tr w:rsidR="00B844FC" w:rsidRPr="0099048E" w:rsidTr="00B844FC">
        <w:trPr>
          <w:trHeight w:val="315"/>
        </w:trPr>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99048E" w:rsidRDefault="00B844FC" w:rsidP="00B844FC">
            <w:pPr>
              <w:jc w:val="both"/>
            </w:pPr>
            <w:r w:rsidRPr="0099048E">
              <w:t>2016 г.</w:t>
            </w: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99048E" w:rsidRDefault="00B844FC" w:rsidP="00B844FC">
            <w:pPr>
              <w:jc w:val="center"/>
            </w:pPr>
            <w:r w:rsidRPr="0099048E">
              <w:t>897</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99048E" w:rsidRDefault="00B844FC" w:rsidP="00B844FC">
            <w:pPr>
              <w:jc w:val="center"/>
            </w:pPr>
            <w:r w:rsidRPr="0099048E">
              <w:t>2 291</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99048E" w:rsidRDefault="00B844FC" w:rsidP="00B844FC">
            <w:pPr>
              <w:jc w:val="center"/>
            </w:pPr>
            <w:r w:rsidRPr="0099048E">
              <w:t>1 271</w:t>
            </w: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99048E" w:rsidRDefault="00B844FC" w:rsidP="00B844FC">
            <w:pPr>
              <w:jc w:val="center"/>
            </w:pPr>
            <w:r w:rsidRPr="0099048E">
              <w:t>1 514</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99048E" w:rsidRDefault="00B844FC" w:rsidP="00B844FC">
            <w:pPr>
              <w:jc w:val="center"/>
            </w:pPr>
            <w:r w:rsidRPr="0099048E">
              <w:t>1 983</w:t>
            </w:r>
          </w:p>
        </w:tc>
      </w:tr>
      <w:tr w:rsidR="00B844FC" w:rsidRPr="0099048E" w:rsidTr="00B844FC">
        <w:trPr>
          <w:trHeight w:val="315"/>
        </w:trPr>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99048E" w:rsidRDefault="00B844FC" w:rsidP="00B844FC">
            <w:pPr>
              <w:jc w:val="both"/>
            </w:pPr>
            <w:r w:rsidRPr="0099048E">
              <w:t>2017 г.</w:t>
            </w: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99048E" w:rsidRDefault="00B844FC" w:rsidP="00B844FC">
            <w:pPr>
              <w:jc w:val="center"/>
            </w:pPr>
            <w:r w:rsidRPr="0099048E">
              <w:t>953</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99048E" w:rsidRDefault="00B844FC" w:rsidP="00B844FC">
            <w:pPr>
              <w:jc w:val="center"/>
            </w:pPr>
            <w:r w:rsidRPr="0099048E">
              <w:t>2 346</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99048E" w:rsidRDefault="00B844FC" w:rsidP="00B844FC">
            <w:pPr>
              <w:jc w:val="center"/>
            </w:pPr>
            <w:r w:rsidRPr="0099048E">
              <w:t>1 287</w:t>
            </w: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99048E" w:rsidRDefault="00B844FC" w:rsidP="00B844FC">
            <w:pPr>
              <w:jc w:val="center"/>
            </w:pPr>
            <w:r w:rsidRPr="0099048E">
              <w:t>1 557</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99048E" w:rsidRDefault="00B844FC" w:rsidP="00B844FC">
            <w:pPr>
              <w:jc w:val="center"/>
            </w:pPr>
            <w:r w:rsidRPr="0099048E">
              <w:t>1 984</w:t>
            </w:r>
          </w:p>
        </w:tc>
      </w:tr>
      <w:tr w:rsidR="00B844FC" w:rsidRPr="0099048E" w:rsidTr="00B844FC">
        <w:trPr>
          <w:trHeight w:val="315"/>
        </w:trPr>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99048E" w:rsidRDefault="00B844FC" w:rsidP="00B844FC">
            <w:pPr>
              <w:jc w:val="both"/>
            </w:pPr>
            <w:r w:rsidRPr="0099048E">
              <w:t>2018 г.</w:t>
            </w: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99048E" w:rsidRDefault="00B844FC" w:rsidP="00B844FC">
            <w:pPr>
              <w:jc w:val="center"/>
            </w:pPr>
            <w:r w:rsidRPr="0099048E">
              <w:t>994</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99048E" w:rsidRDefault="00B844FC" w:rsidP="00B844FC">
            <w:pPr>
              <w:jc w:val="center"/>
            </w:pPr>
            <w:r w:rsidRPr="0099048E">
              <w:t>4 464</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99048E" w:rsidRDefault="00B844FC" w:rsidP="00B844FC">
            <w:pPr>
              <w:jc w:val="center"/>
            </w:pPr>
            <w:r w:rsidRPr="0099048E">
              <w:t>1 252</w:t>
            </w: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99048E" w:rsidRDefault="00B844FC" w:rsidP="00B844FC">
            <w:pPr>
              <w:jc w:val="center"/>
            </w:pPr>
            <w:r w:rsidRPr="0099048E">
              <w:t>1 597</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99048E" w:rsidRDefault="00B844FC" w:rsidP="00B844FC">
            <w:pPr>
              <w:jc w:val="center"/>
            </w:pPr>
            <w:r w:rsidRPr="0099048E">
              <w:t>1 977</w:t>
            </w:r>
          </w:p>
        </w:tc>
      </w:tr>
    </w:tbl>
    <w:p w:rsidR="00B844FC" w:rsidRDefault="00B844FC" w:rsidP="00B844FC">
      <w:pPr>
        <w:pStyle w:val="ConsPlusNormal"/>
        <w:ind w:firstLine="0"/>
        <w:jc w:val="both"/>
        <w:outlineLvl w:val="1"/>
      </w:pPr>
    </w:p>
    <w:p w:rsidR="00B844FC" w:rsidRPr="006639FC" w:rsidRDefault="00B844FC" w:rsidP="007F116D">
      <w:pPr>
        <w:pStyle w:val="ConsPlusNormal"/>
        <w:ind w:firstLine="567"/>
        <w:jc w:val="both"/>
        <w:outlineLvl w:val="1"/>
        <w:rPr>
          <w:rFonts w:ascii="Times New Roman" w:hAnsi="Times New Roman" w:cs="Times New Roman"/>
          <w:sz w:val="28"/>
          <w:szCs w:val="28"/>
        </w:rPr>
      </w:pPr>
      <w:r w:rsidRPr="006639FC">
        <w:rPr>
          <w:rFonts w:ascii="Times New Roman" w:hAnsi="Times New Roman" w:cs="Times New Roman"/>
          <w:sz w:val="28"/>
          <w:szCs w:val="28"/>
        </w:rPr>
        <w:t xml:space="preserve">С 2016 года наблюдается положительная тенденция к росту количества хозяйствующих субъектов, осуществляющих хозяйственную деятельность без образования юридического лица на территории </w:t>
      </w:r>
      <w:r>
        <w:rPr>
          <w:rFonts w:ascii="Times New Roman" w:hAnsi="Times New Roman" w:cs="Times New Roman"/>
          <w:sz w:val="28"/>
          <w:szCs w:val="28"/>
        </w:rPr>
        <w:t>округа.</w:t>
      </w:r>
      <w:r w:rsidR="007F116D">
        <w:rPr>
          <w:rFonts w:ascii="Times New Roman" w:hAnsi="Times New Roman" w:cs="Times New Roman"/>
          <w:sz w:val="28"/>
          <w:szCs w:val="28"/>
        </w:rPr>
        <w:t xml:space="preserve"> </w:t>
      </w:r>
      <w:r w:rsidRPr="006639FC">
        <w:rPr>
          <w:rFonts w:ascii="Times New Roman" w:hAnsi="Times New Roman" w:cs="Times New Roman"/>
          <w:sz w:val="28"/>
          <w:szCs w:val="28"/>
        </w:rPr>
        <w:t>Темп роста в 2018 году обеспечил 102,6</w:t>
      </w:r>
      <w:r>
        <w:rPr>
          <w:rFonts w:ascii="Times New Roman" w:hAnsi="Times New Roman" w:cs="Times New Roman"/>
          <w:sz w:val="28"/>
          <w:szCs w:val="28"/>
        </w:rPr>
        <w:t xml:space="preserve"> процента</w:t>
      </w:r>
      <w:r w:rsidRPr="006639FC">
        <w:rPr>
          <w:rFonts w:ascii="Times New Roman" w:hAnsi="Times New Roman" w:cs="Times New Roman"/>
          <w:sz w:val="28"/>
          <w:szCs w:val="28"/>
        </w:rPr>
        <w:t xml:space="preserve"> к уровню прошлого года и 105,5</w:t>
      </w:r>
      <w:r>
        <w:rPr>
          <w:rFonts w:ascii="Times New Roman" w:hAnsi="Times New Roman" w:cs="Times New Roman"/>
          <w:sz w:val="28"/>
          <w:szCs w:val="28"/>
        </w:rPr>
        <w:t xml:space="preserve"> процента</w:t>
      </w:r>
      <w:r w:rsidRPr="006639FC">
        <w:rPr>
          <w:rFonts w:ascii="Times New Roman" w:hAnsi="Times New Roman" w:cs="Times New Roman"/>
          <w:sz w:val="28"/>
          <w:szCs w:val="28"/>
        </w:rPr>
        <w:t xml:space="preserve"> к 2016 году</w:t>
      </w:r>
      <w:r>
        <w:rPr>
          <w:rFonts w:ascii="Times New Roman" w:hAnsi="Times New Roman" w:cs="Times New Roman"/>
          <w:sz w:val="28"/>
          <w:szCs w:val="28"/>
        </w:rPr>
        <w:t>,</w:t>
      </w:r>
      <w:r w:rsidRPr="006639FC">
        <w:rPr>
          <w:rFonts w:ascii="Times New Roman" w:hAnsi="Times New Roman" w:cs="Times New Roman"/>
          <w:sz w:val="28"/>
          <w:szCs w:val="28"/>
        </w:rPr>
        <w:t xml:space="preserve"> </w:t>
      </w:r>
      <w:r>
        <w:rPr>
          <w:rFonts w:ascii="Times New Roman" w:hAnsi="Times New Roman" w:cs="Times New Roman"/>
          <w:sz w:val="28"/>
          <w:szCs w:val="28"/>
        </w:rPr>
        <w:t>т</w:t>
      </w:r>
      <w:r w:rsidRPr="006639FC">
        <w:rPr>
          <w:rFonts w:ascii="Times New Roman" w:hAnsi="Times New Roman" w:cs="Times New Roman"/>
          <w:sz w:val="28"/>
          <w:szCs w:val="28"/>
        </w:rPr>
        <w:t>огда как в сравнении со среднекраевым показателем соответственно рост н</w:t>
      </w:r>
      <w:r>
        <w:rPr>
          <w:rFonts w:ascii="Times New Roman" w:hAnsi="Times New Roman" w:cs="Times New Roman"/>
          <w:sz w:val="28"/>
          <w:szCs w:val="28"/>
        </w:rPr>
        <w:t>а</w:t>
      </w:r>
      <w:r w:rsidRPr="006639FC">
        <w:rPr>
          <w:rFonts w:ascii="Times New Roman" w:hAnsi="Times New Roman" w:cs="Times New Roman"/>
          <w:sz w:val="28"/>
          <w:szCs w:val="28"/>
        </w:rPr>
        <w:t xml:space="preserve"> 1,</w:t>
      </w:r>
      <w:r>
        <w:rPr>
          <w:rFonts w:ascii="Times New Roman" w:hAnsi="Times New Roman" w:cs="Times New Roman"/>
          <w:sz w:val="28"/>
          <w:szCs w:val="28"/>
        </w:rPr>
        <w:t>6</w:t>
      </w:r>
      <w:r w:rsidRPr="006639FC">
        <w:rPr>
          <w:rFonts w:ascii="Times New Roman" w:hAnsi="Times New Roman" w:cs="Times New Roman"/>
          <w:sz w:val="28"/>
          <w:szCs w:val="28"/>
        </w:rPr>
        <w:t xml:space="preserve"> и 2,8 процентных пункта.</w:t>
      </w:r>
    </w:p>
    <w:p w:rsidR="00B844FC" w:rsidRPr="008D4FDA" w:rsidRDefault="00B844FC" w:rsidP="007F116D">
      <w:pPr>
        <w:pStyle w:val="ConsPlusNormal"/>
        <w:ind w:firstLine="567"/>
        <w:jc w:val="both"/>
        <w:outlineLvl w:val="1"/>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Доля хозяйствующих субъектов за анализируемый период сохраняется и составляет 1,8 процента.</w:t>
      </w:r>
    </w:p>
    <w:p w:rsidR="00B844FC" w:rsidRDefault="00B844FC" w:rsidP="00B844FC">
      <w:pPr>
        <w:pStyle w:val="ConsPlusNormal"/>
        <w:ind w:firstLine="709"/>
        <w:jc w:val="right"/>
        <w:outlineLvl w:val="1"/>
        <w:rPr>
          <w:rFonts w:ascii="Times New Roman" w:hAnsi="Times New Roman" w:cs="Times New Roman"/>
          <w:sz w:val="28"/>
          <w:szCs w:val="28"/>
        </w:rPr>
      </w:pPr>
    </w:p>
    <w:p w:rsidR="00B844FC" w:rsidRPr="007F116D" w:rsidRDefault="00B844FC" w:rsidP="00B844FC">
      <w:pPr>
        <w:pStyle w:val="ConsPlusNormal"/>
        <w:ind w:firstLine="709"/>
        <w:jc w:val="right"/>
        <w:outlineLvl w:val="1"/>
        <w:rPr>
          <w:rFonts w:ascii="Times New Roman" w:hAnsi="Times New Roman" w:cs="Times New Roman"/>
          <w:sz w:val="24"/>
          <w:szCs w:val="24"/>
        </w:rPr>
      </w:pPr>
      <w:r w:rsidRPr="007F116D">
        <w:rPr>
          <w:rFonts w:ascii="Times New Roman" w:hAnsi="Times New Roman" w:cs="Times New Roman"/>
          <w:sz w:val="24"/>
          <w:szCs w:val="24"/>
        </w:rPr>
        <w:t>Таблица 18</w:t>
      </w:r>
    </w:p>
    <w:p w:rsidR="00B844FC" w:rsidRPr="008D4FDA" w:rsidRDefault="00B844FC" w:rsidP="00B844FC">
      <w:pPr>
        <w:pStyle w:val="ConsPlusNormal"/>
        <w:ind w:firstLine="709"/>
        <w:jc w:val="center"/>
        <w:outlineLvl w:val="1"/>
        <w:rPr>
          <w:rFonts w:ascii="Times New Roman" w:hAnsi="Times New Roman" w:cs="Times New Roman"/>
          <w:sz w:val="28"/>
          <w:szCs w:val="28"/>
        </w:rPr>
      </w:pPr>
      <w:r w:rsidRPr="008D4FDA">
        <w:rPr>
          <w:rFonts w:ascii="Times New Roman" w:hAnsi="Times New Roman" w:cs="Times New Roman"/>
          <w:sz w:val="28"/>
          <w:szCs w:val="28"/>
        </w:rPr>
        <w:t>Численность работников организаций</w:t>
      </w:r>
    </w:p>
    <w:p w:rsidR="00B844FC" w:rsidRPr="00A27B66" w:rsidRDefault="00B844FC" w:rsidP="00B844FC">
      <w:pPr>
        <w:pStyle w:val="ConsPlusNormal"/>
        <w:ind w:firstLine="709"/>
        <w:jc w:val="right"/>
        <w:outlineLvl w:val="1"/>
        <w:rPr>
          <w:rFonts w:ascii="Times New Roman" w:hAnsi="Times New Roman" w:cs="Times New Roman"/>
          <w:sz w:val="24"/>
          <w:szCs w:val="24"/>
        </w:rPr>
      </w:pPr>
      <w:r w:rsidRPr="00A27B66">
        <w:rPr>
          <w:rFonts w:ascii="Times New Roman" w:hAnsi="Times New Roman" w:cs="Times New Roman"/>
          <w:sz w:val="24"/>
          <w:szCs w:val="24"/>
        </w:rPr>
        <w:t>(человек)</w:t>
      </w:r>
    </w:p>
    <w:tbl>
      <w:tblPr>
        <w:tblW w:w="5000" w:type="pct"/>
        <w:tblLook w:val="04A0"/>
      </w:tblPr>
      <w:tblGrid>
        <w:gridCol w:w="1023"/>
        <w:gridCol w:w="1616"/>
        <w:gridCol w:w="1843"/>
        <w:gridCol w:w="1795"/>
        <w:gridCol w:w="1961"/>
        <w:gridCol w:w="1616"/>
      </w:tblGrid>
      <w:tr w:rsidR="00B844FC" w:rsidRPr="00A27B66" w:rsidTr="00B844FC">
        <w:trPr>
          <w:trHeight w:val="315"/>
        </w:trPr>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173B8E" w:rsidRDefault="00B844FC" w:rsidP="00B844FC">
            <w:pPr>
              <w:jc w:val="center"/>
            </w:pPr>
            <w:r w:rsidRPr="00173B8E">
              <w:t>Год</w:t>
            </w: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173B8E" w:rsidRDefault="00B844FC" w:rsidP="00B844FC">
            <w:pPr>
              <w:jc w:val="center"/>
            </w:pPr>
            <w:r w:rsidRPr="00173B8E">
              <w:t>Арзгирский</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173B8E" w:rsidRDefault="00B844FC" w:rsidP="00B844FC">
            <w:pPr>
              <w:jc w:val="center"/>
            </w:pPr>
            <w:r w:rsidRPr="00173B8E">
              <w:t>Георгиевский</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173B8E" w:rsidRDefault="00B844FC" w:rsidP="00B844FC">
            <w:pPr>
              <w:jc w:val="center"/>
            </w:pPr>
            <w:r w:rsidRPr="00173B8E">
              <w:t>Левокумский</w:t>
            </w: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173B8E" w:rsidRDefault="00B844FC" w:rsidP="00B844FC">
            <w:pPr>
              <w:jc w:val="center"/>
            </w:pPr>
            <w:r w:rsidRPr="00173B8E">
              <w:t>Нефтекумский</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173B8E" w:rsidRDefault="00B844FC" w:rsidP="00B844FC">
            <w:pPr>
              <w:jc w:val="center"/>
            </w:pPr>
            <w:r w:rsidRPr="00173B8E">
              <w:t>Петровский</w:t>
            </w:r>
          </w:p>
        </w:tc>
      </w:tr>
      <w:tr w:rsidR="00B844FC" w:rsidRPr="00A27B66" w:rsidTr="00B844FC">
        <w:trPr>
          <w:trHeight w:val="315"/>
        </w:trPr>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173B8E" w:rsidRDefault="00B844FC" w:rsidP="00B844FC">
            <w:pPr>
              <w:jc w:val="center"/>
            </w:pPr>
            <w:r w:rsidRPr="00173B8E">
              <w:t>2016 г.</w:t>
            </w: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173B8E" w:rsidRDefault="00B844FC" w:rsidP="00B844FC">
            <w:pPr>
              <w:jc w:val="center"/>
            </w:pPr>
            <w:r w:rsidRPr="00173B8E">
              <w:t>3 087</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173B8E" w:rsidRDefault="00B844FC" w:rsidP="00B844FC">
            <w:pPr>
              <w:jc w:val="center"/>
            </w:pPr>
            <w:r w:rsidRPr="00173B8E">
              <w:t>6 553</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173B8E" w:rsidRDefault="00B844FC" w:rsidP="00B844FC">
            <w:pPr>
              <w:jc w:val="center"/>
            </w:pPr>
            <w:r w:rsidRPr="00173B8E">
              <w:t>4 343</w:t>
            </w: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173B8E" w:rsidRDefault="00B844FC" w:rsidP="00B844FC">
            <w:pPr>
              <w:jc w:val="center"/>
            </w:pPr>
            <w:r w:rsidRPr="00173B8E">
              <w:t>8 982</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173B8E" w:rsidRDefault="00B844FC" w:rsidP="00B844FC">
            <w:pPr>
              <w:jc w:val="center"/>
            </w:pPr>
            <w:r w:rsidRPr="00173B8E">
              <w:t>10 736</w:t>
            </w:r>
          </w:p>
        </w:tc>
      </w:tr>
      <w:tr w:rsidR="00B844FC" w:rsidRPr="00A27B66" w:rsidTr="00B844FC">
        <w:trPr>
          <w:trHeight w:val="315"/>
        </w:trPr>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173B8E" w:rsidRDefault="00B844FC" w:rsidP="00B844FC">
            <w:pPr>
              <w:jc w:val="center"/>
            </w:pPr>
            <w:r w:rsidRPr="00173B8E">
              <w:t>2017 г.</w:t>
            </w: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173B8E" w:rsidRDefault="00B844FC" w:rsidP="00B844FC">
            <w:pPr>
              <w:jc w:val="center"/>
            </w:pPr>
            <w:r w:rsidRPr="00173B8E">
              <w:t>2 965</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173B8E" w:rsidRDefault="00B844FC" w:rsidP="00B844FC">
            <w:pPr>
              <w:jc w:val="center"/>
            </w:pPr>
            <w:r w:rsidRPr="00173B8E">
              <w:t>6 109</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173B8E" w:rsidRDefault="00B844FC" w:rsidP="00B844FC">
            <w:pPr>
              <w:jc w:val="center"/>
            </w:pPr>
            <w:r w:rsidRPr="00173B8E">
              <w:t>3 890</w:t>
            </w: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173B8E" w:rsidRDefault="00B844FC" w:rsidP="00B844FC">
            <w:pPr>
              <w:jc w:val="center"/>
            </w:pPr>
            <w:r w:rsidRPr="00173B8E">
              <w:t>8 092</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173B8E" w:rsidRDefault="00B844FC" w:rsidP="00B844FC">
            <w:pPr>
              <w:jc w:val="center"/>
            </w:pPr>
            <w:r w:rsidRPr="00173B8E">
              <w:t>10 999</w:t>
            </w:r>
          </w:p>
        </w:tc>
      </w:tr>
      <w:tr w:rsidR="00B844FC" w:rsidRPr="00A27B66" w:rsidTr="00B844FC">
        <w:trPr>
          <w:trHeight w:val="315"/>
        </w:trPr>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173B8E" w:rsidRDefault="00B844FC" w:rsidP="00B844FC">
            <w:pPr>
              <w:jc w:val="center"/>
            </w:pPr>
            <w:r w:rsidRPr="00173B8E">
              <w:t>2018 г.</w:t>
            </w: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173B8E" w:rsidRDefault="00B844FC" w:rsidP="00B844FC">
            <w:pPr>
              <w:jc w:val="center"/>
            </w:pPr>
            <w:r w:rsidRPr="00173B8E">
              <w:t>2 856</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173B8E" w:rsidRDefault="00B844FC" w:rsidP="00B844FC">
            <w:pPr>
              <w:jc w:val="center"/>
            </w:pPr>
            <w:r w:rsidRPr="00173B8E">
              <w:t>5 174</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173B8E" w:rsidRDefault="00B844FC" w:rsidP="00B844FC">
            <w:pPr>
              <w:jc w:val="center"/>
            </w:pPr>
            <w:r w:rsidRPr="00173B8E">
              <w:t>3 715</w:t>
            </w: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173B8E" w:rsidRDefault="00B844FC" w:rsidP="00B844FC">
            <w:pPr>
              <w:jc w:val="center"/>
            </w:pPr>
            <w:r w:rsidRPr="00173B8E">
              <w:t>7 693</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173B8E" w:rsidRDefault="00B844FC" w:rsidP="00B844FC">
            <w:pPr>
              <w:jc w:val="center"/>
            </w:pPr>
            <w:r w:rsidRPr="00173B8E">
              <w:t>10 661</w:t>
            </w:r>
          </w:p>
        </w:tc>
      </w:tr>
    </w:tbl>
    <w:p w:rsidR="00B844FC" w:rsidRDefault="00B844FC" w:rsidP="00B844FC">
      <w:pPr>
        <w:pStyle w:val="ConsPlusNormal"/>
        <w:ind w:firstLine="0"/>
        <w:jc w:val="both"/>
        <w:outlineLvl w:val="1"/>
      </w:pPr>
    </w:p>
    <w:p w:rsidR="00C06FBA" w:rsidRDefault="00B844FC" w:rsidP="007F116D">
      <w:pPr>
        <w:pStyle w:val="ConsPlusNormal"/>
        <w:ind w:firstLine="567"/>
        <w:jc w:val="both"/>
        <w:outlineLvl w:val="1"/>
        <w:rPr>
          <w:rFonts w:ascii="Times New Roman" w:hAnsi="Times New Roman" w:cs="Times New Roman"/>
          <w:sz w:val="28"/>
          <w:szCs w:val="28"/>
        </w:rPr>
      </w:pPr>
      <w:r w:rsidRPr="00873497">
        <w:rPr>
          <w:rFonts w:ascii="Times New Roman" w:hAnsi="Times New Roman" w:cs="Times New Roman"/>
          <w:sz w:val="28"/>
          <w:szCs w:val="28"/>
        </w:rPr>
        <w:t>Анализ данных за 2016-2018 год</w:t>
      </w:r>
      <w:r>
        <w:rPr>
          <w:rFonts w:ascii="Times New Roman" w:hAnsi="Times New Roman" w:cs="Times New Roman"/>
          <w:sz w:val="28"/>
          <w:szCs w:val="28"/>
        </w:rPr>
        <w:t>ы</w:t>
      </w:r>
      <w:r w:rsidRPr="00873497">
        <w:rPr>
          <w:rFonts w:ascii="Times New Roman" w:hAnsi="Times New Roman" w:cs="Times New Roman"/>
          <w:sz w:val="28"/>
          <w:szCs w:val="28"/>
        </w:rPr>
        <w:t xml:space="preserve"> численности работников организаций по всем указанным районам и округам уменьшается. Темп снижения за 2018 год по субъектам в среднем на 6,5</w:t>
      </w:r>
      <w:r>
        <w:rPr>
          <w:rFonts w:ascii="Times New Roman" w:hAnsi="Times New Roman" w:cs="Times New Roman"/>
          <w:sz w:val="28"/>
          <w:szCs w:val="28"/>
        </w:rPr>
        <w:t xml:space="preserve"> процента</w:t>
      </w:r>
      <w:r w:rsidRPr="00873497">
        <w:rPr>
          <w:rFonts w:ascii="Times New Roman" w:hAnsi="Times New Roman" w:cs="Times New Roman"/>
          <w:sz w:val="28"/>
          <w:szCs w:val="28"/>
        </w:rPr>
        <w:t xml:space="preserve"> и держится на отметке 93,5</w:t>
      </w:r>
      <w:r>
        <w:rPr>
          <w:rFonts w:ascii="Times New Roman" w:hAnsi="Times New Roman" w:cs="Times New Roman"/>
          <w:sz w:val="28"/>
          <w:szCs w:val="28"/>
        </w:rPr>
        <w:t xml:space="preserve"> процента к уровню 2017 года в сравнении с у</w:t>
      </w:r>
      <w:r w:rsidRPr="00873497">
        <w:rPr>
          <w:rFonts w:ascii="Times New Roman" w:hAnsi="Times New Roman" w:cs="Times New Roman"/>
          <w:sz w:val="28"/>
          <w:szCs w:val="28"/>
        </w:rPr>
        <w:t>скоренны</w:t>
      </w:r>
      <w:r>
        <w:rPr>
          <w:rFonts w:ascii="Times New Roman" w:hAnsi="Times New Roman" w:cs="Times New Roman"/>
          <w:sz w:val="28"/>
          <w:szCs w:val="28"/>
        </w:rPr>
        <w:t>м</w:t>
      </w:r>
      <w:r w:rsidRPr="00873497">
        <w:rPr>
          <w:rFonts w:ascii="Times New Roman" w:hAnsi="Times New Roman" w:cs="Times New Roman"/>
          <w:sz w:val="28"/>
          <w:szCs w:val="28"/>
        </w:rPr>
        <w:t xml:space="preserve"> темп</w:t>
      </w:r>
      <w:r>
        <w:rPr>
          <w:rFonts w:ascii="Times New Roman" w:hAnsi="Times New Roman" w:cs="Times New Roman"/>
          <w:sz w:val="28"/>
          <w:szCs w:val="28"/>
        </w:rPr>
        <w:t>ом</w:t>
      </w:r>
      <w:r w:rsidRPr="00873497">
        <w:rPr>
          <w:rFonts w:ascii="Times New Roman" w:hAnsi="Times New Roman" w:cs="Times New Roman"/>
          <w:sz w:val="28"/>
          <w:szCs w:val="28"/>
        </w:rPr>
        <w:t xml:space="preserve"> снижения численности </w:t>
      </w:r>
      <w:r>
        <w:rPr>
          <w:rFonts w:ascii="Times New Roman" w:hAnsi="Times New Roman" w:cs="Times New Roman"/>
          <w:sz w:val="28"/>
          <w:szCs w:val="28"/>
        </w:rPr>
        <w:t>в</w:t>
      </w:r>
      <w:r w:rsidRPr="00873497">
        <w:rPr>
          <w:rFonts w:ascii="Times New Roman" w:hAnsi="Times New Roman" w:cs="Times New Roman"/>
          <w:sz w:val="28"/>
          <w:szCs w:val="28"/>
        </w:rPr>
        <w:t xml:space="preserve"> Георгиевско</w:t>
      </w:r>
      <w:r>
        <w:rPr>
          <w:rFonts w:ascii="Times New Roman" w:hAnsi="Times New Roman" w:cs="Times New Roman"/>
          <w:sz w:val="28"/>
          <w:szCs w:val="28"/>
        </w:rPr>
        <w:t>м</w:t>
      </w:r>
      <w:r w:rsidRPr="00873497">
        <w:rPr>
          <w:rFonts w:ascii="Times New Roman" w:hAnsi="Times New Roman" w:cs="Times New Roman"/>
          <w:sz w:val="28"/>
          <w:szCs w:val="28"/>
        </w:rPr>
        <w:t xml:space="preserve"> городско</w:t>
      </w:r>
      <w:r>
        <w:rPr>
          <w:rFonts w:ascii="Times New Roman" w:hAnsi="Times New Roman" w:cs="Times New Roman"/>
          <w:sz w:val="28"/>
          <w:szCs w:val="28"/>
        </w:rPr>
        <w:t>м</w:t>
      </w:r>
      <w:r w:rsidRPr="00873497">
        <w:rPr>
          <w:rFonts w:ascii="Times New Roman" w:hAnsi="Times New Roman" w:cs="Times New Roman"/>
          <w:sz w:val="28"/>
          <w:szCs w:val="28"/>
        </w:rPr>
        <w:t xml:space="preserve"> округ</w:t>
      </w:r>
      <w:r>
        <w:rPr>
          <w:rFonts w:ascii="Times New Roman" w:hAnsi="Times New Roman" w:cs="Times New Roman"/>
          <w:sz w:val="28"/>
          <w:szCs w:val="28"/>
        </w:rPr>
        <w:t>е</w:t>
      </w:r>
      <w:r w:rsidRPr="00873497">
        <w:rPr>
          <w:rFonts w:ascii="Times New Roman" w:hAnsi="Times New Roman" w:cs="Times New Roman"/>
          <w:sz w:val="28"/>
          <w:szCs w:val="28"/>
        </w:rPr>
        <w:t xml:space="preserve"> </w:t>
      </w:r>
      <w:r>
        <w:rPr>
          <w:rFonts w:ascii="Times New Roman" w:hAnsi="Times New Roman" w:cs="Times New Roman"/>
          <w:sz w:val="28"/>
          <w:szCs w:val="28"/>
        </w:rPr>
        <w:t>-</w:t>
      </w:r>
      <w:r w:rsidRPr="00873497">
        <w:rPr>
          <w:rFonts w:ascii="Times New Roman" w:hAnsi="Times New Roman" w:cs="Times New Roman"/>
          <w:sz w:val="28"/>
          <w:szCs w:val="28"/>
        </w:rPr>
        <w:t xml:space="preserve"> на 15,3</w:t>
      </w:r>
      <w:r>
        <w:rPr>
          <w:rFonts w:ascii="Times New Roman" w:hAnsi="Times New Roman" w:cs="Times New Roman"/>
          <w:sz w:val="28"/>
          <w:szCs w:val="28"/>
        </w:rPr>
        <w:t xml:space="preserve"> процента</w:t>
      </w:r>
      <w:r w:rsidRPr="00873497">
        <w:rPr>
          <w:rFonts w:ascii="Times New Roman" w:hAnsi="Times New Roman" w:cs="Times New Roman"/>
          <w:sz w:val="28"/>
          <w:szCs w:val="28"/>
        </w:rPr>
        <w:t>.</w:t>
      </w:r>
    </w:p>
    <w:p w:rsidR="00B844FC" w:rsidRPr="00873497" w:rsidRDefault="00B844FC" w:rsidP="007F116D">
      <w:pPr>
        <w:pStyle w:val="ConsPlusNormal"/>
        <w:ind w:firstLine="567"/>
        <w:jc w:val="both"/>
        <w:outlineLvl w:val="1"/>
        <w:rPr>
          <w:rFonts w:ascii="Times New Roman" w:hAnsi="Times New Roman" w:cs="Times New Roman"/>
          <w:sz w:val="28"/>
          <w:szCs w:val="28"/>
        </w:rPr>
      </w:pPr>
      <w:r w:rsidRPr="00873497">
        <w:rPr>
          <w:rFonts w:ascii="Times New Roman" w:hAnsi="Times New Roman" w:cs="Times New Roman"/>
          <w:sz w:val="28"/>
          <w:szCs w:val="28"/>
        </w:rPr>
        <w:t>Доля численности работников организаций в числе</w:t>
      </w:r>
      <w:r>
        <w:rPr>
          <w:rFonts w:ascii="Times New Roman" w:hAnsi="Times New Roman" w:cs="Times New Roman"/>
          <w:sz w:val="28"/>
          <w:szCs w:val="28"/>
        </w:rPr>
        <w:t>нности</w:t>
      </w:r>
      <w:r w:rsidR="007F116D">
        <w:rPr>
          <w:rFonts w:ascii="Times New Roman" w:hAnsi="Times New Roman" w:cs="Times New Roman"/>
          <w:sz w:val="28"/>
          <w:szCs w:val="28"/>
        </w:rPr>
        <w:t xml:space="preserve"> округа </w:t>
      </w:r>
      <w:r w:rsidRPr="00873497">
        <w:rPr>
          <w:rFonts w:ascii="Times New Roman" w:hAnsi="Times New Roman" w:cs="Times New Roman"/>
          <w:sz w:val="28"/>
          <w:szCs w:val="28"/>
        </w:rPr>
        <w:t>составляет 12,5</w:t>
      </w:r>
      <w:r>
        <w:rPr>
          <w:rFonts w:ascii="Times New Roman" w:hAnsi="Times New Roman" w:cs="Times New Roman"/>
          <w:sz w:val="28"/>
          <w:szCs w:val="28"/>
        </w:rPr>
        <w:t xml:space="preserve"> процента</w:t>
      </w:r>
      <w:r w:rsidRPr="00873497">
        <w:rPr>
          <w:rFonts w:ascii="Times New Roman" w:hAnsi="Times New Roman" w:cs="Times New Roman"/>
          <w:sz w:val="28"/>
          <w:szCs w:val="28"/>
        </w:rPr>
        <w:t xml:space="preserve"> населения, это второе место среди сравниваемых районов и округов: Петровский городской округ -15</w:t>
      </w:r>
      <w:r>
        <w:rPr>
          <w:rFonts w:ascii="Times New Roman" w:hAnsi="Times New Roman" w:cs="Times New Roman"/>
          <w:sz w:val="28"/>
          <w:szCs w:val="28"/>
        </w:rPr>
        <w:t>,0 процентов</w:t>
      </w:r>
      <w:r w:rsidR="007F116D">
        <w:rPr>
          <w:rFonts w:ascii="Times New Roman" w:hAnsi="Times New Roman" w:cs="Times New Roman"/>
          <w:sz w:val="28"/>
          <w:szCs w:val="28"/>
        </w:rPr>
        <w:t xml:space="preserve">; Арзгирский </w:t>
      </w:r>
      <w:r w:rsidRPr="00873497">
        <w:rPr>
          <w:rFonts w:ascii="Times New Roman" w:hAnsi="Times New Roman" w:cs="Times New Roman"/>
          <w:sz w:val="28"/>
          <w:szCs w:val="28"/>
        </w:rPr>
        <w:t>район 12,0</w:t>
      </w:r>
      <w:r>
        <w:rPr>
          <w:rFonts w:ascii="Times New Roman" w:hAnsi="Times New Roman" w:cs="Times New Roman"/>
          <w:sz w:val="28"/>
          <w:szCs w:val="28"/>
        </w:rPr>
        <w:t xml:space="preserve"> процентов</w:t>
      </w:r>
      <w:r w:rsidRPr="00873497">
        <w:rPr>
          <w:rFonts w:ascii="Times New Roman" w:hAnsi="Times New Roman" w:cs="Times New Roman"/>
          <w:sz w:val="28"/>
          <w:szCs w:val="28"/>
        </w:rPr>
        <w:t>, Левокумский район -9,9</w:t>
      </w:r>
      <w:r>
        <w:rPr>
          <w:rFonts w:ascii="Times New Roman" w:hAnsi="Times New Roman" w:cs="Times New Roman"/>
          <w:sz w:val="28"/>
          <w:szCs w:val="28"/>
        </w:rPr>
        <w:t xml:space="preserve"> процента</w:t>
      </w:r>
      <w:r w:rsidRPr="00873497">
        <w:rPr>
          <w:rFonts w:ascii="Times New Roman" w:hAnsi="Times New Roman" w:cs="Times New Roman"/>
          <w:sz w:val="28"/>
          <w:szCs w:val="28"/>
        </w:rPr>
        <w:t>, Георгиевский округ -</w:t>
      </w:r>
      <w:r w:rsidR="007F116D">
        <w:rPr>
          <w:rFonts w:ascii="Times New Roman" w:hAnsi="Times New Roman" w:cs="Times New Roman"/>
          <w:sz w:val="28"/>
          <w:szCs w:val="28"/>
        </w:rPr>
        <w:t xml:space="preserve"> </w:t>
      </w:r>
      <w:r w:rsidRPr="00873497">
        <w:rPr>
          <w:rFonts w:ascii="Times New Roman" w:hAnsi="Times New Roman" w:cs="Times New Roman"/>
          <w:sz w:val="28"/>
          <w:szCs w:val="28"/>
        </w:rPr>
        <w:t>6,1</w:t>
      </w:r>
      <w:r>
        <w:rPr>
          <w:rFonts w:ascii="Times New Roman" w:hAnsi="Times New Roman" w:cs="Times New Roman"/>
          <w:sz w:val="28"/>
          <w:szCs w:val="28"/>
        </w:rPr>
        <w:t xml:space="preserve"> процента</w:t>
      </w:r>
      <w:r w:rsidRPr="00873497">
        <w:rPr>
          <w:rFonts w:ascii="Times New Roman" w:hAnsi="Times New Roman" w:cs="Times New Roman"/>
          <w:sz w:val="28"/>
          <w:szCs w:val="28"/>
        </w:rPr>
        <w:t xml:space="preserve"> за 2017 год.</w:t>
      </w:r>
    </w:p>
    <w:p w:rsidR="00B844FC" w:rsidRPr="00873497" w:rsidRDefault="00B844FC" w:rsidP="007F116D">
      <w:pPr>
        <w:pStyle w:val="ConsPlusNormal"/>
        <w:ind w:firstLine="567"/>
        <w:jc w:val="both"/>
        <w:outlineLvl w:val="1"/>
        <w:rPr>
          <w:rFonts w:ascii="Times New Roman" w:hAnsi="Times New Roman" w:cs="Times New Roman"/>
          <w:sz w:val="28"/>
          <w:szCs w:val="28"/>
        </w:rPr>
      </w:pPr>
      <w:r w:rsidRPr="00873497">
        <w:rPr>
          <w:rFonts w:ascii="Times New Roman" w:hAnsi="Times New Roman" w:cs="Times New Roman"/>
          <w:sz w:val="28"/>
          <w:szCs w:val="28"/>
        </w:rPr>
        <w:t>С 201</w:t>
      </w:r>
      <w:r w:rsidR="00C06FBA">
        <w:rPr>
          <w:rFonts w:ascii="Times New Roman" w:hAnsi="Times New Roman" w:cs="Times New Roman"/>
          <w:sz w:val="28"/>
          <w:szCs w:val="28"/>
        </w:rPr>
        <w:t xml:space="preserve">6 года по Нефтекумскому району </w:t>
      </w:r>
      <w:r w:rsidRPr="00873497">
        <w:rPr>
          <w:rFonts w:ascii="Times New Roman" w:hAnsi="Times New Roman" w:cs="Times New Roman"/>
          <w:sz w:val="28"/>
          <w:szCs w:val="28"/>
        </w:rPr>
        <w:t xml:space="preserve">отмечается снижение доли работников организаций в общей численности организаций по Ставропольскому краю  на 0,2 </w:t>
      </w:r>
      <w:r>
        <w:rPr>
          <w:rFonts w:ascii="Times New Roman" w:hAnsi="Times New Roman" w:cs="Times New Roman"/>
          <w:sz w:val="28"/>
          <w:szCs w:val="28"/>
        </w:rPr>
        <w:t>процентных пункта</w:t>
      </w:r>
      <w:r w:rsidRPr="00873497">
        <w:rPr>
          <w:rFonts w:ascii="Times New Roman" w:hAnsi="Times New Roman" w:cs="Times New Roman"/>
          <w:sz w:val="28"/>
          <w:szCs w:val="28"/>
        </w:rPr>
        <w:t>, показатель снижения по сравниваемым районам и округам  от 0</w:t>
      </w:r>
      <w:r>
        <w:rPr>
          <w:rFonts w:ascii="Times New Roman" w:hAnsi="Times New Roman" w:cs="Times New Roman"/>
          <w:sz w:val="28"/>
          <w:szCs w:val="28"/>
        </w:rPr>
        <w:t>,</w:t>
      </w:r>
      <w:r w:rsidRPr="00873497">
        <w:rPr>
          <w:rFonts w:ascii="Times New Roman" w:hAnsi="Times New Roman" w:cs="Times New Roman"/>
          <w:sz w:val="28"/>
          <w:szCs w:val="28"/>
        </w:rPr>
        <w:t>2 до 0,5</w:t>
      </w:r>
      <w:r>
        <w:rPr>
          <w:rFonts w:ascii="Times New Roman" w:hAnsi="Times New Roman" w:cs="Times New Roman"/>
          <w:sz w:val="28"/>
          <w:szCs w:val="28"/>
        </w:rPr>
        <w:t xml:space="preserve"> процентов</w:t>
      </w:r>
      <w:r w:rsidRPr="00873497">
        <w:rPr>
          <w:rFonts w:ascii="Times New Roman" w:hAnsi="Times New Roman" w:cs="Times New Roman"/>
          <w:sz w:val="28"/>
          <w:szCs w:val="28"/>
        </w:rPr>
        <w:t>.</w:t>
      </w:r>
    </w:p>
    <w:p w:rsidR="00B844FC" w:rsidRPr="00873497" w:rsidRDefault="00B844FC" w:rsidP="00B844FC">
      <w:pPr>
        <w:pStyle w:val="ConsPlusNormal"/>
        <w:ind w:firstLine="680"/>
        <w:jc w:val="both"/>
        <w:outlineLvl w:val="1"/>
        <w:rPr>
          <w:rFonts w:ascii="Times New Roman" w:hAnsi="Times New Roman" w:cs="Times New Roman"/>
          <w:sz w:val="28"/>
          <w:szCs w:val="28"/>
        </w:rPr>
      </w:pPr>
    </w:p>
    <w:p w:rsidR="00B844FC" w:rsidRPr="007F116D" w:rsidRDefault="00B844FC" w:rsidP="00B844FC">
      <w:pPr>
        <w:pStyle w:val="ConsPlusNormal"/>
        <w:ind w:firstLine="709"/>
        <w:jc w:val="right"/>
        <w:outlineLvl w:val="1"/>
        <w:rPr>
          <w:rFonts w:ascii="Times New Roman" w:hAnsi="Times New Roman" w:cs="Times New Roman"/>
          <w:sz w:val="24"/>
          <w:szCs w:val="24"/>
        </w:rPr>
      </w:pPr>
      <w:r w:rsidRPr="007F116D">
        <w:rPr>
          <w:rFonts w:ascii="Times New Roman" w:hAnsi="Times New Roman" w:cs="Times New Roman"/>
          <w:sz w:val="24"/>
          <w:szCs w:val="24"/>
        </w:rPr>
        <w:t>Таблица 19</w:t>
      </w:r>
    </w:p>
    <w:p w:rsidR="00B844FC" w:rsidRDefault="00B844FC" w:rsidP="00B844FC">
      <w:pPr>
        <w:pStyle w:val="ConsPlusNormal"/>
        <w:ind w:firstLine="709"/>
        <w:jc w:val="center"/>
        <w:outlineLvl w:val="1"/>
        <w:rPr>
          <w:rFonts w:ascii="Times New Roman" w:hAnsi="Times New Roman" w:cs="Times New Roman"/>
          <w:sz w:val="28"/>
          <w:szCs w:val="28"/>
        </w:rPr>
      </w:pPr>
      <w:r w:rsidRPr="008D4FDA">
        <w:rPr>
          <w:rFonts w:ascii="Times New Roman" w:hAnsi="Times New Roman" w:cs="Times New Roman"/>
          <w:sz w:val="28"/>
          <w:szCs w:val="28"/>
        </w:rPr>
        <w:t>Средняя начисленная заработная плата</w:t>
      </w:r>
    </w:p>
    <w:p w:rsidR="00B844FC" w:rsidRPr="00A27B66" w:rsidRDefault="00B844FC" w:rsidP="00B844FC">
      <w:pPr>
        <w:pStyle w:val="ConsPlusNormal"/>
        <w:ind w:firstLine="709"/>
        <w:jc w:val="right"/>
        <w:outlineLvl w:val="1"/>
        <w:rPr>
          <w:rFonts w:ascii="Times New Roman" w:hAnsi="Times New Roman" w:cs="Times New Roman"/>
          <w:sz w:val="24"/>
          <w:szCs w:val="24"/>
        </w:rPr>
      </w:pPr>
      <w:r w:rsidRPr="00A27B66">
        <w:rPr>
          <w:rFonts w:ascii="Times New Roman" w:hAnsi="Times New Roman" w:cs="Times New Roman"/>
          <w:sz w:val="24"/>
          <w:szCs w:val="24"/>
        </w:rPr>
        <w:t>(рублей)</w:t>
      </w:r>
    </w:p>
    <w:tbl>
      <w:tblPr>
        <w:tblW w:w="5000" w:type="pct"/>
        <w:tblLook w:val="04A0"/>
      </w:tblPr>
      <w:tblGrid>
        <w:gridCol w:w="1023"/>
        <w:gridCol w:w="1616"/>
        <w:gridCol w:w="1843"/>
        <w:gridCol w:w="1795"/>
        <w:gridCol w:w="1961"/>
        <w:gridCol w:w="1616"/>
      </w:tblGrid>
      <w:tr w:rsidR="00B844FC" w:rsidRPr="00A27B66" w:rsidTr="00B844FC">
        <w:trPr>
          <w:trHeight w:val="315"/>
        </w:trPr>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515761" w:rsidRDefault="00B844FC" w:rsidP="00B844FC">
            <w:pPr>
              <w:jc w:val="center"/>
            </w:pPr>
            <w:r w:rsidRPr="00515761">
              <w:t>Год</w:t>
            </w: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515761" w:rsidRDefault="00B844FC" w:rsidP="00B844FC">
            <w:pPr>
              <w:jc w:val="center"/>
            </w:pPr>
            <w:r w:rsidRPr="00515761">
              <w:t>Арзгирский</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515761" w:rsidRDefault="00B844FC" w:rsidP="00B844FC">
            <w:pPr>
              <w:jc w:val="center"/>
            </w:pPr>
            <w:r w:rsidRPr="00515761">
              <w:t>Георгиевский</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515761" w:rsidRDefault="00B844FC" w:rsidP="00B844FC">
            <w:pPr>
              <w:jc w:val="center"/>
            </w:pPr>
            <w:r w:rsidRPr="00515761">
              <w:t>Левокумский</w:t>
            </w: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515761" w:rsidRDefault="00B844FC" w:rsidP="00B844FC">
            <w:pPr>
              <w:jc w:val="center"/>
            </w:pPr>
            <w:r w:rsidRPr="00515761">
              <w:t>Нефтекумский</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515761" w:rsidRDefault="00B844FC" w:rsidP="00B844FC">
            <w:pPr>
              <w:jc w:val="center"/>
            </w:pPr>
            <w:r w:rsidRPr="00515761">
              <w:t>Петровский</w:t>
            </w:r>
          </w:p>
        </w:tc>
      </w:tr>
      <w:tr w:rsidR="00B844FC" w:rsidRPr="00A27B66" w:rsidTr="00B844FC">
        <w:trPr>
          <w:trHeight w:val="315"/>
        </w:trPr>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515761" w:rsidRDefault="00B844FC" w:rsidP="00B844FC">
            <w:pPr>
              <w:jc w:val="both"/>
            </w:pPr>
            <w:r w:rsidRPr="00515761">
              <w:t>2016</w:t>
            </w: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515761" w:rsidRDefault="00B844FC" w:rsidP="00B844FC">
            <w:pPr>
              <w:jc w:val="right"/>
            </w:pPr>
            <w:r w:rsidRPr="00515761">
              <w:t>21 098,0</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515761" w:rsidRDefault="00B844FC" w:rsidP="00B844FC">
            <w:pPr>
              <w:jc w:val="right"/>
            </w:pPr>
            <w:r w:rsidRPr="00515761">
              <w:t>20 678,0</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515761" w:rsidRDefault="00B844FC" w:rsidP="00B844FC">
            <w:pPr>
              <w:jc w:val="right"/>
            </w:pPr>
            <w:r w:rsidRPr="00515761">
              <w:t>19 300,0</w:t>
            </w: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515761" w:rsidRDefault="00B844FC" w:rsidP="00B844FC">
            <w:pPr>
              <w:jc w:val="right"/>
            </w:pPr>
            <w:r w:rsidRPr="00515761">
              <w:t>27 298,0</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515761" w:rsidRDefault="00B844FC" w:rsidP="00B844FC">
            <w:pPr>
              <w:jc w:val="right"/>
            </w:pPr>
            <w:r w:rsidRPr="00515761">
              <w:t>22 695,0</w:t>
            </w:r>
          </w:p>
        </w:tc>
      </w:tr>
      <w:tr w:rsidR="00B844FC" w:rsidRPr="00A27B66" w:rsidTr="00B844FC">
        <w:trPr>
          <w:trHeight w:val="315"/>
        </w:trPr>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515761" w:rsidRDefault="00B844FC" w:rsidP="00B844FC">
            <w:pPr>
              <w:jc w:val="both"/>
            </w:pPr>
            <w:r w:rsidRPr="00515761">
              <w:t>2017</w:t>
            </w: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515761" w:rsidRDefault="00B844FC" w:rsidP="00B844FC">
            <w:pPr>
              <w:jc w:val="right"/>
            </w:pPr>
            <w:r w:rsidRPr="00515761">
              <w:t>22 477,4</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515761" w:rsidRDefault="00B844FC" w:rsidP="00B844FC">
            <w:pPr>
              <w:jc w:val="right"/>
            </w:pPr>
            <w:r w:rsidRPr="00515761">
              <w:t>23 387,4</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515761" w:rsidRDefault="00B844FC" w:rsidP="00B844FC">
            <w:pPr>
              <w:jc w:val="right"/>
            </w:pPr>
            <w:r w:rsidRPr="00515761">
              <w:t>20 868,5</w:t>
            </w: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515761" w:rsidRDefault="00B844FC" w:rsidP="00B844FC">
            <w:pPr>
              <w:jc w:val="right"/>
            </w:pPr>
            <w:r w:rsidRPr="00515761">
              <w:t>27 780,1</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515761" w:rsidRDefault="00B844FC" w:rsidP="00B844FC">
            <w:pPr>
              <w:jc w:val="right"/>
            </w:pPr>
            <w:r w:rsidRPr="00515761">
              <w:t>23 585,6</w:t>
            </w:r>
          </w:p>
        </w:tc>
      </w:tr>
      <w:tr w:rsidR="00B844FC" w:rsidRPr="00A27B66" w:rsidTr="00B844FC">
        <w:trPr>
          <w:trHeight w:val="315"/>
        </w:trPr>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515761" w:rsidRDefault="00B844FC" w:rsidP="00B844FC">
            <w:pPr>
              <w:jc w:val="both"/>
            </w:pPr>
            <w:r w:rsidRPr="00515761">
              <w:t>2018</w:t>
            </w: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515761" w:rsidRDefault="00B844FC" w:rsidP="00B844FC">
            <w:pPr>
              <w:jc w:val="right"/>
            </w:pPr>
            <w:r w:rsidRPr="00515761">
              <w:t>24 921,3</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515761" w:rsidRDefault="00B844FC" w:rsidP="00B844FC">
            <w:pPr>
              <w:jc w:val="right"/>
            </w:pPr>
            <w:r w:rsidRPr="00515761">
              <w:t>26 427,2</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515761" w:rsidRDefault="00B844FC" w:rsidP="00B844FC">
            <w:pPr>
              <w:jc w:val="right"/>
            </w:pPr>
            <w:r w:rsidRPr="00515761">
              <w:t>23 604,6</w:t>
            </w: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515761" w:rsidRDefault="00B844FC" w:rsidP="00B844FC">
            <w:pPr>
              <w:jc w:val="right"/>
            </w:pPr>
            <w:r w:rsidRPr="00515761">
              <w:t>29 709,9</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FC" w:rsidRPr="00515761" w:rsidRDefault="00B844FC" w:rsidP="00B844FC">
            <w:pPr>
              <w:jc w:val="right"/>
            </w:pPr>
            <w:r w:rsidRPr="00515761">
              <w:t>25 600,0</w:t>
            </w:r>
          </w:p>
        </w:tc>
      </w:tr>
    </w:tbl>
    <w:p w:rsidR="00B844FC" w:rsidRPr="008D4FDA" w:rsidRDefault="00B844FC" w:rsidP="00B844FC">
      <w:pPr>
        <w:pStyle w:val="ConsPlusNormal"/>
        <w:ind w:firstLine="0"/>
        <w:jc w:val="both"/>
        <w:outlineLvl w:val="1"/>
        <w:rPr>
          <w:rFonts w:ascii="Times New Roman" w:hAnsi="Times New Roman" w:cs="Times New Roman"/>
          <w:sz w:val="28"/>
          <w:szCs w:val="28"/>
        </w:rPr>
      </w:pPr>
    </w:p>
    <w:p w:rsidR="00B844FC" w:rsidRPr="008D4FDA" w:rsidRDefault="00B844FC" w:rsidP="007F116D">
      <w:pPr>
        <w:pStyle w:val="ConsPlusNormal"/>
        <w:ind w:firstLine="567"/>
        <w:jc w:val="both"/>
        <w:outlineLvl w:val="1"/>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По уровню среднемесячной </w:t>
      </w:r>
      <w:r w:rsidR="00C06FBA">
        <w:rPr>
          <w:rFonts w:ascii="Times New Roman" w:hAnsi="Times New Roman" w:cs="Times New Roman"/>
          <w:spacing w:val="2"/>
          <w:sz w:val="28"/>
          <w:szCs w:val="28"/>
          <w:shd w:val="clear" w:color="auto" w:fill="FFFFFF"/>
        </w:rPr>
        <w:t>заработной платы округ занимает</w:t>
      </w:r>
      <w:r>
        <w:rPr>
          <w:rFonts w:ascii="Times New Roman" w:hAnsi="Times New Roman" w:cs="Times New Roman"/>
          <w:spacing w:val="2"/>
          <w:sz w:val="28"/>
          <w:szCs w:val="28"/>
          <w:shd w:val="clear" w:color="auto" w:fill="FFFFFF"/>
        </w:rPr>
        <w:t xml:space="preserve"> лидирующую позицию. Данный п</w:t>
      </w:r>
      <w:r w:rsidR="007F116D">
        <w:rPr>
          <w:rFonts w:ascii="Times New Roman" w:hAnsi="Times New Roman" w:cs="Times New Roman"/>
          <w:spacing w:val="2"/>
          <w:sz w:val="28"/>
          <w:szCs w:val="28"/>
          <w:shd w:val="clear" w:color="auto" w:fill="FFFFFF"/>
        </w:rPr>
        <w:t xml:space="preserve">оказатель в 2018 году </w:t>
      </w:r>
      <w:r>
        <w:rPr>
          <w:rFonts w:ascii="Times New Roman" w:hAnsi="Times New Roman" w:cs="Times New Roman"/>
          <w:spacing w:val="2"/>
          <w:sz w:val="28"/>
          <w:szCs w:val="28"/>
          <w:shd w:val="clear" w:color="auto" w:fill="FFFFFF"/>
        </w:rPr>
        <w:t>отстает от среднекраевого (31 740 рублей).</w:t>
      </w:r>
    </w:p>
    <w:p w:rsidR="00B844FC" w:rsidRDefault="00B844FC" w:rsidP="007F116D">
      <w:pPr>
        <w:pStyle w:val="ConsPlusNormal"/>
        <w:ind w:firstLine="567"/>
        <w:jc w:val="both"/>
        <w:outlineLvl w:val="1"/>
        <w:rPr>
          <w:rFonts w:ascii="Times New Roman" w:hAnsi="Times New Roman" w:cs="Times New Roman"/>
          <w:spacing w:val="2"/>
          <w:sz w:val="28"/>
          <w:szCs w:val="28"/>
          <w:shd w:val="clear" w:color="auto" w:fill="FFFFFF"/>
        </w:rPr>
      </w:pPr>
      <w:r w:rsidRPr="008D4FDA">
        <w:rPr>
          <w:rFonts w:ascii="Times New Roman" w:hAnsi="Times New Roman" w:cs="Times New Roman"/>
          <w:spacing w:val="2"/>
          <w:sz w:val="28"/>
          <w:szCs w:val="28"/>
          <w:shd w:val="clear" w:color="auto" w:fill="FFFFFF"/>
        </w:rPr>
        <w:t xml:space="preserve">По уровню среднемесячных зарплат округ занимает лидирующую позицию. </w:t>
      </w:r>
      <w:r w:rsidRPr="003950D4">
        <w:rPr>
          <w:rFonts w:ascii="Times New Roman" w:hAnsi="Times New Roman" w:cs="Times New Roman"/>
          <w:spacing w:val="2"/>
          <w:sz w:val="28"/>
          <w:szCs w:val="28"/>
          <w:shd w:val="clear" w:color="auto" w:fill="FFFFFF"/>
        </w:rPr>
        <w:t xml:space="preserve">Данный показатель </w:t>
      </w:r>
      <w:r>
        <w:rPr>
          <w:rFonts w:ascii="Times New Roman" w:hAnsi="Times New Roman" w:cs="Times New Roman"/>
          <w:spacing w:val="2"/>
          <w:sz w:val="28"/>
          <w:szCs w:val="28"/>
          <w:shd w:val="clear" w:color="auto" w:fill="FFFFFF"/>
        </w:rPr>
        <w:t xml:space="preserve">в 2018 году отстает от </w:t>
      </w:r>
      <w:r w:rsidRPr="003950D4">
        <w:rPr>
          <w:rFonts w:ascii="Times New Roman" w:hAnsi="Times New Roman" w:cs="Times New Roman"/>
          <w:spacing w:val="2"/>
          <w:sz w:val="28"/>
          <w:szCs w:val="28"/>
          <w:shd w:val="clear" w:color="auto" w:fill="FFFFFF"/>
        </w:rPr>
        <w:t>среднекраевого (31</w:t>
      </w:r>
      <w:r>
        <w:rPr>
          <w:rFonts w:ascii="Times New Roman" w:hAnsi="Times New Roman" w:cs="Times New Roman"/>
          <w:spacing w:val="2"/>
          <w:sz w:val="28"/>
          <w:szCs w:val="28"/>
          <w:shd w:val="clear" w:color="auto" w:fill="FFFFFF"/>
        </w:rPr>
        <w:t xml:space="preserve"> </w:t>
      </w:r>
      <w:r w:rsidRPr="003950D4">
        <w:rPr>
          <w:rFonts w:ascii="Times New Roman" w:hAnsi="Times New Roman" w:cs="Times New Roman"/>
          <w:spacing w:val="2"/>
          <w:sz w:val="28"/>
          <w:szCs w:val="28"/>
          <w:shd w:val="clear" w:color="auto" w:fill="FFFFFF"/>
        </w:rPr>
        <w:t>740 руб.)</w:t>
      </w:r>
      <w:r w:rsidR="007F116D">
        <w:rPr>
          <w:rFonts w:ascii="Times New Roman" w:hAnsi="Times New Roman" w:cs="Times New Roman"/>
          <w:spacing w:val="2"/>
          <w:sz w:val="28"/>
          <w:szCs w:val="28"/>
          <w:shd w:val="clear" w:color="auto" w:fill="FFFFFF"/>
        </w:rPr>
        <w:t xml:space="preserve"> на 6,4 процента, а </w:t>
      </w:r>
      <w:r>
        <w:rPr>
          <w:rFonts w:ascii="Times New Roman" w:hAnsi="Times New Roman" w:cs="Times New Roman"/>
          <w:spacing w:val="2"/>
          <w:sz w:val="28"/>
          <w:szCs w:val="28"/>
          <w:shd w:val="clear" w:color="auto" w:fill="FFFFFF"/>
        </w:rPr>
        <w:t>среднероссийского около 30 процентов. В течение трех лет по городскому округу набл</w:t>
      </w:r>
      <w:r w:rsidR="007F116D">
        <w:rPr>
          <w:rFonts w:ascii="Times New Roman" w:hAnsi="Times New Roman" w:cs="Times New Roman"/>
          <w:spacing w:val="2"/>
          <w:sz w:val="28"/>
          <w:szCs w:val="28"/>
          <w:shd w:val="clear" w:color="auto" w:fill="FFFFFF"/>
        </w:rPr>
        <w:t xml:space="preserve">юдается положительная динамика </w:t>
      </w:r>
      <w:r>
        <w:rPr>
          <w:rFonts w:ascii="Times New Roman" w:hAnsi="Times New Roman" w:cs="Times New Roman"/>
          <w:spacing w:val="2"/>
          <w:sz w:val="28"/>
          <w:szCs w:val="28"/>
          <w:shd w:val="clear" w:color="auto" w:fill="FFFFFF"/>
        </w:rPr>
        <w:t>роста заработной платы: в 2018 году-107,0 процента, в 2017 году -101,8 процента, в 2016 году</w:t>
      </w:r>
      <w:r w:rsidR="007F116D">
        <w:rPr>
          <w:rFonts w:ascii="Times New Roman" w:hAnsi="Times New Roman" w:cs="Times New Roman"/>
          <w:spacing w:val="2"/>
          <w:sz w:val="28"/>
          <w:szCs w:val="28"/>
          <w:shd w:val="clear" w:color="auto" w:fill="FFFFFF"/>
        </w:rPr>
        <w:t xml:space="preserve"> </w:t>
      </w:r>
      <w:r>
        <w:rPr>
          <w:rFonts w:ascii="Times New Roman" w:hAnsi="Times New Roman" w:cs="Times New Roman"/>
          <w:spacing w:val="2"/>
          <w:sz w:val="28"/>
          <w:szCs w:val="28"/>
          <w:shd w:val="clear" w:color="auto" w:fill="FFFFFF"/>
        </w:rPr>
        <w:t>- 104,5 процента.</w:t>
      </w:r>
    </w:p>
    <w:p w:rsidR="00B844FC" w:rsidRPr="008D4FDA" w:rsidRDefault="00B844FC" w:rsidP="007F116D">
      <w:pPr>
        <w:pStyle w:val="ConsPlusNormal"/>
        <w:ind w:firstLine="567"/>
        <w:jc w:val="both"/>
        <w:outlineLvl w:val="1"/>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В сравнении с темпами роста в среднем по Российской Федерации за последние три года округ уступает на 9,5 процентных пункта.</w:t>
      </w:r>
    </w:p>
    <w:p w:rsidR="00B844FC" w:rsidRDefault="00B844FC" w:rsidP="00B844FC">
      <w:pPr>
        <w:pStyle w:val="ConsPlusNormal"/>
        <w:ind w:firstLine="709"/>
        <w:jc w:val="right"/>
        <w:outlineLvl w:val="1"/>
        <w:rPr>
          <w:rFonts w:ascii="Times New Roman" w:hAnsi="Times New Roman" w:cs="Times New Roman"/>
          <w:sz w:val="28"/>
          <w:szCs w:val="28"/>
        </w:rPr>
      </w:pPr>
    </w:p>
    <w:p w:rsidR="00C06FBA" w:rsidRDefault="00C06FBA" w:rsidP="00B844FC">
      <w:pPr>
        <w:pStyle w:val="ConsPlusNormal"/>
        <w:ind w:firstLine="709"/>
        <w:jc w:val="right"/>
        <w:outlineLvl w:val="1"/>
        <w:rPr>
          <w:rFonts w:ascii="Times New Roman" w:hAnsi="Times New Roman" w:cs="Times New Roman"/>
          <w:sz w:val="28"/>
          <w:szCs w:val="28"/>
        </w:rPr>
      </w:pPr>
    </w:p>
    <w:p w:rsidR="00C06FBA" w:rsidRPr="008D4FDA" w:rsidRDefault="00C06FBA" w:rsidP="00B844FC">
      <w:pPr>
        <w:pStyle w:val="ConsPlusNormal"/>
        <w:ind w:firstLine="709"/>
        <w:jc w:val="right"/>
        <w:outlineLvl w:val="1"/>
        <w:rPr>
          <w:rFonts w:ascii="Times New Roman" w:hAnsi="Times New Roman" w:cs="Times New Roman"/>
          <w:sz w:val="28"/>
          <w:szCs w:val="28"/>
        </w:rPr>
      </w:pPr>
    </w:p>
    <w:p w:rsidR="00B844FC" w:rsidRPr="007F116D" w:rsidRDefault="00B844FC" w:rsidP="00B844FC">
      <w:pPr>
        <w:pStyle w:val="ConsPlusNormal"/>
        <w:ind w:firstLine="709"/>
        <w:jc w:val="right"/>
        <w:outlineLvl w:val="1"/>
        <w:rPr>
          <w:rFonts w:ascii="Times New Roman" w:hAnsi="Times New Roman" w:cs="Times New Roman"/>
          <w:sz w:val="24"/>
          <w:szCs w:val="24"/>
        </w:rPr>
      </w:pPr>
      <w:r w:rsidRPr="007F116D">
        <w:rPr>
          <w:rFonts w:ascii="Times New Roman" w:hAnsi="Times New Roman" w:cs="Times New Roman"/>
          <w:sz w:val="24"/>
          <w:szCs w:val="24"/>
        </w:rPr>
        <w:t>Таблица 20</w:t>
      </w:r>
    </w:p>
    <w:p w:rsidR="00B844FC" w:rsidRPr="008D4FDA" w:rsidRDefault="00B844FC" w:rsidP="00B844FC">
      <w:pPr>
        <w:pStyle w:val="ConsPlusNormal"/>
        <w:ind w:firstLine="709"/>
        <w:jc w:val="center"/>
        <w:outlineLvl w:val="1"/>
        <w:rPr>
          <w:rFonts w:ascii="Times New Roman" w:hAnsi="Times New Roman" w:cs="Times New Roman"/>
          <w:sz w:val="28"/>
          <w:szCs w:val="28"/>
        </w:rPr>
      </w:pPr>
      <w:r w:rsidRPr="008D4FDA">
        <w:rPr>
          <w:rFonts w:ascii="Times New Roman" w:hAnsi="Times New Roman" w:cs="Times New Roman"/>
          <w:sz w:val="28"/>
          <w:szCs w:val="28"/>
        </w:rPr>
        <w:t>Коэффициент рождаемости</w:t>
      </w:r>
    </w:p>
    <w:p w:rsidR="00B844FC" w:rsidRPr="008D4FDA" w:rsidRDefault="00B844FC" w:rsidP="00B844FC">
      <w:pPr>
        <w:pStyle w:val="ConsPlusNormal"/>
        <w:ind w:firstLine="709"/>
        <w:jc w:val="both"/>
        <w:outlineLvl w:val="1"/>
        <w:rPr>
          <w:rFonts w:ascii="Times New Roman" w:hAnsi="Times New Roman" w:cs="Times New Roman"/>
          <w:sz w:val="28"/>
          <w:szCs w:val="28"/>
        </w:rPr>
      </w:pPr>
    </w:p>
    <w:tbl>
      <w:tblPr>
        <w:tblW w:w="5000" w:type="pct"/>
        <w:tblLook w:val="04A0"/>
      </w:tblPr>
      <w:tblGrid>
        <w:gridCol w:w="793"/>
        <w:gridCol w:w="1657"/>
        <w:gridCol w:w="1890"/>
        <w:gridCol w:w="1843"/>
        <w:gridCol w:w="2012"/>
        <w:gridCol w:w="1659"/>
      </w:tblGrid>
      <w:tr w:rsidR="00B844FC" w:rsidRPr="00A27B66" w:rsidTr="00B844FC">
        <w:trPr>
          <w:trHeight w:val="315"/>
        </w:trPr>
        <w:tc>
          <w:tcPr>
            <w:tcW w:w="4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732647" w:rsidRDefault="00B844FC" w:rsidP="00B844FC">
            <w:pPr>
              <w:jc w:val="center"/>
            </w:pPr>
            <w:r w:rsidRPr="00732647">
              <w:t>Год</w:t>
            </w:r>
          </w:p>
        </w:tc>
        <w:tc>
          <w:tcPr>
            <w:tcW w:w="8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732647" w:rsidRDefault="00B844FC" w:rsidP="00B844FC">
            <w:pPr>
              <w:jc w:val="center"/>
            </w:pPr>
            <w:r w:rsidRPr="00732647">
              <w:t>Арзгирский</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732647" w:rsidRDefault="00B844FC" w:rsidP="00B844FC">
            <w:pPr>
              <w:jc w:val="center"/>
            </w:pPr>
            <w:r w:rsidRPr="00732647">
              <w:t>Георгиевский</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732647" w:rsidRDefault="00B844FC" w:rsidP="00B844FC">
            <w:pPr>
              <w:jc w:val="center"/>
            </w:pPr>
            <w:r w:rsidRPr="00732647">
              <w:t>Левокумский</w:t>
            </w:r>
          </w:p>
        </w:tc>
        <w:tc>
          <w:tcPr>
            <w:tcW w:w="10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732647" w:rsidRDefault="00B844FC" w:rsidP="00B844FC">
            <w:pPr>
              <w:jc w:val="center"/>
            </w:pPr>
            <w:r w:rsidRPr="00732647">
              <w:t>Нефтекумский</w:t>
            </w:r>
          </w:p>
        </w:tc>
        <w:tc>
          <w:tcPr>
            <w:tcW w:w="8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732647" w:rsidRDefault="00B844FC" w:rsidP="00B844FC">
            <w:pPr>
              <w:jc w:val="center"/>
            </w:pPr>
            <w:r w:rsidRPr="00732647">
              <w:t>Петровский</w:t>
            </w:r>
          </w:p>
        </w:tc>
      </w:tr>
      <w:tr w:rsidR="00B844FC" w:rsidRPr="00A27B66" w:rsidTr="00B844FC">
        <w:trPr>
          <w:trHeight w:val="315"/>
        </w:trPr>
        <w:tc>
          <w:tcPr>
            <w:tcW w:w="4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732647" w:rsidRDefault="00B844FC" w:rsidP="00B844FC">
            <w:pPr>
              <w:jc w:val="both"/>
            </w:pPr>
            <w:r w:rsidRPr="00732647">
              <w:t>2016</w:t>
            </w:r>
          </w:p>
        </w:tc>
        <w:tc>
          <w:tcPr>
            <w:tcW w:w="8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732647" w:rsidRDefault="00B844FC" w:rsidP="00B844FC">
            <w:pPr>
              <w:jc w:val="center"/>
            </w:pPr>
            <w:r w:rsidRPr="00732647">
              <w:t>12,3</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732647" w:rsidRDefault="00B844FC" w:rsidP="00B844FC">
            <w:pPr>
              <w:jc w:val="center"/>
            </w:pPr>
            <w:r w:rsidRPr="00732647">
              <w:t>10,1</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732647" w:rsidRDefault="00B844FC" w:rsidP="00B844FC">
            <w:pPr>
              <w:jc w:val="center"/>
            </w:pPr>
            <w:r w:rsidRPr="00732647">
              <w:t>13,6</w:t>
            </w:r>
          </w:p>
        </w:tc>
        <w:tc>
          <w:tcPr>
            <w:tcW w:w="10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732647" w:rsidRDefault="00B844FC" w:rsidP="00B844FC">
            <w:pPr>
              <w:jc w:val="center"/>
            </w:pPr>
            <w:r w:rsidRPr="00732647">
              <w:t>14,3</w:t>
            </w:r>
          </w:p>
        </w:tc>
        <w:tc>
          <w:tcPr>
            <w:tcW w:w="8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732647" w:rsidRDefault="00B844FC" w:rsidP="00B844FC">
            <w:pPr>
              <w:jc w:val="center"/>
            </w:pPr>
            <w:r w:rsidRPr="00732647">
              <w:t>10,6</w:t>
            </w:r>
          </w:p>
        </w:tc>
      </w:tr>
      <w:tr w:rsidR="00B844FC" w:rsidRPr="00A27B66" w:rsidTr="00B844FC">
        <w:trPr>
          <w:trHeight w:val="315"/>
        </w:trPr>
        <w:tc>
          <w:tcPr>
            <w:tcW w:w="4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732647" w:rsidRDefault="00B844FC" w:rsidP="00B844FC">
            <w:pPr>
              <w:jc w:val="both"/>
            </w:pPr>
            <w:r w:rsidRPr="00732647">
              <w:t>2017</w:t>
            </w:r>
          </w:p>
        </w:tc>
        <w:tc>
          <w:tcPr>
            <w:tcW w:w="8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732647" w:rsidRDefault="00B844FC" w:rsidP="00B844FC">
            <w:pPr>
              <w:jc w:val="center"/>
            </w:pPr>
            <w:r w:rsidRPr="00732647">
              <w:t>12,5</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732647" w:rsidRDefault="00B844FC" w:rsidP="00B844FC">
            <w:pPr>
              <w:jc w:val="center"/>
            </w:pPr>
            <w:r w:rsidRPr="00732647">
              <w:t>9,5</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732647" w:rsidRDefault="00B844FC" w:rsidP="00B844FC">
            <w:pPr>
              <w:jc w:val="center"/>
            </w:pPr>
            <w:r w:rsidRPr="00732647">
              <w:t>12,9</w:t>
            </w:r>
          </w:p>
        </w:tc>
        <w:tc>
          <w:tcPr>
            <w:tcW w:w="10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732647" w:rsidRDefault="00B844FC" w:rsidP="00B844FC">
            <w:pPr>
              <w:jc w:val="center"/>
            </w:pPr>
            <w:r w:rsidRPr="00732647">
              <w:t>15,3</w:t>
            </w:r>
          </w:p>
        </w:tc>
        <w:tc>
          <w:tcPr>
            <w:tcW w:w="8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732647" w:rsidRDefault="00B844FC" w:rsidP="00B844FC">
            <w:pPr>
              <w:jc w:val="center"/>
            </w:pPr>
            <w:r w:rsidRPr="00732647">
              <w:t>9,7</w:t>
            </w:r>
          </w:p>
        </w:tc>
      </w:tr>
      <w:tr w:rsidR="00B844FC" w:rsidRPr="00A27B66" w:rsidTr="00B844FC">
        <w:trPr>
          <w:trHeight w:val="315"/>
        </w:trPr>
        <w:tc>
          <w:tcPr>
            <w:tcW w:w="4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732647" w:rsidRDefault="00B844FC" w:rsidP="00B844FC">
            <w:pPr>
              <w:jc w:val="both"/>
            </w:pPr>
            <w:r w:rsidRPr="00732647">
              <w:t>2018</w:t>
            </w:r>
          </w:p>
        </w:tc>
        <w:tc>
          <w:tcPr>
            <w:tcW w:w="8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732647" w:rsidRDefault="00B844FC" w:rsidP="00B844FC">
            <w:pPr>
              <w:jc w:val="center"/>
            </w:pPr>
            <w:r w:rsidRPr="00732647">
              <w:t>10,3</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732647" w:rsidRDefault="00B844FC" w:rsidP="00B844FC">
            <w:pPr>
              <w:jc w:val="center"/>
            </w:pPr>
            <w:r w:rsidRPr="00732647">
              <w:t>9,2</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732647" w:rsidRDefault="00B844FC" w:rsidP="00B844FC">
            <w:pPr>
              <w:jc w:val="center"/>
            </w:pPr>
            <w:r w:rsidRPr="00732647">
              <w:t>11,3</w:t>
            </w:r>
          </w:p>
        </w:tc>
        <w:tc>
          <w:tcPr>
            <w:tcW w:w="10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732647" w:rsidRDefault="00B844FC" w:rsidP="00B844FC">
            <w:pPr>
              <w:jc w:val="center"/>
            </w:pPr>
            <w:r w:rsidRPr="00732647">
              <w:t>13,8</w:t>
            </w:r>
          </w:p>
        </w:tc>
        <w:tc>
          <w:tcPr>
            <w:tcW w:w="8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732647" w:rsidRDefault="00B844FC" w:rsidP="00B844FC">
            <w:pPr>
              <w:jc w:val="center"/>
            </w:pPr>
            <w:r w:rsidRPr="00732647">
              <w:t>8,8</w:t>
            </w:r>
          </w:p>
        </w:tc>
      </w:tr>
    </w:tbl>
    <w:p w:rsidR="00B844FC" w:rsidRDefault="00B844FC" w:rsidP="00B844FC">
      <w:pPr>
        <w:pStyle w:val="ConsPlusNormal"/>
        <w:ind w:firstLine="0"/>
        <w:jc w:val="both"/>
        <w:outlineLvl w:val="1"/>
        <w:rPr>
          <w:rFonts w:ascii="Times New Roman" w:hAnsi="Times New Roman" w:cs="Times New Roman"/>
          <w:sz w:val="28"/>
          <w:szCs w:val="28"/>
        </w:rPr>
      </w:pPr>
    </w:p>
    <w:p w:rsidR="00B844FC" w:rsidRPr="008D4FDA" w:rsidRDefault="00B844FC" w:rsidP="007F116D">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О</w:t>
      </w:r>
      <w:r>
        <w:rPr>
          <w:rFonts w:ascii="Times New Roman" w:hAnsi="Times New Roman" w:cs="Times New Roman"/>
          <w:spacing w:val="2"/>
          <w:sz w:val="28"/>
          <w:szCs w:val="28"/>
          <w:shd w:val="clear" w:color="auto" w:fill="FFFFFF"/>
        </w:rPr>
        <w:t>круг лидирует в течение трех лет в сравнении с сопоставимыми районами и округами в коэффициенте рождаемости.</w:t>
      </w:r>
      <w:r w:rsidR="007F116D">
        <w:rPr>
          <w:rFonts w:ascii="Times New Roman" w:hAnsi="Times New Roman" w:cs="Times New Roman"/>
          <w:spacing w:val="2"/>
          <w:sz w:val="28"/>
          <w:szCs w:val="28"/>
          <w:shd w:val="clear" w:color="auto" w:fill="FFFFFF"/>
        </w:rPr>
        <w:t xml:space="preserve"> Диапазон его выше с 2016 года </w:t>
      </w:r>
      <w:r>
        <w:rPr>
          <w:rFonts w:ascii="Times New Roman" w:hAnsi="Times New Roman" w:cs="Times New Roman"/>
          <w:spacing w:val="2"/>
          <w:sz w:val="28"/>
          <w:szCs w:val="28"/>
          <w:shd w:val="clear" w:color="auto" w:fill="FFFFFF"/>
        </w:rPr>
        <w:t xml:space="preserve">от 0,7 до 4,3 промилле, в 2017 году от 2,4 до 5,6 промилле, в 2018 году от 2,5 до 5 промилле. Несмотря на снижение </w:t>
      </w:r>
      <w:r w:rsidR="007F116D">
        <w:rPr>
          <w:rFonts w:ascii="Times New Roman" w:hAnsi="Times New Roman" w:cs="Times New Roman"/>
          <w:spacing w:val="2"/>
          <w:sz w:val="28"/>
          <w:szCs w:val="28"/>
          <w:shd w:val="clear" w:color="auto" w:fill="FFFFFF"/>
        </w:rPr>
        <w:t xml:space="preserve">этого показателя в 2017 </w:t>
      </w:r>
      <w:r>
        <w:rPr>
          <w:rFonts w:ascii="Times New Roman" w:hAnsi="Times New Roman" w:cs="Times New Roman"/>
          <w:spacing w:val="2"/>
          <w:sz w:val="28"/>
          <w:szCs w:val="28"/>
          <w:shd w:val="clear" w:color="auto" w:fill="FFFFFF"/>
        </w:rPr>
        <w:t>и 2018 годах на 1,5 процентных пункта, динамика развития коэффициента рождаемости выше среднекраевого за три последн</w:t>
      </w:r>
      <w:r w:rsidR="007F116D">
        <w:rPr>
          <w:rFonts w:ascii="Times New Roman" w:hAnsi="Times New Roman" w:cs="Times New Roman"/>
          <w:spacing w:val="2"/>
          <w:sz w:val="28"/>
          <w:szCs w:val="28"/>
          <w:shd w:val="clear" w:color="auto" w:fill="FFFFFF"/>
        </w:rPr>
        <w:t xml:space="preserve">их года от 1,3 процента до 2,8 </w:t>
      </w:r>
      <w:r>
        <w:rPr>
          <w:rFonts w:ascii="Times New Roman" w:hAnsi="Times New Roman" w:cs="Times New Roman"/>
          <w:spacing w:val="2"/>
          <w:sz w:val="28"/>
          <w:szCs w:val="28"/>
          <w:shd w:val="clear" w:color="auto" w:fill="FFFFFF"/>
        </w:rPr>
        <w:t>процента, по среднероссийскому от 2,9 процента до 3,8 процента. Темп снижения показателя рождаемости в 2018 году позволяет покрыть темп роста коэффициента смертности.</w:t>
      </w:r>
    </w:p>
    <w:p w:rsidR="00B844FC" w:rsidRPr="007F116D" w:rsidRDefault="00B844FC" w:rsidP="00B844FC">
      <w:pPr>
        <w:pStyle w:val="ConsPlusNormal"/>
        <w:ind w:firstLine="709"/>
        <w:jc w:val="right"/>
        <w:outlineLvl w:val="1"/>
        <w:rPr>
          <w:rFonts w:ascii="Times New Roman" w:hAnsi="Times New Roman" w:cs="Times New Roman"/>
          <w:sz w:val="24"/>
          <w:szCs w:val="24"/>
        </w:rPr>
      </w:pPr>
      <w:r w:rsidRPr="007F116D">
        <w:rPr>
          <w:rFonts w:ascii="Times New Roman" w:hAnsi="Times New Roman" w:cs="Times New Roman"/>
          <w:sz w:val="24"/>
          <w:szCs w:val="24"/>
        </w:rPr>
        <w:t>Таблица 21</w:t>
      </w:r>
    </w:p>
    <w:p w:rsidR="00B844FC" w:rsidRPr="008D4FDA" w:rsidRDefault="00B844FC" w:rsidP="00B844FC">
      <w:pPr>
        <w:pStyle w:val="ConsPlusNormal"/>
        <w:ind w:firstLine="709"/>
        <w:jc w:val="center"/>
        <w:outlineLvl w:val="1"/>
        <w:rPr>
          <w:rFonts w:ascii="Times New Roman" w:hAnsi="Times New Roman" w:cs="Times New Roman"/>
          <w:sz w:val="28"/>
          <w:szCs w:val="28"/>
        </w:rPr>
      </w:pPr>
      <w:r w:rsidRPr="008D4FDA">
        <w:rPr>
          <w:rFonts w:ascii="Times New Roman" w:hAnsi="Times New Roman" w:cs="Times New Roman"/>
          <w:sz w:val="28"/>
          <w:szCs w:val="28"/>
        </w:rPr>
        <w:t>Коэффициент смертности</w:t>
      </w:r>
    </w:p>
    <w:p w:rsidR="00B844FC" w:rsidRPr="008D4FDA" w:rsidRDefault="00B844FC" w:rsidP="00B844FC">
      <w:pPr>
        <w:pStyle w:val="ConsPlusNormal"/>
        <w:ind w:firstLine="709"/>
        <w:jc w:val="both"/>
        <w:outlineLvl w:val="1"/>
        <w:rPr>
          <w:rFonts w:ascii="Times New Roman" w:hAnsi="Times New Roman" w:cs="Times New Roman"/>
          <w:sz w:val="28"/>
          <w:szCs w:val="28"/>
        </w:rPr>
      </w:pPr>
    </w:p>
    <w:tbl>
      <w:tblPr>
        <w:tblW w:w="5000" w:type="pct"/>
        <w:tblLook w:val="04A0"/>
      </w:tblPr>
      <w:tblGrid>
        <w:gridCol w:w="1023"/>
        <w:gridCol w:w="1616"/>
        <w:gridCol w:w="1843"/>
        <w:gridCol w:w="1795"/>
        <w:gridCol w:w="1961"/>
        <w:gridCol w:w="1616"/>
      </w:tblGrid>
      <w:tr w:rsidR="00B844FC" w:rsidRPr="00B83629" w:rsidTr="00B844FC">
        <w:trPr>
          <w:trHeight w:val="315"/>
        </w:trPr>
        <w:tc>
          <w:tcPr>
            <w:tcW w:w="519" w:type="pct"/>
            <w:tcBorders>
              <w:top w:val="single" w:sz="4" w:space="0" w:color="auto"/>
              <w:left w:val="single" w:sz="4" w:space="0" w:color="auto"/>
              <w:bottom w:val="single" w:sz="4" w:space="0" w:color="auto"/>
              <w:right w:val="single" w:sz="4" w:space="0" w:color="auto"/>
            </w:tcBorders>
            <w:shd w:val="clear" w:color="auto" w:fill="auto"/>
            <w:noWrap/>
            <w:hideMark/>
          </w:tcPr>
          <w:p w:rsidR="00B844FC" w:rsidRPr="00B315E9" w:rsidRDefault="00B844FC" w:rsidP="00B844FC">
            <w:pPr>
              <w:jc w:val="center"/>
            </w:pPr>
            <w:r w:rsidRPr="00B315E9">
              <w:t>Год</w:t>
            </w: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B315E9" w:rsidRDefault="00B844FC" w:rsidP="00B844FC">
            <w:pPr>
              <w:jc w:val="center"/>
            </w:pPr>
            <w:r w:rsidRPr="00B315E9">
              <w:t>Арзгирский</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B315E9" w:rsidRDefault="00B844FC" w:rsidP="00B844FC">
            <w:pPr>
              <w:jc w:val="center"/>
            </w:pPr>
            <w:r w:rsidRPr="00B315E9">
              <w:t>Георгиевский</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B315E9" w:rsidRDefault="00B844FC" w:rsidP="00B844FC">
            <w:pPr>
              <w:jc w:val="center"/>
            </w:pPr>
            <w:r w:rsidRPr="00B315E9">
              <w:t>Левокумский</w:t>
            </w: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B315E9" w:rsidRDefault="00B844FC" w:rsidP="00B844FC">
            <w:pPr>
              <w:jc w:val="center"/>
            </w:pPr>
            <w:r w:rsidRPr="00B315E9">
              <w:t>Нефтекумский</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B315E9" w:rsidRDefault="00B844FC" w:rsidP="00B844FC">
            <w:pPr>
              <w:jc w:val="center"/>
            </w:pPr>
            <w:r w:rsidRPr="00B315E9">
              <w:t>Петровский</w:t>
            </w:r>
          </w:p>
        </w:tc>
      </w:tr>
      <w:tr w:rsidR="00B844FC" w:rsidRPr="00B83629" w:rsidTr="00B844FC">
        <w:trPr>
          <w:trHeight w:val="315"/>
        </w:trPr>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B315E9" w:rsidRDefault="00B844FC" w:rsidP="00B844FC">
            <w:pPr>
              <w:jc w:val="both"/>
            </w:pPr>
            <w:r w:rsidRPr="00B315E9">
              <w:t>2016</w:t>
            </w: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B315E9" w:rsidRDefault="00B844FC" w:rsidP="00B844FC">
            <w:pPr>
              <w:jc w:val="center"/>
            </w:pPr>
            <w:r w:rsidRPr="00B315E9">
              <w:t>12,2</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B315E9" w:rsidRDefault="00B844FC" w:rsidP="00B844FC">
            <w:pPr>
              <w:jc w:val="center"/>
            </w:pPr>
            <w:r w:rsidRPr="00B315E9">
              <w:t>10,7</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B315E9" w:rsidRDefault="00B844FC" w:rsidP="00B844FC">
            <w:pPr>
              <w:jc w:val="center"/>
            </w:pPr>
            <w:r w:rsidRPr="00B315E9">
              <w:t>11,8</w:t>
            </w: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B315E9" w:rsidRDefault="00B844FC" w:rsidP="00B844FC">
            <w:pPr>
              <w:jc w:val="center"/>
            </w:pPr>
            <w:r w:rsidRPr="00B315E9">
              <w:t>9,3</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B315E9" w:rsidRDefault="00B844FC" w:rsidP="00B844FC">
            <w:pPr>
              <w:jc w:val="center"/>
            </w:pPr>
            <w:r w:rsidRPr="00B315E9">
              <w:t>14,3</w:t>
            </w:r>
          </w:p>
        </w:tc>
      </w:tr>
      <w:tr w:rsidR="00B844FC" w:rsidRPr="00B83629" w:rsidTr="00B844FC">
        <w:trPr>
          <w:trHeight w:val="315"/>
        </w:trPr>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B315E9" w:rsidRDefault="00B844FC" w:rsidP="00B844FC">
            <w:pPr>
              <w:jc w:val="both"/>
            </w:pPr>
            <w:r w:rsidRPr="00B315E9">
              <w:t>2017</w:t>
            </w: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B315E9" w:rsidRDefault="00B844FC" w:rsidP="00B844FC">
            <w:pPr>
              <w:jc w:val="center"/>
            </w:pPr>
            <w:r w:rsidRPr="00B315E9">
              <w:t>11,3</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B315E9" w:rsidRDefault="00B844FC" w:rsidP="00B844FC">
            <w:pPr>
              <w:jc w:val="center"/>
            </w:pPr>
            <w:r w:rsidRPr="00B315E9">
              <w:t>11,0</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B315E9" w:rsidRDefault="00B844FC" w:rsidP="00B844FC">
            <w:pPr>
              <w:jc w:val="center"/>
            </w:pPr>
            <w:r w:rsidRPr="00B315E9">
              <w:t>11,2</w:t>
            </w: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B315E9" w:rsidRDefault="00B844FC" w:rsidP="00B844FC">
            <w:pPr>
              <w:jc w:val="center"/>
            </w:pPr>
            <w:r w:rsidRPr="00B315E9">
              <w:t>8,8</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B315E9" w:rsidRDefault="00B844FC" w:rsidP="00B844FC">
            <w:pPr>
              <w:jc w:val="center"/>
            </w:pPr>
            <w:r w:rsidRPr="00B315E9">
              <w:t>14,0</w:t>
            </w:r>
          </w:p>
        </w:tc>
      </w:tr>
      <w:tr w:rsidR="00B844FC" w:rsidRPr="00B83629" w:rsidTr="00B844FC">
        <w:trPr>
          <w:trHeight w:val="315"/>
        </w:trPr>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B315E9" w:rsidRDefault="00B844FC" w:rsidP="00B844FC">
            <w:pPr>
              <w:jc w:val="both"/>
            </w:pPr>
            <w:r w:rsidRPr="00B315E9">
              <w:t>2018</w:t>
            </w: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B315E9" w:rsidRDefault="00B844FC" w:rsidP="00B844FC">
            <w:pPr>
              <w:jc w:val="center"/>
            </w:pPr>
            <w:r w:rsidRPr="00B315E9">
              <w:t>11,3</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B315E9" w:rsidRDefault="00B844FC" w:rsidP="00B844FC">
            <w:pPr>
              <w:jc w:val="center"/>
            </w:pPr>
            <w:r w:rsidRPr="00B315E9">
              <w:t>11,9</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B315E9" w:rsidRDefault="00B844FC" w:rsidP="00B844FC">
            <w:pPr>
              <w:jc w:val="center"/>
            </w:pPr>
            <w:r w:rsidRPr="00B315E9">
              <w:t>12,6</w:t>
            </w: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B315E9" w:rsidRDefault="00B844FC" w:rsidP="00B844FC">
            <w:pPr>
              <w:jc w:val="center"/>
            </w:pPr>
            <w:r w:rsidRPr="00B315E9">
              <w:t>8,9</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B315E9" w:rsidRDefault="00B844FC" w:rsidP="00B844FC">
            <w:pPr>
              <w:jc w:val="center"/>
            </w:pPr>
            <w:r w:rsidRPr="00B315E9">
              <w:t>14,7</w:t>
            </w:r>
          </w:p>
        </w:tc>
      </w:tr>
    </w:tbl>
    <w:p w:rsidR="00B844FC" w:rsidRDefault="00B844FC" w:rsidP="00B844FC">
      <w:pPr>
        <w:pStyle w:val="ConsPlusNormal"/>
        <w:ind w:firstLine="0"/>
        <w:jc w:val="both"/>
        <w:outlineLvl w:val="1"/>
        <w:rPr>
          <w:rFonts w:ascii="Times New Roman" w:hAnsi="Times New Roman" w:cs="Times New Roman"/>
          <w:sz w:val="28"/>
          <w:szCs w:val="28"/>
          <w:lang w:val="en-US"/>
        </w:rPr>
      </w:pPr>
    </w:p>
    <w:p w:rsidR="00B844FC" w:rsidRPr="008D4FDA" w:rsidRDefault="00B844FC" w:rsidP="007F116D">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Показатель смертности населения в округе ниже чем у ближайших соседей. По итогам 2016 года самая низкая смертность среди муниципальных образований, за исключением Степновского района. </w:t>
      </w:r>
    </w:p>
    <w:p w:rsidR="00B844FC" w:rsidRDefault="00B844FC" w:rsidP="007F116D">
      <w:pPr>
        <w:pStyle w:val="ConsPlusNormal"/>
        <w:ind w:firstLine="567"/>
        <w:jc w:val="both"/>
        <w:outlineLvl w:val="1"/>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Тенденция к снижению этого показателя с 2016 года составила 4,3 процента. В сравнении с краевым показателем в 218 году ниже на 22,6 процента, общероссийского на 28,2 процента. Коэффициент смертности в 2018 году ниже максимального порога (Петровский городской округ) на 5,8 промилле или 39,5 процента и минимального (Арзгирского района) на 2,4 промилле или 21,2 процента.</w:t>
      </w:r>
    </w:p>
    <w:p w:rsidR="00B844FC" w:rsidRPr="00B844FC" w:rsidRDefault="00B844FC" w:rsidP="00B844FC">
      <w:pPr>
        <w:pStyle w:val="ConsPlusNormal"/>
        <w:ind w:firstLine="709"/>
        <w:jc w:val="right"/>
        <w:outlineLvl w:val="1"/>
        <w:rPr>
          <w:rFonts w:ascii="Times New Roman" w:hAnsi="Times New Roman" w:cs="Times New Roman"/>
          <w:sz w:val="28"/>
          <w:szCs w:val="28"/>
        </w:rPr>
      </w:pPr>
    </w:p>
    <w:p w:rsidR="00B844FC" w:rsidRPr="007F116D" w:rsidRDefault="00B844FC" w:rsidP="00B844FC">
      <w:pPr>
        <w:pStyle w:val="ConsPlusNormal"/>
        <w:ind w:firstLine="709"/>
        <w:jc w:val="right"/>
        <w:outlineLvl w:val="1"/>
        <w:rPr>
          <w:rFonts w:ascii="Times New Roman" w:hAnsi="Times New Roman" w:cs="Times New Roman"/>
          <w:sz w:val="24"/>
          <w:szCs w:val="24"/>
        </w:rPr>
      </w:pPr>
      <w:r w:rsidRPr="007F116D">
        <w:rPr>
          <w:rFonts w:ascii="Times New Roman" w:hAnsi="Times New Roman" w:cs="Times New Roman"/>
          <w:sz w:val="24"/>
          <w:szCs w:val="24"/>
        </w:rPr>
        <w:t>Таблица 22</w:t>
      </w:r>
    </w:p>
    <w:p w:rsidR="00B844FC" w:rsidRPr="008D4FDA" w:rsidRDefault="00B844FC" w:rsidP="00B844FC">
      <w:pPr>
        <w:pStyle w:val="ConsPlusNormal"/>
        <w:ind w:firstLine="709"/>
        <w:jc w:val="center"/>
        <w:outlineLvl w:val="1"/>
        <w:rPr>
          <w:rFonts w:ascii="Times New Roman" w:hAnsi="Times New Roman" w:cs="Times New Roman"/>
          <w:sz w:val="28"/>
          <w:szCs w:val="28"/>
        </w:rPr>
      </w:pPr>
      <w:r w:rsidRPr="008D4FDA">
        <w:rPr>
          <w:rFonts w:ascii="Times New Roman" w:hAnsi="Times New Roman" w:cs="Times New Roman"/>
          <w:sz w:val="28"/>
          <w:szCs w:val="28"/>
        </w:rPr>
        <w:t>Миграция населения</w:t>
      </w:r>
    </w:p>
    <w:p w:rsidR="00B844FC" w:rsidRPr="008D4FDA" w:rsidRDefault="00B844FC" w:rsidP="00B844FC">
      <w:pPr>
        <w:pStyle w:val="ConsPlusNormal"/>
        <w:ind w:firstLine="709"/>
        <w:jc w:val="center"/>
        <w:outlineLvl w:val="1"/>
        <w:rPr>
          <w:rFonts w:ascii="Times New Roman" w:hAnsi="Times New Roman" w:cs="Times New Roman"/>
          <w:sz w:val="28"/>
          <w:szCs w:val="28"/>
        </w:rPr>
      </w:pPr>
    </w:p>
    <w:tbl>
      <w:tblPr>
        <w:tblW w:w="5000" w:type="pct"/>
        <w:tblLook w:val="04A0"/>
      </w:tblPr>
      <w:tblGrid>
        <w:gridCol w:w="793"/>
        <w:gridCol w:w="1657"/>
        <w:gridCol w:w="1890"/>
        <w:gridCol w:w="1843"/>
        <w:gridCol w:w="2012"/>
        <w:gridCol w:w="1659"/>
      </w:tblGrid>
      <w:tr w:rsidR="00B844FC" w:rsidRPr="00B83629" w:rsidTr="00B844FC">
        <w:trPr>
          <w:trHeight w:val="315"/>
        </w:trPr>
        <w:tc>
          <w:tcPr>
            <w:tcW w:w="402" w:type="pct"/>
            <w:tcBorders>
              <w:top w:val="single" w:sz="4" w:space="0" w:color="auto"/>
              <w:left w:val="single" w:sz="4" w:space="0" w:color="auto"/>
              <w:bottom w:val="single" w:sz="4" w:space="0" w:color="auto"/>
              <w:right w:val="single" w:sz="4" w:space="0" w:color="auto"/>
            </w:tcBorders>
            <w:shd w:val="clear" w:color="auto" w:fill="auto"/>
            <w:noWrap/>
            <w:hideMark/>
          </w:tcPr>
          <w:p w:rsidR="00B844FC" w:rsidRPr="005E33CE" w:rsidRDefault="00B844FC" w:rsidP="00B844FC">
            <w:pPr>
              <w:jc w:val="center"/>
            </w:pPr>
            <w:r w:rsidRPr="005E33CE">
              <w:t>Год</w:t>
            </w:r>
          </w:p>
        </w:tc>
        <w:tc>
          <w:tcPr>
            <w:tcW w:w="8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5E33CE" w:rsidRDefault="00B844FC" w:rsidP="00B844FC">
            <w:pPr>
              <w:jc w:val="center"/>
            </w:pPr>
            <w:r w:rsidRPr="005E33CE">
              <w:t>Арзгирский</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5E33CE" w:rsidRDefault="00B844FC" w:rsidP="00B844FC">
            <w:pPr>
              <w:jc w:val="center"/>
            </w:pPr>
            <w:r w:rsidRPr="005E33CE">
              <w:t>Георгиевский</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5E33CE" w:rsidRDefault="00B844FC" w:rsidP="00B844FC">
            <w:pPr>
              <w:jc w:val="center"/>
            </w:pPr>
            <w:r w:rsidRPr="005E33CE">
              <w:t>Левокумский</w:t>
            </w:r>
          </w:p>
        </w:tc>
        <w:tc>
          <w:tcPr>
            <w:tcW w:w="10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5E33CE" w:rsidRDefault="00B844FC" w:rsidP="00B844FC">
            <w:pPr>
              <w:jc w:val="center"/>
            </w:pPr>
            <w:r w:rsidRPr="005E33CE">
              <w:t>Нефтекумский</w:t>
            </w:r>
          </w:p>
        </w:tc>
        <w:tc>
          <w:tcPr>
            <w:tcW w:w="8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5E33CE" w:rsidRDefault="00B844FC" w:rsidP="00B844FC">
            <w:pPr>
              <w:jc w:val="center"/>
            </w:pPr>
            <w:r w:rsidRPr="005E33CE">
              <w:t>Петровский</w:t>
            </w:r>
          </w:p>
        </w:tc>
      </w:tr>
      <w:tr w:rsidR="00B844FC" w:rsidRPr="00B83629" w:rsidTr="00B844FC">
        <w:trPr>
          <w:trHeight w:val="315"/>
        </w:trPr>
        <w:tc>
          <w:tcPr>
            <w:tcW w:w="4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5E33CE" w:rsidRDefault="00B844FC" w:rsidP="00B844FC">
            <w:pPr>
              <w:jc w:val="both"/>
            </w:pPr>
            <w:r w:rsidRPr="005E33CE">
              <w:t>2016</w:t>
            </w:r>
          </w:p>
        </w:tc>
        <w:tc>
          <w:tcPr>
            <w:tcW w:w="8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5E33CE" w:rsidRDefault="00B844FC" w:rsidP="00B844FC">
            <w:pPr>
              <w:jc w:val="center"/>
            </w:pPr>
            <w:r w:rsidRPr="005E33CE">
              <w:t>-76</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5E33CE" w:rsidRDefault="00B844FC" w:rsidP="00B844FC">
            <w:pPr>
              <w:jc w:val="center"/>
            </w:pPr>
            <w:r w:rsidRPr="005E33CE">
              <w:t>-329</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5E33CE" w:rsidRDefault="00B844FC" w:rsidP="00B844FC">
            <w:pPr>
              <w:jc w:val="center"/>
            </w:pPr>
            <w:r w:rsidRPr="005E33CE">
              <w:t>-240</w:t>
            </w:r>
          </w:p>
        </w:tc>
        <w:tc>
          <w:tcPr>
            <w:tcW w:w="10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5E33CE" w:rsidRDefault="00B844FC" w:rsidP="00B844FC">
            <w:pPr>
              <w:jc w:val="center"/>
            </w:pPr>
            <w:r w:rsidRPr="005E33CE">
              <w:t>-570</w:t>
            </w:r>
          </w:p>
        </w:tc>
        <w:tc>
          <w:tcPr>
            <w:tcW w:w="8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5E33CE" w:rsidRDefault="00B844FC" w:rsidP="00B844FC">
            <w:pPr>
              <w:jc w:val="center"/>
            </w:pPr>
            <w:r w:rsidRPr="005E33CE">
              <w:t>-597</w:t>
            </w:r>
          </w:p>
        </w:tc>
      </w:tr>
      <w:tr w:rsidR="00B844FC" w:rsidRPr="00B83629" w:rsidTr="00B844FC">
        <w:trPr>
          <w:trHeight w:val="315"/>
        </w:trPr>
        <w:tc>
          <w:tcPr>
            <w:tcW w:w="4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5E33CE" w:rsidRDefault="00B844FC" w:rsidP="00B844FC">
            <w:pPr>
              <w:jc w:val="both"/>
            </w:pPr>
            <w:r w:rsidRPr="005E33CE">
              <w:t>2017</w:t>
            </w:r>
          </w:p>
        </w:tc>
        <w:tc>
          <w:tcPr>
            <w:tcW w:w="8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5E33CE" w:rsidRDefault="00B844FC" w:rsidP="00B844FC">
            <w:pPr>
              <w:jc w:val="center"/>
            </w:pPr>
            <w:r w:rsidRPr="005E33CE">
              <w:t>-87</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5E33CE" w:rsidRDefault="00B844FC" w:rsidP="00B844FC">
            <w:pPr>
              <w:jc w:val="center"/>
            </w:pPr>
            <w:r w:rsidRPr="005E33CE">
              <w:t>-810</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5E33CE" w:rsidRDefault="00B844FC" w:rsidP="00B844FC">
            <w:pPr>
              <w:jc w:val="center"/>
            </w:pPr>
            <w:r w:rsidRPr="005E33CE">
              <w:t>-277</w:t>
            </w:r>
          </w:p>
        </w:tc>
        <w:tc>
          <w:tcPr>
            <w:tcW w:w="10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5E33CE" w:rsidRDefault="00B844FC" w:rsidP="00B844FC">
            <w:pPr>
              <w:jc w:val="center"/>
            </w:pPr>
            <w:r w:rsidRPr="005E33CE">
              <w:t>-160</w:t>
            </w:r>
          </w:p>
        </w:tc>
        <w:tc>
          <w:tcPr>
            <w:tcW w:w="8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5E33CE" w:rsidRDefault="00B844FC" w:rsidP="00B844FC">
            <w:pPr>
              <w:jc w:val="center"/>
            </w:pPr>
            <w:r w:rsidRPr="005E33CE">
              <w:t>-653</w:t>
            </w:r>
          </w:p>
        </w:tc>
      </w:tr>
      <w:tr w:rsidR="00B844FC" w:rsidRPr="00B83629" w:rsidTr="00B844FC">
        <w:trPr>
          <w:trHeight w:val="315"/>
        </w:trPr>
        <w:tc>
          <w:tcPr>
            <w:tcW w:w="4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5E33CE" w:rsidRDefault="00B844FC" w:rsidP="00B844FC">
            <w:pPr>
              <w:jc w:val="both"/>
            </w:pPr>
            <w:r w:rsidRPr="005E33CE">
              <w:t>2018</w:t>
            </w:r>
          </w:p>
        </w:tc>
        <w:tc>
          <w:tcPr>
            <w:tcW w:w="8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5E33CE" w:rsidRDefault="00B844FC" w:rsidP="00B844FC">
            <w:pPr>
              <w:jc w:val="center"/>
            </w:pPr>
            <w:r w:rsidRPr="005E33CE">
              <w:t>-272</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5E33CE" w:rsidRDefault="00B844FC" w:rsidP="00B844FC">
            <w:pPr>
              <w:jc w:val="center"/>
            </w:pPr>
            <w:r w:rsidRPr="005E33CE">
              <w:t>-1040</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5E33CE" w:rsidRDefault="00B844FC" w:rsidP="00B844FC">
            <w:pPr>
              <w:jc w:val="center"/>
            </w:pPr>
            <w:r w:rsidRPr="005E33CE">
              <w:t>-196</w:t>
            </w:r>
          </w:p>
        </w:tc>
        <w:tc>
          <w:tcPr>
            <w:tcW w:w="10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5E33CE" w:rsidRDefault="00B844FC" w:rsidP="00B844FC">
            <w:pPr>
              <w:jc w:val="center"/>
            </w:pPr>
            <w:r w:rsidRPr="005E33CE">
              <w:t>-551</w:t>
            </w:r>
          </w:p>
        </w:tc>
        <w:tc>
          <w:tcPr>
            <w:tcW w:w="8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4FC" w:rsidRPr="005E33CE" w:rsidRDefault="00B844FC" w:rsidP="00B844FC">
            <w:pPr>
              <w:jc w:val="center"/>
            </w:pPr>
            <w:r w:rsidRPr="005E33CE">
              <w:t>-670</w:t>
            </w:r>
          </w:p>
        </w:tc>
      </w:tr>
    </w:tbl>
    <w:p w:rsidR="00B844FC" w:rsidRPr="008D4FDA" w:rsidRDefault="00B844FC" w:rsidP="00B844FC">
      <w:pPr>
        <w:pStyle w:val="ConsPlusNormal"/>
        <w:ind w:firstLine="0"/>
        <w:jc w:val="both"/>
        <w:outlineLvl w:val="1"/>
        <w:rPr>
          <w:rFonts w:ascii="Times New Roman" w:hAnsi="Times New Roman" w:cs="Times New Roman"/>
          <w:sz w:val="28"/>
          <w:szCs w:val="28"/>
        </w:rPr>
      </w:pPr>
    </w:p>
    <w:p w:rsidR="00B844FC" w:rsidRDefault="00B844FC" w:rsidP="00B844FC">
      <w:pPr>
        <w:pStyle w:val="ConsPlusNormal"/>
        <w:tabs>
          <w:tab w:val="left" w:pos="0"/>
        </w:tabs>
        <w:ind w:firstLine="567"/>
        <w:jc w:val="both"/>
        <w:outlineLvl w:val="1"/>
        <w:rPr>
          <w:rFonts w:ascii="Times New Roman" w:hAnsi="Times New Roman" w:cs="Times New Roman"/>
          <w:sz w:val="28"/>
          <w:szCs w:val="28"/>
        </w:rPr>
      </w:pPr>
      <w:r w:rsidRPr="008D4FDA">
        <w:rPr>
          <w:rFonts w:ascii="Times New Roman" w:hAnsi="Times New Roman" w:cs="Times New Roman"/>
          <w:sz w:val="28"/>
          <w:szCs w:val="28"/>
        </w:rPr>
        <w:lastRenderedPageBreak/>
        <w:t>Данный показатель отрицательно характеризует миграционные процессы в округе. Естественный прирост</w:t>
      </w:r>
      <w:r>
        <w:rPr>
          <w:rFonts w:ascii="Times New Roman" w:hAnsi="Times New Roman" w:cs="Times New Roman"/>
          <w:sz w:val="28"/>
          <w:szCs w:val="28"/>
        </w:rPr>
        <w:t xml:space="preserve"> в 2018 году 12 963 человек</w:t>
      </w:r>
      <w:r w:rsidRPr="008D4FDA">
        <w:rPr>
          <w:rFonts w:ascii="Times New Roman" w:hAnsi="Times New Roman" w:cs="Times New Roman"/>
          <w:sz w:val="28"/>
          <w:szCs w:val="28"/>
        </w:rPr>
        <w:t xml:space="preserve"> не покрывает миграционную убыль</w:t>
      </w:r>
      <w:r>
        <w:rPr>
          <w:rFonts w:ascii="Times New Roman" w:hAnsi="Times New Roman" w:cs="Times New Roman"/>
          <w:sz w:val="28"/>
          <w:szCs w:val="28"/>
        </w:rPr>
        <w:t xml:space="preserve"> (551 человек)</w:t>
      </w:r>
      <w:r w:rsidRPr="008D4FDA">
        <w:rPr>
          <w:rFonts w:ascii="Times New Roman" w:hAnsi="Times New Roman" w:cs="Times New Roman"/>
          <w:sz w:val="28"/>
          <w:szCs w:val="28"/>
        </w:rPr>
        <w:t xml:space="preserve">, что приводит к уменьшению численности населения округа. </w:t>
      </w:r>
      <w:r>
        <w:rPr>
          <w:rFonts w:ascii="Times New Roman" w:hAnsi="Times New Roman" w:cs="Times New Roman"/>
          <w:sz w:val="28"/>
          <w:szCs w:val="28"/>
        </w:rPr>
        <w:t>В</w:t>
      </w:r>
      <w:r w:rsidRPr="008D4FDA">
        <w:rPr>
          <w:rFonts w:ascii="Times New Roman" w:hAnsi="Times New Roman" w:cs="Times New Roman"/>
          <w:sz w:val="28"/>
          <w:szCs w:val="28"/>
        </w:rPr>
        <w:t xml:space="preserve"> группе сравнения районов и округов</w:t>
      </w:r>
      <w:r w:rsidRPr="00980C38">
        <w:rPr>
          <w:rFonts w:ascii="Times New Roman" w:hAnsi="Times New Roman" w:cs="Times New Roman"/>
          <w:sz w:val="28"/>
          <w:szCs w:val="28"/>
        </w:rPr>
        <w:t xml:space="preserve"> </w:t>
      </w:r>
      <w:r>
        <w:rPr>
          <w:rFonts w:ascii="Times New Roman" w:hAnsi="Times New Roman" w:cs="Times New Roman"/>
          <w:sz w:val="28"/>
          <w:szCs w:val="28"/>
        </w:rPr>
        <w:t>округ к</w:t>
      </w:r>
      <w:r w:rsidRPr="008D4FDA">
        <w:rPr>
          <w:rFonts w:ascii="Times New Roman" w:hAnsi="Times New Roman" w:cs="Times New Roman"/>
          <w:sz w:val="28"/>
          <w:szCs w:val="28"/>
        </w:rPr>
        <w:t xml:space="preserve">онкурирует </w:t>
      </w:r>
      <w:r w:rsidR="007F116D">
        <w:rPr>
          <w:rFonts w:ascii="Times New Roman" w:hAnsi="Times New Roman" w:cs="Times New Roman"/>
          <w:sz w:val="28"/>
          <w:szCs w:val="28"/>
        </w:rPr>
        <w:t>с Петровским городским округом.</w:t>
      </w:r>
    </w:p>
    <w:p w:rsidR="00B844FC" w:rsidRPr="008D4FDA" w:rsidRDefault="00B844FC" w:rsidP="00B844FC">
      <w:pPr>
        <w:pStyle w:val="ConsPlusNormal"/>
        <w:tabs>
          <w:tab w:val="left" w:pos="0"/>
        </w:tabs>
        <w:ind w:firstLine="567"/>
        <w:jc w:val="both"/>
        <w:outlineLvl w:val="1"/>
        <w:rPr>
          <w:rFonts w:ascii="Times New Roman" w:hAnsi="Times New Roman" w:cs="Times New Roman"/>
          <w:sz w:val="28"/>
          <w:szCs w:val="28"/>
        </w:rPr>
      </w:pPr>
      <w:r>
        <w:rPr>
          <w:rFonts w:ascii="Times New Roman" w:hAnsi="Times New Roman" w:cs="Times New Roman"/>
          <w:sz w:val="28"/>
          <w:szCs w:val="28"/>
        </w:rPr>
        <w:t>За 2018 год процент прибывшего населения на территории округа составляет 80,6 к 2017 году, а убывшего 101,9. По этим показателям округ уступает Левокумскому району и Георгиевскому округу Ставропольского края.</w:t>
      </w:r>
    </w:p>
    <w:p w:rsidR="00B844FC" w:rsidRDefault="00B844FC" w:rsidP="00B844FC">
      <w:pPr>
        <w:pStyle w:val="ConsPlusNormal"/>
        <w:ind w:firstLine="567"/>
        <w:jc w:val="both"/>
        <w:outlineLvl w:val="1"/>
        <w:rPr>
          <w:rFonts w:ascii="Times New Roman" w:hAnsi="Times New Roman" w:cs="Times New Roman"/>
          <w:sz w:val="28"/>
          <w:szCs w:val="28"/>
        </w:rPr>
      </w:pPr>
      <w:r w:rsidRPr="008D4FDA">
        <w:rPr>
          <w:rFonts w:ascii="Times New Roman" w:hAnsi="Times New Roman" w:cs="Times New Roman"/>
          <w:sz w:val="28"/>
          <w:szCs w:val="28"/>
        </w:rPr>
        <w:t xml:space="preserve">По большинству показателей округ занимает лидирующие и средние позиции среди муниципальных районов и городских округов, что характеризует округ, как территорию стабильного </w:t>
      </w:r>
      <w:r w:rsidR="007F116D">
        <w:rPr>
          <w:rFonts w:ascii="Times New Roman" w:hAnsi="Times New Roman" w:cs="Times New Roman"/>
          <w:sz w:val="28"/>
          <w:szCs w:val="28"/>
        </w:rPr>
        <w:t>социально-экономического роста.</w:t>
      </w:r>
    </w:p>
    <w:p w:rsidR="007F116D" w:rsidRPr="008D4FDA" w:rsidRDefault="007F116D" w:rsidP="00B844FC">
      <w:pPr>
        <w:pStyle w:val="ConsPlusNormal"/>
        <w:ind w:firstLine="567"/>
        <w:jc w:val="both"/>
        <w:outlineLvl w:val="1"/>
        <w:rPr>
          <w:rFonts w:ascii="Times New Roman" w:hAnsi="Times New Roman" w:cs="Times New Roman"/>
          <w:sz w:val="28"/>
          <w:szCs w:val="28"/>
        </w:rPr>
      </w:pPr>
    </w:p>
    <w:p w:rsidR="00B844FC" w:rsidRPr="003F0C26" w:rsidRDefault="00B844FC" w:rsidP="00B844FC">
      <w:pPr>
        <w:ind w:firstLine="567"/>
        <w:jc w:val="center"/>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 xml:space="preserve">Глава </w:t>
      </w:r>
      <w:r w:rsidRPr="00B844FC">
        <w:rPr>
          <w:rFonts w:asciiTheme="majorBidi" w:hAnsiTheme="majorBidi" w:cstheme="majorBidi"/>
          <w:b/>
          <w:color w:val="000000" w:themeColor="text1"/>
          <w:sz w:val="28"/>
          <w:szCs w:val="28"/>
        </w:rPr>
        <w:t>2</w:t>
      </w:r>
      <w:r w:rsidRPr="00377FA0">
        <w:rPr>
          <w:rFonts w:asciiTheme="majorBidi" w:hAnsiTheme="majorBidi" w:cstheme="majorBidi"/>
          <w:b/>
          <w:color w:val="000000" w:themeColor="text1"/>
          <w:sz w:val="28"/>
          <w:szCs w:val="28"/>
        </w:rPr>
        <w:t>.</w:t>
      </w:r>
      <w:r w:rsidRPr="003F0C26">
        <w:rPr>
          <w:rFonts w:asciiTheme="majorBidi" w:hAnsiTheme="majorBidi" w:cstheme="majorBidi"/>
          <w:b/>
          <w:color w:val="000000" w:themeColor="text1"/>
          <w:sz w:val="28"/>
          <w:szCs w:val="28"/>
        </w:rPr>
        <w:t xml:space="preserve"> Сценарии социально-экономического развития и показатели достижения целей социально-экономического развития,</w:t>
      </w:r>
    </w:p>
    <w:p w:rsidR="00B844FC" w:rsidRDefault="00B844FC" w:rsidP="00B844FC">
      <w:pPr>
        <w:ind w:firstLine="567"/>
        <w:jc w:val="center"/>
        <w:rPr>
          <w:rFonts w:asciiTheme="majorBidi" w:hAnsiTheme="majorBidi" w:cstheme="majorBidi"/>
          <w:b/>
          <w:color w:val="000000" w:themeColor="text1"/>
          <w:sz w:val="28"/>
          <w:szCs w:val="28"/>
        </w:rPr>
      </w:pPr>
      <w:r w:rsidRPr="003F0C26">
        <w:rPr>
          <w:rFonts w:asciiTheme="majorBidi" w:hAnsiTheme="majorBidi" w:cstheme="majorBidi"/>
          <w:b/>
          <w:color w:val="000000" w:themeColor="text1"/>
          <w:sz w:val="28"/>
          <w:szCs w:val="28"/>
        </w:rPr>
        <w:t>сроки и этапы реализации Стратегии</w:t>
      </w:r>
    </w:p>
    <w:p w:rsidR="00C06FBA" w:rsidRDefault="00C06FBA" w:rsidP="00B844FC">
      <w:pPr>
        <w:ind w:firstLine="567"/>
        <w:jc w:val="center"/>
        <w:rPr>
          <w:rFonts w:asciiTheme="majorBidi" w:hAnsiTheme="majorBidi" w:cstheme="majorBidi"/>
          <w:b/>
          <w:color w:val="000000" w:themeColor="text1"/>
          <w:sz w:val="28"/>
          <w:szCs w:val="28"/>
        </w:rPr>
      </w:pPr>
    </w:p>
    <w:p w:rsidR="00B844FC" w:rsidRPr="003F0C26" w:rsidRDefault="00B844FC" w:rsidP="00B844FC">
      <w:pPr>
        <w:ind w:firstLine="567"/>
        <w:jc w:val="center"/>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9</w:t>
      </w:r>
      <w:r w:rsidRPr="003F0C26">
        <w:rPr>
          <w:rFonts w:asciiTheme="majorBidi" w:hAnsiTheme="majorBidi" w:cstheme="majorBidi"/>
          <w:b/>
          <w:color w:val="000000" w:themeColor="text1"/>
          <w:sz w:val="28"/>
          <w:szCs w:val="28"/>
        </w:rPr>
        <w:t>. Сценарии социально-экономического развития</w:t>
      </w:r>
    </w:p>
    <w:p w:rsidR="00B844FC" w:rsidRPr="003F0C26" w:rsidRDefault="00B844FC" w:rsidP="00B844FC">
      <w:pPr>
        <w:ind w:firstLine="567"/>
        <w:jc w:val="center"/>
        <w:rPr>
          <w:rFonts w:asciiTheme="majorBidi" w:hAnsiTheme="majorBidi" w:cstheme="majorBidi"/>
          <w:b/>
          <w:color w:val="000000" w:themeColor="text1"/>
          <w:sz w:val="28"/>
          <w:szCs w:val="28"/>
        </w:rPr>
      </w:pPr>
    </w:p>
    <w:p w:rsidR="00B844FC" w:rsidRDefault="00B844FC" w:rsidP="00B844FC">
      <w:pPr>
        <w:ind w:firstLine="567"/>
        <w:jc w:val="both"/>
        <w:rPr>
          <w:rFonts w:asciiTheme="majorBidi" w:hAnsiTheme="majorBidi" w:cstheme="majorBidi"/>
          <w:color w:val="000000" w:themeColor="text1"/>
          <w:sz w:val="28"/>
          <w:szCs w:val="28"/>
        </w:rPr>
      </w:pPr>
      <w:r w:rsidRPr="00A02553">
        <w:rPr>
          <w:rFonts w:asciiTheme="majorBidi" w:hAnsiTheme="majorBidi" w:cstheme="majorBidi"/>
          <w:color w:val="000000" w:themeColor="text1"/>
          <w:sz w:val="28"/>
          <w:szCs w:val="28"/>
        </w:rPr>
        <w:t>Сценарные условия реализации Стратегии разработаны в трех вариантах – ко</w:t>
      </w:r>
      <w:r>
        <w:rPr>
          <w:rFonts w:asciiTheme="majorBidi" w:hAnsiTheme="majorBidi" w:cstheme="majorBidi"/>
          <w:color w:val="000000" w:themeColor="text1"/>
          <w:sz w:val="28"/>
          <w:szCs w:val="28"/>
        </w:rPr>
        <w:t>нсервативном, базовом и целевом.</w:t>
      </w:r>
    </w:p>
    <w:p w:rsidR="00B844FC" w:rsidRDefault="00B844FC" w:rsidP="00B844FC">
      <w:pPr>
        <w:ind w:firstLine="567"/>
        <w:jc w:val="both"/>
        <w:rPr>
          <w:rFonts w:asciiTheme="majorBidi" w:hAnsiTheme="majorBidi" w:cstheme="majorBidi"/>
          <w:bCs/>
          <w:color w:val="000000" w:themeColor="text1"/>
          <w:sz w:val="28"/>
          <w:szCs w:val="28"/>
        </w:rPr>
      </w:pPr>
      <w:r w:rsidRPr="003F0C26">
        <w:rPr>
          <w:rFonts w:asciiTheme="majorBidi" w:hAnsiTheme="majorBidi" w:cstheme="majorBidi"/>
          <w:bCs/>
          <w:color w:val="000000" w:themeColor="text1"/>
          <w:sz w:val="28"/>
          <w:szCs w:val="28"/>
        </w:rPr>
        <w:t>Консервативный сценарий.</w:t>
      </w: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Сценарий предусматривает сохранение сложившихся тенденций социально-экономического развития, проецируя эти тенденц</w:t>
      </w:r>
      <w:r w:rsidR="007F116D">
        <w:rPr>
          <w:rFonts w:asciiTheme="majorBidi" w:hAnsiTheme="majorBidi" w:cstheme="majorBidi"/>
          <w:color w:val="000000" w:themeColor="text1"/>
          <w:sz w:val="28"/>
          <w:szCs w:val="28"/>
        </w:rPr>
        <w:t>ии на перспективу до 2035 года.</w:t>
      </w:r>
    </w:p>
    <w:p w:rsidR="00B844FC" w:rsidRPr="003F0C26" w:rsidRDefault="00B844FC" w:rsidP="007F116D">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В ходе реализации сценария основой социально-экономического развития будут являться традиционные виды экономической деятельности: добыча полезных и</w:t>
      </w:r>
      <w:r w:rsidR="007F116D">
        <w:rPr>
          <w:rFonts w:asciiTheme="majorBidi" w:hAnsiTheme="majorBidi" w:cstheme="majorBidi"/>
          <w:color w:val="000000" w:themeColor="text1"/>
          <w:sz w:val="28"/>
          <w:szCs w:val="28"/>
        </w:rPr>
        <w:t>скопаемых и сельское хозяйство.</w:t>
      </w:r>
    </w:p>
    <w:p w:rsidR="00B844FC" w:rsidRPr="003F0C26" w:rsidRDefault="00B844FC" w:rsidP="007F116D">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Слабая степень диверсификации экономики, ограниченные возможности предприятий по осуществлению модернизации производства и сохраняющийся низкий уровень внедрения инноваций приведут к постепенному снижению инвестиционной</w:t>
      </w:r>
      <w:r w:rsidR="007F116D">
        <w:rPr>
          <w:rFonts w:asciiTheme="majorBidi" w:hAnsiTheme="majorBidi" w:cstheme="majorBidi"/>
          <w:color w:val="000000" w:themeColor="text1"/>
          <w:sz w:val="28"/>
          <w:szCs w:val="28"/>
        </w:rPr>
        <w:t xml:space="preserve"> привлекательности предприятий.</w:t>
      </w:r>
    </w:p>
    <w:p w:rsidR="00B844FC" w:rsidRPr="003F0C26" w:rsidRDefault="00B844FC" w:rsidP="007F116D">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Бюджетные ограничения сохранятся, либо пр</w:t>
      </w:r>
      <w:r w:rsidR="007F116D">
        <w:rPr>
          <w:rFonts w:asciiTheme="majorBidi" w:hAnsiTheme="majorBidi" w:cstheme="majorBidi"/>
          <w:color w:val="000000" w:themeColor="text1"/>
          <w:sz w:val="28"/>
          <w:szCs w:val="28"/>
        </w:rPr>
        <w:t>иобретут более острый характер.</w:t>
      </w:r>
    </w:p>
    <w:p w:rsidR="00B844FC" w:rsidRPr="003F0C26" w:rsidRDefault="00B844FC" w:rsidP="007F116D">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Малый и средний бизнес, испытывая трудности с кредитованием, снизят темпы своего развития.</w:t>
      </w:r>
    </w:p>
    <w:p w:rsidR="00B844FC" w:rsidRPr="003F0C26" w:rsidRDefault="00B844FC" w:rsidP="007F116D">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При снижении финансово</w:t>
      </w:r>
      <w:r w:rsidR="007F116D">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w:t>
      </w:r>
      <w:r w:rsidR="007F116D">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экономических показателей предприятий может встать вопрос об экономии финансовых ресурсов (в том числе свертывание экологических и социальных программ).</w:t>
      </w:r>
    </w:p>
    <w:p w:rsidR="00B844FC" w:rsidRPr="003F0C26" w:rsidRDefault="00B844FC" w:rsidP="007F116D">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Снижение темпов роста реальных денежных доходов неизбежно приведут к оттоку трудоспособного населения, в первую очередь высококвалифицированных специалистов. Качественно и количественно понизится уровень трудовых ресурсов, поступающих в округ в рамках миграционного процесса.</w:t>
      </w:r>
    </w:p>
    <w:p w:rsidR="00B844FC" w:rsidRPr="003F0C26" w:rsidRDefault="00B844FC" w:rsidP="007F116D">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lastRenderedPageBreak/>
        <w:t>Как следствие произойдет ухудшение демографической ситуации, что приведет к старению населения. Вероятен рост социального расслоения общества и повы</w:t>
      </w:r>
      <w:r w:rsidR="007F116D">
        <w:rPr>
          <w:rFonts w:asciiTheme="majorBidi" w:hAnsiTheme="majorBidi" w:cstheme="majorBidi"/>
          <w:color w:val="000000" w:themeColor="text1"/>
          <w:sz w:val="28"/>
          <w:szCs w:val="28"/>
        </w:rPr>
        <w:t>шение социальной напряженности.</w:t>
      </w:r>
    </w:p>
    <w:p w:rsidR="00B844FC" w:rsidRPr="003F0C26" w:rsidRDefault="00B844FC" w:rsidP="007F116D">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При сохранении существующих тенденций развития в долгосрочной перспективе вероятны насыщение рынка, обострение конкурентной борьбы, снижение финансово-экономических показателей, утрата конкурентных преимуществ перед иными районами со сходными условиями развития. Таким образом, инерционный сценарий развития не мож</w:t>
      </w:r>
      <w:r w:rsidR="007F116D">
        <w:rPr>
          <w:rFonts w:asciiTheme="majorBidi" w:hAnsiTheme="majorBidi" w:cstheme="majorBidi"/>
          <w:color w:val="000000" w:themeColor="text1"/>
          <w:sz w:val="28"/>
          <w:szCs w:val="28"/>
        </w:rPr>
        <w:t>ет быть стратегическим выбором.</w:t>
      </w:r>
    </w:p>
    <w:p w:rsidR="00B844FC" w:rsidRPr="003F0C26" w:rsidRDefault="00B844FC" w:rsidP="007F116D">
      <w:pPr>
        <w:ind w:firstLine="567"/>
        <w:jc w:val="both"/>
        <w:rPr>
          <w:rFonts w:asciiTheme="majorBidi" w:hAnsiTheme="majorBidi" w:cstheme="majorBidi"/>
          <w:bCs/>
          <w:color w:val="000000" w:themeColor="text1"/>
          <w:sz w:val="28"/>
          <w:szCs w:val="28"/>
        </w:rPr>
      </w:pPr>
      <w:r w:rsidRPr="003F0C26">
        <w:rPr>
          <w:rFonts w:asciiTheme="majorBidi" w:hAnsiTheme="majorBidi" w:cstheme="majorBidi"/>
          <w:bCs/>
          <w:color w:val="000000" w:themeColor="text1"/>
          <w:sz w:val="28"/>
          <w:szCs w:val="28"/>
        </w:rPr>
        <w:t>Базовый сценарий.</w:t>
      </w:r>
    </w:p>
    <w:p w:rsidR="00B844FC" w:rsidRPr="003F0C26" w:rsidRDefault="00B844FC" w:rsidP="007F116D">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Сценарий предполагает рост социально-экономического развития, в большей мере, за счет развития как уже существ</w:t>
      </w:r>
      <w:r w:rsidR="007F116D">
        <w:rPr>
          <w:rFonts w:asciiTheme="majorBidi" w:hAnsiTheme="majorBidi" w:cstheme="majorBidi"/>
          <w:color w:val="000000" w:themeColor="text1"/>
          <w:sz w:val="28"/>
          <w:szCs w:val="28"/>
        </w:rPr>
        <w:t>ующих, так и новых предприятий.</w:t>
      </w:r>
    </w:p>
    <w:p w:rsidR="00B844FC" w:rsidRPr="003F0C26" w:rsidRDefault="00B844FC" w:rsidP="007F116D">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Сценарий предполагает действия органов местного самоуправления, нацеленные на улучшение инвестиционного климата и привлечение инвестиций.</w:t>
      </w:r>
    </w:p>
    <w:p w:rsidR="00B844FC" w:rsidRPr="003F0C26" w:rsidRDefault="00B844FC" w:rsidP="007F116D">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 xml:space="preserve">Повышения уровня доходов населения, расширение социальных программ окажет благоприятное воздействие на демографическую ситуацию: возрастет продолжительность жизни, повысится рождаемость, замедлятся темпы естественной убыли населения, повысится качество миграционных ресурсов, как следствие, увеличится </w:t>
      </w:r>
      <w:r w:rsidR="007F116D">
        <w:rPr>
          <w:rFonts w:asciiTheme="majorBidi" w:hAnsiTheme="majorBidi" w:cstheme="majorBidi"/>
          <w:color w:val="000000" w:themeColor="text1"/>
          <w:sz w:val="28"/>
          <w:szCs w:val="28"/>
        </w:rPr>
        <w:t>доля трудоспособного населения.</w:t>
      </w:r>
    </w:p>
    <w:p w:rsidR="00B844FC" w:rsidRPr="003F0C26" w:rsidRDefault="00B844FC" w:rsidP="007F116D">
      <w:pPr>
        <w:ind w:firstLine="567"/>
        <w:jc w:val="both"/>
        <w:rPr>
          <w:rFonts w:asciiTheme="majorBidi" w:hAnsiTheme="majorBidi" w:cstheme="majorBidi"/>
          <w:bCs/>
          <w:color w:val="000000" w:themeColor="text1"/>
          <w:sz w:val="28"/>
          <w:szCs w:val="28"/>
        </w:rPr>
      </w:pPr>
      <w:r w:rsidRPr="003F0C26">
        <w:rPr>
          <w:rFonts w:asciiTheme="majorBidi" w:hAnsiTheme="majorBidi" w:cstheme="majorBidi"/>
          <w:bCs/>
          <w:color w:val="000000" w:themeColor="text1"/>
          <w:sz w:val="28"/>
          <w:szCs w:val="28"/>
        </w:rPr>
        <w:t>Целевой сценарий.</w:t>
      </w:r>
    </w:p>
    <w:p w:rsidR="00B844FC" w:rsidRPr="003F0C26" w:rsidRDefault="00B844FC" w:rsidP="007F116D">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Сценарий базируется на совместной деятельности науки и производства на основе внедрения высоких технологий в промышленность, в том числе в малый бизнес, инфраструкт</w:t>
      </w:r>
      <w:r w:rsidR="007F116D">
        <w:rPr>
          <w:rFonts w:asciiTheme="majorBidi" w:hAnsiTheme="majorBidi" w:cstheme="majorBidi"/>
          <w:color w:val="000000" w:themeColor="text1"/>
          <w:sz w:val="28"/>
          <w:szCs w:val="28"/>
        </w:rPr>
        <w:t>уру в долгосрочной перспективе.</w:t>
      </w:r>
    </w:p>
    <w:p w:rsidR="00B844FC" w:rsidRPr="003F0C26" w:rsidRDefault="00B844FC" w:rsidP="007F116D">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Реализация сценария предполагает:</w:t>
      </w:r>
    </w:p>
    <w:p w:rsidR="00B844FC" w:rsidRPr="003F0C26" w:rsidRDefault="00B844FC" w:rsidP="007F116D">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пространственную организацию и комплексное развитие территории округа;</w:t>
      </w:r>
    </w:p>
    <w:p w:rsidR="00B844FC" w:rsidRPr="003F0C26" w:rsidRDefault="00B844FC" w:rsidP="007F116D">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формирование и успешное функционирование агропромышленных кластеров;</w:t>
      </w:r>
    </w:p>
    <w:p w:rsidR="00B844FC" w:rsidRPr="003F0C26" w:rsidRDefault="00B844FC" w:rsidP="007F116D">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высокую инновационную активность.</w:t>
      </w:r>
    </w:p>
    <w:p w:rsidR="00B844FC" w:rsidRPr="003F0C26" w:rsidRDefault="00B844FC" w:rsidP="007F116D">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Реализация целевого сценария предполагает увеличение налоговых и неналоговых поступлений в бюджет, высокий рост инвестиций и комплексную модернизацию экономики, динамичное развитие малых и средних предприятий, и, как следствие, рост благосостояния населения. Необходимым условием для этого является минимизация административных барьеров и создание режима наибольшего благоприятствования и привлечения инвестиций в сектор малого и среднего бизнеса.</w:t>
      </w:r>
    </w:p>
    <w:p w:rsidR="00B844FC" w:rsidRPr="00570AAB" w:rsidRDefault="00B844FC" w:rsidP="00B844FC">
      <w:pPr>
        <w:spacing w:before="100" w:beforeAutospacing="1" w:after="100" w:afterAutospacing="1"/>
        <w:ind w:firstLine="567"/>
        <w:contextualSpacing/>
        <w:jc w:val="both"/>
        <w:rPr>
          <w:rFonts w:eastAsia="SimSun"/>
          <w:sz w:val="28"/>
          <w:szCs w:val="28"/>
          <w:lang w:eastAsia="en-US"/>
        </w:rPr>
      </w:pPr>
      <w:r w:rsidRPr="000F1DB0">
        <w:rPr>
          <w:rFonts w:eastAsia="SimSun"/>
          <w:sz w:val="28"/>
          <w:szCs w:val="28"/>
          <w:lang w:eastAsia="en-US"/>
        </w:rPr>
        <w:t>Сценарные условия реализации Стратегии разработаны в трех вариантах – консервативном, базовом и целевом</w:t>
      </w:r>
      <w:r>
        <w:rPr>
          <w:rFonts w:eastAsia="SimSun"/>
          <w:sz w:val="28"/>
          <w:szCs w:val="28"/>
          <w:lang w:eastAsia="en-US"/>
        </w:rPr>
        <w:t>.</w:t>
      </w:r>
    </w:p>
    <w:p w:rsidR="00B844FC" w:rsidRPr="00570AAB" w:rsidRDefault="00B844FC" w:rsidP="00B844FC">
      <w:pPr>
        <w:spacing w:before="100" w:beforeAutospacing="1" w:after="100" w:afterAutospacing="1"/>
        <w:ind w:firstLine="567"/>
        <w:contextualSpacing/>
        <w:jc w:val="both"/>
        <w:rPr>
          <w:rFonts w:asciiTheme="majorBidi" w:hAnsiTheme="majorBidi" w:cstheme="majorBidi"/>
          <w:color w:val="000000" w:themeColor="text1"/>
          <w:sz w:val="28"/>
          <w:szCs w:val="28"/>
        </w:rPr>
      </w:pPr>
    </w:p>
    <w:p w:rsidR="00B844FC" w:rsidRDefault="00B844FC" w:rsidP="00B844FC">
      <w:pPr>
        <w:ind w:firstLine="567"/>
        <w:jc w:val="center"/>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10.</w:t>
      </w:r>
      <w:r w:rsidRPr="00B844FC">
        <w:rPr>
          <w:rFonts w:asciiTheme="majorBidi" w:hAnsiTheme="majorBidi" w:cstheme="majorBidi"/>
          <w:b/>
          <w:color w:val="000000" w:themeColor="text1"/>
          <w:sz w:val="28"/>
          <w:szCs w:val="28"/>
        </w:rPr>
        <w:t xml:space="preserve"> </w:t>
      </w:r>
      <w:r>
        <w:rPr>
          <w:rFonts w:asciiTheme="majorBidi" w:hAnsiTheme="majorBidi" w:cstheme="majorBidi"/>
          <w:b/>
          <w:color w:val="000000" w:themeColor="text1"/>
          <w:sz w:val="28"/>
          <w:szCs w:val="28"/>
        </w:rPr>
        <w:t>Сроки и этапы реализации Стратегии</w:t>
      </w:r>
    </w:p>
    <w:p w:rsidR="00B844FC" w:rsidRDefault="00B844FC" w:rsidP="00B844FC">
      <w:pPr>
        <w:ind w:firstLine="567"/>
        <w:jc w:val="center"/>
        <w:rPr>
          <w:rFonts w:asciiTheme="majorBidi" w:hAnsiTheme="majorBidi" w:cstheme="majorBidi"/>
          <w:color w:val="000000" w:themeColor="text1"/>
          <w:sz w:val="28"/>
          <w:szCs w:val="28"/>
        </w:rPr>
      </w:pPr>
    </w:p>
    <w:p w:rsidR="00B844FC" w:rsidRDefault="00B844FC" w:rsidP="007F116D">
      <w:pPr>
        <w:autoSpaceDE w:val="0"/>
        <w:autoSpaceDN w:val="0"/>
        <w:adjustRightInd w:val="0"/>
        <w:ind w:firstLine="567"/>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lastRenderedPageBreak/>
        <w:t>Стратегия социально-экономического развития округа определена до 2035 года и предполагает четыре этапа.</w:t>
      </w:r>
    </w:p>
    <w:p w:rsidR="00B844FC" w:rsidRDefault="00B844FC" w:rsidP="007F116D">
      <w:pPr>
        <w:autoSpaceDE w:val="0"/>
        <w:autoSpaceDN w:val="0"/>
        <w:adjustRightInd w:val="0"/>
        <w:ind w:firstLine="567"/>
        <w:jc w:val="both"/>
        <w:rPr>
          <w:rFonts w:asciiTheme="majorBidi" w:hAnsiTheme="majorBidi" w:cstheme="majorBidi"/>
          <w:color w:val="000000" w:themeColor="text1"/>
          <w:sz w:val="28"/>
          <w:szCs w:val="28"/>
        </w:rPr>
      </w:pPr>
      <w:r>
        <w:rPr>
          <w:rFonts w:asciiTheme="majorBidi" w:hAnsiTheme="majorBidi" w:cstheme="majorBidi"/>
          <w:b/>
          <w:color w:val="000000" w:themeColor="text1"/>
          <w:sz w:val="28"/>
          <w:szCs w:val="28"/>
        </w:rPr>
        <w:t>Первый этап (2019-2021 гг.)</w:t>
      </w:r>
      <w:r>
        <w:rPr>
          <w:rFonts w:asciiTheme="majorBidi" w:hAnsiTheme="majorBidi" w:cstheme="majorBidi"/>
          <w:color w:val="000000" w:themeColor="text1"/>
          <w:sz w:val="28"/>
          <w:szCs w:val="28"/>
        </w:rPr>
        <w:t xml:space="preserve"> базируется на сохранении сложившихся тенденций социально-экономического развития. Планируется структурировать систему муниципальных программ, проработать приоритетные проекты развития. Темпы роста ожидаются низкие, будут реализованы проекты импортозамещения.</w:t>
      </w:r>
    </w:p>
    <w:p w:rsidR="00B844FC" w:rsidRDefault="00B844FC" w:rsidP="007F116D">
      <w:pPr>
        <w:autoSpaceDE w:val="0"/>
        <w:autoSpaceDN w:val="0"/>
        <w:adjustRightInd w:val="0"/>
        <w:ind w:firstLine="567"/>
        <w:jc w:val="both"/>
        <w:rPr>
          <w:rFonts w:asciiTheme="majorBidi" w:hAnsiTheme="majorBidi" w:cstheme="majorBidi"/>
          <w:color w:val="000000" w:themeColor="text1"/>
          <w:sz w:val="28"/>
          <w:szCs w:val="28"/>
        </w:rPr>
      </w:pPr>
      <w:r>
        <w:rPr>
          <w:rFonts w:asciiTheme="majorBidi" w:hAnsiTheme="majorBidi" w:cstheme="majorBidi"/>
          <w:b/>
          <w:color w:val="000000" w:themeColor="text1"/>
          <w:sz w:val="28"/>
          <w:szCs w:val="28"/>
        </w:rPr>
        <w:t>Второй этап (2022-2024 гг.)</w:t>
      </w:r>
      <w:r>
        <w:rPr>
          <w:rFonts w:asciiTheme="majorBidi" w:hAnsiTheme="majorBidi" w:cstheme="majorBidi"/>
          <w:color w:val="000000" w:themeColor="text1"/>
          <w:sz w:val="28"/>
          <w:szCs w:val="28"/>
        </w:rPr>
        <w:t xml:space="preserve"> планируется поддержка реализации наиболее приоритетных проектов, улучшение инвестиционного климата, разработка новых муниципальных программ.</w:t>
      </w:r>
    </w:p>
    <w:p w:rsidR="00B844FC" w:rsidRDefault="00B844FC" w:rsidP="007F116D">
      <w:pPr>
        <w:autoSpaceDE w:val="0"/>
        <w:autoSpaceDN w:val="0"/>
        <w:adjustRightInd w:val="0"/>
        <w:ind w:firstLine="567"/>
        <w:jc w:val="both"/>
        <w:rPr>
          <w:rFonts w:asciiTheme="majorBidi" w:hAnsiTheme="majorBidi" w:cstheme="majorBidi"/>
          <w:color w:val="000000" w:themeColor="text1"/>
          <w:sz w:val="28"/>
          <w:szCs w:val="28"/>
        </w:rPr>
      </w:pPr>
      <w:r>
        <w:rPr>
          <w:rFonts w:asciiTheme="majorBidi" w:hAnsiTheme="majorBidi" w:cstheme="majorBidi"/>
          <w:b/>
          <w:color w:val="000000" w:themeColor="text1"/>
          <w:sz w:val="28"/>
          <w:szCs w:val="28"/>
        </w:rPr>
        <w:t>Третий этап (2025-2030гг.)</w:t>
      </w:r>
      <w:r>
        <w:rPr>
          <w:rFonts w:asciiTheme="majorBidi" w:hAnsiTheme="majorBidi" w:cstheme="majorBidi"/>
          <w:color w:val="000000" w:themeColor="text1"/>
          <w:sz w:val="28"/>
          <w:szCs w:val="28"/>
        </w:rPr>
        <w:t xml:space="preserve"> планируется увеличение объема </w:t>
      </w:r>
      <w:r w:rsidR="00C06FBA">
        <w:rPr>
          <w:rFonts w:asciiTheme="majorBidi" w:hAnsiTheme="majorBidi" w:cstheme="majorBidi"/>
          <w:color w:val="000000" w:themeColor="text1"/>
          <w:sz w:val="28"/>
          <w:szCs w:val="28"/>
        </w:rPr>
        <w:t xml:space="preserve">инвестиций в основной капитал, </w:t>
      </w:r>
      <w:r>
        <w:rPr>
          <w:rFonts w:asciiTheme="majorBidi" w:hAnsiTheme="majorBidi" w:cstheme="majorBidi"/>
          <w:color w:val="000000" w:themeColor="text1"/>
          <w:sz w:val="28"/>
          <w:szCs w:val="28"/>
        </w:rPr>
        <w:t>снижение уровня безработицы, масштабное развитие социальной сферы, инфраструктуры.</w:t>
      </w:r>
    </w:p>
    <w:p w:rsidR="00B844FC" w:rsidRDefault="00B844FC" w:rsidP="007F116D">
      <w:pPr>
        <w:ind w:firstLine="567"/>
        <w:jc w:val="both"/>
      </w:pPr>
      <w:r>
        <w:rPr>
          <w:rFonts w:asciiTheme="majorBidi" w:hAnsiTheme="majorBidi" w:cstheme="majorBidi"/>
          <w:b/>
          <w:color w:val="000000" w:themeColor="text1"/>
          <w:sz w:val="28"/>
          <w:szCs w:val="28"/>
        </w:rPr>
        <w:t>Четвертый этап (2031-2035 гг.)</w:t>
      </w:r>
      <w:r>
        <w:rPr>
          <w:rFonts w:asciiTheme="majorBidi" w:hAnsiTheme="majorBidi" w:cstheme="majorBidi"/>
          <w:color w:val="000000" w:themeColor="text1"/>
          <w:sz w:val="28"/>
          <w:szCs w:val="28"/>
        </w:rPr>
        <w:t xml:space="preserve"> прогнозируется рывок в повышении конкурентоспособности экономики, значительного улучшения качества человеческого потенциала и социального пространства.</w:t>
      </w:r>
    </w:p>
    <w:p w:rsidR="00B844FC" w:rsidRDefault="00B844FC" w:rsidP="00B844FC">
      <w:pPr>
        <w:pStyle w:val="ConsPlusNormal"/>
        <w:ind w:firstLine="567"/>
        <w:jc w:val="both"/>
        <w:outlineLvl w:val="1"/>
        <w:rPr>
          <w:rFonts w:asciiTheme="majorBidi" w:hAnsiTheme="majorBidi" w:cstheme="majorBidi"/>
          <w:color w:val="000000" w:themeColor="text1"/>
          <w:sz w:val="28"/>
          <w:szCs w:val="28"/>
        </w:rPr>
      </w:pPr>
    </w:p>
    <w:p w:rsidR="00B844FC" w:rsidRPr="003F0C26" w:rsidRDefault="00B844FC" w:rsidP="00B844FC">
      <w:pPr>
        <w:ind w:firstLine="567"/>
        <w:jc w:val="center"/>
        <w:rPr>
          <w:rFonts w:asciiTheme="majorBidi" w:hAnsiTheme="majorBidi" w:cstheme="majorBidi"/>
          <w:color w:val="000000" w:themeColor="text1"/>
          <w:sz w:val="28"/>
          <w:szCs w:val="28"/>
        </w:rPr>
      </w:pPr>
      <w:r>
        <w:rPr>
          <w:rFonts w:asciiTheme="majorBidi" w:hAnsiTheme="majorBidi" w:cstheme="majorBidi"/>
          <w:b/>
          <w:color w:val="000000" w:themeColor="text1"/>
          <w:sz w:val="28"/>
          <w:szCs w:val="28"/>
        </w:rPr>
        <w:t xml:space="preserve">Глава </w:t>
      </w:r>
      <w:r w:rsidRPr="00B844FC">
        <w:rPr>
          <w:rFonts w:asciiTheme="majorBidi" w:hAnsiTheme="majorBidi" w:cstheme="majorBidi"/>
          <w:b/>
          <w:color w:val="000000" w:themeColor="text1"/>
          <w:sz w:val="28"/>
          <w:szCs w:val="28"/>
        </w:rPr>
        <w:t>3</w:t>
      </w:r>
      <w:r w:rsidRPr="003F0C26">
        <w:rPr>
          <w:rFonts w:asciiTheme="majorBidi" w:hAnsiTheme="majorBidi" w:cstheme="majorBidi"/>
          <w:b/>
          <w:color w:val="000000" w:themeColor="text1"/>
          <w:sz w:val="28"/>
          <w:szCs w:val="28"/>
        </w:rPr>
        <w:t>.</w:t>
      </w:r>
      <w:r w:rsidRPr="003F0C26">
        <w:rPr>
          <w:rFonts w:asciiTheme="majorBidi" w:hAnsiTheme="majorBidi" w:cstheme="majorBidi"/>
          <w:color w:val="000000" w:themeColor="text1"/>
          <w:sz w:val="28"/>
          <w:szCs w:val="28"/>
        </w:rPr>
        <w:t xml:space="preserve"> </w:t>
      </w:r>
      <w:r w:rsidRPr="003F0C26">
        <w:rPr>
          <w:rFonts w:asciiTheme="majorBidi" w:hAnsiTheme="majorBidi" w:cstheme="majorBidi"/>
          <w:b/>
          <w:color w:val="000000" w:themeColor="text1"/>
          <w:sz w:val="28"/>
          <w:szCs w:val="28"/>
        </w:rPr>
        <w:t>Приоритеты, цели, задачи и направления социально-экономическо</w:t>
      </w:r>
      <w:r>
        <w:rPr>
          <w:rFonts w:asciiTheme="majorBidi" w:hAnsiTheme="majorBidi" w:cstheme="majorBidi"/>
          <w:b/>
          <w:color w:val="000000" w:themeColor="text1"/>
          <w:sz w:val="28"/>
          <w:szCs w:val="28"/>
        </w:rPr>
        <w:t>го</w:t>
      </w:r>
      <w:r w:rsidRPr="003F0C26">
        <w:rPr>
          <w:rFonts w:asciiTheme="majorBidi" w:hAnsiTheme="majorBidi" w:cstheme="majorBidi"/>
          <w:b/>
          <w:color w:val="000000" w:themeColor="text1"/>
          <w:sz w:val="28"/>
          <w:szCs w:val="28"/>
        </w:rPr>
        <w:t xml:space="preserve"> </w:t>
      </w:r>
      <w:r>
        <w:rPr>
          <w:rFonts w:asciiTheme="majorBidi" w:hAnsiTheme="majorBidi" w:cstheme="majorBidi"/>
          <w:b/>
          <w:color w:val="000000" w:themeColor="text1"/>
          <w:sz w:val="28"/>
          <w:szCs w:val="28"/>
        </w:rPr>
        <w:t>развития</w:t>
      </w:r>
    </w:p>
    <w:p w:rsidR="00B844FC" w:rsidRPr="003F0C26" w:rsidRDefault="00B844FC" w:rsidP="00B844FC">
      <w:pPr>
        <w:pStyle w:val="ConsPlusNormal"/>
        <w:ind w:firstLine="567"/>
        <w:jc w:val="both"/>
        <w:rPr>
          <w:rFonts w:asciiTheme="majorBidi" w:hAnsiTheme="majorBidi" w:cstheme="majorBidi"/>
          <w:b/>
          <w:color w:val="000000" w:themeColor="text1"/>
          <w:sz w:val="28"/>
          <w:szCs w:val="28"/>
        </w:rPr>
      </w:pPr>
    </w:p>
    <w:p w:rsidR="00B844FC" w:rsidRPr="003F0C26" w:rsidRDefault="00B844FC" w:rsidP="00B844FC">
      <w:pPr>
        <w:pStyle w:val="ConsPlusNormal"/>
        <w:ind w:firstLine="567"/>
        <w:jc w:val="center"/>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1</w:t>
      </w:r>
      <w:r w:rsidRPr="003F0C26">
        <w:rPr>
          <w:rFonts w:asciiTheme="majorBidi" w:hAnsiTheme="majorBidi" w:cstheme="majorBidi"/>
          <w:b/>
          <w:color w:val="000000" w:themeColor="text1"/>
          <w:sz w:val="28"/>
          <w:szCs w:val="28"/>
        </w:rPr>
        <w:t>1. Приоритеты социально-экономическо</w:t>
      </w:r>
      <w:r>
        <w:rPr>
          <w:rFonts w:asciiTheme="majorBidi" w:hAnsiTheme="majorBidi" w:cstheme="majorBidi"/>
          <w:b/>
          <w:color w:val="000000" w:themeColor="text1"/>
          <w:sz w:val="28"/>
          <w:szCs w:val="28"/>
        </w:rPr>
        <w:t>го</w:t>
      </w:r>
      <w:r w:rsidRPr="003F0C26">
        <w:rPr>
          <w:rFonts w:asciiTheme="majorBidi" w:hAnsiTheme="majorBidi" w:cstheme="majorBidi"/>
          <w:b/>
          <w:color w:val="000000" w:themeColor="text1"/>
          <w:sz w:val="28"/>
          <w:szCs w:val="28"/>
        </w:rPr>
        <w:t xml:space="preserve"> </w:t>
      </w:r>
      <w:r>
        <w:rPr>
          <w:rFonts w:asciiTheme="majorBidi" w:hAnsiTheme="majorBidi" w:cstheme="majorBidi"/>
          <w:b/>
          <w:color w:val="000000" w:themeColor="text1"/>
          <w:sz w:val="28"/>
          <w:szCs w:val="28"/>
        </w:rPr>
        <w:t>развития</w:t>
      </w:r>
    </w:p>
    <w:p w:rsidR="00B844FC" w:rsidRPr="003F0C26" w:rsidRDefault="00B844FC" w:rsidP="00B844FC">
      <w:pPr>
        <w:pStyle w:val="ConsPlusNormal"/>
        <w:ind w:firstLine="567"/>
        <w:jc w:val="both"/>
        <w:rPr>
          <w:rFonts w:asciiTheme="majorBidi" w:hAnsiTheme="majorBidi" w:cstheme="majorBidi"/>
          <w:b/>
          <w:color w:val="000000" w:themeColor="text1"/>
          <w:sz w:val="28"/>
          <w:szCs w:val="28"/>
        </w:rPr>
      </w:pPr>
    </w:p>
    <w:p w:rsidR="00B844FC" w:rsidRPr="003F0C26" w:rsidRDefault="00B844FC" w:rsidP="00B844FC">
      <w:pPr>
        <w:pStyle w:val="aff0"/>
        <w:spacing w:before="0" w:beforeAutospacing="0" w:after="0" w:afterAutospacing="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Система стратегических целей социально-экономического развития и показателей их достижения определяет образ желаемого будущего округа. Одновременно такая система целей и приоритетов учитывает, с одной стороны, существующие проблемы, определяемые особенностями, внутренними и внешними факторами развития, а с другой – обеспечивает адекватный ответ на долговременные системные вызовы, порожда</w:t>
      </w:r>
      <w:r w:rsidR="007F116D">
        <w:rPr>
          <w:rFonts w:asciiTheme="majorBidi" w:hAnsiTheme="majorBidi" w:cstheme="majorBidi"/>
          <w:color w:val="000000" w:themeColor="text1"/>
          <w:sz w:val="28"/>
          <w:szCs w:val="28"/>
        </w:rPr>
        <w:t>емые глобальными факторами.</w:t>
      </w:r>
    </w:p>
    <w:p w:rsidR="00B844FC" w:rsidRPr="003F0C26" w:rsidRDefault="00B844FC" w:rsidP="00B844FC">
      <w:pPr>
        <w:pStyle w:val="aff0"/>
        <w:spacing w:before="0" w:beforeAutospacing="0" w:after="0" w:afterAutospacing="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На основании анализа социально-экономического развития округа по отдельным сферам и направлениям были выявлены основные проблемы и на этой основе сформулированы стратегические цели развития по каждой сфере, направлению деятельности. Таким образом, реализован проблемно-ориентированный подход к постановке целей.</w:t>
      </w:r>
    </w:p>
    <w:p w:rsidR="00B844FC" w:rsidRPr="003F0C26" w:rsidRDefault="00B844FC" w:rsidP="00B844FC">
      <w:pPr>
        <w:pStyle w:val="aff0"/>
        <w:spacing w:before="0" w:beforeAutospacing="0" w:after="0" w:afterAutospacing="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Главной стратегической целью является улучшение качества жизни населения на основе устойчивого социально-экономического развития округа.</w:t>
      </w:r>
    </w:p>
    <w:p w:rsidR="00B844FC" w:rsidRPr="00F045CB" w:rsidRDefault="00B844FC" w:rsidP="00B844FC">
      <w:pPr>
        <w:pStyle w:val="FORMATTEXT"/>
        <w:ind w:firstLine="567"/>
        <w:jc w:val="both"/>
        <w:rPr>
          <w:rFonts w:asciiTheme="majorBidi" w:hAnsiTheme="majorBidi" w:cstheme="majorBidi"/>
          <w:color w:val="000000" w:themeColor="text1"/>
          <w:sz w:val="28"/>
          <w:szCs w:val="28"/>
        </w:rPr>
      </w:pPr>
      <w:r w:rsidRPr="00F045CB">
        <w:rPr>
          <w:rFonts w:asciiTheme="majorBidi" w:hAnsiTheme="majorBidi" w:cstheme="majorBidi"/>
          <w:color w:val="000000" w:themeColor="text1"/>
          <w:sz w:val="28"/>
          <w:szCs w:val="28"/>
        </w:rPr>
        <w:t>Ориентирами роста уровня и качества жизни населения округа при определении целей избраны стандарты качества жизни, которые включают: высокий уровень физического здоровья, образования, благосостояния, обеспеченности жильем; высокую доступность и качество г</w:t>
      </w:r>
      <w:r w:rsidR="00DA7B75">
        <w:rPr>
          <w:rFonts w:asciiTheme="majorBidi" w:hAnsiTheme="majorBidi" w:cstheme="majorBidi"/>
          <w:color w:val="000000" w:themeColor="text1"/>
          <w:sz w:val="28"/>
          <w:szCs w:val="28"/>
        </w:rPr>
        <w:t xml:space="preserve">осударственных и муниципальных </w:t>
      </w:r>
      <w:r w:rsidRPr="00F045CB">
        <w:rPr>
          <w:rFonts w:asciiTheme="majorBidi" w:hAnsiTheme="majorBidi" w:cstheme="majorBidi"/>
          <w:color w:val="000000" w:themeColor="text1"/>
          <w:sz w:val="28"/>
          <w:szCs w:val="28"/>
        </w:rPr>
        <w:t>услуг; высокий уровень качества окружающей среды.</w:t>
      </w:r>
    </w:p>
    <w:p w:rsidR="00B844FC" w:rsidRPr="00F045CB" w:rsidRDefault="00B844FC" w:rsidP="007F116D">
      <w:pPr>
        <w:pStyle w:val="FORMATTEXT"/>
        <w:ind w:firstLine="567"/>
        <w:jc w:val="both"/>
        <w:rPr>
          <w:rFonts w:asciiTheme="majorBidi" w:hAnsiTheme="majorBidi" w:cstheme="majorBidi"/>
          <w:sz w:val="28"/>
          <w:szCs w:val="28"/>
        </w:rPr>
      </w:pPr>
      <w:r w:rsidRPr="00F045CB">
        <w:rPr>
          <w:rFonts w:asciiTheme="majorBidi" w:hAnsiTheme="majorBidi" w:cstheme="majorBidi"/>
          <w:sz w:val="28"/>
          <w:szCs w:val="28"/>
        </w:rPr>
        <w:t>Приоритетами соц</w:t>
      </w:r>
      <w:r w:rsidR="00DA7B75">
        <w:rPr>
          <w:rFonts w:asciiTheme="majorBidi" w:hAnsiTheme="majorBidi" w:cstheme="majorBidi"/>
          <w:sz w:val="28"/>
          <w:szCs w:val="28"/>
        </w:rPr>
        <w:t xml:space="preserve">иально-экономического развития </w:t>
      </w:r>
      <w:r w:rsidRPr="00F045CB">
        <w:rPr>
          <w:rFonts w:asciiTheme="majorBidi" w:hAnsiTheme="majorBidi" w:cstheme="majorBidi"/>
          <w:sz w:val="28"/>
          <w:szCs w:val="28"/>
        </w:rPr>
        <w:t>округа являются:</w:t>
      </w:r>
    </w:p>
    <w:p w:rsidR="00B844FC" w:rsidRPr="00F045CB" w:rsidRDefault="00B844FC" w:rsidP="007F116D">
      <w:pPr>
        <w:pStyle w:val="FORMATTEXT"/>
        <w:ind w:firstLine="567"/>
        <w:jc w:val="both"/>
        <w:rPr>
          <w:rFonts w:asciiTheme="majorBidi" w:hAnsiTheme="majorBidi" w:cstheme="majorBidi"/>
          <w:color w:val="000000" w:themeColor="text1"/>
          <w:sz w:val="28"/>
          <w:szCs w:val="28"/>
        </w:rPr>
      </w:pPr>
      <w:r w:rsidRPr="00F045CB">
        <w:rPr>
          <w:rFonts w:asciiTheme="majorBidi" w:hAnsiTheme="majorBidi" w:cstheme="majorBidi"/>
          <w:color w:val="000000" w:themeColor="text1"/>
          <w:sz w:val="28"/>
          <w:szCs w:val="28"/>
        </w:rPr>
        <w:t>Развитие человеческо</w:t>
      </w:r>
      <w:r w:rsidR="007F116D">
        <w:rPr>
          <w:rFonts w:asciiTheme="majorBidi" w:hAnsiTheme="majorBidi" w:cstheme="majorBidi"/>
          <w:color w:val="000000" w:themeColor="text1"/>
          <w:sz w:val="28"/>
          <w:szCs w:val="28"/>
        </w:rPr>
        <w:t>го капитала и социальной сферы.</w:t>
      </w:r>
    </w:p>
    <w:p w:rsidR="00B844FC" w:rsidRPr="00F045CB" w:rsidRDefault="00B844FC" w:rsidP="007F116D">
      <w:pPr>
        <w:pStyle w:val="FORMATTEXT"/>
        <w:ind w:firstLine="567"/>
        <w:jc w:val="both"/>
        <w:rPr>
          <w:rFonts w:asciiTheme="majorBidi" w:hAnsiTheme="majorBidi" w:cstheme="majorBidi"/>
          <w:color w:val="000000" w:themeColor="text1"/>
          <w:sz w:val="28"/>
          <w:szCs w:val="28"/>
        </w:rPr>
      </w:pPr>
      <w:r w:rsidRPr="00F045CB">
        <w:rPr>
          <w:rFonts w:asciiTheme="majorBidi" w:hAnsiTheme="majorBidi" w:cstheme="majorBidi"/>
          <w:color w:val="000000" w:themeColor="text1"/>
          <w:sz w:val="28"/>
          <w:szCs w:val="28"/>
        </w:rPr>
        <w:t xml:space="preserve">Данный приоритет реализуется через политику в сферах демографии, здравоохранения, образования, культуры, физической культуры и спорта, </w:t>
      </w:r>
      <w:r w:rsidRPr="00F045CB">
        <w:rPr>
          <w:rFonts w:asciiTheme="majorBidi" w:hAnsiTheme="majorBidi" w:cstheme="majorBidi"/>
          <w:color w:val="000000" w:themeColor="text1"/>
          <w:sz w:val="28"/>
          <w:szCs w:val="28"/>
        </w:rPr>
        <w:lastRenderedPageBreak/>
        <w:t>социальной защиты. Обеспечение социального благополучия человека. Снижение административных барьеров, повышение доступности государственных и муниципальных услуг, совершенствование законодательной и нормативной правовой базы, повышения эффективности деятельности органов местного самоуправления. Обеспечение безопасности жизни граждан, стабилизации межнациональных отношений, миграции.</w:t>
      </w:r>
    </w:p>
    <w:p w:rsidR="00B844FC" w:rsidRPr="00F045CB" w:rsidRDefault="00B844FC" w:rsidP="00DA7B75">
      <w:pPr>
        <w:pStyle w:val="ConsPlusCell"/>
        <w:ind w:firstLine="567"/>
        <w:jc w:val="both"/>
        <w:rPr>
          <w:rFonts w:asciiTheme="majorBidi" w:hAnsiTheme="majorBidi" w:cstheme="majorBidi"/>
          <w:color w:val="000000" w:themeColor="text1"/>
          <w:sz w:val="28"/>
          <w:szCs w:val="28"/>
        </w:rPr>
      </w:pPr>
      <w:r w:rsidRPr="00F045CB">
        <w:rPr>
          <w:rFonts w:asciiTheme="majorBidi" w:hAnsiTheme="majorBidi" w:cstheme="majorBidi"/>
          <w:color w:val="000000" w:themeColor="text1"/>
          <w:sz w:val="28"/>
          <w:szCs w:val="28"/>
        </w:rPr>
        <w:t>Развитие конкурентоспособной эффективной экономики.</w:t>
      </w:r>
    </w:p>
    <w:p w:rsidR="00B844FC" w:rsidRPr="003F0C26" w:rsidRDefault="00B844FC" w:rsidP="00DA7B75">
      <w:pPr>
        <w:pStyle w:val="FORMATTEXT"/>
        <w:ind w:firstLine="567"/>
        <w:jc w:val="both"/>
        <w:rPr>
          <w:rFonts w:asciiTheme="majorBidi" w:hAnsiTheme="majorBidi" w:cstheme="majorBidi"/>
          <w:color w:val="000000" w:themeColor="text1"/>
          <w:sz w:val="28"/>
          <w:szCs w:val="28"/>
        </w:rPr>
      </w:pPr>
      <w:r w:rsidRPr="00F045CB">
        <w:rPr>
          <w:rFonts w:asciiTheme="majorBidi" w:hAnsiTheme="majorBidi" w:cstheme="majorBidi"/>
          <w:color w:val="000000" w:themeColor="text1"/>
          <w:sz w:val="28"/>
          <w:szCs w:val="28"/>
        </w:rPr>
        <w:t>Реализация этого приоритета осуществляется во всех ее направлениях технологической модернизации, развития инновационной деятельности, внедрение и развитие цифровой экономики, высокотехнологичных секторов экономики. Обеспечение и поддержка благоприятных условий для развития малого и среднего предпринимательства и поддержка индивидуальной предпринимательской инициативы, как основного элемента рыночной экономики, важнейшего инструмента создания новых рабочих мест. Реализация данного приоритета осуществляется через развитие традиционных отраслей экономики.</w:t>
      </w:r>
    </w:p>
    <w:p w:rsidR="00B844FC" w:rsidRPr="00855737" w:rsidRDefault="00B844FC" w:rsidP="00DA7B75">
      <w:pPr>
        <w:pStyle w:val="FORMATTEXT"/>
        <w:ind w:firstLine="567"/>
        <w:jc w:val="both"/>
        <w:rPr>
          <w:rFonts w:asciiTheme="majorBidi" w:hAnsiTheme="majorBidi" w:cstheme="majorBidi"/>
          <w:sz w:val="28"/>
          <w:szCs w:val="28"/>
        </w:rPr>
      </w:pPr>
      <w:r>
        <w:rPr>
          <w:rFonts w:asciiTheme="majorBidi" w:hAnsiTheme="majorBidi" w:cstheme="majorBidi"/>
          <w:sz w:val="28"/>
          <w:szCs w:val="28"/>
        </w:rPr>
        <w:t>Для реализации п</w:t>
      </w:r>
      <w:r w:rsidRPr="0022644B">
        <w:rPr>
          <w:rFonts w:asciiTheme="majorBidi" w:hAnsiTheme="majorBidi" w:cstheme="majorBidi"/>
          <w:sz w:val="28"/>
          <w:szCs w:val="28"/>
        </w:rPr>
        <w:t>риоритет</w:t>
      </w:r>
      <w:r>
        <w:rPr>
          <w:rFonts w:asciiTheme="majorBidi" w:hAnsiTheme="majorBidi" w:cstheme="majorBidi"/>
          <w:sz w:val="28"/>
          <w:szCs w:val="28"/>
        </w:rPr>
        <w:t>ов</w:t>
      </w:r>
      <w:r w:rsidRPr="0022644B">
        <w:rPr>
          <w:rFonts w:asciiTheme="majorBidi" w:hAnsiTheme="majorBidi" w:cstheme="majorBidi"/>
          <w:sz w:val="28"/>
          <w:szCs w:val="28"/>
        </w:rPr>
        <w:t xml:space="preserve"> социально-экономическо</w:t>
      </w:r>
      <w:r>
        <w:rPr>
          <w:rFonts w:asciiTheme="majorBidi" w:hAnsiTheme="majorBidi" w:cstheme="majorBidi"/>
          <w:sz w:val="28"/>
          <w:szCs w:val="28"/>
        </w:rPr>
        <w:t>го</w:t>
      </w:r>
      <w:r w:rsidRPr="0022644B">
        <w:rPr>
          <w:rFonts w:asciiTheme="majorBidi" w:hAnsiTheme="majorBidi" w:cstheme="majorBidi"/>
          <w:sz w:val="28"/>
          <w:szCs w:val="28"/>
        </w:rPr>
        <w:t xml:space="preserve"> </w:t>
      </w:r>
      <w:r>
        <w:rPr>
          <w:rFonts w:asciiTheme="majorBidi" w:hAnsiTheme="majorBidi" w:cstheme="majorBidi"/>
          <w:sz w:val="28"/>
          <w:szCs w:val="28"/>
        </w:rPr>
        <w:t xml:space="preserve">развития </w:t>
      </w:r>
      <w:r w:rsidRPr="0022644B">
        <w:rPr>
          <w:rFonts w:asciiTheme="majorBidi" w:hAnsiTheme="majorBidi" w:cstheme="majorBidi"/>
          <w:sz w:val="28"/>
          <w:szCs w:val="28"/>
        </w:rPr>
        <w:t xml:space="preserve">округа </w:t>
      </w:r>
      <w:r>
        <w:rPr>
          <w:rFonts w:asciiTheme="majorBidi" w:hAnsiTheme="majorBidi" w:cstheme="majorBidi"/>
          <w:sz w:val="28"/>
          <w:szCs w:val="28"/>
        </w:rPr>
        <w:t xml:space="preserve">определены направления социально-экономического развития округа с выделением целей и </w:t>
      </w:r>
      <w:r w:rsidRPr="00855737">
        <w:rPr>
          <w:rFonts w:asciiTheme="majorBidi" w:hAnsiTheme="majorBidi" w:cstheme="majorBidi"/>
          <w:sz w:val="28"/>
          <w:szCs w:val="28"/>
        </w:rPr>
        <w:t>задач соц</w:t>
      </w:r>
      <w:r>
        <w:rPr>
          <w:rFonts w:asciiTheme="majorBidi" w:hAnsiTheme="majorBidi" w:cstheme="majorBidi"/>
          <w:sz w:val="28"/>
          <w:szCs w:val="28"/>
        </w:rPr>
        <w:t>иально-экономического развития.</w:t>
      </w:r>
    </w:p>
    <w:p w:rsidR="00B844FC" w:rsidRPr="003F0C26" w:rsidRDefault="00B844FC" w:rsidP="00B844FC">
      <w:pPr>
        <w:pStyle w:val="ConsPlusNormal"/>
        <w:ind w:firstLine="567"/>
        <w:jc w:val="both"/>
        <w:outlineLvl w:val="2"/>
        <w:rPr>
          <w:rFonts w:asciiTheme="majorBidi" w:hAnsiTheme="majorBidi" w:cstheme="majorBidi"/>
          <w:color w:val="000000" w:themeColor="text1"/>
          <w:sz w:val="28"/>
          <w:szCs w:val="28"/>
        </w:rPr>
      </w:pPr>
    </w:p>
    <w:p w:rsidR="00B844FC" w:rsidRPr="003F0C26" w:rsidRDefault="00B844FC" w:rsidP="00B844FC">
      <w:pPr>
        <w:pStyle w:val="ConsPlusNormal"/>
        <w:ind w:firstLine="567"/>
        <w:jc w:val="both"/>
        <w:outlineLvl w:val="2"/>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12.</w:t>
      </w:r>
      <w:r w:rsidRPr="003F0C26">
        <w:rPr>
          <w:rFonts w:asciiTheme="majorBidi" w:hAnsiTheme="majorBidi" w:cstheme="majorBidi"/>
          <w:b/>
          <w:color w:val="000000" w:themeColor="text1"/>
          <w:sz w:val="28"/>
          <w:szCs w:val="28"/>
        </w:rPr>
        <w:t xml:space="preserve"> Цели, задачи и направления социально-экономическо</w:t>
      </w:r>
      <w:r>
        <w:rPr>
          <w:rFonts w:asciiTheme="majorBidi" w:hAnsiTheme="majorBidi" w:cstheme="majorBidi"/>
          <w:b/>
          <w:color w:val="000000" w:themeColor="text1"/>
          <w:sz w:val="28"/>
          <w:szCs w:val="28"/>
        </w:rPr>
        <w:t>го</w:t>
      </w:r>
      <w:r w:rsidRPr="003F0C26">
        <w:rPr>
          <w:rFonts w:asciiTheme="majorBidi" w:hAnsiTheme="majorBidi" w:cstheme="majorBidi"/>
          <w:b/>
          <w:color w:val="000000" w:themeColor="text1"/>
          <w:sz w:val="28"/>
          <w:szCs w:val="28"/>
        </w:rPr>
        <w:t xml:space="preserve"> </w:t>
      </w:r>
      <w:r>
        <w:rPr>
          <w:rFonts w:asciiTheme="majorBidi" w:hAnsiTheme="majorBidi" w:cstheme="majorBidi"/>
          <w:b/>
          <w:color w:val="000000" w:themeColor="text1"/>
          <w:sz w:val="28"/>
          <w:szCs w:val="28"/>
        </w:rPr>
        <w:t>развития</w:t>
      </w:r>
    </w:p>
    <w:p w:rsidR="00B844FC" w:rsidRPr="00F045CB" w:rsidRDefault="00B844FC" w:rsidP="00B844FC">
      <w:pPr>
        <w:widowControl w:val="0"/>
        <w:autoSpaceDE w:val="0"/>
        <w:autoSpaceDN w:val="0"/>
        <w:adjustRightInd w:val="0"/>
        <w:ind w:firstLine="567"/>
        <w:jc w:val="both"/>
        <w:rPr>
          <w:rFonts w:asciiTheme="majorBidi" w:hAnsiTheme="majorBidi" w:cstheme="majorBidi"/>
          <w:color w:val="000000" w:themeColor="text1"/>
          <w:sz w:val="28"/>
          <w:szCs w:val="28"/>
        </w:rPr>
      </w:pPr>
    </w:p>
    <w:p w:rsidR="00B844FC" w:rsidRPr="00F045CB" w:rsidRDefault="00B844FC" w:rsidP="00B844FC">
      <w:pPr>
        <w:widowControl w:val="0"/>
        <w:autoSpaceDE w:val="0"/>
        <w:autoSpaceDN w:val="0"/>
        <w:adjustRightInd w:val="0"/>
        <w:ind w:firstLine="567"/>
        <w:jc w:val="both"/>
        <w:rPr>
          <w:rFonts w:asciiTheme="majorBidi" w:hAnsiTheme="majorBidi" w:cstheme="majorBidi"/>
          <w:color w:val="000000" w:themeColor="text1"/>
          <w:sz w:val="28"/>
          <w:szCs w:val="28"/>
        </w:rPr>
      </w:pPr>
      <w:r w:rsidRPr="00F045CB">
        <w:rPr>
          <w:rFonts w:asciiTheme="majorBidi" w:hAnsiTheme="majorBidi" w:cstheme="majorBidi"/>
          <w:color w:val="000000" w:themeColor="text1"/>
          <w:sz w:val="28"/>
          <w:szCs w:val="28"/>
        </w:rPr>
        <w:t>Развитие человеческого капитала есть расширение возможностей каждого жителя, а конкретно – повышение профессиональной компетентности и мобильности, формирование инновационной культуры, развитие способностей к конструктивной самоорганизации и эффективной самореализации.</w:t>
      </w:r>
    </w:p>
    <w:p w:rsidR="00B844FC" w:rsidRPr="00F045CB" w:rsidRDefault="00B844FC" w:rsidP="00B844FC">
      <w:pPr>
        <w:ind w:firstLine="567"/>
        <w:jc w:val="both"/>
        <w:rPr>
          <w:rFonts w:asciiTheme="majorBidi" w:hAnsiTheme="majorBidi" w:cstheme="majorBidi"/>
          <w:color w:val="000000" w:themeColor="text1"/>
          <w:sz w:val="28"/>
          <w:szCs w:val="28"/>
        </w:rPr>
      </w:pPr>
    </w:p>
    <w:p w:rsidR="00B844FC" w:rsidRPr="00E05D8D" w:rsidRDefault="00B844FC" w:rsidP="00B844FC">
      <w:pPr>
        <w:ind w:firstLine="567"/>
        <w:jc w:val="center"/>
        <w:rPr>
          <w:rFonts w:asciiTheme="majorBidi" w:hAnsiTheme="majorBidi" w:cstheme="majorBidi"/>
          <w:b/>
          <w:color w:val="000000" w:themeColor="text1"/>
          <w:sz w:val="28"/>
          <w:szCs w:val="28"/>
        </w:rPr>
      </w:pPr>
      <w:r w:rsidRPr="00E05D8D">
        <w:rPr>
          <w:rFonts w:asciiTheme="majorBidi" w:hAnsiTheme="majorBidi" w:cstheme="majorBidi"/>
          <w:b/>
          <w:color w:val="000000" w:themeColor="text1"/>
          <w:sz w:val="28"/>
          <w:szCs w:val="28"/>
        </w:rPr>
        <w:t>Развитие образования</w:t>
      </w:r>
    </w:p>
    <w:p w:rsidR="00B844FC" w:rsidRPr="00E05D8D" w:rsidRDefault="00B844FC" w:rsidP="00B844FC">
      <w:pPr>
        <w:ind w:firstLine="567"/>
        <w:jc w:val="center"/>
        <w:rPr>
          <w:rFonts w:asciiTheme="majorBidi" w:hAnsiTheme="majorBidi" w:cstheme="majorBidi"/>
          <w:b/>
          <w:color w:val="000000" w:themeColor="text1"/>
          <w:sz w:val="28"/>
          <w:szCs w:val="28"/>
        </w:rPr>
      </w:pPr>
    </w:p>
    <w:p w:rsidR="00B844FC" w:rsidRPr="00C07D4A" w:rsidRDefault="00B844FC" w:rsidP="00B844FC">
      <w:pPr>
        <w:ind w:firstLine="567"/>
        <w:jc w:val="both"/>
        <w:rPr>
          <w:rFonts w:asciiTheme="majorBidi" w:eastAsia="Calibri" w:hAnsiTheme="majorBidi" w:cstheme="majorBidi"/>
          <w:color w:val="000000" w:themeColor="text1"/>
          <w:sz w:val="28"/>
          <w:szCs w:val="28"/>
        </w:rPr>
      </w:pPr>
      <w:r w:rsidRPr="00F045CB">
        <w:rPr>
          <w:rFonts w:asciiTheme="majorBidi" w:eastAsia="Calibri" w:hAnsiTheme="majorBidi" w:cstheme="majorBidi"/>
          <w:color w:val="000000" w:themeColor="text1"/>
          <w:sz w:val="28"/>
          <w:szCs w:val="28"/>
        </w:rPr>
        <w:t>Целью социально-экономического развития округа в сфере образования является создание условий для развития человеческого потенциала, обуславливающего расширение возможностей в формировании</w:t>
      </w:r>
      <w:r w:rsidRPr="0042593F">
        <w:rPr>
          <w:rFonts w:asciiTheme="majorBidi" w:eastAsia="Calibri" w:hAnsiTheme="majorBidi" w:cstheme="majorBidi"/>
          <w:color w:val="000000" w:themeColor="text1"/>
          <w:sz w:val="28"/>
          <w:szCs w:val="28"/>
        </w:rPr>
        <w:t xml:space="preserve"> и сов</w:t>
      </w:r>
      <w:r w:rsidR="00DA7B75">
        <w:rPr>
          <w:rFonts w:asciiTheme="majorBidi" w:eastAsia="Calibri" w:hAnsiTheme="majorBidi" w:cstheme="majorBidi"/>
          <w:color w:val="000000" w:themeColor="text1"/>
          <w:sz w:val="28"/>
          <w:szCs w:val="28"/>
        </w:rPr>
        <w:t xml:space="preserve">ершенствовании </w:t>
      </w:r>
      <w:r w:rsidRPr="0042593F">
        <w:rPr>
          <w:rFonts w:asciiTheme="majorBidi" w:eastAsia="Calibri" w:hAnsiTheme="majorBidi" w:cstheme="majorBidi"/>
          <w:color w:val="000000" w:themeColor="text1"/>
          <w:sz w:val="28"/>
          <w:szCs w:val="28"/>
        </w:rPr>
        <w:t>базовых значений и навыков посредством обеспечения доступного, качественного, непрерывного образования и последующего трудоустройства.</w:t>
      </w:r>
    </w:p>
    <w:p w:rsidR="00B844FC" w:rsidRPr="003F0C26" w:rsidRDefault="00B844FC" w:rsidP="00B844FC">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 xml:space="preserve">Для достижения цели предусматривается решение задач, обеспечивающих </w:t>
      </w:r>
      <w:r w:rsidRPr="003F0C26">
        <w:rPr>
          <w:rFonts w:asciiTheme="majorBidi" w:hAnsiTheme="majorBidi" w:cstheme="majorBidi"/>
          <w:color w:val="000000" w:themeColor="text1"/>
          <w:sz w:val="28"/>
          <w:szCs w:val="28"/>
        </w:rPr>
        <w:t>доступность и повышение качества дошкольного и общего образования.</w:t>
      </w:r>
    </w:p>
    <w:p w:rsidR="00B844FC" w:rsidRPr="003F0C26" w:rsidRDefault="00B844FC" w:rsidP="00B844FC">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 xml:space="preserve">Качественные преобразования образовательной сферы невозможны без улучшения ее базовых условий. Одной из основных </w:t>
      </w:r>
      <w:r w:rsidRPr="003F0C26">
        <w:rPr>
          <w:rFonts w:asciiTheme="majorBidi" w:eastAsia="Calibri" w:hAnsiTheme="majorBidi" w:cstheme="majorBidi"/>
          <w:bCs/>
          <w:color w:val="000000" w:themeColor="text1"/>
          <w:sz w:val="28"/>
          <w:szCs w:val="28"/>
        </w:rPr>
        <w:t xml:space="preserve">задач </w:t>
      </w:r>
      <w:r w:rsidRPr="003F0C26">
        <w:rPr>
          <w:rFonts w:asciiTheme="majorBidi" w:eastAsia="Calibri" w:hAnsiTheme="majorBidi" w:cstheme="majorBidi"/>
          <w:color w:val="000000" w:themeColor="text1"/>
          <w:sz w:val="28"/>
          <w:szCs w:val="28"/>
        </w:rPr>
        <w:t>развития является строительство и реконструкция помещений для осуществл</w:t>
      </w:r>
      <w:r w:rsidR="00DA7B75">
        <w:rPr>
          <w:rFonts w:asciiTheme="majorBidi" w:eastAsia="Calibri" w:hAnsiTheme="majorBidi" w:cstheme="majorBidi"/>
          <w:color w:val="000000" w:themeColor="text1"/>
          <w:sz w:val="28"/>
          <w:szCs w:val="28"/>
        </w:rPr>
        <w:t>ения образовательного процесса.</w:t>
      </w:r>
    </w:p>
    <w:p w:rsidR="00B844FC" w:rsidRPr="003F0C26" w:rsidRDefault="00B844FC" w:rsidP="00B844FC">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Комплексный подход нужен и для полноценного обеспечения населения бесп</w:t>
      </w:r>
      <w:r w:rsidR="00DA7B75">
        <w:rPr>
          <w:rFonts w:asciiTheme="majorBidi" w:eastAsia="Calibri" w:hAnsiTheme="majorBidi" w:cstheme="majorBidi"/>
          <w:color w:val="000000" w:themeColor="text1"/>
          <w:sz w:val="28"/>
          <w:szCs w:val="28"/>
        </w:rPr>
        <w:t>латным дошкольным образованием.</w:t>
      </w:r>
    </w:p>
    <w:p w:rsidR="00B844FC" w:rsidRPr="00961142" w:rsidRDefault="00B844FC" w:rsidP="00B844FC">
      <w:pPr>
        <w:autoSpaceDE w:val="0"/>
        <w:autoSpaceDN w:val="0"/>
        <w:adjustRightInd w:val="0"/>
        <w:ind w:firstLine="567"/>
        <w:jc w:val="both"/>
        <w:rPr>
          <w:rFonts w:asciiTheme="majorBidi" w:eastAsia="Calibri" w:hAnsiTheme="majorBidi" w:cstheme="majorBidi"/>
          <w:sz w:val="28"/>
          <w:szCs w:val="28"/>
        </w:rPr>
      </w:pPr>
      <w:r w:rsidRPr="00961142">
        <w:rPr>
          <w:rFonts w:asciiTheme="majorBidi" w:eastAsia="Calibri" w:hAnsiTheme="majorBidi" w:cstheme="majorBidi"/>
          <w:sz w:val="28"/>
          <w:szCs w:val="28"/>
        </w:rPr>
        <w:lastRenderedPageBreak/>
        <w:t>К 2035 году в округе необх</w:t>
      </w:r>
      <w:r w:rsidR="00DA7B75">
        <w:rPr>
          <w:rFonts w:asciiTheme="majorBidi" w:eastAsia="Calibri" w:hAnsiTheme="majorBidi" w:cstheme="majorBidi"/>
          <w:sz w:val="28"/>
          <w:szCs w:val="28"/>
        </w:rPr>
        <w:t xml:space="preserve">одимо построить 2 новых школы, </w:t>
      </w:r>
      <w:r w:rsidRPr="00961142">
        <w:rPr>
          <w:rFonts w:asciiTheme="majorBidi" w:eastAsia="Calibri" w:hAnsiTheme="majorBidi" w:cstheme="majorBidi"/>
          <w:sz w:val="28"/>
          <w:szCs w:val="28"/>
        </w:rPr>
        <w:t>2 реконструировать и ввести в эксплуатацию помещения 4 школ, соответствующих строительным и санитарным правилам и нормам, а также требования</w:t>
      </w:r>
      <w:r w:rsidR="00DA7B75">
        <w:rPr>
          <w:rFonts w:asciiTheme="majorBidi" w:eastAsia="Calibri" w:hAnsiTheme="majorBidi" w:cstheme="majorBidi"/>
          <w:sz w:val="28"/>
          <w:szCs w:val="28"/>
        </w:rPr>
        <w:t>м противопожарной безопасности.</w:t>
      </w:r>
    </w:p>
    <w:p w:rsidR="00B844FC" w:rsidRPr="00961142" w:rsidRDefault="00B844FC" w:rsidP="00B844FC">
      <w:pPr>
        <w:autoSpaceDE w:val="0"/>
        <w:autoSpaceDN w:val="0"/>
        <w:adjustRightInd w:val="0"/>
        <w:ind w:firstLine="567"/>
        <w:jc w:val="both"/>
        <w:rPr>
          <w:rFonts w:asciiTheme="majorBidi" w:eastAsia="Calibri" w:hAnsiTheme="majorBidi" w:cstheme="majorBidi"/>
          <w:sz w:val="28"/>
          <w:szCs w:val="28"/>
        </w:rPr>
      </w:pPr>
      <w:r w:rsidRPr="00961142">
        <w:rPr>
          <w:rFonts w:asciiTheme="majorBidi" w:eastAsia="Calibri" w:hAnsiTheme="majorBidi" w:cstheme="majorBidi"/>
          <w:sz w:val="28"/>
          <w:szCs w:val="28"/>
        </w:rPr>
        <w:t xml:space="preserve">Учитывая, что 7 общеобразовательных организаций находятся в приспособленных зданиях, необходимо к 2035 году построить 7 </w:t>
      </w:r>
      <w:r w:rsidR="00DA7B75">
        <w:rPr>
          <w:rFonts w:asciiTheme="majorBidi" w:eastAsia="Calibri" w:hAnsiTheme="majorBidi" w:cstheme="majorBidi"/>
          <w:sz w:val="28"/>
          <w:szCs w:val="28"/>
        </w:rPr>
        <w:t>новых школ по типовым проектам.</w:t>
      </w:r>
    </w:p>
    <w:p w:rsidR="00B844FC" w:rsidRPr="00961142" w:rsidRDefault="00B844FC" w:rsidP="00B844FC">
      <w:pPr>
        <w:autoSpaceDE w:val="0"/>
        <w:autoSpaceDN w:val="0"/>
        <w:adjustRightInd w:val="0"/>
        <w:ind w:firstLine="567"/>
        <w:jc w:val="both"/>
        <w:rPr>
          <w:rFonts w:asciiTheme="majorBidi" w:eastAsia="Calibri" w:hAnsiTheme="majorBidi" w:cstheme="majorBidi"/>
          <w:sz w:val="28"/>
          <w:szCs w:val="28"/>
        </w:rPr>
      </w:pPr>
      <w:r w:rsidRPr="00961142">
        <w:rPr>
          <w:rFonts w:asciiTheme="majorBidi" w:eastAsia="Calibri" w:hAnsiTheme="majorBidi" w:cstheme="majorBidi"/>
          <w:sz w:val="28"/>
          <w:szCs w:val="28"/>
        </w:rPr>
        <w:t>Планируется строительство 3 новых зданий детских садов (в том числе взамен старых), а также ре</w:t>
      </w:r>
      <w:r w:rsidR="00DA7B75">
        <w:rPr>
          <w:rFonts w:asciiTheme="majorBidi" w:eastAsia="Calibri" w:hAnsiTheme="majorBidi" w:cstheme="majorBidi"/>
          <w:sz w:val="28"/>
          <w:szCs w:val="28"/>
        </w:rPr>
        <w:t>конструкция 9 имеющихся зданий.</w:t>
      </w:r>
    </w:p>
    <w:p w:rsidR="00B844FC" w:rsidRPr="00961142" w:rsidRDefault="00B844FC" w:rsidP="00B844FC">
      <w:pPr>
        <w:autoSpaceDE w:val="0"/>
        <w:autoSpaceDN w:val="0"/>
        <w:adjustRightInd w:val="0"/>
        <w:ind w:firstLine="567"/>
        <w:jc w:val="both"/>
        <w:rPr>
          <w:rFonts w:asciiTheme="majorBidi" w:eastAsia="Calibri" w:hAnsiTheme="majorBidi" w:cstheme="majorBidi"/>
          <w:sz w:val="28"/>
          <w:szCs w:val="28"/>
        </w:rPr>
      </w:pPr>
      <w:r w:rsidRPr="00961142">
        <w:rPr>
          <w:rFonts w:asciiTheme="majorBidi" w:eastAsia="Calibri" w:hAnsiTheme="majorBidi" w:cstheme="majorBidi"/>
          <w:sz w:val="28"/>
          <w:szCs w:val="28"/>
        </w:rPr>
        <w:t>К 2035 году 62 процента детских садов будут выпо</w:t>
      </w:r>
      <w:r w:rsidR="00DA7B75">
        <w:rPr>
          <w:rFonts w:asciiTheme="majorBidi" w:eastAsia="Calibri" w:hAnsiTheme="majorBidi" w:cstheme="majorBidi"/>
          <w:sz w:val="28"/>
          <w:szCs w:val="28"/>
        </w:rPr>
        <w:t>лнены в капитальном исполнении.</w:t>
      </w:r>
    </w:p>
    <w:p w:rsidR="00B844FC" w:rsidRPr="003F0C26" w:rsidRDefault="00B844FC" w:rsidP="00B844FC">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Увеличена доля детей, охваченных дополнительным образованием, в общей численности детей и молодежи в возрасте от 5 лет до 18 лет</w:t>
      </w:r>
      <w:r>
        <w:rPr>
          <w:rFonts w:asciiTheme="majorBidi" w:eastAsia="Calibri" w:hAnsiTheme="majorBidi" w:cstheme="majorBidi"/>
          <w:color w:val="000000" w:themeColor="text1"/>
          <w:sz w:val="28"/>
          <w:szCs w:val="28"/>
        </w:rPr>
        <w:t xml:space="preserve"> в 2018 году </w:t>
      </w:r>
      <w:r w:rsidRPr="003F0C26">
        <w:rPr>
          <w:rFonts w:asciiTheme="majorBidi" w:eastAsia="Calibri" w:hAnsiTheme="majorBidi" w:cstheme="majorBidi"/>
          <w:color w:val="000000" w:themeColor="text1"/>
          <w:sz w:val="28"/>
          <w:szCs w:val="28"/>
        </w:rPr>
        <w:t>до 80</w:t>
      </w:r>
      <w:r>
        <w:rPr>
          <w:rFonts w:asciiTheme="majorBidi" w:eastAsia="Calibri" w:hAnsiTheme="majorBidi" w:cstheme="majorBidi"/>
          <w:color w:val="000000" w:themeColor="text1"/>
          <w:sz w:val="28"/>
          <w:szCs w:val="28"/>
        </w:rPr>
        <w:t xml:space="preserve"> процентов,</w:t>
      </w:r>
      <w:r w:rsidRPr="003F0C26">
        <w:rPr>
          <w:rFonts w:asciiTheme="majorBidi" w:eastAsia="Calibri" w:hAnsiTheme="majorBidi" w:cstheme="majorBidi"/>
          <w:color w:val="000000" w:themeColor="text1"/>
          <w:sz w:val="28"/>
          <w:szCs w:val="28"/>
        </w:rPr>
        <w:t xml:space="preserve"> создана и функционирует система мер ранней профориентации, которая обеспечивает ознакомление обучающихся 6</w:t>
      </w:r>
      <w:r w:rsidR="00DA7B75">
        <w:rPr>
          <w:rFonts w:asciiTheme="majorBidi" w:eastAsia="Calibri" w:hAnsiTheme="majorBidi" w:cstheme="majorBidi"/>
          <w:color w:val="000000" w:themeColor="text1"/>
          <w:sz w:val="28"/>
          <w:szCs w:val="28"/>
        </w:rPr>
        <w:t xml:space="preserve"> </w:t>
      </w:r>
      <w:r w:rsidRPr="003F0C26">
        <w:rPr>
          <w:rFonts w:asciiTheme="majorBidi" w:eastAsia="Calibri" w:hAnsiTheme="majorBidi" w:cstheme="majorBidi"/>
          <w:color w:val="000000" w:themeColor="text1"/>
          <w:sz w:val="28"/>
          <w:szCs w:val="28"/>
        </w:rPr>
        <w:t>-</w:t>
      </w:r>
      <w:r w:rsidR="00DA7B75">
        <w:rPr>
          <w:rFonts w:asciiTheme="majorBidi" w:eastAsia="Calibri" w:hAnsiTheme="majorBidi" w:cstheme="majorBidi"/>
          <w:color w:val="000000" w:themeColor="text1"/>
          <w:sz w:val="28"/>
          <w:szCs w:val="28"/>
        </w:rPr>
        <w:t xml:space="preserve"> </w:t>
      </w:r>
      <w:r w:rsidRPr="003F0C26">
        <w:rPr>
          <w:rFonts w:asciiTheme="majorBidi" w:eastAsia="Calibri" w:hAnsiTheme="majorBidi" w:cstheme="majorBidi"/>
          <w:color w:val="000000" w:themeColor="text1"/>
          <w:sz w:val="28"/>
          <w:szCs w:val="28"/>
        </w:rPr>
        <w:t>11 классов с современными профессиями, позволяет определить профессиональные интересы детей, получить рекомендации по построению индивидуального учебного плана;</w:t>
      </w:r>
    </w:p>
    <w:p w:rsidR="00B844FC" w:rsidRPr="003F0C26" w:rsidRDefault="00B844FC" w:rsidP="00B844FC">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Не менее 70</w:t>
      </w:r>
      <w:r>
        <w:rPr>
          <w:rFonts w:asciiTheme="majorBidi" w:eastAsia="Calibri" w:hAnsiTheme="majorBidi" w:cstheme="majorBidi"/>
          <w:color w:val="000000" w:themeColor="text1"/>
          <w:sz w:val="28"/>
          <w:szCs w:val="28"/>
        </w:rPr>
        <w:t xml:space="preserve"> процентов</w:t>
      </w:r>
      <w:r w:rsidRPr="003F0C26">
        <w:rPr>
          <w:rFonts w:asciiTheme="majorBidi" w:eastAsia="Calibri" w:hAnsiTheme="majorBidi" w:cstheme="majorBidi"/>
          <w:color w:val="000000" w:themeColor="text1"/>
          <w:sz w:val="28"/>
          <w:szCs w:val="28"/>
        </w:rPr>
        <w:t xml:space="preserve"> детей с ограниченными возможностями здоровья обучаются по дополнительным общеобразовательным программам, в том числе с использованием дистанционных технологий доля детей, охваченных дополнительным образованием, в общей численности детей и молодежи в возрасте от 5 лет до 18 лет до 80</w:t>
      </w:r>
      <w:r>
        <w:rPr>
          <w:rFonts w:asciiTheme="majorBidi" w:eastAsia="Calibri" w:hAnsiTheme="majorBidi" w:cstheme="majorBidi"/>
          <w:color w:val="000000" w:themeColor="text1"/>
          <w:sz w:val="28"/>
          <w:szCs w:val="28"/>
        </w:rPr>
        <w:t xml:space="preserve"> процентов</w:t>
      </w:r>
      <w:r w:rsidRPr="003F0C26">
        <w:rPr>
          <w:rFonts w:asciiTheme="majorBidi" w:eastAsia="Calibri" w:hAnsiTheme="majorBidi" w:cstheme="majorBidi"/>
          <w:color w:val="000000" w:themeColor="text1"/>
          <w:sz w:val="28"/>
          <w:szCs w:val="28"/>
        </w:rPr>
        <w:t>.</w:t>
      </w:r>
    </w:p>
    <w:p w:rsidR="00B844FC" w:rsidRPr="003F0C26" w:rsidRDefault="00B844FC" w:rsidP="00B844FC">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 xml:space="preserve">Не менее важной </w:t>
      </w:r>
      <w:r w:rsidRPr="003F0C26">
        <w:rPr>
          <w:rFonts w:asciiTheme="majorBidi" w:eastAsia="Calibri" w:hAnsiTheme="majorBidi" w:cstheme="majorBidi"/>
          <w:bCs/>
          <w:color w:val="000000" w:themeColor="text1"/>
          <w:sz w:val="28"/>
          <w:szCs w:val="28"/>
        </w:rPr>
        <w:t xml:space="preserve">задачей </w:t>
      </w:r>
      <w:r w:rsidRPr="003F0C26">
        <w:rPr>
          <w:rFonts w:asciiTheme="majorBidi" w:eastAsia="Calibri" w:hAnsiTheme="majorBidi" w:cstheme="majorBidi"/>
          <w:color w:val="000000" w:themeColor="text1"/>
          <w:sz w:val="28"/>
          <w:szCs w:val="28"/>
        </w:rPr>
        <w:t>является</w:t>
      </w:r>
      <w:r w:rsidRPr="003F0C26">
        <w:rPr>
          <w:rFonts w:asciiTheme="majorBidi" w:hAnsiTheme="majorBidi" w:cstheme="majorBidi"/>
          <w:color w:val="000000" w:themeColor="text1"/>
          <w:sz w:val="28"/>
          <w:szCs w:val="28"/>
        </w:rPr>
        <w:t xml:space="preserve"> обеспечение качества образования во всех образовательных организациях дошкольного, общего образования, соответствующего федеральным государственным образовательным стандартам.</w:t>
      </w:r>
    </w:p>
    <w:p w:rsidR="00B844FC" w:rsidRPr="003F0C26" w:rsidRDefault="00B844FC" w:rsidP="00B844FC">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В течение указанного периода предусматривается реализация мероприятий, направленных на обеспечение внедрения федеральных государственных образовательных стандартов дошкольного и общего образования, образования обучающихся с ограниченными возможностями здоровья.</w:t>
      </w:r>
    </w:p>
    <w:p w:rsidR="00B844FC" w:rsidRPr="003F0C26" w:rsidRDefault="00B844FC" w:rsidP="00B844FC">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hAnsiTheme="majorBidi" w:cstheme="majorBidi"/>
          <w:color w:val="000000" w:themeColor="text1"/>
          <w:sz w:val="28"/>
          <w:szCs w:val="28"/>
        </w:rPr>
        <w:t>Обеспечение внедрения федерального государственного образовательного стандарта также подразумевает комплекс мероприятий, направленных на сопровождение школ с низкими результатами обучения и школ, находящихся в неблагоприятных социальных условиях.</w:t>
      </w: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Будет внедрен профессиональный стандарт руководителя дошкольной и (или) общеобразовательной организации, реализован новый профессиональный стандарт педагога.</w:t>
      </w: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Будет обеспечена реализация комплекса мер по профессиональной ориентации обучающихся.</w:t>
      </w: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 xml:space="preserve">Будут использоваться эффективные подходы к реализации образовательных программ с применением электронного обучения и дистанционных образовательных технологий в различных социокультурных </w:t>
      </w:r>
      <w:r w:rsidRPr="003F0C26">
        <w:rPr>
          <w:rFonts w:asciiTheme="majorBidi" w:hAnsiTheme="majorBidi" w:cstheme="majorBidi"/>
          <w:color w:val="000000" w:themeColor="text1"/>
          <w:sz w:val="28"/>
          <w:szCs w:val="28"/>
        </w:rPr>
        <w:lastRenderedPageBreak/>
        <w:t>условиях, в том числе для детей с особыми потребностями – одаренных детей, детей-инвалидов и детей с ограниченными возможностями здоровья.</w:t>
      </w:r>
    </w:p>
    <w:p w:rsidR="00B844FC" w:rsidRPr="003F0C26" w:rsidRDefault="00B844FC" w:rsidP="00B844FC">
      <w:pPr>
        <w:ind w:firstLine="567"/>
        <w:jc w:val="both"/>
        <w:rPr>
          <w:color w:val="000000" w:themeColor="text1"/>
        </w:rPr>
      </w:pPr>
      <w:r w:rsidRPr="003F0C26">
        <w:rPr>
          <w:rFonts w:asciiTheme="majorBidi" w:hAnsiTheme="majorBidi" w:cstheme="majorBidi"/>
          <w:color w:val="000000" w:themeColor="text1"/>
          <w:sz w:val="28"/>
          <w:szCs w:val="28"/>
        </w:rPr>
        <w:t>Предусматривается внедрение адаптированных дополнительных общеобразовательных программ, способствующих социально</w:t>
      </w:r>
      <w:r w:rsidR="00DA7B75">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 психологической реабилитации, профессиональному самоопределению детей с ограниченными возможностями здоровья, включая детей- инвалидов, с учетом их особых образовательных потребностей; будут реализованы модели сетевого взаимодействия, усовершенствованы процедуры и инструментарий независимой оценки качества образования.</w:t>
      </w:r>
    </w:p>
    <w:p w:rsidR="00B844FC" w:rsidRPr="003F0C26" w:rsidRDefault="00B844FC" w:rsidP="00B844FC">
      <w:pPr>
        <w:ind w:firstLine="567"/>
        <w:jc w:val="both"/>
        <w:rPr>
          <w:color w:val="000000" w:themeColor="text1"/>
          <w:sz w:val="28"/>
          <w:szCs w:val="28"/>
        </w:rPr>
      </w:pPr>
      <w:r w:rsidRPr="003F0C26">
        <w:rPr>
          <w:rFonts w:asciiTheme="majorBidi" w:hAnsiTheme="majorBidi" w:cstheme="majorBidi"/>
          <w:color w:val="000000" w:themeColor="text1"/>
          <w:sz w:val="28"/>
          <w:szCs w:val="28"/>
        </w:rPr>
        <w:t>Предусматривается</w:t>
      </w:r>
      <w:r w:rsidRPr="003F0C26">
        <w:rPr>
          <w:color w:val="000000" w:themeColor="text1"/>
          <w:sz w:val="28"/>
          <w:szCs w:val="28"/>
        </w:rPr>
        <w:t xml:space="preserve"> организация психолого-педагогической, методической и консультативной помощи родителям детей, в том числе воспитывающих детей с ОВЗ, родителям детей до 3 лет, гражданам, желающим принять на воспитание детей, оставшихся без попечения родителей.</w:t>
      </w:r>
    </w:p>
    <w:p w:rsidR="00B844FC" w:rsidRPr="003F0C26" w:rsidRDefault="00B844FC" w:rsidP="00B844FC">
      <w:pPr>
        <w:ind w:firstLine="567"/>
        <w:jc w:val="both"/>
        <w:rPr>
          <w:color w:val="000000" w:themeColor="text1"/>
          <w:sz w:val="28"/>
          <w:szCs w:val="28"/>
        </w:rPr>
      </w:pPr>
      <w:r w:rsidRPr="003F0C26">
        <w:rPr>
          <w:rFonts w:asciiTheme="majorBidi" w:hAnsiTheme="majorBidi" w:cstheme="majorBidi"/>
          <w:color w:val="000000" w:themeColor="text1"/>
          <w:sz w:val="28"/>
          <w:szCs w:val="28"/>
        </w:rPr>
        <w:t>Предусматривается</w:t>
      </w:r>
      <w:r w:rsidRPr="003F0C26">
        <w:rPr>
          <w:color w:val="000000" w:themeColor="text1"/>
          <w:sz w:val="28"/>
          <w:szCs w:val="28"/>
        </w:rPr>
        <w:t xml:space="preserve"> развитие системы непрерывного инклюзивного образования округа.</w:t>
      </w: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Предусматривается организация работы по обучению работающего и безработного населения по программам профессиональной переподготовки, опережающей профессиональной подготовки, а также организации целевого обучения, в системах как высшего, так и среднего профессионального образования с целью устранения дефицита квалифицированных рабочих кадров.</w:t>
      </w:r>
    </w:p>
    <w:p w:rsidR="00B844FC" w:rsidRPr="003F0C26" w:rsidRDefault="00B844FC" w:rsidP="00B844FC">
      <w:pPr>
        <w:rPr>
          <w:rFonts w:asciiTheme="majorBidi" w:hAnsiTheme="majorBidi" w:cstheme="majorBidi"/>
          <w:color w:val="000000" w:themeColor="text1"/>
          <w:sz w:val="28"/>
          <w:szCs w:val="28"/>
        </w:rPr>
      </w:pPr>
    </w:p>
    <w:p w:rsidR="00B844FC" w:rsidRPr="00E05D8D" w:rsidRDefault="00B844FC" w:rsidP="00B844FC">
      <w:pPr>
        <w:ind w:firstLine="567"/>
        <w:jc w:val="center"/>
        <w:rPr>
          <w:rFonts w:asciiTheme="majorBidi" w:hAnsiTheme="majorBidi" w:cstheme="majorBidi"/>
          <w:b/>
          <w:color w:val="000000" w:themeColor="text1"/>
          <w:sz w:val="28"/>
          <w:szCs w:val="28"/>
        </w:rPr>
      </w:pPr>
      <w:r w:rsidRPr="00E05D8D">
        <w:rPr>
          <w:rFonts w:asciiTheme="majorBidi" w:hAnsiTheme="majorBidi" w:cstheme="majorBidi"/>
          <w:b/>
          <w:color w:val="000000" w:themeColor="text1"/>
          <w:sz w:val="28"/>
          <w:szCs w:val="28"/>
        </w:rPr>
        <w:t>Развитие культуры</w:t>
      </w:r>
    </w:p>
    <w:p w:rsidR="00B844FC" w:rsidRDefault="00B844FC" w:rsidP="00B844FC">
      <w:pPr>
        <w:ind w:firstLine="567"/>
        <w:jc w:val="center"/>
        <w:rPr>
          <w:rFonts w:asciiTheme="majorBidi" w:hAnsiTheme="majorBidi" w:cstheme="majorBidi"/>
          <w:color w:val="000000" w:themeColor="text1"/>
          <w:sz w:val="28"/>
          <w:szCs w:val="28"/>
        </w:rPr>
      </w:pPr>
    </w:p>
    <w:p w:rsidR="00B844FC" w:rsidRDefault="00B844FC" w:rsidP="00DA7B75">
      <w:pPr>
        <w:ind w:firstLine="567"/>
        <w:jc w:val="both"/>
        <w:rPr>
          <w:color w:val="000000"/>
          <w:sz w:val="28"/>
          <w:szCs w:val="28"/>
        </w:rPr>
      </w:pPr>
      <w:r>
        <w:rPr>
          <w:color w:val="000000"/>
          <w:sz w:val="28"/>
          <w:szCs w:val="28"/>
        </w:rPr>
        <w:t>Ц</w:t>
      </w:r>
      <w:r w:rsidRPr="00585C27">
        <w:rPr>
          <w:color w:val="000000"/>
          <w:sz w:val="28"/>
          <w:szCs w:val="28"/>
        </w:rPr>
        <w:t>елью</w:t>
      </w:r>
      <w:r w:rsidRPr="00585C27">
        <w:rPr>
          <w:rFonts w:eastAsia="Calibri"/>
          <w:color w:val="000000"/>
          <w:sz w:val="28"/>
          <w:szCs w:val="28"/>
        </w:rPr>
        <w:t xml:space="preserve"> отрасли культуры</w:t>
      </w:r>
      <w:r w:rsidRPr="00994B53">
        <w:rPr>
          <w:rFonts w:eastAsia="Calibri"/>
          <w:color w:val="000000"/>
          <w:sz w:val="28"/>
          <w:szCs w:val="28"/>
        </w:rPr>
        <w:t xml:space="preserve"> округа до 2035 года является м</w:t>
      </w:r>
      <w:r w:rsidRPr="00994B53">
        <w:rPr>
          <w:color w:val="000000"/>
          <w:sz w:val="28"/>
          <w:szCs w:val="28"/>
        </w:rPr>
        <w:t>одернизация инфраструктуры округа для развития творческого потенциала и обеспечения равного доступа населения к отечественным и мировым культурным ценностям и информации, сохранив культурно-историческую идентичность.</w:t>
      </w:r>
    </w:p>
    <w:p w:rsidR="00B844FC" w:rsidRPr="00EC4E33" w:rsidRDefault="00B844FC" w:rsidP="00DA7B75">
      <w:pPr>
        <w:ind w:firstLine="567"/>
        <w:jc w:val="both"/>
        <w:rPr>
          <w:rFonts w:eastAsia="Calibri"/>
          <w:color w:val="000000"/>
          <w:sz w:val="28"/>
          <w:szCs w:val="28"/>
        </w:rPr>
      </w:pPr>
      <w:r w:rsidRPr="00EC4E33">
        <w:rPr>
          <w:rFonts w:eastAsia="Calibri"/>
          <w:color w:val="000000"/>
          <w:sz w:val="28"/>
          <w:szCs w:val="28"/>
        </w:rPr>
        <w:t>Основными задачами развития отрасли культуры являются:</w:t>
      </w:r>
    </w:p>
    <w:p w:rsidR="00B844FC" w:rsidRDefault="00B844FC" w:rsidP="00DA7B75">
      <w:pPr>
        <w:ind w:firstLine="567"/>
        <w:jc w:val="both"/>
        <w:rPr>
          <w:rFonts w:eastAsia="Calibri"/>
          <w:color w:val="000000"/>
          <w:sz w:val="28"/>
          <w:szCs w:val="28"/>
        </w:rPr>
      </w:pPr>
      <w:r w:rsidRPr="00915458">
        <w:rPr>
          <w:rFonts w:eastAsia="Calibri"/>
          <w:color w:val="000000"/>
          <w:sz w:val="28"/>
          <w:szCs w:val="28"/>
        </w:rPr>
        <w:t xml:space="preserve">Развитие инфраструктуры </w:t>
      </w:r>
      <w:r>
        <w:rPr>
          <w:rFonts w:eastAsia="Calibri"/>
          <w:color w:val="000000"/>
          <w:sz w:val="28"/>
          <w:szCs w:val="28"/>
        </w:rPr>
        <w:t>округа</w:t>
      </w:r>
      <w:r w:rsidRPr="00915458">
        <w:rPr>
          <w:rFonts w:eastAsia="Calibri"/>
          <w:color w:val="000000"/>
          <w:sz w:val="28"/>
          <w:szCs w:val="28"/>
        </w:rPr>
        <w:t>, создание условий для реализации каждым человеком его творческого потенциала.</w:t>
      </w:r>
    </w:p>
    <w:p w:rsidR="00B844FC" w:rsidRPr="00EC4E33" w:rsidRDefault="00B844FC" w:rsidP="00DA7B75">
      <w:pPr>
        <w:ind w:firstLine="567"/>
        <w:jc w:val="both"/>
        <w:rPr>
          <w:rFonts w:eastAsia="Calibri"/>
          <w:color w:val="000000"/>
          <w:sz w:val="28"/>
          <w:szCs w:val="28"/>
        </w:rPr>
      </w:pPr>
      <w:r w:rsidRPr="00EC4E33">
        <w:rPr>
          <w:rFonts w:eastAsia="Calibri"/>
          <w:color w:val="000000"/>
          <w:sz w:val="28"/>
          <w:szCs w:val="28"/>
        </w:rPr>
        <w:t>Основные мероприятия:</w:t>
      </w:r>
    </w:p>
    <w:p w:rsidR="00B844FC" w:rsidRPr="00915458" w:rsidRDefault="00B844FC" w:rsidP="00DA7B75">
      <w:pPr>
        <w:ind w:firstLine="567"/>
        <w:jc w:val="both"/>
        <w:rPr>
          <w:color w:val="000000"/>
          <w:sz w:val="28"/>
          <w:szCs w:val="28"/>
        </w:rPr>
      </w:pPr>
      <w:r w:rsidRPr="00915458">
        <w:rPr>
          <w:color w:val="000000"/>
          <w:sz w:val="28"/>
          <w:szCs w:val="28"/>
        </w:rPr>
        <w:t>принимать участие в региональном проекте «Культурная среда» по модернизации инфраструктуры (включая строительство, реконструкцию и капитальный ремонт) учреждений культуры в сельской местности;</w:t>
      </w:r>
    </w:p>
    <w:p w:rsidR="00B844FC" w:rsidRPr="00962664" w:rsidRDefault="00C06FBA" w:rsidP="00DA7B75">
      <w:pPr>
        <w:ind w:firstLine="567"/>
        <w:jc w:val="both"/>
        <w:rPr>
          <w:sz w:val="28"/>
          <w:szCs w:val="28"/>
        </w:rPr>
      </w:pPr>
      <w:r>
        <w:rPr>
          <w:sz w:val="28"/>
          <w:szCs w:val="28"/>
        </w:rPr>
        <w:t xml:space="preserve">участвовать в </w:t>
      </w:r>
      <w:r w:rsidR="00B844FC" w:rsidRPr="00962664">
        <w:rPr>
          <w:sz w:val="28"/>
          <w:szCs w:val="28"/>
        </w:rPr>
        <w:t>государственной программе Российской Федерации комплексного развития сельских территори</w:t>
      </w:r>
      <w:r>
        <w:rPr>
          <w:sz w:val="28"/>
          <w:szCs w:val="28"/>
        </w:rPr>
        <w:t xml:space="preserve">й на период 2020 – 2025 годов, </w:t>
      </w:r>
      <w:r w:rsidR="00B844FC">
        <w:rPr>
          <w:sz w:val="28"/>
          <w:szCs w:val="28"/>
        </w:rPr>
        <w:t>строительство Дома культуры в с.</w:t>
      </w:r>
      <w:r w:rsidR="00B844FC" w:rsidRPr="00962664">
        <w:rPr>
          <w:sz w:val="28"/>
          <w:szCs w:val="28"/>
        </w:rPr>
        <w:t xml:space="preserve"> Кара-Тюбе;</w:t>
      </w:r>
    </w:p>
    <w:p w:rsidR="00B844FC" w:rsidRPr="00915458" w:rsidRDefault="00B844FC" w:rsidP="00DA7B75">
      <w:pPr>
        <w:ind w:firstLine="567"/>
        <w:jc w:val="both"/>
        <w:rPr>
          <w:color w:val="000000"/>
          <w:sz w:val="28"/>
          <w:szCs w:val="28"/>
        </w:rPr>
      </w:pPr>
      <w:r w:rsidRPr="00915458">
        <w:rPr>
          <w:color w:val="000000"/>
          <w:sz w:val="28"/>
          <w:szCs w:val="28"/>
        </w:rPr>
        <w:t>провести</w:t>
      </w:r>
      <w:r w:rsidRPr="00915458">
        <w:rPr>
          <w:color w:val="000000"/>
        </w:rPr>
        <w:t xml:space="preserve"> </w:t>
      </w:r>
      <w:r w:rsidRPr="00915458">
        <w:rPr>
          <w:color w:val="000000"/>
          <w:sz w:val="28"/>
        </w:rPr>
        <w:t>мероприятия по формированию</w:t>
      </w:r>
      <w:r w:rsidRPr="00915458">
        <w:rPr>
          <w:color w:val="000000"/>
          <w:sz w:val="28"/>
          <w:szCs w:val="28"/>
        </w:rPr>
        <w:t xml:space="preserve"> пакета учетной документацией, необходимой для регистрации в едином государственном реестре объектов культурного наследия</w:t>
      </w:r>
      <w:r w:rsidRPr="00320D53">
        <w:rPr>
          <w:color w:val="FF0000"/>
          <w:sz w:val="28"/>
          <w:szCs w:val="28"/>
        </w:rPr>
        <w:t xml:space="preserve"> </w:t>
      </w:r>
      <w:r w:rsidRPr="00915458">
        <w:rPr>
          <w:color w:val="000000"/>
          <w:sz w:val="28"/>
          <w:szCs w:val="28"/>
        </w:rPr>
        <w:t>исторического мемориального комплекса «Казачье поле».</w:t>
      </w:r>
    </w:p>
    <w:p w:rsidR="00B844FC" w:rsidRPr="00EC4E33" w:rsidRDefault="00DA7B75" w:rsidP="00DA7B75">
      <w:pPr>
        <w:ind w:firstLine="567"/>
        <w:jc w:val="both"/>
        <w:rPr>
          <w:rFonts w:eastAsia="Calibri"/>
          <w:color w:val="000000"/>
          <w:sz w:val="28"/>
          <w:szCs w:val="28"/>
        </w:rPr>
      </w:pPr>
      <w:r>
        <w:rPr>
          <w:rFonts w:eastAsia="Calibri"/>
          <w:color w:val="000000"/>
          <w:sz w:val="28"/>
          <w:szCs w:val="28"/>
        </w:rPr>
        <w:t>Результаты к 2035 году:</w:t>
      </w:r>
    </w:p>
    <w:p w:rsidR="00B844FC" w:rsidRPr="00915458" w:rsidRDefault="00B844FC" w:rsidP="00DA7B75">
      <w:pPr>
        <w:ind w:firstLine="567"/>
        <w:jc w:val="both"/>
        <w:rPr>
          <w:color w:val="000000"/>
          <w:sz w:val="28"/>
          <w:szCs w:val="28"/>
        </w:rPr>
      </w:pPr>
      <w:r>
        <w:rPr>
          <w:color w:val="000000"/>
          <w:sz w:val="28"/>
          <w:szCs w:val="28"/>
        </w:rPr>
        <w:lastRenderedPageBreak/>
        <w:t xml:space="preserve">сокращение доли </w:t>
      </w:r>
      <w:r w:rsidRPr="00BC22A8">
        <w:rPr>
          <w:color w:val="000000"/>
          <w:sz w:val="28"/>
          <w:szCs w:val="28"/>
        </w:rPr>
        <w:t>учреждений культуры,</w:t>
      </w:r>
      <w:r>
        <w:rPr>
          <w:color w:val="000000"/>
          <w:sz w:val="28"/>
          <w:szCs w:val="28"/>
        </w:rPr>
        <w:t xml:space="preserve"> </w:t>
      </w:r>
      <w:r w:rsidR="00C06FBA">
        <w:rPr>
          <w:color w:val="000000"/>
          <w:sz w:val="28"/>
          <w:szCs w:val="28"/>
        </w:rPr>
        <w:t xml:space="preserve">здания которых </w:t>
      </w:r>
      <w:r w:rsidRPr="00915458">
        <w:rPr>
          <w:color w:val="000000"/>
          <w:sz w:val="28"/>
          <w:szCs w:val="28"/>
        </w:rPr>
        <w:t>находятся в аварийном состоянии или требуют капитального ремонта, в общем количестве муниципальных учреждений культуры</w:t>
      </w:r>
      <w:r>
        <w:rPr>
          <w:color w:val="000000"/>
          <w:sz w:val="28"/>
          <w:szCs w:val="28"/>
        </w:rPr>
        <w:t xml:space="preserve"> до 8,4%</w:t>
      </w:r>
      <w:r w:rsidRPr="00915458">
        <w:rPr>
          <w:color w:val="000000"/>
          <w:sz w:val="28"/>
          <w:szCs w:val="28"/>
        </w:rPr>
        <w:t>;</w:t>
      </w:r>
    </w:p>
    <w:p w:rsidR="00B844FC" w:rsidRPr="00915458" w:rsidRDefault="00B844FC" w:rsidP="00DA7B75">
      <w:pPr>
        <w:ind w:firstLine="567"/>
        <w:jc w:val="both"/>
        <w:rPr>
          <w:color w:val="000000"/>
          <w:sz w:val="28"/>
          <w:szCs w:val="28"/>
        </w:rPr>
      </w:pPr>
      <w:r w:rsidRPr="00915458">
        <w:rPr>
          <w:color w:val="000000"/>
          <w:sz w:val="28"/>
          <w:szCs w:val="28"/>
        </w:rPr>
        <w:t>создание нового куль</w:t>
      </w:r>
      <w:r w:rsidR="00DA7B75">
        <w:rPr>
          <w:color w:val="000000"/>
          <w:sz w:val="28"/>
          <w:szCs w:val="28"/>
        </w:rPr>
        <w:t>турного объекта «Казачье поле»;</w:t>
      </w:r>
    </w:p>
    <w:p w:rsidR="00B844FC" w:rsidRPr="00915458" w:rsidRDefault="00B844FC" w:rsidP="00DA7B75">
      <w:pPr>
        <w:ind w:firstLine="567"/>
        <w:jc w:val="both"/>
        <w:rPr>
          <w:color w:val="000000"/>
          <w:sz w:val="28"/>
          <w:szCs w:val="28"/>
        </w:rPr>
      </w:pPr>
      <w:r>
        <w:rPr>
          <w:color w:val="000000"/>
          <w:sz w:val="28"/>
          <w:szCs w:val="28"/>
        </w:rPr>
        <w:t>все</w:t>
      </w:r>
      <w:r w:rsidRPr="00915458">
        <w:rPr>
          <w:color w:val="000000"/>
          <w:sz w:val="28"/>
          <w:szCs w:val="28"/>
        </w:rPr>
        <w:t xml:space="preserve"> объект</w:t>
      </w:r>
      <w:r>
        <w:rPr>
          <w:color w:val="000000"/>
          <w:sz w:val="28"/>
          <w:szCs w:val="28"/>
        </w:rPr>
        <w:t>ы</w:t>
      </w:r>
      <w:r w:rsidRPr="00915458">
        <w:rPr>
          <w:color w:val="000000"/>
          <w:sz w:val="28"/>
          <w:szCs w:val="28"/>
        </w:rPr>
        <w:t xml:space="preserve"> культурного наследия регионального значения, расположенны</w:t>
      </w:r>
      <w:r>
        <w:rPr>
          <w:color w:val="000000"/>
          <w:sz w:val="28"/>
          <w:szCs w:val="28"/>
        </w:rPr>
        <w:t>е</w:t>
      </w:r>
      <w:r w:rsidRPr="00915458">
        <w:rPr>
          <w:color w:val="000000"/>
          <w:sz w:val="28"/>
          <w:szCs w:val="28"/>
        </w:rPr>
        <w:t xml:space="preserve"> на территории округа, обеспеченны учетной документацией, необходимой для регистрации в едином государственном реестре объектов культурного наследия (памятников истории и культуры);</w:t>
      </w:r>
    </w:p>
    <w:p w:rsidR="00B844FC" w:rsidRPr="00915458" w:rsidRDefault="00B844FC" w:rsidP="00DA7B75">
      <w:pPr>
        <w:ind w:firstLine="567"/>
        <w:jc w:val="both"/>
        <w:rPr>
          <w:color w:val="000000"/>
          <w:sz w:val="28"/>
          <w:szCs w:val="28"/>
        </w:rPr>
      </w:pPr>
      <w:r w:rsidRPr="00915458">
        <w:rPr>
          <w:color w:val="000000"/>
          <w:sz w:val="28"/>
          <w:szCs w:val="28"/>
        </w:rPr>
        <w:t>увелич</w:t>
      </w:r>
      <w:r>
        <w:rPr>
          <w:color w:val="000000"/>
          <w:sz w:val="28"/>
          <w:szCs w:val="28"/>
        </w:rPr>
        <w:t>ение количества посещений музея на 30% относительно уровня 2017 года.</w:t>
      </w:r>
    </w:p>
    <w:p w:rsidR="00B844FC" w:rsidRPr="00433CC2" w:rsidRDefault="00B844FC" w:rsidP="00B844FC">
      <w:pPr>
        <w:jc w:val="both"/>
        <w:rPr>
          <w:rFonts w:eastAsia="Calibri"/>
          <w:color w:val="000000"/>
          <w:sz w:val="28"/>
          <w:szCs w:val="28"/>
        </w:rPr>
      </w:pPr>
    </w:p>
    <w:p w:rsidR="00B844FC" w:rsidRDefault="00B844FC" w:rsidP="00DA7B75">
      <w:pPr>
        <w:ind w:firstLine="567"/>
        <w:jc w:val="both"/>
        <w:rPr>
          <w:rFonts w:eastAsia="Calibri"/>
          <w:color w:val="000000"/>
          <w:sz w:val="28"/>
          <w:szCs w:val="28"/>
        </w:rPr>
      </w:pPr>
      <w:r w:rsidRPr="00915458">
        <w:rPr>
          <w:rFonts w:eastAsia="Calibri"/>
          <w:color w:val="000000"/>
          <w:sz w:val="28"/>
          <w:szCs w:val="28"/>
        </w:rPr>
        <w:t>Укрепление материально-технической базы учреждений культуры и обеспечение доступа граждан к знаниям, информации, культурным ценностям и благам в сельской местности.</w:t>
      </w:r>
    </w:p>
    <w:p w:rsidR="00B844FC" w:rsidRPr="00EC4E33" w:rsidRDefault="00B844FC" w:rsidP="00DA7B75">
      <w:pPr>
        <w:ind w:firstLine="567"/>
        <w:jc w:val="both"/>
        <w:rPr>
          <w:rFonts w:eastAsia="Calibri"/>
          <w:color w:val="000000"/>
          <w:sz w:val="28"/>
          <w:szCs w:val="28"/>
        </w:rPr>
      </w:pPr>
      <w:r w:rsidRPr="00EC4E33">
        <w:rPr>
          <w:rFonts w:eastAsia="Calibri"/>
          <w:color w:val="000000"/>
          <w:sz w:val="28"/>
          <w:szCs w:val="28"/>
        </w:rPr>
        <w:t>Основные мероприятия:</w:t>
      </w:r>
    </w:p>
    <w:p w:rsidR="00B844FC" w:rsidRPr="00962664" w:rsidRDefault="00B844FC" w:rsidP="00DA7B75">
      <w:pPr>
        <w:pStyle w:val="aff3"/>
        <w:spacing w:line="240" w:lineRule="auto"/>
        <w:ind w:firstLine="567"/>
        <w:rPr>
          <w:sz w:val="28"/>
          <w:szCs w:val="28"/>
        </w:rPr>
      </w:pPr>
      <w:r w:rsidRPr="00962664">
        <w:rPr>
          <w:sz w:val="28"/>
          <w:szCs w:val="28"/>
        </w:rPr>
        <w:t>сформировать пакет документов для участия в государственной программе Российской Федерации комплексного развития сельских территорий на период 2020 – 2025 годов, с целью приобретения автотранспорта для перевозки творческих коллективов;</w:t>
      </w:r>
    </w:p>
    <w:p w:rsidR="00B844FC" w:rsidRPr="00962664" w:rsidRDefault="00B844FC" w:rsidP="00DA7B75">
      <w:pPr>
        <w:pStyle w:val="aff3"/>
        <w:spacing w:line="240" w:lineRule="auto"/>
        <w:ind w:firstLine="567"/>
        <w:rPr>
          <w:sz w:val="28"/>
          <w:szCs w:val="28"/>
        </w:rPr>
      </w:pPr>
      <w:r w:rsidRPr="00962664">
        <w:rPr>
          <w:sz w:val="28"/>
          <w:szCs w:val="28"/>
        </w:rPr>
        <w:t>принять участие в федеральном проекте «Местный Дом культуры» в целях модернизации свето-звукового оборудования и оснащения музыкальными инструментами учреждений культуры;</w:t>
      </w:r>
    </w:p>
    <w:p w:rsidR="00B844FC" w:rsidRPr="00915458" w:rsidRDefault="00B844FC" w:rsidP="00DA7B75">
      <w:pPr>
        <w:pStyle w:val="aff3"/>
        <w:spacing w:line="240" w:lineRule="auto"/>
        <w:ind w:firstLine="567"/>
        <w:rPr>
          <w:color w:val="000000"/>
          <w:sz w:val="28"/>
          <w:szCs w:val="28"/>
        </w:rPr>
      </w:pPr>
      <w:r w:rsidRPr="00915458">
        <w:rPr>
          <w:color w:val="000000"/>
          <w:sz w:val="28"/>
          <w:szCs w:val="28"/>
        </w:rPr>
        <w:t>участвовать в государственной программе Ставропольского края «Сохранение и развитие культуры», в целях модернизации библиотечной системы;</w:t>
      </w:r>
    </w:p>
    <w:p w:rsidR="00B844FC" w:rsidRPr="00915458" w:rsidRDefault="00B844FC" w:rsidP="00DA7B75">
      <w:pPr>
        <w:pStyle w:val="aff3"/>
        <w:spacing w:line="240" w:lineRule="auto"/>
        <w:ind w:firstLine="567"/>
        <w:rPr>
          <w:color w:val="000000"/>
          <w:sz w:val="28"/>
          <w:szCs w:val="28"/>
        </w:rPr>
      </w:pPr>
      <w:r w:rsidRPr="00915458">
        <w:rPr>
          <w:color w:val="000000"/>
          <w:sz w:val="28"/>
          <w:szCs w:val="28"/>
        </w:rPr>
        <w:t>участвовать в региональном проекте «Культурная среда», в целях оснащения музыкальными инструментами муницип</w:t>
      </w:r>
      <w:r w:rsidR="00DA7B75">
        <w:rPr>
          <w:color w:val="000000"/>
          <w:sz w:val="28"/>
          <w:szCs w:val="28"/>
        </w:rPr>
        <w:t>альных детских школ искусств.</w:t>
      </w:r>
    </w:p>
    <w:p w:rsidR="00B844FC" w:rsidRPr="00EC4E33" w:rsidRDefault="00DA7B75" w:rsidP="00DA7B75">
      <w:pPr>
        <w:pStyle w:val="aff3"/>
        <w:spacing w:line="240" w:lineRule="auto"/>
        <w:ind w:firstLine="567"/>
        <w:rPr>
          <w:color w:val="000000"/>
          <w:sz w:val="28"/>
          <w:szCs w:val="28"/>
        </w:rPr>
      </w:pPr>
      <w:r>
        <w:rPr>
          <w:color w:val="000000"/>
          <w:sz w:val="28"/>
          <w:szCs w:val="28"/>
        </w:rPr>
        <w:t>Результаты к 2035 году:</w:t>
      </w:r>
    </w:p>
    <w:p w:rsidR="00B844FC" w:rsidRPr="00915458" w:rsidRDefault="00B844FC" w:rsidP="00DA7B75">
      <w:pPr>
        <w:pStyle w:val="aff3"/>
        <w:spacing w:line="240" w:lineRule="auto"/>
        <w:ind w:firstLine="567"/>
        <w:rPr>
          <w:color w:val="000000"/>
          <w:sz w:val="28"/>
          <w:szCs w:val="28"/>
        </w:rPr>
      </w:pPr>
      <w:r w:rsidRPr="00915458">
        <w:rPr>
          <w:color w:val="000000"/>
          <w:sz w:val="28"/>
          <w:szCs w:val="28"/>
        </w:rPr>
        <w:t>расширение «географии» участия в конкурсах и фестивалях творческих коллективов, развитие</w:t>
      </w:r>
      <w:r w:rsidR="00DA7B75">
        <w:rPr>
          <w:color w:val="000000"/>
          <w:sz w:val="28"/>
          <w:szCs w:val="28"/>
        </w:rPr>
        <w:t xml:space="preserve"> профессионализма и инициативы;</w:t>
      </w:r>
    </w:p>
    <w:p w:rsidR="00B844FC" w:rsidRDefault="00B844FC" w:rsidP="00DA7B75">
      <w:pPr>
        <w:pStyle w:val="aff3"/>
        <w:spacing w:line="240" w:lineRule="auto"/>
        <w:ind w:firstLine="567"/>
        <w:rPr>
          <w:sz w:val="28"/>
          <w:szCs w:val="28"/>
        </w:rPr>
      </w:pPr>
      <w:r>
        <w:rPr>
          <w:sz w:val="28"/>
          <w:szCs w:val="28"/>
        </w:rPr>
        <w:t xml:space="preserve">увеличение доли </w:t>
      </w:r>
      <w:r w:rsidRPr="00F44382">
        <w:rPr>
          <w:sz w:val="28"/>
          <w:szCs w:val="28"/>
        </w:rPr>
        <w:t>муниципальных домов культуры, в которых обеспечено развитие и укрепление материально-технической базы</w:t>
      </w:r>
      <w:r>
        <w:rPr>
          <w:sz w:val="28"/>
          <w:szCs w:val="28"/>
        </w:rPr>
        <w:t xml:space="preserve"> до 90% от общего количес</w:t>
      </w:r>
      <w:r w:rsidR="00DA7B75">
        <w:rPr>
          <w:sz w:val="28"/>
          <w:szCs w:val="28"/>
        </w:rPr>
        <w:t>тва учреждений культуры округа;</w:t>
      </w:r>
    </w:p>
    <w:p w:rsidR="00B844FC" w:rsidRDefault="00B844FC" w:rsidP="00DA7B75">
      <w:pPr>
        <w:pStyle w:val="aff3"/>
        <w:spacing w:line="240" w:lineRule="auto"/>
        <w:ind w:firstLine="567"/>
        <w:rPr>
          <w:sz w:val="28"/>
          <w:szCs w:val="28"/>
        </w:rPr>
      </w:pPr>
      <w:r>
        <w:rPr>
          <w:sz w:val="28"/>
          <w:szCs w:val="28"/>
        </w:rPr>
        <w:t>увеличение количества участников клубных формирований самодеятельного народного творче</w:t>
      </w:r>
      <w:r w:rsidR="00DA7B75">
        <w:rPr>
          <w:sz w:val="28"/>
          <w:szCs w:val="28"/>
        </w:rPr>
        <w:t>ства на 16% к уровню 2017 года;</w:t>
      </w:r>
    </w:p>
    <w:p w:rsidR="00B844FC" w:rsidRDefault="00B844FC" w:rsidP="00DA7B75">
      <w:pPr>
        <w:pStyle w:val="aff3"/>
        <w:spacing w:line="240" w:lineRule="auto"/>
        <w:ind w:firstLine="567"/>
        <w:rPr>
          <w:sz w:val="28"/>
          <w:szCs w:val="28"/>
        </w:rPr>
      </w:pPr>
      <w:r>
        <w:rPr>
          <w:sz w:val="28"/>
          <w:szCs w:val="28"/>
        </w:rPr>
        <w:t>увеличение посещаемости культурно-массовых мероприятий на платной ос</w:t>
      </w:r>
      <w:r w:rsidR="00DA7B75">
        <w:rPr>
          <w:sz w:val="28"/>
          <w:szCs w:val="28"/>
        </w:rPr>
        <w:t>нове на 30% к уровню 2017 года;</w:t>
      </w:r>
    </w:p>
    <w:p w:rsidR="00B844FC" w:rsidRDefault="00B844FC" w:rsidP="00DA7B75">
      <w:pPr>
        <w:pStyle w:val="aff3"/>
        <w:spacing w:line="240" w:lineRule="auto"/>
        <w:ind w:firstLine="567"/>
        <w:rPr>
          <w:sz w:val="28"/>
          <w:szCs w:val="28"/>
        </w:rPr>
      </w:pPr>
      <w:r>
        <w:rPr>
          <w:sz w:val="28"/>
          <w:szCs w:val="28"/>
        </w:rPr>
        <w:t>о</w:t>
      </w:r>
      <w:r w:rsidR="00DA7B75">
        <w:rPr>
          <w:sz w:val="28"/>
          <w:szCs w:val="28"/>
        </w:rPr>
        <w:t>снащение детских школ искусств;</w:t>
      </w:r>
    </w:p>
    <w:p w:rsidR="00B844FC" w:rsidRDefault="00B844FC" w:rsidP="00DA7B75">
      <w:pPr>
        <w:pStyle w:val="aff3"/>
        <w:spacing w:line="240" w:lineRule="auto"/>
        <w:ind w:firstLine="567"/>
        <w:rPr>
          <w:sz w:val="28"/>
          <w:szCs w:val="28"/>
        </w:rPr>
      </w:pPr>
      <w:r>
        <w:rPr>
          <w:sz w:val="28"/>
          <w:szCs w:val="28"/>
        </w:rPr>
        <w:t>увеличение количества обучающихся в детских школах искусств;</w:t>
      </w:r>
    </w:p>
    <w:p w:rsidR="00B844FC" w:rsidRDefault="00B844FC" w:rsidP="00DA7B75">
      <w:pPr>
        <w:pStyle w:val="aff3"/>
        <w:spacing w:line="240" w:lineRule="auto"/>
        <w:ind w:firstLine="567"/>
        <w:rPr>
          <w:color w:val="000000"/>
          <w:sz w:val="28"/>
          <w:szCs w:val="28"/>
        </w:rPr>
      </w:pPr>
      <w:r>
        <w:rPr>
          <w:sz w:val="28"/>
          <w:szCs w:val="28"/>
        </w:rPr>
        <w:t xml:space="preserve">увеличение </w:t>
      </w:r>
      <w:r w:rsidRPr="00D6502B">
        <w:rPr>
          <w:color w:val="000000"/>
          <w:sz w:val="28"/>
          <w:szCs w:val="28"/>
        </w:rPr>
        <w:t>количеств</w:t>
      </w:r>
      <w:r>
        <w:rPr>
          <w:color w:val="000000"/>
          <w:sz w:val="28"/>
          <w:szCs w:val="28"/>
        </w:rPr>
        <w:t>а</w:t>
      </w:r>
      <w:r w:rsidRPr="00D6502B">
        <w:rPr>
          <w:color w:val="000000"/>
          <w:sz w:val="28"/>
          <w:szCs w:val="28"/>
        </w:rPr>
        <w:t xml:space="preserve"> посещений общедоступных библиотек</w:t>
      </w:r>
      <w:r w:rsidR="00020411">
        <w:rPr>
          <w:color w:val="000000"/>
          <w:sz w:val="28"/>
          <w:szCs w:val="28"/>
        </w:rPr>
        <w:t>;</w:t>
      </w:r>
    </w:p>
    <w:p w:rsidR="00B844FC" w:rsidRDefault="00B844FC" w:rsidP="00DA7B75">
      <w:pPr>
        <w:pStyle w:val="aff3"/>
        <w:spacing w:line="240" w:lineRule="auto"/>
        <w:ind w:firstLine="567"/>
        <w:rPr>
          <w:color w:val="000000"/>
          <w:sz w:val="28"/>
          <w:szCs w:val="28"/>
        </w:rPr>
      </w:pPr>
      <w:r>
        <w:rPr>
          <w:color w:val="000000"/>
          <w:sz w:val="28"/>
          <w:szCs w:val="28"/>
        </w:rPr>
        <w:t>увеличения</w:t>
      </w:r>
      <w:r w:rsidRPr="002461CB">
        <w:rPr>
          <w:color w:val="000000"/>
          <w:sz w:val="28"/>
          <w:szCs w:val="28"/>
        </w:rPr>
        <w:t xml:space="preserve"> уровня удовлетворенности населения </w:t>
      </w:r>
      <w:r>
        <w:rPr>
          <w:color w:val="000000"/>
          <w:sz w:val="28"/>
          <w:szCs w:val="28"/>
        </w:rPr>
        <w:t xml:space="preserve">округа </w:t>
      </w:r>
      <w:r w:rsidRPr="002461CB">
        <w:rPr>
          <w:color w:val="000000"/>
          <w:sz w:val="28"/>
          <w:szCs w:val="28"/>
        </w:rPr>
        <w:t>качеством предостав</w:t>
      </w:r>
      <w:r>
        <w:rPr>
          <w:color w:val="000000"/>
          <w:sz w:val="28"/>
          <w:szCs w:val="28"/>
        </w:rPr>
        <w:t>ляемых услуг в области культуры.</w:t>
      </w:r>
    </w:p>
    <w:p w:rsidR="00B844FC" w:rsidRDefault="00B844FC" w:rsidP="00B844FC">
      <w:pPr>
        <w:pStyle w:val="aff3"/>
        <w:spacing w:line="240" w:lineRule="auto"/>
        <w:ind w:firstLine="0"/>
        <w:rPr>
          <w:color w:val="000000"/>
          <w:sz w:val="28"/>
          <w:szCs w:val="28"/>
        </w:rPr>
      </w:pPr>
    </w:p>
    <w:p w:rsidR="00B844FC" w:rsidRDefault="00B844FC" w:rsidP="00DA7B75">
      <w:pPr>
        <w:ind w:firstLine="567"/>
        <w:jc w:val="both"/>
        <w:rPr>
          <w:rFonts w:eastAsia="Calibri"/>
          <w:sz w:val="28"/>
          <w:szCs w:val="28"/>
        </w:rPr>
      </w:pPr>
      <w:r w:rsidRPr="00A615BB">
        <w:rPr>
          <w:rFonts w:eastAsia="Calibri"/>
          <w:sz w:val="28"/>
          <w:szCs w:val="28"/>
        </w:rPr>
        <w:lastRenderedPageBreak/>
        <w:t>Увеличение творческой активности на территории округа и формирование его имиджа</w:t>
      </w:r>
      <w:r>
        <w:rPr>
          <w:rFonts w:eastAsia="Calibri"/>
          <w:sz w:val="28"/>
          <w:szCs w:val="28"/>
        </w:rPr>
        <w:t>.</w:t>
      </w:r>
    </w:p>
    <w:p w:rsidR="00B844FC" w:rsidRPr="00EC4E33" w:rsidRDefault="00B844FC" w:rsidP="00DA7B75">
      <w:pPr>
        <w:ind w:firstLine="567"/>
        <w:jc w:val="both"/>
        <w:rPr>
          <w:rFonts w:eastAsia="Calibri"/>
          <w:sz w:val="28"/>
          <w:szCs w:val="28"/>
        </w:rPr>
      </w:pPr>
      <w:r w:rsidRPr="00EC4E33">
        <w:rPr>
          <w:rFonts w:eastAsia="Calibri"/>
          <w:color w:val="000000"/>
          <w:sz w:val="28"/>
          <w:szCs w:val="28"/>
        </w:rPr>
        <w:t>Основные мероприятия:</w:t>
      </w:r>
    </w:p>
    <w:p w:rsidR="00B844FC" w:rsidRPr="00390B4D" w:rsidRDefault="00B844FC" w:rsidP="00DA7B75">
      <w:pPr>
        <w:ind w:firstLine="567"/>
        <w:jc w:val="both"/>
        <w:rPr>
          <w:rFonts w:eastAsia="Calibri"/>
          <w:sz w:val="28"/>
          <w:szCs w:val="28"/>
        </w:rPr>
      </w:pPr>
      <w:r w:rsidRPr="00390B4D">
        <w:rPr>
          <w:rFonts w:eastAsia="Calibri"/>
          <w:sz w:val="28"/>
          <w:szCs w:val="28"/>
        </w:rPr>
        <w:t>в рамках государственной программы Ставропольского края «Развитие культуры» принимать участие в конкурсах на соискание Премии Губернатора Ставропольского края;</w:t>
      </w:r>
    </w:p>
    <w:p w:rsidR="00B844FC" w:rsidRDefault="00B844FC" w:rsidP="00DA7B75">
      <w:pPr>
        <w:ind w:firstLine="567"/>
        <w:jc w:val="both"/>
        <w:rPr>
          <w:rFonts w:eastAsia="Calibri"/>
          <w:sz w:val="28"/>
          <w:szCs w:val="28"/>
        </w:rPr>
      </w:pPr>
      <w:r>
        <w:rPr>
          <w:rFonts w:eastAsia="Calibri"/>
          <w:sz w:val="28"/>
          <w:szCs w:val="28"/>
        </w:rPr>
        <w:t>организовать арт-пространства (продолжить реализацию Проекта организации досуга населения «Хорошее настроение») для реализации т</w:t>
      </w:r>
      <w:r w:rsidR="00DA7B75">
        <w:rPr>
          <w:rFonts w:eastAsia="Calibri"/>
          <w:sz w:val="28"/>
          <w:szCs w:val="28"/>
        </w:rPr>
        <w:t xml:space="preserve">ворческого потенциала молодежи </w:t>
      </w:r>
      <w:r>
        <w:rPr>
          <w:rFonts w:eastAsia="Calibri"/>
          <w:sz w:val="28"/>
          <w:szCs w:val="28"/>
        </w:rPr>
        <w:t>на базе учреждений культурно</w:t>
      </w:r>
      <w:r w:rsidR="00DA7B75">
        <w:rPr>
          <w:rFonts w:eastAsia="Calibri"/>
          <w:sz w:val="28"/>
          <w:szCs w:val="28"/>
        </w:rPr>
        <w:t xml:space="preserve"> </w:t>
      </w:r>
      <w:r>
        <w:rPr>
          <w:rFonts w:eastAsia="Calibri"/>
          <w:sz w:val="28"/>
          <w:szCs w:val="28"/>
        </w:rPr>
        <w:t>-</w:t>
      </w:r>
      <w:r w:rsidR="00DA7B75">
        <w:rPr>
          <w:rFonts w:eastAsia="Calibri"/>
          <w:sz w:val="28"/>
          <w:szCs w:val="28"/>
        </w:rPr>
        <w:t xml:space="preserve"> </w:t>
      </w:r>
      <w:r>
        <w:rPr>
          <w:rFonts w:eastAsia="Calibri"/>
          <w:sz w:val="28"/>
          <w:szCs w:val="28"/>
        </w:rPr>
        <w:t>досугового типа;</w:t>
      </w:r>
    </w:p>
    <w:p w:rsidR="00B844FC" w:rsidRDefault="00B844FC" w:rsidP="00DA7B75">
      <w:pPr>
        <w:ind w:firstLine="567"/>
        <w:jc w:val="both"/>
        <w:rPr>
          <w:rFonts w:eastAsia="Calibri"/>
          <w:sz w:val="28"/>
          <w:szCs w:val="28"/>
        </w:rPr>
      </w:pPr>
      <w:r>
        <w:rPr>
          <w:rFonts w:eastAsia="Calibri"/>
          <w:sz w:val="28"/>
          <w:szCs w:val="28"/>
        </w:rPr>
        <w:t>выйти на межрегиональный уровень при организации национальных событийных мероприятий;</w:t>
      </w:r>
    </w:p>
    <w:p w:rsidR="00B844FC" w:rsidRDefault="00B844FC" w:rsidP="00DA7B75">
      <w:pPr>
        <w:ind w:firstLine="567"/>
        <w:jc w:val="both"/>
        <w:rPr>
          <w:rFonts w:eastAsia="Calibri"/>
          <w:sz w:val="28"/>
          <w:szCs w:val="28"/>
        </w:rPr>
      </w:pPr>
      <w:r>
        <w:rPr>
          <w:rFonts w:eastAsia="Calibri"/>
          <w:sz w:val="28"/>
          <w:szCs w:val="28"/>
        </w:rPr>
        <w:t>увеличить количество фестивалей, конкурсов, выставок самодеятельного народного творчества;</w:t>
      </w:r>
    </w:p>
    <w:p w:rsidR="00B844FC" w:rsidRDefault="00B844FC" w:rsidP="00DA7B75">
      <w:pPr>
        <w:ind w:firstLine="567"/>
        <w:jc w:val="both"/>
        <w:rPr>
          <w:rFonts w:eastAsia="Calibri"/>
          <w:sz w:val="28"/>
          <w:szCs w:val="28"/>
        </w:rPr>
      </w:pPr>
      <w:r>
        <w:rPr>
          <w:rFonts w:eastAsia="Calibri"/>
          <w:sz w:val="28"/>
          <w:szCs w:val="28"/>
        </w:rPr>
        <w:t xml:space="preserve">увеличить количество гастролей на территории </w:t>
      </w:r>
      <w:r w:rsidRPr="00501096">
        <w:rPr>
          <w:rFonts w:eastAsia="Calibri"/>
          <w:color w:val="000000" w:themeColor="text1"/>
          <w:sz w:val="28"/>
          <w:szCs w:val="28"/>
        </w:rPr>
        <w:t>округа</w:t>
      </w:r>
      <w:r>
        <w:rPr>
          <w:rFonts w:eastAsia="Calibri"/>
          <w:sz w:val="28"/>
          <w:szCs w:val="28"/>
        </w:rPr>
        <w:t xml:space="preserve"> профессиональных творческих коллективов</w:t>
      </w:r>
      <w:r w:rsidR="00C06FBA">
        <w:rPr>
          <w:rFonts w:eastAsia="Calibri"/>
          <w:sz w:val="28"/>
          <w:szCs w:val="28"/>
        </w:rPr>
        <w:t xml:space="preserve"> из других </w:t>
      </w:r>
      <w:r w:rsidRPr="000B5661">
        <w:rPr>
          <w:rFonts w:eastAsia="Calibri"/>
          <w:sz w:val="28"/>
          <w:szCs w:val="28"/>
        </w:rPr>
        <w:t>районов, округов края,  соседних регионов</w:t>
      </w:r>
      <w:r>
        <w:rPr>
          <w:rFonts w:eastAsia="Calibri"/>
          <w:sz w:val="28"/>
          <w:szCs w:val="28"/>
        </w:rPr>
        <w:t xml:space="preserve"> Российской Федерации.</w:t>
      </w:r>
    </w:p>
    <w:p w:rsidR="00B844FC" w:rsidRPr="00EC4E33" w:rsidRDefault="00DA7B75" w:rsidP="00DA7B75">
      <w:pPr>
        <w:ind w:firstLine="567"/>
        <w:jc w:val="both"/>
        <w:rPr>
          <w:rFonts w:eastAsia="Calibri"/>
          <w:sz w:val="28"/>
          <w:szCs w:val="28"/>
        </w:rPr>
      </w:pPr>
      <w:r>
        <w:rPr>
          <w:rFonts w:eastAsia="Calibri"/>
          <w:sz w:val="28"/>
          <w:szCs w:val="28"/>
        </w:rPr>
        <w:t>Результаты к 2035 году:</w:t>
      </w:r>
    </w:p>
    <w:p w:rsidR="00B844FC" w:rsidRDefault="00B844FC" w:rsidP="00DA7B75">
      <w:pPr>
        <w:ind w:firstLine="567"/>
        <w:jc w:val="both"/>
        <w:rPr>
          <w:rFonts w:eastAsia="Calibri"/>
          <w:sz w:val="28"/>
          <w:szCs w:val="28"/>
        </w:rPr>
      </w:pPr>
      <w:r w:rsidRPr="000D6FF6">
        <w:rPr>
          <w:rFonts w:eastAsia="Calibri"/>
          <w:sz w:val="28"/>
          <w:szCs w:val="28"/>
        </w:rPr>
        <w:t>повышение профессионального уровня руководителей учреждений культуры и</w:t>
      </w:r>
      <w:r>
        <w:rPr>
          <w:rFonts w:eastAsia="Calibri"/>
          <w:sz w:val="28"/>
          <w:szCs w:val="28"/>
        </w:rPr>
        <w:t xml:space="preserve"> руково</w:t>
      </w:r>
      <w:r w:rsidR="00DA7B75">
        <w:rPr>
          <w:rFonts w:eastAsia="Calibri"/>
          <w:sz w:val="28"/>
          <w:szCs w:val="28"/>
        </w:rPr>
        <w:t>дителей творческих коллективов;</w:t>
      </w:r>
    </w:p>
    <w:p w:rsidR="00B844FC" w:rsidRDefault="00B844FC" w:rsidP="00DA7B75">
      <w:pPr>
        <w:ind w:firstLine="567"/>
        <w:jc w:val="both"/>
        <w:rPr>
          <w:rFonts w:eastAsia="Calibri"/>
          <w:sz w:val="28"/>
          <w:szCs w:val="28"/>
        </w:rPr>
      </w:pPr>
      <w:r>
        <w:rPr>
          <w:rFonts w:eastAsia="Calibri"/>
          <w:sz w:val="28"/>
          <w:szCs w:val="28"/>
        </w:rPr>
        <w:t>увеличение числа участников творческих коллективов молодежной возрастной категории, удовлетворение их потребност</w:t>
      </w:r>
      <w:r w:rsidR="00DA7B75">
        <w:rPr>
          <w:rFonts w:eastAsia="Calibri"/>
          <w:sz w:val="28"/>
          <w:szCs w:val="28"/>
        </w:rPr>
        <w:t>ей в творческой самореализации;</w:t>
      </w:r>
    </w:p>
    <w:p w:rsidR="00B844FC" w:rsidRDefault="00B844FC" w:rsidP="00DA7B75">
      <w:pPr>
        <w:ind w:firstLine="567"/>
        <w:jc w:val="both"/>
        <w:rPr>
          <w:rFonts w:eastAsia="Calibri"/>
          <w:sz w:val="28"/>
          <w:szCs w:val="28"/>
        </w:rPr>
      </w:pPr>
      <w:r>
        <w:rPr>
          <w:rFonts w:eastAsia="Calibri"/>
          <w:sz w:val="28"/>
          <w:szCs w:val="28"/>
        </w:rPr>
        <w:t>увеличение количества районных фестивалей, конкурсов, выставок самодея</w:t>
      </w:r>
      <w:r w:rsidR="00DA7B75">
        <w:rPr>
          <w:rFonts w:eastAsia="Calibri"/>
          <w:sz w:val="28"/>
          <w:szCs w:val="28"/>
        </w:rPr>
        <w:t>тельного народного творчества;</w:t>
      </w:r>
    </w:p>
    <w:p w:rsidR="00B844FC" w:rsidRDefault="00B844FC" w:rsidP="00DA7B75">
      <w:pPr>
        <w:ind w:firstLine="567"/>
        <w:jc w:val="both"/>
        <w:rPr>
          <w:rFonts w:eastAsia="Calibri"/>
          <w:sz w:val="28"/>
          <w:szCs w:val="28"/>
        </w:rPr>
      </w:pPr>
      <w:r>
        <w:rPr>
          <w:rFonts w:eastAsia="Calibri"/>
          <w:sz w:val="28"/>
          <w:szCs w:val="28"/>
        </w:rPr>
        <w:t>расширение «географии» участников событийных национальных праздников и увеличен</w:t>
      </w:r>
      <w:r w:rsidR="00DA7B75">
        <w:rPr>
          <w:rFonts w:eastAsia="Calibri"/>
          <w:sz w:val="28"/>
          <w:szCs w:val="28"/>
        </w:rPr>
        <w:t>ие количества участников в них.</w:t>
      </w:r>
    </w:p>
    <w:p w:rsidR="00DA7B75" w:rsidRDefault="00DA7B75" w:rsidP="00DA7B75">
      <w:pPr>
        <w:ind w:firstLine="567"/>
        <w:jc w:val="both"/>
        <w:rPr>
          <w:rFonts w:eastAsia="Calibri"/>
          <w:sz w:val="28"/>
          <w:szCs w:val="28"/>
        </w:rPr>
      </w:pPr>
    </w:p>
    <w:p w:rsidR="00B844FC" w:rsidRPr="008C620A" w:rsidRDefault="00B844FC" w:rsidP="009B4550">
      <w:pPr>
        <w:ind w:firstLine="567"/>
        <w:jc w:val="both"/>
        <w:rPr>
          <w:rFonts w:eastAsia="Calibri"/>
          <w:sz w:val="28"/>
          <w:szCs w:val="28"/>
        </w:rPr>
      </w:pPr>
      <w:r>
        <w:rPr>
          <w:rFonts w:eastAsia="Calibri"/>
          <w:sz w:val="28"/>
          <w:szCs w:val="28"/>
        </w:rPr>
        <w:t>П</w:t>
      </w:r>
      <w:r w:rsidRPr="001D1037">
        <w:rPr>
          <w:rFonts w:eastAsia="Calibri"/>
          <w:sz w:val="28"/>
          <w:szCs w:val="28"/>
        </w:rPr>
        <w:t xml:space="preserve">одготовка кадров для </w:t>
      </w:r>
      <w:r>
        <w:rPr>
          <w:rFonts w:eastAsia="Calibri"/>
          <w:sz w:val="28"/>
          <w:szCs w:val="28"/>
        </w:rPr>
        <w:t>учреждени</w:t>
      </w:r>
      <w:r w:rsidRPr="001D1037">
        <w:rPr>
          <w:rFonts w:eastAsia="Calibri"/>
          <w:sz w:val="28"/>
          <w:szCs w:val="28"/>
        </w:rPr>
        <w:t>й культуры</w:t>
      </w:r>
      <w:r>
        <w:rPr>
          <w:rFonts w:eastAsia="Calibri"/>
          <w:sz w:val="28"/>
          <w:szCs w:val="28"/>
        </w:rPr>
        <w:t xml:space="preserve"> округа.</w:t>
      </w:r>
    </w:p>
    <w:p w:rsidR="00B844FC" w:rsidRPr="00EC4E33" w:rsidRDefault="00B844FC" w:rsidP="009B4550">
      <w:pPr>
        <w:ind w:firstLine="567"/>
        <w:jc w:val="both"/>
        <w:rPr>
          <w:rFonts w:eastAsia="Calibri"/>
          <w:sz w:val="28"/>
          <w:szCs w:val="28"/>
        </w:rPr>
      </w:pPr>
      <w:r w:rsidRPr="00EC4E33">
        <w:rPr>
          <w:rFonts w:eastAsia="Calibri"/>
          <w:color w:val="000000"/>
          <w:sz w:val="28"/>
          <w:szCs w:val="28"/>
        </w:rPr>
        <w:t>Основные мероприятия:</w:t>
      </w:r>
    </w:p>
    <w:p w:rsidR="00B844FC" w:rsidRDefault="00B844FC" w:rsidP="009B4550">
      <w:pPr>
        <w:ind w:firstLine="567"/>
        <w:jc w:val="both"/>
        <w:rPr>
          <w:rFonts w:eastAsia="Calibri"/>
          <w:sz w:val="28"/>
          <w:szCs w:val="28"/>
        </w:rPr>
      </w:pPr>
      <w:r w:rsidRPr="002461CB">
        <w:rPr>
          <w:rFonts w:eastAsia="Calibri"/>
          <w:sz w:val="28"/>
          <w:szCs w:val="28"/>
        </w:rPr>
        <w:t>повышение квалификации творческих и управленческих кадров в сфере культуры на базе Центров непрерывного образования и повышения квалификации творческих и управленческих кадров в сфере культуры</w:t>
      </w:r>
      <w:r>
        <w:rPr>
          <w:rFonts w:eastAsia="Calibri"/>
          <w:sz w:val="28"/>
          <w:szCs w:val="28"/>
        </w:rPr>
        <w:t>.</w:t>
      </w:r>
    </w:p>
    <w:p w:rsidR="00B844FC" w:rsidRPr="00EC4E33" w:rsidRDefault="009B4550" w:rsidP="009B4550">
      <w:pPr>
        <w:ind w:firstLine="567"/>
        <w:jc w:val="both"/>
        <w:rPr>
          <w:rFonts w:eastAsia="Calibri"/>
          <w:sz w:val="28"/>
          <w:szCs w:val="28"/>
        </w:rPr>
      </w:pPr>
      <w:r>
        <w:rPr>
          <w:rFonts w:eastAsia="Calibri"/>
          <w:sz w:val="28"/>
          <w:szCs w:val="28"/>
        </w:rPr>
        <w:t>Результаты к 2035 году:</w:t>
      </w:r>
    </w:p>
    <w:p w:rsidR="00B844FC" w:rsidRDefault="00B844FC" w:rsidP="009B4550">
      <w:pPr>
        <w:ind w:firstLine="567"/>
        <w:jc w:val="both"/>
        <w:rPr>
          <w:rFonts w:eastAsia="Calibri"/>
          <w:sz w:val="28"/>
          <w:szCs w:val="28"/>
        </w:rPr>
      </w:pPr>
      <w:r w:rsidRPr="00EA0049">
        <w:rPr>
          <w:rFonts w:eastAsia="Calibri"/>
          <w:sz w:val="28"/>
          <w:szCs w:val="28"/>
        </w:rPr>
        <w:t xml:space="preserve">повышение </w:t>
      </w:r>
      <w:r w:rsidR="00020411">
        <w:rPr>
          <w:rFonts w:eastAsia="Calibri"/>
          <w:sz w:val="28"/>
          <w:szCs w:val="28"/>
        </w:rPr>
        <w:t xml:space="preserve">качества </w:t>
      </w:r>
      <w:r>
        <w:rPr>
          <w:rFonts w:eastAsia="Calibri"/>
          <w:sz w:val="28"/>
          <w:szCs w:val="28"/>
        </w:rPr>
        <w:t>(внедрение новых форм) организации культурно-массовых мероприятий, следовательно – увеличение количества посетителей культур</w:t>
      </w:r>
      <w:r w:rsidR="009B4550">
        <w:rPr>
          <w:rFonts w:eastAsia="Calibri"/>
          <w:sz w:val="28"/>
          <w:szCs w:val="28"/>
        </w:rPr>
        <w:t>но-массовых мероприятий;</w:t>
      </w:r>
    </w:p>
    <w:p w:rsidR="00B844FC" w:rsidRDefault="00B844FC" w:rsidP="009B4550">
      <w:pPr>
        <w:ind w:firstLine="567"/>
        <w:jc w:val="both"/>
        <w:rPr>
          <w:rFonts w:eastAsia="Calibri"/>
          <w:sz w:val="28"/>
          <w:szCs w:val="28"/>
        </w:rPr>
      </w:pPr>
      <w:r>
        <w:rPr>
          <w:rFonts w:eastAsia="Calibri"/>
          <w:sz w:val="28"/>
          <w:szCs w:val="28"/>
        </w:rPr>
        <w:t>повышение качества предоставления услуг учреждениями культуры, следовательно – повышение уровня удовлетворенности жителей качеством предоставления услуг учреждениями культуры.</w:t>
      </w:r>
    </w:p>
    <w:p w:rsidR="00B844FC" w:rsidRPr="002461CB" w:rsidRDefault="00B844FC" w:rsidP="00B844FC">
      <w:pPr>
        <w:ind w:firstLine="709"/>
        <w:jc w:val="both"/>
        <w:rPr>
          <w:rFonts w:eastAsia="Calibri"/>
          <w:sz w:val="28"/>
          <w:szCs w:val="28"/>
        </w:rPr>
      </w:pPr>
    </w:p>
    <w:p w:rsidR="00B844FC" w:rsidRDefault="00B844FC" w:rsidP="009B4550">
      <w:pPr>
        <w:ind w:firstLine="567"/>
        <w:jc w:val="both"/>
        <w:rPr>
          <w:rFonts w:eastAsia="Calibri"/>
          <w:sz w:val="28"/>
          <w:szCs w:val="28"/>
        </w:rPr>
      </w:pPr>
      <w:r>
        <w:rPr>
          <w:rFonts w:eastAsia="Calibri"/>
          <w:sz w:val="28"/>
          <w:szCs w:val="28"/>
        </w:rPr>
        <w:t>«Ц</w:t>
      </w:r>
      <w:r w:rsidRPr="001D1037">
        <w:rPr>
          <w:rFonts w:eastAsia="Calibri"/>
          <w:sz w:val="28"/>
          <w:szCs w:val="28"/>
        </w:rPr>
        <w:t>ифровизация</w:t>
      </w:r>
      <w:r>
        <w:rPr>
          <w:rFonts w:eastAsia="Calibri"/>
          <w:sz w:val="28"/>
          <w:szCs w:val="28"/>
        </w:rPr>
        <w:t>»</w:t>
      </w:r>
      <w:r w:rsidRPr="001D1037">
        <w:rPr>
          <w:rFonts w:eastAsia="Calibri"/>
          <w:sz w:val="28"/>
          <w:szCs w:val="28"/>
        </w:rPr>
        <w:t xml:space="preserve"> культуры</w:t>
      </w:r>
      <w:r>
        <w:rPr>
          <w:rFonts w:eastAsia="Calibri"/>
          <w:sz w:val="28"/>
          <w:szCs w:val="28"/>
        </w:rPr>
        <w:t xml:space="preserve">. </w:t>
      </w:r>
    </w:p>
    <w:p w:rsidR="00B844FC" w:rsidRPr="008C620A" w:rsidRDefault="00B844FC" w:rsidP="00B844FC">
      <w:pPr>
        <w:ind w:firstLine="709"/>
        <w:jc w:val="both"/>
        <w:rPr>
          <w:rFonts w:eastAsia="Calibri"/>
          <w:sz w:val="28"/>
          <w:szCs w:val="28"/>
        </w:rPr>
      </w:pPr>
    </w:p>
    <w:p w:rsidR="00B844FC" w:rsidRPr="00682B73" w:rsidRDefault="00B844FC" w:rsidP="009B4550">
      <w:pPr>
        <w:ind w:firstLine="567"/>
        <w:jc w:val="both"/>
        <w:rPr>
          <w:rFonts w:eastAsia="Calibri"/>
          <w:sz w:val="28"/>
          <w:szCs w:val="28"/>
        </w:rPr>
      </w:pPr>
      <w:r w:rsidRPr="00682B73">
        <w:rPr>
          <w:rFonts w:eastAsia="Calibri"/>
          <w:color w:val="000000"/>
          <w:sz w:val="28"/>
          <w:szCs w:val="28"/>
        </w:rPr>
        <w:t>Основные мероприятия:</w:t>
      </w:r>
    </w:p>
    <w:p w:rsidR="00B844FC" w:rsidRDefault="00B844FC" w:rsidP="009B4550">
      <w:pPr>
        <w:ind w:firstLine="567"/>
        <w:jc w:val="both"/>
        <w:rPr>
          <w:sz w:val="28"/>
          <w:szCs w:val="28"/>
        </w:rPr>
      </w:pPr>
      <w:r w:rsidRPr="00495681">
        <w:rPr>
          <w:sz w:val="28"/>
          <w:szCs w:val="28"/>
        </w:rPr>
        <w:lastRenderedPageBreak/>
        <w:t>в рамках федерального проекта «Цифровая культура» направ</w:t>
      </w:r>
      <w:r>
        <w:rPr>
          <w:sz w:val="28"/>
          <w:szCs w:val="28"/>
        </w:rPr>
        <w:t>ить</w:t>
      </w:r>
      <w:r w:rsidRPr="00495681">
        <w:rPr>
          <w:sz w:val="28"/>
          <w:szCs w:val="28"/>
        </w:rPr>
        <w:t xml:space="preserve"> заявк</w:t>
      </w:r>
      <w:r>
        <w:rPr>
          <w:sz w:val="28"/>
          <w:szCs w:val="28"/>
        </w:rPr>
        <w:t>у</w:t>
      </w:r>
      <w:r w:rsidRPr="00495681">
        <w:rPr>
          <w:sz w:val="28"/>
          <w:szCs w:val="28"/>
        </w:rPr>
        <w:t xml:space="preserve"> для участия учреждений культуры в проекте по созданию</w:t>
      </w:r>
      <w:r>
        <w:rPr>
          <w:sz w:val="28"/>
          <w:szCs w:val="28"/>
        </w:rPr>
        <w:t xml:space="preserve"> виртуальных концертных залов на 2021-2022 гг.;</w:t>
      </w:r>
    </w:p>
    <w:p w:rsidR="00B844FC" w:rsidRPr="00915458" w:rsidRDefault="00B844FC" w:rsidP="009B4550">
      <w:pPr>
        <w:ind w:firstLine="567"/>
        <w:jc w:val="both"/>
        <w:rPr>
          <w:color w:val="000000"/>
          <w:sz w:val="28"/>
          <w:szCs w:val="28"/>
        </w:rPr>
      </w:pPr>
      <w:r>
        <w:rPr>
          <w:sz w:val="28"/>
          <w:szCs w:val="28"/>
        </w:rPr>
        <w:t>в</w:t>
      </w:r>
      <w:r w:rsidRPr="00D855E0">
        <w:rPr>
          <w:sz w:val="28"/>
          <w:szCs w:val="28"/>
        </w:rPr>
        <w:t xml:space="preserve"> рамках </w:t>
      </w:r>
      <w:r w:rsidRPr="00915458">
        <w:rPr>
          <w:color w:val="000000"/>
          <w:sz w:val="28"/>
          <w:szCs w:val="28"/>
        </w:rPr>
        <w:t xml:space="preserve">федеральной целевой программы «Культурная среда», в округе к 2024 году направить заявку для участия </w:t>
      </w:r>
      <w:r>
        <w:rPr>
          <w:color w:val="000000"/>
          <w:sz w:val="28"/>
          <w:szCs w:val="28"/>
        </w:rPr>
        <w:t>в проекте «Модельная</w:t>
      </w:r>
      <w:r w:rsidRPr="00915458">
        <w:rPr>
          <w:color w:val="000000"/>
          <w:sz w:val="28"/>
          <w:szCs w:val="28"/>
        </w:rPr>
        <w:t xml:space="preserve"> библиотек</w:t>
      </w:r>
      <w:r>
        <w:rPr>
          <w:color w:val="000000"/>
          <w:sz w:val="28"/>
          <w:szCs w:val="28"/>
        </w:rPr>
        <w:t>а</w:t>
      </w:r>
      <w:r w:rsidRPr="00915458">
        <w:rPr>
          <w:color w:val="000000"/>
          <w:sz w:val="28"/>
          <w:szCs w:val="28"/>
        </w:rPr>
        <w:t xml:space="preserve">» на базе </w:t>
      </w:r>
      <w:r>
        <w:rPr>
          <w:color w:val="000000"/>
          <w:sz w:val="28"/>
          <w:szCs w:val="28"/>
        </w:rPr>
        <w:t>Нефтекумской детской библиотеки муниципального казенного учреждения культуры «Централизованная библиотечная система» Нефтекумского городского округа Ставропольского края;</w:t>
      </w:r>
    </w:p>
    <w:p w:rsidR="00B844FC" w:rsidRPr="002619E2" w:rsidRDefault="00B844FC" w:rsidP="009B4550">
      <w:pPr>
        <w:ind w:firstLine="567"/>
        <w:jc w:val="both"/>
        <w:rPr>
          <w:sz w:val="28"/>
          <w:szCs w:val="28"/>
        </w:rPr>
      </w:pPr>
      <w:r>
        <w:rPr>
          <w:sz w:val="28"/>
          <w:szCs w:val="28"/>
        </w:rPr>
        <w:t>сформировать пакет документов для участия</w:t>
      </w:r>
      <w:r w:rsidRPr="002619E2">
        <w:rPr>
          <w:sz w:val="28"/>
          <w:szCs w:val="28"/>
        </w:rPr>
        <w:t xml:space="preserve"> в государственной программе Ставропольского края «Сохранение</w:t>
      </w:r>
      <w:r w:rsidR="009B4550">
        <w:rPr>
          <w:sz w:val="28"/>
          <w:szCs w:val="28"/>
        </w:rPr>
        <w:t xml:space="preserve"> и развитие культуры», в целях </w:t>
      </w:r>
      <w:r w:rsidRPr="002619E2">
        <w:rPr>
          <w:sz w:val="28"/>
          <w:szCs w:val="28"/>
        </w:rPr>
        <w:t>цифровизации услуг и формирование информационного пространства в сфере культуры Ставропольского края.</w:t>
      </w:r>
    </w:p>
    <w:p w:rsidR="00B844FC" w:rsidRPr="00E97CC9" w:rsidRDefault="00020411" w:rsidP="009B4550">
      <w:pPr>
        <w:ind w:firstLine="567"/>
        <w:jc w:val="both"/>
        <w:rPr>
          <w:sz w:val="28"/>
          <w:szCs w:val="28"/>
        </w:rPr>
      </w:pPr>
      <w:r>
        <w:rPr>
          <w:sz w:val="28"/>
          <w:szCs w:val="28"/>
        </w:rPr>
        <w:t>Результаты к 2035 году:</w:t>
      </w:r>
    </w:p>
    <w:p w:rsidR="00B844FC" w:rsidRPr="00C612A0" w:rsidRDefault="00B844FC" w:rsidP="009B4550">
      <w:pPr>
        <w:ind w:firstLine="567"/>
        <w:jc w:val="both"/>
        <w:rPr>
          <w:sz w:val="28"/>
          <w:szCs w:val="28"/>
        </w:rPr>
      </w:pPr>
      <w:r w:rsidRPr="00C612A0">
        <w:rPr>
          <w:sz w:val="28"/>
          <w:szCs w:val="28"/>
        </w:rPr>
        <w:t>увеличение количества посещений культурно-массовых мероприятий на 30% к уровню 2017 года;</w:t>
      </w:r>
    </w:p>
    <w:p w:rsidR="00B844FC" w:rsidRPr="00C612A0" w:rsidRDefault="00B844FC" w:rsidP="009B4550">
      <w:pPr>
        <w:ind w:firstLine="567"/>
        <w:jc w:val="both"/>
        <w:rPr>
          <w:sz w:val="28"/>
          <w:szCs w:val="28"/>
        </w:rPr>
      </w:pPr>
      <w:r w:rsidRPr="00C612A0">
        <w:rPr>
          <w:sz w:val="28"/>
          <w:szCs w:val="28"/>
        </w:rPr>
        <w:t>обеспечение равных возможностей доступа к культурным ценностям. Дополнительный инструментарий в реализации проекта «</w:t>
      </w:r>
      <w:r w:rsidR="009B4550">
        <w:rPr>
          <w:sz w:val="28"/>
          <w:szCs w:val="28"/>
        </w:rPr>
        <w:t>Культурный норматив школьника»;</w:t>
      </w:r>
    </w:p>
    <w:p w:rsidR="00B844FC" w:rsidRDefault="00B844FC" w:rsidP="009B4550">
      <w:pPr>
        <w:ind w:firstLine="567"/>
        <w:jc w:val="both"/>
        <w:rPr>
          <w:sz w:val="28"/>
          <w:szCs w:val="28"/>
        </w:rPr>
      </w:pPr>
      <w:r w:rsidRPr="00C612A0">
        <w:rPr>
          <w:sz w:val="28"/>
          <w:szCs w:val="28"/>
        </w:rPr>
        <w:t>все общедоступные библиотеки округа обеспечены телекоммуникационной сетью «Интернет».</w:t>
      </w:r>
    </w:p>
    <w:p w:rsidR="00B844FC" w:rsidRDefault="00B844FC" w:rsidP="00B844FC">
      <w:pPr>
        <w:pStyle w:val="aff3"/>
        <w:spacing w:line="240" w:lineRule="auto"/>
        <w:ind w:firstLine="0"/>
        <w:rPr>
          <w:color w:val="000000"/>
          <w:sz w:val="28"/>
          <w:szCs w:val="28"/>
        </w:rPr>
      </w:pPr>
    </w:p>
    <w:p w:rsidR="00B844FC" w:rsidRDefault="00B844FC" w:rsidP="009B4550">
      <w:pPr>
        <w:pStyle w:val="aff3"/>
        <w:spacing w:line="240" w:lineRule="auto"/>
        <w:ind w:firstLine="567"/>
        <w:rPr>
          <w:color w:val="000000"/>
          <w:sz w:val="28"/>
          <w:szCs w:val="28"/>
        </w:rPr>
      </w:pPr>
      <w:r>
        <w:rPr>
          <w:color w:val="000000"/>
          <w:sz w:val="28"/>
          <w:szCs w:val="28"/>
        </w:rPr>
        <w:t>Культура, её инфраструктура и нематериальные объекты не являются высокодоходными инвестиционными объектами. При этом культура создает значительные косвенные эффекты для других отраслей и в ряде случаев вклад культуры может быть непосредственно оценен.</w:t>
      </w:r>
    </w:p>
    <w:p w:rsidR="00B844FC" w:rsidRDefault="00B844FC" w:rsidP="009B4550">
      <w:pPr>
        <w:pStyle w:val="aff3"/>
        <w:spacing w:line="240" w:lineRule="auto"/>
        <w:ind w:firstLine="567"/>
        <w:rPr>
          <w:color w:val="000000"/>
          <w:sz w:val="28"/>
          <w:szCs w:val="28"/>
        </w:rPr>
      </w:pPr>
      <w:r w:rsidRPr="003F0C26">
        <w:rPr>
          <w:color w:val="000000"/>
          <w:sz w:val="28"/>
          <w:szCs w:val="28"/>
        </w:rPr>
        <w:t>Сфера культуры будет стремиться к превращению в реальный фактор экономического развития, развивая культурный и духовный п</w:t>
      </w:r>
      <w:r>
        <w:rPr>
          <w:color w:val="000000"/>
          <w:sz w:val="28"/>
          <w:szCs w:val="28"/>
        </w:rPr>
        <w:t>отенциал округа.</w:t>
      </w:r>
    </w:p>
    <w:p w:rsidR="00B844FC" w:rsidRDefault="00B844FC" w:rsidP="00B844FC">
      <w:pPr>
        <w:pStyle w:val="aff3"/>
        <w:spacing w:line="240" w:lineRule="auto"/>
        <w:ind w:firstLine="0"/>
        <w:rPr>
          <w:color w:val="000000"/>
          <w:sz w:val="28"/>
          <w:szCs w:val="28"/>
        </w:rPr>
      </w:pPr>
      <w:r w:rsidRPr="003F0C26">
        <w:rPr>
          <w:color w:val="000000"/>
          <w:sz w:val="28"/>
          <w:szCs w:val="28"/>
        </w:rPr>
        <w:t>Развитие культуры позволит:</w:t>
      </w:r>
    </w:p>
    <w:p w:rsidR="00B844FC" w:rsidRDefault="00B844FC" w:rsidP="009B4550">
      <w:pPr>
        <w:pStyle w:val="aff3"/>
        <w:spacing w:line="240" w:lineRule="auto"/>
        <w:ind w:firstLine="567"/>
        <w:rPr>
          <w:color w:val="000000"/>
          <w:sz w:val="28"/>
          <w:szCs w:val="28"/>
        </w:rPr>
      </w:pPr>
      <w:r w:rsidRPr="003F0C26">
        <w:rPr>
          <w:color w:val="000000"/>
          <w:sz w:val="28"/>
          <w:szCs w:val="28"/>
        </w:rPr>
        <w:t>создать условия для творчески активной части населения, полноценного межнационального культурного диалога и сохранения традиц</w:t>
      </w:r>
      <w:r w:rsidR="009B4550">
        <w:rPr>
          <w:color w:val="000000"/>
          <w:sz w:val="28"/>
          <w:szCs w:val="28"/>
        </w:rPr>
        <w:t>ионной культуры народов округа;</w:t>
      </w:r>
    </w:p>
    <w:p w:rsidR="00B844FC" w:rsidRDefault="00B844FC" w:rsidP="009B4550">
      <w:pPr>
        <w:pStyle w:val="aff3"/>
        <w:spacing w:line="240" w:lineRule="auto"/>
        <w:ind w:firstLine="567"/>
        <w:rPr>
          <w:color w:val="000000"/>
          <w:sz w:val="28"/>
          <w:szCs w:val="28"/>
        </w:rPr>
      </w:pPr>
      <w:r w:rsidRPr="003F0C26">
        <w:rPr>
          <w:color w:val="000000"/>
          <w:sz w:val="28"/>
          <w:szCs w:val="28"/>
        </w:rPr>
        <w:t>увеличить количество одаренных детей, получающих возможность для совершенствования своих талантов посредством участия в профессиональных конкурсах российского и международного уровня.</w:t>
      </w:r>
    </w:p>
    <w:p w:rsidR="00B844FC" w:rsidRDefault="00B844FC" w:rsidP="009B4550">
      <w:pPr>
        <w:ind w:firstLine="567"/>
        <w:jc w:val="both"/>
        <w:rPr>
          <w:color w:val="000000"/>
          <w:sz w:val="28"/>
          <w:szCs w:val="28"/>
        </w:rPr>
      </w:pPr>
      <w:r>
        <w:rPr>
          <w:color w:val="000000"/>
          <w:sz w:val="28"/>
          <w:szCs w:val="28"/>
        </w:rPr>
        <w:t>Существуют факторы, сдерживающие развитие отрасли культуры в округе:</w:t>
      </w:r>
    </w:p>
    <w:p w:rsidR="00B844FC" w:rsidRDefault="00B844FC" w:rsidP="009B4550">
      <w:pPr>
        <w:ind w:firstLine="567"/>
        <w:jc w:val="both"/>
        <w:rPr>
          <w:color w:val="000000"/>
          <w:sz w:val="28"/>
          <w:szCs w:val="28"/>
        </w:rPr>
      </w:pPr>
      <w:r>
        <w:rPr>
          <w:sz w:val="28"/>
          <w:szCs w:val="28"/>
        </w:rPr>
        <w:t>о</w:t>
      </w:r>
      <w:r w:rsidRPr="000A6C5F">
        <w:rPr>
          <w:sz w:val="28"/>
          <w:szCs w:val="28"/>
        </w:rPr>
        <w:t>тсутствие</w:t>
      </w:r>
      <w:r w:rsidRPr="005A6522">
        <w:rPr>
          <w:color w:val="FF0000"/>
          <w:sz w:val="28"/>
          <w:szCs w:val="28"/>
        </w:rPr>
        <w:t xml:space="preserve"> </w:t>
      </w:r>
      <w:r w:rsidRPr="00C96925">
        <w:rPr>
          <w:color w:val="000000"/>
          <w:sz w:val="28"/>
          <w:szCs w:val="28"/>
        </w:rPr>
        <w:t xml:space="preserve">новых форм и способов коммуникации музея </w:t>
      </w:r>
      <w:r>
        <w:rPr>
          <w:color w:val="000000"/>
          <w:sz w:val="28"/>
          <w:szCs w:val="28"/>
        </w:rPr>
        <w:t>со своей аудиторией и обществом;</w:t>
      </w:r>
    </w:p>
    <w:p w:rsidR="00B844FC" w:rsidRDefault="00B844FC" w:rsidP="009B4550">
      <w:pPr>
        <w:ind w:firstLine="567"/>
        <w:jc w:val="both"/>
        <w:rPr>
          <w:color w:val="000000"/>
          <w:sz w:val="28"/>
          <w:szCs w:val="28"/>
        </w:rPr>
      </w:pPr>
      <w:r>
        <w:rPr>
          <w:color w:val="000000"/>
          <w:sz w:val="28"/>
          <w:szCs w:val="28"/>
        </w:rPr>
        <w:t>износ материально-технической базы учреждений культуры;</w:t>
      </w:r>
    </w:p>
    <w:p w:rsidR="00B844FC" w:rsidRPr="000A6C5F" w:rsidRDefault="00B844FC" w:rsidP="009B4550">
      <w:pPr>
        <w:ind w:firstLine="567"/>
        <w:jc w:val="both"/>
        <w:rPr>
          <w:sz w:val="28"/>
          <w:szCs w:val="28"/>
        </w:rPr>
      </w:pPr>
      <w:r>
        <w:rPr>
          <w:sz w:val="28"/>
          <w:szCs w:val="28"/>
        </w:rPr>
        <w:t>о</w:t>
      </w:r>
      <w:r w:rsidRPr="000A6C5F">
        <w:rPr>
          <w:sz w:val="28"/>
          <w:szCs w:val="28"/>
        </w:rPr>
        <w:t>тсутст</w:t>
      </w:r>
      <w:r>
        <w:rPr>
          <w:sz w:val="28"/>
          <w:szCs w:val="28"/>
        </w:rPr>
        <w:t>вие современных арт</w:t>
      </w:r>
      <w:r w:rsidR="009B4550">
        <w:rPr>
          <w:sz w:val="28"/>
          <w:szCs w:val="28"/>
        </w:rPr>
        <w:t xml:space="preserve"> </w:t>
      </w:r>
      <w:r>
        <w:rPr>
          <w:sz w:val="28"/>
          <w:szCs w:val="28"/>
        </w:rPr>
        <w:t>-</w:t>
      </w:r>
      <w:r w:rsidR="009B4550">
        <w:rPr>
          <w:sz w:val="28"/>
          <w:szCs w:val="28"/>
        </w:rPr>
        <w:t xml:space="preserve"> </w:t>
      </w:r>
      <w:r>
        <w:rPr>
          <w:sz w:val="28"/>
          <w:szCs w:val="28"/>
        </w:rPr>
        <w:t>пространств;</w:t>
      </w:r>
    </w:p>
    <w:p w:rsidR="00B844FC" w:rsidRDefault="00B844FC" w:rsidP="009B4550">
      <w:pPr>
        <w:ind w:firstLine="567"/>
        <w:jc w:val="both"/>
        <w:rPr>
          <w:color w:val="000000"/>
          <w:sz w:val="28"/>
          <w:szCs w:val="28"/>
        </w:rPr>
      </w:pPr>
      <w:r>
        <w:rPr>
          <w:color w:val="000000"/>
          <w:sz w:val="28"/>
          <w:szCs w:val="28"/>
        </w:rPr>
        <w:t>низкий уровень ориентированности учреждений культуры и мероприятий на молодое поколение, несоответствие их требованиям и предпочтениям;</w:t>
      </w:r>
    </w:p>
    <w:p w:rsidR="00B844FC" w:rsidRDefault="00B844FC" w:rsidP="009B4550">
      <w:pPr>
        <w:ind w:firstLine="567"/>
        <w:jc w:val="both"/>
        <w:rPr>
          <w:color w:val="000000"/>
          <w:sz w:val="28"/>
          <w:szCs w:val="28"/>
        </w:rPr>
      </w:pPr>
      <w:r>
        <w:rPr>
          <w:color w:val="000000"/>
          <w:sz w:val="28"/>
          <w:szCs w:val="28"/>
        </w:rPr>
        <w:t>низкая обеспеченность квалифицированными кадрами.</w:t>
      </w:r>
    </w:p>
    <w:p w:rsidR="00B844FC" w:rsidRPr="00234DAE" w:rsidRDefault="00B844FC" w:rsidP="009B4550">
      <w:pPr>
        <w:ind w:firstLine="567"/>
        <w:jc w:val="both"/>
        <w:rPr>
          <w:color w:val="000000"/>
          <w:sz w:val="28"/>
          <w:szCs w:val="28"/>
        </w:rPr>
      </w:pPr>
      <w:r w:rsidRPr="00234DAE">
        <w:rPr>
          <w:color w:val="000000"/>
          <w:sz w:val="28"/>
          <w:szCs w:val="28"/>
        </w:rPr>
        <w:lastRenderedPageBreak/>
        <w:t>Согласно Основам государственной культурной политики, утвержденным Указом Президента Российской Федерации от 24 декабря</w:t>
      </w:r>
      <w:r>
        <w:rPr>
          <w:color w:val="000000"/>
          <w:sz w:val="28"/>
          <w:szCs w:val="28"/>
        </w:rPr>
        <w:t xml:space="preserve"> 2014 года </w:t>
      </w:r>
      <w:r w:rsidRPr="00234DAE">
        <w:rPr>
          <w:color w:val="000000"/>
          <w:sz w:val="28"/>
          <w:szCs w:val="28"/>
        </w:rPr>
        <w:t xml:space="preserve">№ 808, </w:t>
      </w:r>
      <w:r w:rsidRPr="00915458">
        <w:rPr>
          <w:color w:val="000000"/>
          <w:sz w:val="28"/>
          <w:szCs w:val="28"/>
        </w:rPr>
        <w:t>Стратегии государственной культурной политики на период до 2030 года, утвержденной распоряжением Правительства Российской Федерации от 29 февраля 2016 года № 326-р (с дополнениями от 30 марта 2018 года № 551-р),</w:t>
      </w:r>
      <w:r w:rsidRPr="00234DAE">
        <w:rPr>
          <w:color w:val="000000"/>
          <w:sz w:val="28"/>
          <w:szCs w:val="28"/>
        </w:rPr>
        <w:t xml:space="preserve"> Указу Президента Российской Федерации от 7 мая 2018 года № 204</w:t>
      </w:r>
      <w:r>
        <w:rPr>
          <w:color w:val="000000"/>
          <w:sz w:val="28"/>
          <w:szCs w:val="28"/>
        </w:rPr>
        <w:t>,</w:t>
      </w:r>
      <w:r w:rsidRPr="00234DAE">
        <w:rPr>
          <w:color w:val="000000"/>
          <w:sz w:val="28"/>
          <w:szCs w:val="28"/>
        </w:rPr>
        <w:t xml:space="preserve"> ключевыми направлениями развития отрасли культуры являются:</w:t>
      </w:r>
    </w:p>
    <w:p w:rsidR="00B844FC" w:rsidRPr="007D71B0" w:rsidRDefault="00B844FC" w:rsidP="009B4550">
      <w:pPr>
        <w:ind w:firstLine="567"/>
        <w:jc w:val="both"/>
        <w:rPr>
          <w:color w:val="000000"/>
          <w:sz w:val="28"/>
          <w:szCs w:val="28"/>
        </w:rPr>
      </w:pPr>
      <w:r w:rsidRPr="007D71B0">
        <w:rPr>
          <w:color w:val="000000"/>
          <w:sz w:val="28"/>
          <w:szCs w:val="28"/>
        </w:rPr>
        <w:t>укрепление российской гражданской идентичности на основе духовно</w:t>
      </w:r>
      <w:r w:rsidR="009B4550">
        <w:rPr>
          <w:color w:val="000000"/>
          <w:sz w:val="28"/>
          <w:szCs w:val="28"/>
        </w:rPr>
        <w:t xml:space="preserve"> </w:t>
      </w:r>
      <w:r w:rsidRPr="007D71B0">
        <w:rPr>
          <w:color w:val="000000"/>
          <w:sz w:val="28"/>
          <w:szCs w:val="28"/>
        </w:rPr>
        <w:t>-</w:t>
      </w:r>
      <w:r w:rsidR="009B4550">
        <w:rPr>
          <w:color w:val="000000"/>
          <w:sz w:val="28"/>
          <w:szCs w:val="28"/>
        </w:rPr>
        <w:t xml:space="preserve"> </w:t>
      </w:r>
      <w:r w:rsidRPr="007D71B0">
        <w:rPr>
          <w:color w:val="000000"/>
          <w:sz w:val="28"/>
          <w:szCs w:val="28"/>
        </w:rPr>
        <w:t>нравственных и культурных ценностей народов Российской Федерации;</w:t>
      </w:r>
    </w:p>
    <w:p w:rsidR="00B844FC" w:rsidRPr="007D71B0" w:rsidRDefault="00B844FC" w:rsidP="009B4550">
      <w:pPr>
        <w:ind w:firstLine="567"/>
        <w:jc w:val="both"/>
        <w:rPr>
          <w:color w:val="000000"/>
          <w:sz w:val="28"/>
          <w:szCs w:val="28"/>
        </w:rPr>
      </w:pPr>
      <w:r w:rsidRPr="007D71B0">
        <w:rPr>
          <w:color w:val="000000"/>
          <w:sz w:val="28"/>
          <w:szCs w:val="28"/>
        </w:rPr>
        <w:t>сохранение исторического и культурного наследия и его использование для воспитания и образования;</w:t>
      </w:r>
    </w:p>
    <w:p w:rsidR="00B844FC" w:rsidRPr="007D71B0" w:rsidRDefault="00B844FC" w:rsidP="009B4550">
      <w:pPr>
        <w:ind w:firstLine="567"/>
        <w:jc w:val="both"/>
        <w:rPr>
          <w:color w:val="000000"/>
          <w:sz w:val="28"/>
          <w:szCs w:val="28"/>
        </w:rPr>
      </w:pPr>
      <w:r w:rsidRPr="007D71B0">
        <w:rPr>
          <w:color w:val="000000"/>
          <w:sz w:val="28"/>
          <w:szCs w:val="28"/>
        </w:rPr>
        <w:t>создание и реконструкция культурно-образовательных и музейных комплексов, включающих в себя концертные залы, театральные, музыкальные, хореографические и другие творческие школы, а также выставочные пространства;</w:t>
      </w:r>
    </w:p>
    <w:p w:rsidR="00B844FC" w:rsidRPr="007D71B0" w:rsidRDefault="00B844FC" w:rsidP="009B4550">
      <w:pPr>
        <w:ind w:firstLine="567"/>
        <w:jc w:val="both"/>
        <w:rPr>
          <w:color w:val="000000"/>
          <w:sz w:val="28"/>
          <w:szCs w:val="28"/>
        </w:rPr>
      </w:pPr>
      <w:r w:rsidRPr="007D71B0">
        <w:rPr>
          <w:color w:val="000000"/>
          <w:sz w:val="28"/>
          <w:szCs w:val="28"/>
        </w:rPr>
        <w:t>обеспечение детских музыкальных, художественных, хореографических школ, школ искусств необходимыми инструментами, оборудованием и материалами;</w:t>
      </w:r>
    </w:p>
    <w:p w:rsidR="00B844FC" w:rsidRPr="007D71B0" w:rsidRDefault="00B844FC" w:rsidP="009B4550">
      <w:pPr>
        <w:ind w:firstLine="567"/>
        <w:jc w:val="both"/>
        <w:rPr>
          <w:color w:val="000000"/>
          <w:sz w:val="28"/>
          <w:szCs w:val="28"/>
        </w:rPr>
      </w:pPr>
      <w:r w:rsidRPr="007D71B0">
        <w:rPr>
          <w:color w:val="000000"/>
          <w:sz w:val="28"/>
          <w:szCs w:val="28"/>
        </w:rPr>
        <w:t>продвижение талантливой молодежи в сфере музыкального искусства;</w:t>
      </w:r>
    </w:p>
    <w:p w:rsidR="00B844FC" w:rsidRPr="007D71B0" w:rsidRDefault="00B844FC" w:rsidP="009B4550">
      <w:pPr>
        <w:ind w:firstLine="567"/>
        <w:jc w:val="both"/>
        <w:rPr>
          <w:color w:val="000000"/>
          <w:sz w:val="28"/>
          <w:szCs w:val="28"/>
        </w:rPr>
      </w:pPr>
      <w:r w:rsidRPr="007D71B0">
        <w:rPr>
          <w:color w:val="000000"/>
          <w:sz w:val="28"/>
          <w:szCs w:val="28"/>
        </w:rPr>
        <w:t>создание и реконструкция культурно</w:t>
      </w:r>
      <w:r w:rsidR="009B4550">
        <w:rPr>
          <w:color w:val="000000"/>
          <w:sz w:val="28"/>
          <w:szCs w:val="28"/>
        </w:rPr>
        <w:t xml:space="preserve"> </w:t>
      </w:r>
      <w:r w:rsidRPr="007D71B0">
        <w:rPr>
          <w:color w:val="000000"/>
          <w:sz w:val="28"/>
          <w:szCs w:val="28"/>
        </w:rPr>
        <w:t>-</w:t>
      </w:r>
      <w:r w:rsidR="009B4550">
        <w:rPr>
          <w:color w:val="000000"/>
          <w:sz w:val="28"/>
          <w:szCs w:val="28"/>
        </w:rPr>
        <w:t xml:space="preserve"> </w:t>
      </w:r>
      <w:r w:rsidRPr="007D71B0">
        <w:rPr>
          <w:color w:val="000000"/>
          <w:sz w:val="28"/>
          <w:szCs w:val="28"/>
        </w:rPr>
        <w:t>досуговых организаций клубного типа на территориях сельских поселений, развитие муниципальных библиотек;</w:t>
      </w:r>
    </w:p>
    <w:p w:rsidR="00B844FC" w:rsidRPr="007D71B0" w:rsidRDefault="00B844FC" w:rsidP="009B4550">
      <w:pPr>
        <w:ind w:firstLine="567"/>
        <w:jc w:val="both"/>
        <w:rPr>
          <w:color w:val="000000"/>
          <w:sz w:val="28"/>
          <w:szCs w:val="28"/>
        </w:rPr>
      </w:pPr>
      <w:r w:rsidRPr="007D71B0">
        <w:rPr>
          <w:color w:val="000000"/>
          <w:sz w:val="28"/>
          <w:szCs w:val="28"/>
        </w:rPr>
        <w:t>создание виртуальных концертных залов;</w:t>
      </w:r>
    </w:p>
    <w:p w:rsidR="00B844FC" w:rsidRPr="007D71B0" w:rsidRDefault="00B844FC" w:rsidP="009B4550">
      <w:pPr>
        <w:ind w:firstLine="567"/>
        <w:jc w:val="both"/>
        <w:rPr>
          <w:color w:val="000000"/>
          <w:sz w:val="28"/>
          <w:szCs w:val="28"/>
        </w:rPr>
      </w:pPr>
      <w:r w:rsidRPr="007D71B0">
        <w:rPr>
          <w:color w:val="000000"/>
          <w:sz w:val="28"/>
          <w:szCs w:val="28"/>
        </w:rPr>
        <w:t>модернизация муниципальных театров юного зрителя и кукольных театров путем их реконструкции и капитального ремонта.</w:t>
      </w:r>
    </w:p>
    <w:p w:rsidR="00B844FC" w:rsidRPr="003F0C26" w:rsidRDefault="00B844FC" w:rsidP="00B844FC">
      <w:pPr>
        <w:autoSpaceDE w:val="0"/>
        <w:autoSpaceDN w:val="0"/>
        <w:adjustRightInd w:val="0"/>
        <w:ind w:firstLine="567"/>
        <w:jc w:val="both"/>
        <w:rPr>
          <w:rFonts w:asciiTheme="majorBidi" w:eastAsia="Calibri" w:hAnsiTheme="majorBidi" w:cstheme="majorBidi"/>
          <w:color w:val="000000" w:themeColor="text1"/>
          <w:sz w:val="28"/>
          <w:szCs w:val="28"/>
        </w:rPr>
      </w:pPr>
    </w:p>
    <w:p w:rsidR="00B844FC" w:rsidRPr="00F06AF0" w:rsidRDefault="00B844FC" w:rsidP="00B844FC">
      <w:pPr>
        <w:ind w:firstLine="567"/>
        <w:jc w:val="center"/>
        <w:rPr>
          <w:rFonts w:asciiTheme="majorBidi" w:hAnsiTheme="majorBidi" w:cstheme="majorBidi"/>
          <w:b/>
          <w:color w:val="000000" w:themeColor="text1"/>
          <w:sz w:val="28"/>
          <w:szCs w:val="28"/>
        </w:rPr>
      </w:pPr>
      <w:r w:rsidRPr="00F06AF0">
        <w:rPr>
          <w:rFonts w:asciiTheme="majorBidi" w:hAnsiTheme="majorBidi" w:cstheme="majorBidi"/>
          <w:b/>
          <w:color w:val="000000" w:themeColor="text1"/>
          <w:sz w:val="28"/>
          <w:szCs w:val="28"/>
        </w:rPr>
        <w:t>Сохранение и укрепление здоровья человека</w:t>
      </w:r>
    </w:p>
    <w:p w:rsidR="00B844FC" w:rsidRPr="003F0C26" w:rsidRDefault="00B844FC" w:rsidP="00B844FC">
      <w:pPr>
        <w:ind w:firstLine="567"/>
        <w:jc w:val="center"/>
        <w:rPr>
          <w:rFonts w:asciiTheme="majorBidi" w:hAnsiTheme="majorBidi" w:cstheme="majorBidi"/>
          <w:color w:val="000000" w:themeColor="text1"/>
          <w:sz w:val="28"/>
          <w:szCs w:val="28"/>
        </w:rPr>
      </w:pPr>
    </w:p>
    <w:p w:rsidR="00B844FC" w:rsidRPr="00E32B0F" w:rsidRDefault="00B844FC" w:rsidP="00B844FC">
      <w:pPr>
        <w:autoSpaceDE w:val="0"/>
        <w:autoSpaceDN w:val="0"/>
        <w:adjustRightInd w:val="0"/>
        <w:ind w:firstLine="567"/>
        <w:jc w:val="both"/>
        <w:rPr>
          <w:rFonts w:asciiTheme="majorBidi" w:hAnsiTheme="majorBidi" w:cstheme="majorBidi"/>
          <w:sz w:val="28"/>
          <w:szCs w:val="28"/>
        </w:rPr>
      </w:pPr>
      <w:r w:rsidRPr="003A0C9E">
        <w:rPr>
          <w:rFonts w:asciiTheme="majorBidi" w:hAnsiTheme="majorBidi" w:cstheme="majorBidi"/>
          <w:sz w:val="28"/>
          <w:szCs w:val="28"/>
        </w:rPr>
        <w:t>Здоровое население и высокий демографический потенциал – значимые слагаемые качества жизни населения</w:t>
      </w:r>
      <w:r>
        <w:rPr>
          <w:rFonts w:asciiTheme="majorBidi" w:hAnsiTheme="majorBidi" w:cstheme="majorBidi"/>
          <w:sz w:val="28"/>
          <w:szCs w:val="28"/>
        </w:rPr>
        <w:t xml:space="preserve"> округа</w:t>
      </w:r>
      <w:r w:rsidRPr="003A0C9E">
        <w:rPr>
          <w:rFonts w:asciiTheme="majorBidi" w:hAnsiTheme="majorBidi" w:cstheme="majorBidi"/>
          <w:sz w:val="28"/>
          <w:szCs w:val="28"/>
        </w:rPr>
        <w:t>, факторы эффективного воспроизводства человеческого потенциала и экономического роста, свидетельство успешности социальных и экономических преобразований.</w:t>
      </w:r>
    </w:p>
    <w:p w:rsidR="00B844FC" w:rsidRDefault="00B844FC" w:rsidP="00B844FC">
      <w:pPr>
        <w:autoSpaceDE w:val="0"/>
        <w:autoSpaceDN w:val="0"/>
        <w:adjustRightInd w:val="0"/>
        <w:ind w:firstLine="567"/>
        <w:jc w:val="both"/>
        <w:rPr>
          <w:rFonts w:asciiTheme="majorBidi" w:eastAsia="Calibri" w:hAnsiTheme="majorBidi" w:cstheme="majorBidi"/>
          <w:sz w:val="28"/>
          <w:szCs w:val="28"/>
        </w:rPr>
      </w:pPr>
      <w:r w:rsidRPr="003A0C9E">
        <w:rPr>
          <w:rFonts w:asciiTheme="majorBidi" w:eastAsia="Calibri" w:hAnsiTheme="majorBidi" w:cstheme="majorBidi"/>
          <w:sz w:val="28"/>
          <w:szCs w:val="28"/>
        </w:rPr>
        <w:t xml:space="preserve">В рамках </w:t>
      </w:r>
      <w:r>
        <w:rPr>
          <w:rFonts w:asciiTheme="majorBidi" w:eastAsia="Calibri" w:hAnsiTheme="majorBidi" w:cstheme="majorBidi"/>
          <w:sz w:val="28"/>
          <w:szCs w:val="28"/>
        </w:rPr>
        <w:t>повышения</w:t>
      </w:r>
      <w:r w:rsidRPr="003A0C9E">
        <w:rPr>
          <w:rFonts w:asciiTheme="majorBidi" w:eastAsia="Calibri" w:hAnsiTheme="majorBidi" w:cstheme="majorBidi"/>
          <w:sz w:val="28"/>
          <w:szCs w:val="28"/>
        </w:rPr>
        <w:t xml:space="preserve"> качества и доступности медицинской помощи </w:t>
      </w:r>
      <w:r>
        <w:rPr>
          <w:rFonts w:asciiTheme="majorBidi" w:eastAsia="Calibri" w:hAnsiTheme="majorBidi" w:cstheme="majorBidi"/>
          <w:sz w:val="28"/>
          <w:szCs w:val="28"/>
        </w:rPr>
        <w:t xml:space="preserve">в </w:t>
      </w:r>
      <w:r w:rsidRPr="003A0C9E">
        <w:rPr>
          <w:rFonts w:asciiTheme="majorBidi" w:hAnsiTheme="majorBidi" w:cstheme="majorBidi"/>
          <w:bCs/>
          <w:sz w:val="28"/>
          <w:szCs w:val="28"/>
        </w:rPr>
        <w:t>округ</w:t>
      </w:r>
      <w:r>
        <w:rPr>
          <w:rFonts w:asciiTheme="majorBidi" w:hAnsiTheme="majorBidi" w:cstheme="majorBidi"/>
          <w:bCs/>
          <w:sz w:val="28"/>
          <w:szCs w:val="28"/>
        </w:rPr>
        <w:t>е</w:t>
      </w:r>
      <w:r w:rsidRPr="003A0C9E">
        <w:rPr>
          <w:rFonts w:asciiTheme="majorBidi" w:hAnsiTheme="majorBidi" w:cstheme="majorBidi"/>
          <w:bCs/>
          <w:sz w:val="28"/>
          <w:szCs w:val="28"/>
        </w:rPr>
        <w:t xml:space="preserve"> </w:t>
      </w:r>
      <w:r w:rsidRPr="003A0C9E">
        <w:rPr>
          <w:rFonts w:asciiTheme="majorBidi" w:eastAsia="Calibri" w:hAnsiTheme="majorBidi" w:cstheme="majorBidi"/>
          <w:sz w:val="28"/>
          <w:szCs w:val="28"/>
        </w:rPr>
        <w:t>будет продолжена работа, направленная на развитие амбулаторно-поликлинической помощи с усилением профилактической, диагностической, диспансерной направленности</w:t>
      </w:r>
      <w:r>
        <w:rPr>
          <w:rFonts w:asciiTheme="majorBidi" w:eastAsia="Calibri" w:hAnsiTheme="majorBidi" w:cstheme="majorBidi"/>
          <w:sz w:val="28"/>
          <w:szCs w:val="28"/>
        </w:rPr>
        <w:t>.</w:t>
      </w:r>
      <w:r w:rsidRPr="003A0C9E">
        <w:rPr>
          <w:rFonts w:asciiTheme="majorBidi" w:eastAsia="Calibri" w:hAnsiTheme="majorBidi" w:cstheme="majorBidi"/>
          <w:sz w:val="28"/>
          <w:szCs w:val="28"/>
        </w:rPr>
        <w:t xml:space="preserve"> Объемы стационарной медицинской помощи будут перераспределены на амбулаторно-поликлинический уровень и в дневные стационары.</w:t>
      </w:r>
    </w:p>
    <w:p w:rsidR="00B844FC" w:rsidRPr="003A0C9E" w:rsidRDefault="00B844FC" w:rsidP="00B844FC">
      <w:pPr>
        <w:autoSpaceDE w:val="0"/>
        <w:autoSpaceDN w:val="0"/>
        <w:adjustRightInd w:val="0"/>
        <w:ind w:firstLine="567"/>
        <w:jc w:val="both"/>
        <w:rPr>
          <w:rFonts w:asciiTheme="majorBidi" w:eastAsia="Calibri" w:hAnsiTheme="majorBidi" w:cstheme="majorBidi"/>
          <w:sz w:val="28"/>
          <w:szCs w:val="28"/>
        </w:rPr>
      </w:pPr>
      <w:r>
        <w:rPr>
          <w:rFonts w:asciiTheme="majorBidi" w:eastAsia="Calibri" w:hAnsiTheme="majorBidi" w:cstheme="majorBidi"/>
          <w:sz w:val="28"/>
          <w:szCs w:val="28"/>
        </w:rPr>
        <w:t xml:space="preserve">Планируется </w:t>
      </w:r>
      <w:r w:rsidRPr="003A0C9E">
        <w:rPr>
          <w:rFonts w:asciiTheme="majorBidi" w:eastAsia="Calibri" w:hAnsiTheme="majorBidi" w:cstheme="majorBidi"/>
          <w:sz w:val="28"/>
          <w:szCs w:val="28"/>
        </w:rPr>
        <w:t>модернизаци</w:t>
      </w:r>
      <w:r>
        <w:rPr>
          <w:rFonts w:asciiTheme="majorBidi" w:eastAsia="Calibri" w:hAnsiTheme="majorBidi" w:cstheme="majorBidi"/>
          <w:sz w:val="28"/>
          <w:szCs w:val="28"/>
        </w:rPr>
        <w:t>я</w:t>
      </w:r>
      <w:r w:rsidRPr="003A0C9E">
        <w:rPr>
          <w:rFonts w:asciiTheme="majorBidi" w:eastAsia="Calibri" w:hAnsiTheme="majorBidi" w:cstheme="majorBidi"/>
          <w:sz w:val="28"/>
          <w:szCs w:val="28"/>
        </w:rPr>
        <w:t xml:space="preserve"> объектов здравоохранения</w:t>
      </w:r>
      <w:r>
        <w:rPr>
          <w:rFonts w:asciiTheme="majorBidi" w:eastAsia="Calibri" w:hAnsiTheme="majorBidi" w:cstheme="majorBidi"/>
          <w:sz w:val="28"/>
          <w:szCs w:val="28"/>
        </w:rPr>
        <w:t>, которая</w:t>
      </w:r>
      <w:r w:rsidRPr="003A0C9E">
        <w:rPr>
          <w:rFonts w:asciiTheme="majorBidi" w:eastAsia="Calibri" w:hAnsiTheme="majorBidi" w:cstheme="majorBidi"/>
          <w:sz w:val="28"/>
          <w:szCs w:val="28"/>
        </w:rPr>
        <w:t xml:space="preserve"> будет направлена на улучшение их материально-технической базы, что существенно повысит качество и доступность медицинской помощи. Планируется проведение дистанционного консультирования пациентов.</w:t>
      </w:r>
    </w:p>
    <w:p w:rsidR="00B844FC" w:rsidRPr="003A0C9E" w:rsidRDefault="00B844FC" w:rsidP="00B844FC">
      <w:pPr>
        <w:ind w:firstLine="567"/>
        <w:jc w:val="both"/>
        <w:rPr>
          <w:rFonts w:asciiTheme="majorBidi" w:hAnsiTheme="majorBidi" w:cstheme="majorBidi"/>
          <w:sz w:val="28"/>
          <w:szCs w:val="28"/>
        </w:rPr>
      </w:pPr>
      <w:r w:rsidRPr="003A0C9E">
        <w:rPr>
          <w:rFonts w:asciiTheme="majorBidi" w:eastAsia="Calibri" w:hAnsiTheme="majorBidi" w:cstheme="majorBidi"/>
          <w:sz w:val="28"/>
          <w:szCs w:val="28"/>
        </w:rPr>
        <w:t xml:space="preserve">Прорабатывается вопрос о </w:t>
      </w:r>
      <w:r w:rsidRPr="003A0C9E">
        <w:rPr>
          <w:rFonts w:asciiTheme="majorBidi" w:hAnsiTheme="majorBidi" w:cstheme="majorBidi"/>
          <w:bCs/>
          <w:sz w:val="28"/>
          <w:szCs w:val="28"/>
        </w:rPr>
        <w:t>реконструкции водолечебницы в п. Затеречный, вода которой имеет широкий спектр бальнеологических свойств, эффективных д</w:t>
      </w:r>
      <w:r w:rsidR="009B4550">
        <w:rPr>
          <w:rFonts w:asciiTheme="majorBidi" w:hAnsiTheme="majorBidi" w:cstheme="majorBidi"/>
          <w:bCs/>
          <w:sz w:val="28"/>
          <w:szCs w:val="28"/>
        </w:rPr>
        <w:t xml:space="preserve">ля лечения кожных заболеваний, </w:t>
      </w:r>
      <w:r w:rsidRPr="003A0C9E">
        <w:rPr>
          <w:rFonts w:asciiTheme="majorBidi" w:hAnsiTheme="majorBidi" w:cstheme="majorBidi"/>
          <w:bCs/>
          <w:sz w:val="28"/>
          <w:szCs w:val="28"/>
        </w:rPr>
        <w:t>заболеваний опорно-двигательного аппарата,</w:t>
      </w:r>
      <w:r w:rsidR="009B4550">
        <w:rPr>
          <w:rFonts w:asciiTheme="majorBidi" w:hAnsiTheme="majorBidi" w:cstheme="majorBidi"/>
          <w:bCs/>
          <w:sz w:val="28"/>
          <w:szCs w:val="28"/>
        </w:rPr>
        <w:t xml:space="preserve"> </w:t>
      </w:r>
      <w:r w:rsidR="009B4550">
        <w:rPr>
          <w:rFonts w:asciiTheme="majorBidi" w:hAnsiTheme="majorBidi" w:cstheme="majorBidi"/>
          <w:bCs/>
          <w:sz w:val="28"/>
          <w:szCs w:val="28"/>
        </w:rPr>
        <w:lastRenderedPageBreak/>
        <w:t xml:space="preserve">периферийной нервной системы. </w:t>
      </w:r>
      <w:r w:rsidRPr="003A0C9E">
        <w:rPr>
          <w:rFonts w:asciiTheme="majorBidi" w:hAnsiTheme="majorBidi" w:cstheme="majorBidi"/>
          <w:sz w:val="28"/>
          <w:szCs w:val="28"/>
        </w:rPr>
        <w:t>Водолечебница является уникальным объектом и в условиях ухудшения экологической ситуации, роста общей забо</w:t>
      </w:r>
      <w:r w:rsidR="009B4550">
        <w:rPr>
          <w:rFonts w:asciiTheme="majorBidi" w:hAnsiTheme="majorBidi" w:cstheme="majorBidi"/>
          <w:sz w:val="28"/>
          <w:szCs w:val="28"/>
        </w:rPr>
        <w:t xml:space="preserve">леваемости населения играла бы </w:t>
      </w:r>
      <w:r w:rsidRPr="003A0C9E">
        <w:rPr>
          <w:rFonts w:asciiTheme="majorBidi" w:hAnsiTheme="majorBidi" w:cstheme="majorBidi"/>
          <w:sz w:val="28"/>
          <w:szCs w:val="28"/>
        </w:rPr>
        <w:t>важную роль в профилактике заболеваний и инвалидности в трудоспособном возрасте. Функционирование водолечебницы с развитой инфраструктурой позволило бы создать дополнительные рабочие места и улучшить привлекательность</w:t>
      </w:r>
      <w:r>
        <w:rPr>
          <w:rFonts w:asciiTheme="majorBidi" w:hAnsiTheme="majorBidi" w:cstheme="majorBidi"/>
          <w:sz w:val="28"/>
          <w:szCs w:val="28"/>
        </w:rPr>
        <w:t xml:space="preserve"> округа.</w:t>
      </w:r>
    </w:p>
    <w:p w:rsidR="00B844FC" w:rsidRPr="00DB2AF6" w:rsidRDefault="00B844FC" w:rsidP="009B4550">
      <w:pPr>
        <w:pStyle w:val="aff3"/>
        <w:spacing w:line="240" w:lineRule="auto"/>
        <w:ind w:firstLine="567"/>
        <w:rPr>
          <w:sz w:val="28"/>
          <w:szCs w:val="28"/>
        </w:rPr>
      </w:pPr>
      <w:r>
        <w:rPr>
          <w:sz w:val="28"/>
          <w:szCs w:val="28"/>
        </w:rPr>
        <w:t xml:space="preserve">В связи с тем, что с 1 января 2014 года муниципальные районы и городские округа Ставропольского края не осуществляют отдельные государственные полномочия Ставропольского края в сфере охраны здоровья граждан и муниципальные учреждения здравоохранения переданы в ведение министерства здравоохранения Ставропольского края, приоритеты, цели и задачи развития отрасли здравоохранения Ставропольского края до 2035 года в целом и в округе в частности, определены в </w:t>
      </w:r>
      <w:r>
        <w:rPr>
          <w:sz w:val="28"/>
        </w:rPr>
        <w:t>Стратегии социально-экономического развития Ставропольского края до 2035 года.</w:t>
      </w:r>
    </w:p>
    <w:p w:rsidR="00B844FC" w:rsidRDefault="00B844FC" w:rsidP="00B844FC">
      <w:pPr>
        <w:ind w:firstLine="567"/>
        <w:jc w:val="both"/>
        <w:rPr>
          <w:rFonts w:asciiTheme="majorBidi" w:hAnsiTheme="majorBidi" w:cstheme="majorBidi"/>
          <w:color w:val="000000" w:themeColor="text1"/>
          <w:sz w:val="28"/>
          <w:szCs w:val="28"/>
        </w:rPr>
      </w:pPr>
    </w:p>
    <w:p w:rsidR="00B844FC" w:rsidRPr="00FA2160" w:rsidRDefault="00B844FC" w:rsidP="00B844FC">
      <w:pPr>
        <w:ind w:firstLine="567"/>
        <w:jc w:val="center"/>
        <w:rPr>
          <w:rFonts w:asciiTheme="majorBidi" w:hAnsiTheme="majorBidi" w:cstheme="majorBidi"/>
          <w:b/>
          <w:color w:val="000000" w:themeColor="text1"/>
          <w:sz w:val="28"/>
          <w:szCs w:val="28"/>
        </w:rPr>
      </w:pPr>
      <w:r w:rsidRPr="00FA2160">
        <w:rPr>
          <w:rFonts w:asciiTheme="majorBidi" w:hAnsiTheme="majorBidi" w:cstheme="majorBidi"/>
          <w:b/>
          <w:color w:val="000000" w:themeColor="text1"/>
          <w:sz w:val="28"/>
          <w:szCs w:val="28"/>
        </w:rPr>
        <w:t>Развитие физической культуры и спорта</w:t>
      </w:r>
    </w:p>
    <w:p w:rsidR="00B844FC" w:rsidRPr="003F0C26" w:rsidRDefault="00B844FC" w:rsidP="00B844FC">
      <w:pPr>
        <w:ind w:firstLine="567"/>
        <w:jc w:val="center"/>
        <w:rPr>
          <w:rFonts w:asciiTheme="majorBidi" w:hAnsiTheme="majorBidi" w:cstheme="majorBidi"/>
          <w:color w:val="000000" w:themeColor="text1"/>
          <w:sz w:val="28"/>
          <w:szCs w:val="28"/>
        </w:rPr>
      </w:pP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Целью социально-экономическо</w:t>
      </w:r>
      <w:r>
        <w:rPr>
          <w:rFonts w:asciiTheme="majorBidi" w:hAnsiTheme="majorBidi" w:cstheme="majorBidi"/>
          <w:color w:val="000000" w:themeColor="text1"/>
          <w:sz w:val="28"/>
          <w:szCs w:val="28"/>
        </w:rPr>
        <w:t>го</w:t>
      </w:r>
      <w:r w:rsidRPr="003F0C26">
        <w:rPr>
          <w:rFonts w:asciiTheme="majorBidi" w:hAnsiTheme="majorBidi" w:cstheme="majorBidi"/>
          <w:color w:val="000000" w:themeColor="text1"/>
          <w:sz w:val="28"/>
          <w:szCs w:val="28"/>
        </w:rPr>
        <w:t xml:space="preserve"> развития физической культуры и спорта является создание условий, обеспечивающих возможность для граждан вести здоровый образ жизни, систематически заниматься физической культурой и спортом.</w:t>
      </w:r>
    </w:p>
    <w:p w:rsidR="00B844FC" w:rsidRPr="003F0C26" w:rsidRDefault="00B844FC" w:rsidP="009B4550">
      <w:pPr>
        <w:autoSpaceDE w:val="0"/>
        <w:autoSpaceDN w:val="0"/>
        <w:adjustRightInd w:val="0"/>
        <w:ind w:firstLine="567"/>
        <w:jc w:val="both"/>
        <w:rPr>
          <w:rFonts w:asciiTheme="majorBidi" w:eastAsia="Calibri" w:hAnsiTheme="majorBidi" w:cstheme="majorBidi"/>
          <w:color w:val="000000" w:themeColor="text1"/>
          <w:sz w:val="28"/>
          <w:szCs w:val="28"/>
        </w:rPr>
      </w:pPr>
      <w:r w:rsidRPr="00FB5D09">
        <w:rPr>
          <w:rFonts w:asciiTheme="majorBidi" w:eastAsia="Calibri" w:hAnsiTheme="majorBidi" w:cstheme="majorBidi"/>
          <w:color w:val="000000" w:themeColor="text1"/>
          <w:sz w:val="28"/>
          <w:szCs w:val="28"/>
        </w:rPr>
        <w:t>Для достижения указанной цели предусмотрено решение следующих задач:</w:t>
      </w:r>
    </w:p>
    <w:p w:rsidR="00B844FC" w:rsidRPr="003F0C26" w:rsidRDefault="00B844FC" w:rsidP="009B4550">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развитие спортивной инфраструктуры, укрепление ее материально-технической базы;</w:t>
      </w:r>
    </w:p>
    <w:p w:rsidR="00B844FC" w:rsidRPr="003F0C26" w:rsidRDefault="00B844FC" w:rsidP="009B4550">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привлечение различных категорий населения к занятиям физической культурой и спортом путем проведения физкультурных и спортивных мероприятий, реализации Всероссийского физкультурно-спортивного комплекса «Готов к труду и обороне»;</w:t>
      </w:r>
    </w:p>
    <w:p w:rsidR="00B844FC" w:rsidRDefault="00B844FC" w:rsidP="009B4550">
      <w:pPr>
        <w:ind w:firstLine="567"/>
        <w:jc w:val="both"/>
        <w:rPr>
          <w:rFonts w:asciiTheme="majorBidi" w:eastAsia="Calibri" w:hAnsiTheme="majorBidi" w:cstheme="majorBidi"/>
          <w:color w:val="000000" w:themeColor="text1"/>
          <w:sz w:val="28"/>
          <w:szCs w:val="28"/>
        </w:rPr>
      </w:pPr>
      <w:r w:rsidRPr="003F0C26">
        <w:rPr>
          <w:rFonts w:asciiTheme="majorBidi" w:hAnsiTheme="majorBidi" w:cstheme="majorBidi"/>
          <w:color w:val="000000" w:themeColor="text1"/>
          <w:sz w:val="28"/>
          <w:szCs w:val="28"/>
        </w:rPr>
        <w:t>проведение физкультурных и спортивных мероприятий для людей с ограниченными возможностями здоровья и инвалидов.</w:t>
      </w:r>
    </w:p>
    <w:p w:rsidR="00B844FC" w:rsidRDefault="00B844FC" w:rsidP="009B4550">
      <w:pPr>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 xml:space="preserve">Количество имеющихся спортивных сооружений в настоящее время не удовлетворяет потребности населения в занятиях физической культурой и спортом. </w:t>
      </w:r>
      <w:r>
        <w:rPr>
          <w:rFonts w:asciiTheme="majorBidi" w:eastAsia="Calibri" w:hAnsiTheme="majorBidi" w:cstheme="majorBidi"/>
          <w:color w:val="000000" w:themeColor="text1"/>
          <w:sz w:val="28"/>
          <w:szCs w:val="28"/>
        </w:rPr>
        <w:t>К</w:t>
      </w:r>
      <w:r w:rsidRPr="003F0C26">
        <w:rPr>
          <w:rFonts w:asciiTheme="majorBidi" w:eastAsia="Calibri" w:hAnsiTheme="majorBidi" w:cstheme="majorBidi"/>
          <w:color w:val="000000" w:themeColor="text1"/>
          <w:sz w:val="28"/>
          <w:szCs w:val="28"/>
        </w:rPr>
        <w:t xml:space="preserve"> 2035 году планируется обеспечить спортивными сооружениями каждый населенный пункт округа. Обязательным условием при планировании строительства спортивных сооружений является доступность этих объектов для людей с ограниченными возможностями по здоровью и инвалидов.</w:t>
      </w:r>
    </w:p>
    <w:p w:rsidR="00B844FC" w:rsidRPr="005E08D5" w:rsidRDefault="00B844FC" w:rsidP="009B4550">
      <w:pPr>
        <w:ind w:firstLine="567"/>
        <w:jc w:val="both"/>
        <w:rPr>
          <w:rFonts w:asciiTheme="majorBidi" w:eastAsia="Calibri" w:hAnsiTheme="majorBidi" w:cstheme="majorBidi"/>
          <w:color w:val="000000" w:themeColor="text1"/>
          <w:sz w:val="28"/>
          <w:szCs w:val="28"/>
        </w:rPr>
      </w:pPr>
      <w:r w:rsidRPr="003F0C26">
        <w:rPr>
          <w:rFonts w:asciiTheme="majorBidi" w:hAnsiTheme="majorBidi" w:cstheme="majorBidi"/>
          <w:color w:val="000000" w:themeColor="text1"/>
          <w:sz w:val="28"/>
          <w:szCs w:val="28"/>
        </w:rPr>
        <w:t>Комплексный подход в развитии физической культуры и спорта способствует повышению уровня здоровья населения, воспитания и образования детей, подростков и молодежи, а также формированию в обществе национального самосознания и здорового морально-психологического климата.</w:t>
      </w:r>
    </w:p>
    <w:p w:rsidR="00B844FC" w:rsidRPr="003F0C26" w:rsidRDefault="00B844FC" w:rsidP="00B844FC">
      <w:pPr>
        <w:ind w:firstLine="567"/>
        <w:jc w:val="both"/>
        <w:rPr>
          <w:rFonts w:asciiTheme="majorBidi" w:hAnsiTheme="majorBidi" w:cstheme="majorBidi"/>
          <w:color w:val="000000" w:themeColor="text1"/>
          <w:sz w:val="28"/>
          <w:szCs w:val="28"/>
        </w:rPr>
      </w:pPr>
    </w:p>
    <w:p w:rsidR="00B844FC" w:rsidRPr="00824607" w:rsidRDefault="00B844FC" w:rsidP="00B844FC">
      <w:pPr>
        <w:ind w:firstLine="567"/>
        <w:jc w:val="center"/>
        <w:rPr>
          <w:rFonts w:asciiTheme="majorBidi" w:hAnsiTheme="majorBidi" w:cstheme="majorBidi"/>
          <w:b/>
          <w:color w:val="000000" w:themeColor="text1"/>
          <w:sz w:val="28"/>
          <w:szCs w:val="28"/>
        </w:rPr>
      </w:pPr>
      <w:r w:rsidRPr="00824607">
        <w:rPr>
          <w:rFonts w:asciiTheme="majorBidi" w:hAnsiTheme="majorBidi" w:cstheme="majorBidi"/>
          <w:b/>
          <w:color w:val="000000" w:themeColor="text1"/>
          <w:sz w:val="28"/>
          <w:szCs w:val="28"/>
        </w:rPr>
        <w:t>Обеспечение социальной защиты населения</w:t>
      </w:r>
    </w:p>
    <w:p w:rsidR="00B844FC" w:rsidRPr="003F0C26" w:rsidRDefault="00B844FC" w:rsidP="00B844FC">
      <w:pPr>
        <w:ind w:firstLine="567"/>
        <w:jc w:val="center"/>
        <w:rPr>
          <w:rFonts w:asciiTheme="majorBidi" w:hAnsiTheme="majorBidi" w:cstheme="majorBidi"/>
          <w:color w:val="000000" w:themeColor="text1"/>
          <w:sz w:val="28"/>
          <w:szCs w:val="28"/>
        </w:rPr>
      </w:pPr>
    </w:p>
    <w:p w:rsidR="00B844FC" w:rsidRDefault="00B844FC" w:rsidP="009B4550">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lastRenderedPageBreak/>
        <w:t>Целью обеспечения социальной защиты населения является выполнение государственных обязательств по социальной поддержке граждан Российской Федерации, пр</w:t>
      </w:r>
      <w:r w:rsidR="009B4550">
        <w:rPr>
          <w:rFonts w:asciiTheme="majorBidi" w:eastAsia="Calibri" w:hAnsiTheme="majorBidi" w:cstheme="majorBidi"/>
          <w:color w:val="000000" w:themeColor="text1"/>
          <w:sz w:val="28"/>
          <w:szCs w:val="28"/>
        </w:rPr>
        <w:t>оживающих на территории округа.</w:t>
      </w:r>
    </w:p>
    <w:p w:rsidR="00B844FC" w:rsidRPr="00586600" w:rsidRDefault="00B844FC" w:rsidP="009B4550">
      <w:pPr>
        <w:autoSpaceDE w:val="0"/>
        <w:autoSpaceDN w:val="0"/>
        <w:adjustRightInd w:val="0"/>
        <w:ind w:firstLine="567"/>
        <w:jc w:val="both"/>
        <w:rPr>
          <w:rFonts w:asciiTheme="majorBidi" w:eastAsia="Calibri" w:hAnsiTheme="majorBidi" w:cstheme="majorBidi"/>
          <w:color w:val="000000" w:themeColor="text1"/>
          <w:sz w:val="28"/>
          <w:szCs w:val="28"/>
        </w:rPr>
      </w:pPr>
      <w:r w:rsidRPr="00586600">
        <w:rPr>
          <w:rFonts w:asciiTheme="majorBidi" w:eastAsia="Calibri" w:hAnsiTheme="majorBidi" w:cstheme="majorBidi"/>
          <w:color w:val="000000" w:themeColor="text1"/>
          <w:sz w:val="28"/>
          <w:szCs w:val="28"/>
        </w:rPr>
        <w:t>Для достижения указанной цели предусм</w:t>
      </w:r>
      <w:r w:rsidR="009B4550">
        <w:rPr>
          <w:rFonts w:asciiTheme="majorBidi" w:eastAsia="Calibri" w:hAnsiTheme="majorBidi" w:cstheme="majorBidi"/>
          <w:color w:val="000000" w:themeColor="text1"/>
          <w:sz w:val="28"/>
          <w:szCs w:val="28"/>
        </w:rPr>
        <w:t>отрено решение следующих задач:</w:t>
      </w:r>
    </w:p>
    <w:p w:rsidR="00B844FC" w:rsidRPr="003F0C26" w:rsidRDefault="00B844FC" w:rsidP="009B4550">
      <w:pPr>
        <w:tabs>
          <w:tab w:val="left" w:pos="426"/>
        </w:tabs>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реализация прав граждан, в том числе имеющих детей, на социальную поддержку в целях ослабления негативных тенденций в обществе и содействия социальной стабильности;</w:t>
      </w:r>
    </w:p>
    <w:p w:rsidR="00B844FC" w:rsidRPr="003F0C26" w:rsidRDefault="00B844FC" w:rsidP="009B4550">
      <w:pPr>
        <w:tabs>
          <w:tab w:val="left" w:pos="426"/>
        </w:tabs>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создание условий для роста благосостояния граждан – получателей мер социальной поддержки;</w:t>
      </w:r>
    </w:p>
    <w:p w:rsidR="00B844FC" w:rsidRPr="003F0C26" w:rsidRDefault="00B844FC" w:rsidP="009B4550">
      <w:pPr>
        <w:tabs>
          <w:tab w:val="left" w:pos="426"/>
        </w:tabs>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развитие адресной системы предоставления мер социальной поддержки семьям с детьми, активизация поощрительных мер в отношении каждого рожденного ребенка;</w:t>
      </w:r>
    </w:p>
    <w:p w:rsidR="00B844FC" w:rsidRPr="003F0C26" w:rsidRDefault="00B844FC" w:rsidP="009B4550">
      <w:pPr>
        <w:tabs>
          <w:tab w:val="left" w:pos="426"/>
        </w:tabs>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развитие системы оказания государственной социальной помощи на основании социального контракта;</w:t>
      </w:r>
    </w:p>
    <w:p w:rsidR="00B844FC" w:rsidRPr="003F0C26" w:rsidRDefault="00B844FC" w:rsidP="009B4550">
      <w:pPr>
        <w:tabs>
          <w:tab w:val="left" w:pos="426"/>
        </w:tabs>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организация обеспечения социальных выплат отдельным категориям граждан.</w:t>
      </w:r>
    </w:p>
    <w:p w:rsidR="00B844FC" w:rsidRPr="003F0C26" w:rsidRDefault="00B844FC" w:rsidP="00B844FC">
      <w:pPr>
        <w:ind w:firstLine="709"/>
        <w:jc w:val="both"/>
        <w:rPr>
          <w:rFonts w:asciiTheme="majorBidi" w:hAnsiTheme="majorBidi" w:cstheme="majorBidi"/>
          <w:color w:val="000000" w:themeColor="text1"/>
          <w:sz w:val="28"/>
          <w:szCs w:val="28"/>
        </w:rPr>
      </w:pPr>
    </w:p>
    <w:p w:rsidR="00B844FC" w:rsidRPr="00824607" w:rsidRDefault="00B844FC" w:rsidP="00B844FC">
      <w:pPr>
        <w:ind w:firstLine="567"/>
        <w:jc w:val="center"/>
        <w:rPr>
          <w:rFonts w:asciiTheme="majorBidi" w:hAnsiTheme="majorBidi" w:cstheme="majorBidi"/>
          <w:b/>
          <w:color w:val="000000" w:themeColor="text1"/>
          <w:sz w:val="28"/>
          <w:szCs w:val="28"/>
        </w:rPr>
      </w:pPr>
      <w:r w:rsidRPr="00824607">
        <w:rPr>
          <w:rFonts w:asciiTheme="majorBidi" w:hAnsiTheme="majorBidi" w:cstheme="majorBidi"/>
          <w:b/>
          <w:color w:val="000000" w:themeColor="text1"/>
          <w:sz w:val="28"/>
          <w:szCs w:val="28"/>
        </w:rPr>
        <w:t>Обеспечение общественной безопасности граждан</w:t>
      </w:r>
    </w:p>
    <w:p w:rsidR="00B844FC" w:rsidRPr="003F0C26" w:rsidRDefault="00B844FC" w:rsidP="00B844FC">
      <w:pPr>
        <w:tabs>
          <w:tab w:val="left" w:pos="708"/>
          <w:tab w:val="center" w:pos="4677"/>
        </w:tabs>
        <w:ind w:firstLine="567"/>
        <w:jc w:val="both"/>
        <w:rPr>
          <w:rFonts w:asciiTheme="majorBidi" w:hAnsiTheme="majorBidi" w:cstheme="majorBidi"/>
          <w:color w:val="000000" w:themeColor="text1"/>
          <w:sz w:val="28"/>
          <w:szCs w:val="28"/>
        </w:rPr>
      </w:pPr>
    </w:p>
    <w:p w:rsidR="00B844FC" w:rsidRPr="003F0C26" w:rsidRDefault="00B844FC" w:rsidP="009B4550">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 xml:space="preserve">Целью </w:t>
      </w:r>
      <w:r w:rsidRPr="003F0C26">
        <w:rPr>
          <w:rFonts w:asciiTheme="majorBidi" w:hAnsiTheme="majorBidi" w:cstheme="majorBidi"/>
          <w:color w:val="000000" w:themeColor="text1"/>
          <w:sz w:val="28"/>
          <w:szCs w:val="28"/>
        </w:rPr>
        <w:t>социально-экономическо</w:t>
      </w:r>
      <w:r>
        <w:rPr>
          <w:rFonts w:asciiTheme="majorBidi" w:hAnsiTheme="majorBidi" w:cstheme="majorBidi"/>
          <w:color w:val="000000" w:themeColor="text1"/>
          <w:sz w:val="28"/>
          <w:szCs w:val="28"/>
        </w:rPr>
        <w:t>го развития</w:t>
      </w:r>
      <w:r w:rsidRPr="003F0C26">
        <w:rPr>
          <w:rFonts w:asciiTheme="majorBidi" w:hAnsiTheme="majorBidi" w:cstheme="majorBidi"/>
          <w:color w:val="000000" w:themeColor="text1"/>
          <w:sz w:val="28"/>
          <w:szCs w:val="28"/>
        </w:rPr>
        <w:t xml:space="preserve"> </w:t>
      </w:r>
      <w:r w:rsidRPr="003F0C26">
        <w:rPr>
          <w:rFonts w:asciiTheme="majorBidi" w:eastAsia="Calibri" w:hAnsiTheme="majorBidi" w:cstheme="majorBidi"/>
          <w:color w:val="000000" w:themeColor="text1"/>
          <w:sz w:val="28"/>
          <w:szCs w:val="28"/>
        </w:rPr>
        <w:t>в сфере обеспечения общественной безопасности граждан является сохранение высокого уровня комплексной безопасности населения округа.</w:t>
      </w:r>
    </w:p>
    <w:p w:rsidR="00B844FC" w:rsidRPr="003F0C26" w:rsidRDefault="00B844FC" w:rsidP="009B4550">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Для достижения указанной цели предусм</w:t>
      </w:r>
      <w:r w:rsidR="009B4550">
        <w:rPr>
          <w:rFonts w:asciiTheme="majorBidi" w:eastAsia="Calibri" w:hAnsiTheme="majorBidi" w:cstheme="majorBidi"/>
          <w:color w:val="000000" w:themeColor="text1"/>
          <w:sz w:val="28"/>
          <w:szCs w:val="28"/>
        </w:rPr>
        <w:t>отрено решение следующих задач:</w:t>
      </w:r>
    </w:p>
    <w:p w:rsidR="00B844FC" w:rsidRPr="003F0C26" w:rsidRDefault="00B844FC" w:rsidP="009B4550">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обеспечение общественной безопасности, защиты граждан от преступных посягательств, проявлений терроризма и эк</w:t>
      </w:r>
      <w:r w:rsidR="009B4550">
        <w:rPr>
          <w:rFonts w:asciiTheme="majorBidi" w:eastAsia="Calibri" w:hAnsiTheme="majorBidi" w:cstheme="majorBidi"/>
          <w:color w:val="000000" w:themeColor="text1"/>
          <w:sz w:val="28"/>
          <w:szCs w:val="28"/>
        </w:rPr>
        <w:t>стремизма на территории округа;</w:t>
      </w:r>
    </w:p>
    <w:p w:rsidR="00B844FC" w:rsidRPr="003F0C26" w:rsidRDefault="00B844FC" w:rsidP="009B4550">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предупреждение и ликвидация чрезвычайных ситуаций природного и техногенного характера, обеспечение пожарной безопасности;</w:t>
      </w:r>
    </w:p>
    <w:p w:rsidR="00B844FC" w:rsidRPr="003F0C26" w:rsidRDefault="00B844FC" w:rsidP="009B4550">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сокращение потребления алкогольных напитков, запрещение незаконного потребления наркотических средств и психотропных веществ на территории округа, способствующее здоровому образу жизни;</w:t>
      </w:r>
    </w:p>
    <w:p w:rsidR="00B844FC" w:rsidRPr="003F0C26" w:rsidRDefault="00B844FC" w:rsidP="009B4550">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создание добровольных народных дружин, участвующих в обеспечении общественного порядка во всех населенных пунктах округа.</w:t>
      </w:r>
    </w:p>
    <w:p w:rsidR="00B844FC" w:rsidRPr="003F0C26" w:rsidRDefault="00B844FC" w:rsidP="00B844FC">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 xml:space="preserve">Реализация задач по обеспечению общественной безопасности, защите граждан от преступных посягательств, проявлений терроризма и экстремизма на территории округа будет обеспечена за счет совершенствования мероприятий по профилактике различных правонарушений, с особым акцентом на подростковую среду и сферу </w:t>
      </w:r>
      <w:r w:rsidR="009B4550">
        <w:rPr>
          <w:rFonts w:asciiTheme="majorBidi" w:eastAsia="Calibri" w:hAnsiTheme="majorBidi" w:cstheme="majorBidi"/>
          <w:color w:val="000000" w:themeColor="text1"/>
          <w:sz w:val="28"/>
          <w:szCs w:val="28"/>
        </w:rPr>
        <w:t>незаконного оборота наркотиков.</w:t>
      </w:r>
    </w:p>
    <w:p w:rsidR="00B844FC" w:rsidRPr="003F0C26" w:rsidRDefault="00B844FC" w:rsidP="00B844FC">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Будет продолжено формирование аппаратно-программного комплекса «Безопасный город», базирующегося на современных подходах к мониторингу, прогнозированию, предупреждению правонарушений, происшествий и чрезв</w:t>
      </w:r>
      <w:r w:rsidR="009B4550">
        <w:rPr>
          <w:rFonts w:asciiTheme="majorBidi" w:eastAsia="Calibri" w:hAnsiTheme="majorBidi" w:cstheme="majorBidi"/>
          <w:color w:val="000000" w:themeColor="text1"/>
          <w:sz w:val="28"/>
          <w:szCs w:val="28"/>
        </w:rPr>
        <w:t>ычайных ситуаций, в том числе:</w:t>
      </w:r>
    </w:p>
    <w:p w:rsidR="00B844FC" w:rsidRPr="003F0C26" w:rsidRDefault="00B844FC" w:rsidP="009B4550">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lastRenderedPageBreak/>
        <w:t xml:space="preserve">развитие интеллектуальных систем видеонаблюдения в жилых зонах, на </w:t>
      </w:r>
      <w:r w:rsidR="009B4550">
        <w:rPr>
          <w:rFonts w:asciiTheme="majorBidi" w:eastAsia="Calibri" w:hAnsiTheme="majorBidi" w:cstheme="majorBidi"/>
          <w:color w:val="000000" w:themeColor="text1"/>
          <w:sz w:val="28"/>
          <w:szCs w:val="28"/>
        </w:rPr>
        <w:t>улицах и в общественных местах;</w:t>
      </w:r>
    </w:p>
    <w:p w:rsidR="00B844FC" w:rsidRPr="003F0C26" w:rsidRDefault="00B844FC" w:rsidP="009B4550">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обеспечение антитеррористической защищенности мест массового пребывания граждан и противодействие проявлениям экстремизма;</w:t>
      </w:r>
    </w:p>
    <w:p w:rsidR="00B844FC" w:rsidRPr="003F0C26" w:rsidRDefault="00B844FC" w:rsidP="009B4550">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государственная поддержка общественных формирований и граждан, участвующим в правоохранительной деятельности;</w:t>
      </w:r>
    </w:p>
    <w:p w:rsidR="00B844FC" w:rsidRPr="003F0C26" w:rsidRDefault="00B844FC" w:rsidP="009B4550">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предотвращение экстремистских проявлений и конфликтов на</w:t>
      </w:r>
      <w:r>
        <w:rPr>
          <w:rFonts w:asciiTheme="majorBidi" w:eastAsia="Calibri" w:hAnsiTheme="majorBidi" w:cstheme="majorBidi"/>
          <w:color w:val="000000" w:themeColor="text1"/>
          <w:sz w:val="28"/>
          <w:szCs w:val="28"/>
        </w:rPr>
        <w:t xml:space="preserve"> </w:t>
      </w:r>
      <w:r w:rsidR="009B4550">
        <w:rPr>
          <w:rFonts w:asciiTheme="majorBidi" w:eastAsia="Calibri" w:hAnsiTheme="majorBidi" w:cstheme="majorBidi"/>
          <w:color w:val="000000" w:themeColor="text1"/>
          <w:sz w:val="28"/>
          <w:szCs w:val="28"/>
        </w:rPr>
        <w:t>этноконфессиональной почве.</w:t>
      </w:r>
    </w:p>
    <w:p w:rsidR="00B844FC" w:rsidRPr="003F0C26" w:rsidRDefault="00B844FC" w:rsidP="009B4550">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Продолжится реализация мер по формированию и воспитанию культуры межнационального и межконфессионального общения, направленной на мирное совместное проживание гра</w:t>
      </w:r>
      <w:r w:rsidR="00020411">
        <w:rPr>
          <w:rFonts w:asciiTheme="majorBidi" w:eastAsia="Calibri" w:hAnsiTheme="majorBidi" w:cstheme="majorBidi"/>
          <w:color w:val="000000" w:themeColor="text1"/>
          <w:sz w:val="28"/>
          <w:szCs w:val="28"/>
        </w:rPr>
        <w:t>ждан различных национальностей.</w:t>
      </w:r>
    </w:p>
    <w:p w:rsidR="00B844FC" w:rsidRPr="003F0C26" w:rsidRDefault="00B844FC" w:rsidP="009B4550">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Кроме того, необходимо создать аварийно-спасательное формирование и укрепить материально-техническую базу противопожарных формирований</w:t>
      </w:r>
      <w:r w:rsidR="009B4550">
        <w:rPr>
          <w:rFonts w:asciiTheme="majorBidi" w:eastAsia="Calibri" w:hAnsiTheme="majorBidi" w:cstheme="majorBidi"/>
          <w:color w:val="000000" w:themeColor="text1"/>
          <w:sz w:val="28"/>
          <w:szCs w:val="28"/>
        </w:rPr>
        <w:t xml:space="preserve"> для оказания помощи населению.</w:t>
      </w:r>
    </w:p>
    <w:p w:rsidR="00B844FC" w:rsidRPr="003F0C26" w:rsidRDefault="00B844FC" w:rsidP="009B4550">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и хозяйства, транспорта и связи, развития социальной и духовной сфер общества является гарантия безопасности округа.</w:t>
      </w:r>
    </w:p>
    <w:p w:rsidR="00B844FC" w:rsidRPr="003F0C26" w:rsidRDefault="00B844FC" w:rsidP="00B844FC">
      <w:pPr>
        <w:ind w:firstLine="567"/>
        <w:jc w:val="both"/>
        <w:rPr>
          <w:rFonts w:asciiTheme="majorBidi" w:hAnsiTheme="majorBidi" w:cstheme="majorBidi"/>
          <w:color w:val="000000" w:themeColor="text1"/>
          <w:sz w:val="28"/>
          <w:szCs w:val="28"/>
        </w:rPr>
      </w:pPr>
    </w:p>
    <w:p w:rsidR="00B844FC" w:rsidRPr="00824607" w:rsidRDefault="00B844FC" w:rsidP="00B844FC">
      <w:pPr>
        <w:ind w:firstLine="567"/>
        <w:jc w:val="center"/>
        <w:rPr>
          <w:rFonts w:asciiTheme="majorBidi" w:hAnsiTheme="majorBidi" w:cstheme="majorBidi"/>
          <w:b/>
          <w:color w:val="000000" w:themeColor="text1"/>
          <w:sz w:val="28"/>
          <w:szCs w:val="28"/>
        </w:rPr>
      </w:pPr>
      <w:r w:rsidRPr="00824607">
        <w:rPr>
          <w:rFonts w:asciiTheme="majorBidi" w:hAnsiTheme="majorBidi" w:cstheme="majorBidi"/>
          <w:b/>
          <w:color w:val="000000" w:themeColor="text1"/>
          <w:sz w:val="28"/>
          <w:szCs w:val="28"/>
        </w:rPr>
        <w:t>Совершенствование системы муниципального управления</w:t>
      </w:r>
    </w:p>
    <w:p w:rsidR="00B844FC" w:rsidRPr="003F0C26" w:rsidRDefault="00B844FC" w:rsidP="00B844FC">
      <w:pPr>
        <w:ind w:firstLine="567"/>
        <w:jc w:val="center"/>
        <w:rPr>
          <w:rFonts w:asciiTheme="majorBidi" w:hAnsiTheme="majorBidi" w:cstheme="majorBidi"/>
          <w:color w:val="000000" w:themeColor="text1"/>
          <w:sz w:val="28"/>
          <w:szCs w:val="28"/>
        </w:rPr>
      </w:pPr>
    </w:p>
    <w:p w:rsidR="00B844FC" w:rsidRPr="00141DA4" w:rsidRDefault="00B844FC" w:rsidP="009B4550">
      <w:pPr>
        <w:autoSpaceDE w:val="0"/>
        <w:autoSpaceDN w:val="0"/>
        <w:adjustRightInd w:val="0"/>
        <w:ind w:firstLine="567"/>
        <w:jc w:val="both"/>
        <w:rPr>
          <w:sz w:val="28"/>
          <w:szCs w:val="28"/>
        </w:rPr>
      </w:pPr>
      <w:r w:rsidRPr="00141DA4">
        <w:rPr>
          <w:sz w:val="28"/>
          <w:szCs w:val="28"/>
        </w:rPr>
        <w:t xml:space="preserve">Главная цель деятельности органов местного </w:t>
      </w:r>
      <w:r w:rsidRPr="00ED090A">
        <w:rPr>
          <w:sz w:val="28"/>
          <w:szCs w:val="28"/>
        </w:rPr>
        <w:t>самоуправления округа</w:t>
      </w:r>
      <w:r w:rsidRPr="00141DA4">
        <w:rPr>
          <w:sz w:val="28"/>
          <w:szCs w:val="28"/>
        </w:rPr>
        <w:t xml:space="preserve"> –</w:t>
      </w:r>
      <w:r w:rsidRPr="00ED090A">
        <w:rPr>
          <w:sz w:val="28"/>
          <w:szCs w:val="28"/>
        </w:rPr>
        <w:t>повышение качества жизни жителей на</w:t>
      </w:r>
      <w:r w:rsidRPr="00141DA4">
        <w:rPr>
          <w:sz w:val="28"/>
          <w:szCs w:val="28"/>
        </w:rPr>
        <w:t xml:space="preserve"> основе сбалансированного экономического развития округа как территории устойчивого роста, комфортной для проживания, посещения, реализации творческого потенциала и успешного ведения бизнеса.</w:t>
      </w:r>
    </w:p>
    <w:p w:rsidR="00B844FC" w:rsidRPr="00141DA4" w:rsidRDefault="00B844FC" w:rsidP="009B4550">
      <w:pPr>
        <w:ind w:firstLine="567"/>
        <w:jc w:val="both"/>
        <w:rPr>
          <w:sz w:val="28"/>
          <w:szCs w:val="28"/>
        </w:rPr>
      </w:pPr>
      <w:r w:rsidRPr="00141DA4">
        <w:rPr>
          <w:sz w:val="28"/>
          <w:szCs w:val="28"/>
        </w:rPr>
        <w:t xml:space="preserve">Основная задача развития </w:t>
      </w:r>
      <w:r w:rsidRPr="00ED090A">
        <w:rPr>
          <w:sz w:val="28"/>
          <w:szCs w:val="28"/>
        </w:rPr>
        <w:t>округа</w:t>
      </w:r>
      <w:r w:rsidRPr="00141DA4">
        <w:rPr>
          <w:sz w:val="28"/>
          <w:szCs w:val="28"/>
        </w:rPr>
        <w:t xml:space="preserve">, стоящая перед органами местного самоуправления </w:t>
      </w:r>
      <w:r w:rsidRPr="00ED090A">
        <w:rPr>
          <w:sz w:val="28"/>
          <w:szCs w:val="28"/>
        </w:rPr>
        <w:t>округа</w:t>
      </w:r>
      <w:r w:rsidRPr="00141DA4">
        <w:rPr>
          <w:sz w:val="28"/>
          <w:szCs w:val="28"/>
        </w:rPr>
        <w:t xml:space="preserve"> в долгосрочной перспективе, заключается в обеспечении комплексного развития </w:t>
      </w:r>
      <w:r w:rsidRPr="00ED090A">
        <w:rPr>
          <w:rFonts w:asciiTheme="majorBidi" w:hAnsiTheme="majorBidi" w:cstheme="majorBidi"/>
          <w:color w:val="000000" w:themeColor="text1"/>
          <w:sz w:val="28"/>
          <w:szCs w:val="28"/>
        </w:rPr>
        <w:t>человеческого капитала и социальной сферы</w:t>
      </w:r>
      <w:r w:rsidRPr="00141DA4">
        <w:rPr>
          <w:sz w:val="28"/>
          <w:szCs w:val="28"/>
        </w:rPr>
        <w:t>, характеризующимися высоким уровнем благоустройства, развитием объектов социальной, коммунальной и транспортной инфраструктур.</w:t>
      </w:r>
    </w:p>
    <w:p w:rsidR="00B844FC" w:rsidRPr="00141DA4" w:rsidRDefault="00B844FC" w:rsidP="009B4550">
      <w:pPr>
        <w:autoSpaceDE w:val="0"/>
        <w:autoSpaceDN w:val="0"/>
        <w:adjustRightInd w:val="0"/>
        <w:ind w:firstLine="567"/>
        <w:jc w:val="both"/>
        <w:rPr>
          <w:sz w:val="28"/>
          <w:szCs w:val="28"/>
        </w:rPr>
      </w:pPr>
      <w:r w:rsidRPr="00141DA4">
        <w:rPr>
          <w:sz w:val="28"/>
          <w:szCs w:val="28"/>
        </w:rPr>
        <w:t xml:space="preserve">Обеспечение нового качества жизни в комфортной среде проживания в </w:t>
      </w:r>
      <w:r w:rsidRPr="00ED090A">
        <w:rPr>
          <w:sz w:val="28"/>
          <w:szCs w:val="28"/>
        </w:rPr>
        <w:t>округе</w:t>
      </w:r>
      <w:r w:rsidRPr="00141DA4">
        <w:rPr>
          <w:sz w:val="28"/>
          <w:szCs w:val="28"/>
        </w:rPr>
        <w:t xml:space="preserve"> будет осуществляться по следующим направлениям:</w:t>
      </w:r>
    </w:p>
    <w:p w:rsidR="00B844FC" w:rsidRPr="00141DA4" w:rsidRDefault="00B844FC" w:rsidP="009B4550">
      <w:pPr>
        <w:autoSpaceDE w:val="0"/>
        <w:autoSpaceDN w:val="0"/>
        <w:adjustRightInd w:val="0"/>
        <w:ind w:firstLine="567"/>
        <w:jc w:val="both"/>
        <w:rPr>
          <w:sz w:val="28"/>
          <w:szCs w:val="28"/>
        </w:rPr>
      </w:pPr>
      <w:r w:rsidRPr="00141DA4">
        <w:rPr>
          <w:sz w:val="28"/>
          <w:szCs w:val="28"/>
        </w:rPr>
        <w:t>жилищное хозяйство и транспорт;</w:t>
      </w:r>
    </w:p>
    <w:p w:rsidR="00B844FC" w:rsidRPr="00141DA4" w:rsidRDefault="00B844FC" w:rsidP="009B4550">
      <w:pPr>
        <w:autoSpaceDE w:val="0"/>
        <w:autoSpaceDN w:val="0"/>
        <w:adjustRightInd w:val="0"/>
        <w:ind w:firstLine="567"/>
        <w:jc w:val="both"/>
        <w:rPr>
          <w:sz w:val="28"/>
          <w:szCs w:val="28"/>
        </w:rPr>
      </w:pPr>
      <w:r w:rsidRPr="00141DA4">
        <w:rPr>
          <w:sz w:val="28"/>
          <w:szCs w:val="28"/>
        </w:rPr>
        <w:t>градостроительная сфера;</w:t>
      </w:r>
    </w:p>
    <w:p w:rsidR="00B844FC" w:rsidRPr="00141DA4" w:rsidRDefault="00B844FC" w:rsidP="009B4550">
      <w:pPr>
        <w:autoSpaceDE w:val="0"/>
        <w:autoSpaceDN w:val="0"/>
        <w:adjustRightInd w:val="0"/>
        <w:ind w:firstLine="567"/>
        <w:jc w:val="both"/>
        <w:rPr>
          <w:sz w:val="28"/>
          <w:szCs w:val="28"/>
        </w:rPr>
      </w:pPr>
      <w:r w:rsidRPr="00141DA4">
        <w:rPr>
          <w:sz w:val="28"/>
          <w:szCs w:val="28"/>
        </w:rPr>
        <w:t>реализация проектов местных инициатив;</w:t>
      </w:r>
    </w:p>
    <w:p w:rsidR="00B844FC" w:rsidRPr="00141DA4" w:rsidRDefault="00B844FC" w:rsidP="009B4550">
      <w:pPr>
        <w:autoSpaceDE w:val="0"/>
        <w:autoSpaceDN w:val="0"/>
        <w:adjustRightInd w:val="0"/>
        <w:ind w:firstLine="567"/>
        <w:jc w:val="both"/>
        <w:rPr>
          <w:sz w:val="28"/>
          <w:szCs w:val="28"/>
        </w:rPr>
      </w:pPr>
      <w:r w:rsidRPr="00141DA4">
        <w:rPr>
          <w:sz w:val="28"/>
          <w:szCs w:val="28"/>
        </w:rPr>
        <w:t>управление и распоряжение муниципальным имуществом и земельными участками;</w:t>
      </w:r>
    </w:p>
    <w:p w:rsidR="00B844FC" w:rsidRPr="00141DA4" w:rsidRDefault="00B844FC" w:rsidP="009B4550">
      <w:pPr>
        <w:autoSpaceDE w:val="0"/>
        <w:autoSpaceDN w:val="0"/>
        <w:adjustRightInd w:val="0"/>
        <w:ind w:firstLine="567"/>
        <w:jc w:val="both"/>
        <w:rPr>
          <w:sz w:val="28"/>
          <w:szCs w:val="28"/>
        </w:rPr>
      </w:pPr>
      <w:r w:rsidRPr="00141DA4">
        <w:rPr>
          <w:sz w:val="28"/>
          <w:szCs w:val="28"/>
        </w:rPr>
        <w:t>информационное общество, повышение качества предоставления государственных и муниципальных услуг;</w:t>
      </w:r>
    </w:p>
    <w:p w:rsidR="00B844FC" w:rsidRPr="00141DA4" w:rsidRDefault="00B844FC" w:rsidP="009B4550">
      <w:pPr>
        <w:autoSpaceDE w:val="0"/>
        <w:autoSpaceDN w:val="0"/>
        <w:adjustRightInd w:val="0"/>
        <w:ind w:firstLine="567"/>
        <w:jc w:val="both"/>
        <w:rPr>
          <w:sz w:val="28"/>
          <w:szCs w:val="28"/>
        </w:rPr>
      </w:pPr>
      <w:r w:rsidRPr="00141DA4">
        <w:rPr>
          <w:sz w:val="28"/>
          <w:szCs w:val="28"/>
        </w:rPr>
        <w:t>общественная безопасность.</w:t>
      </w:r>
    </w:p>
    <w:p w:rsidR="00B844FC" w:rsidRPr="00141DA4" w:rsidRDefault="00B844FC" w:rsidP="00B844FC">
      <w:pPr>
        <w:autoSpaceDE w:val="0"/>
        <w:autoSpaceDN w:val="0"/>
        <w:adjustRightInd w:val="0"/>
        <w:ind w:firstLine="567"/>
        <w:jc w:val="both"/>
        <w:rPr>
          <w:sz w:val="28"/>
          <w:szCs w:val="28"/>
        </w:rPr>
      </w:pPr>
    </w:p>
    <w:p w:rsidR="00B844FC" w:rsidRPr="00824607" w:rsidRDefault="00B844FC" w:rsidP="00B844FC">
      <w:pPr>
        <w:pStyle w:val="ConsPlusCell"/>
        <w:ind w:firstLine="567"/>
        <w:jc w:val="center"/>
        <w:rPr>
          <w:rFonts w:asciiTheme="majorBidi" w:hAnsiTheme="majorBidi" w:cstheme="majorBidi"/>
          <w:b/>
          <w:color w:val="000000" w:themeColor="text1"/>
          <w:sz w:val="28"/>
          <w:szCs w:val="28"/>
        </w:rPr>
      </w:pPr>
      <w:r w:rsidRPr="00824607">
        <w:rPr>
          <w:rFonts w:asciiTheme="majorBidi" w:hAnsiTheme="majorBidi" w:cstheme="majorBidi"/>
          <w:b/>
          <w:color w:val="000000" w:themeColor="text1"/>
          <w:sz w:val="28"/>
          <w:szCs w:val="28"/>
        </w:rPr>
        <w:t>Обеспечение реализации государственной национальной политики</w:t>
      </w:r>
    </w:p>
    <w:p w:rsidR="00B844FC" w:rsidRPr="003F0C26" w:rsidRDefault="00B844FC" w:rsidP="00B844FC">
      <w:pPr>
        <w:pStyle w:val="ConsPlusCell"/>
        <w:ind w:firstLine="567"/>
        <w:jc w:val="center"/>
        <w:rPr>
          <w:rFonts w:asciiTheme="majorBidi" w:hAnsiTheme="majorBidi" w:cstheme="majorBidi"/>
          <w:color w:val="000000" w:themeColor="text1"/>
          <w:sz w:val="28"/>
          <w:szCs w:val="28"/>
        </w:rPr>
      </w:pPr>
    </w:p>
    <w:p w:rsidR="00B844FC" w:rsidRPr="003F0C26" w:rsidRDefault="00B844FC" w:rsidP="009B4550">
      <w:pPr>
        <w:autoSpaceDE w:val="0"/>
        <w:autoSpaceDN w:val="0"/>
        <w:adjustRightInd w:val="0"/>
        <w:ind w:firstLine="567"/>
        <w:jc w:val="both"/>
        <w:rPr>
          <w:rFonts w:eastAsia="Calibri"/>
          <w:color w:val="000000" w:themeColor="text1"/>
          <w:sz w:val="28"/>
          <w:szCs w:val="28"/>
        </w:rPr>
      </w:pPr>
      <w:r w:rsidRPr="003F0C26">
        <w:rPr>
          <w:rFonts w:asciiTheme="majorBidi" w:eastAsia="Calibri" w:hAnsiTheme="majorBidi" w:cstheme="majorBidi"/>
          <w:color w:val="000000" w:themeColor="text1"/>
          <w:sz w:val="28"/>
          <w:szCs w:val="28"/>
        </w:rPr>
        <w:lastRenderedPageBreak/>
        <w:t xml:space="preserve">Целью </w:t>
      </w:r>
      <w:r w:rsidRPr="003F0C26">
        <w:rPr>
          <w:rFonts w:eastAsia="Calibri"/>
          <w:color w:val="000000" w:themeColor="text1"/>
          <w:sz w:val="28"/>
          <w:szCs w:val="28"/>
        </w:rPr>
        <w:t>государственной национальной политики на территории округа является</w:t>
      </w:r>
      <w:r>
        <w:rPr>
          <w:rFonts w:eastAsia="Calibri"/>
          <w:color w:val="000000" w:themeColor="text1"/>
          <w:sz w:val="28"/>
          <w:szCs w:val="28"/>
        </w:rPr>
        <w:t xml:space="preserve"> г</w:t>
      </w:r>
      <w:r w:rsidRPr="003F0C26">
        <w:rPr>
          <w:rFonts w:eastAsia="Calibri"/>
          <w:color w:val="000000" w:themeColor="text1"/>
          <w:sz w:val="28"/>
          <w:szCs w:val="28"/>
        </w:rPr>
        <w:t xml:space="preserve">армонизация межнациональных (межэтнических) отношений, обеспечение равенства прав и свобод человека и гражданина 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сохранение и поддержка </w:t>
      </w:r>
      <w:r w:rsidRPr="000005A7">
        <w:rPr>
          <w:rFonts w:eastAsia="Calibri"/>
          <w:color w:val="000000" w:themeColor="text1"/>
          <w:sz w:val="28"/>
          <w:szCs w:val="28"/>
        </w:rPr>
        <w:t>этнокультурного и языкового многообразия округа.</w:t>
      </w:r>
    </w:p>
    <w:p w:rsidR="00B844FC" w:rsidRPr="000528A5" w:rsidRDefault="00B844FC" w:rsidP="009B4550">
      <w:pPr>
        <w:autoSpaceDE w:val="0"/>
        <w:autoSpaceDN w:val="0"/>
        <w:adjustRightInd w:val="0"/>
        <w:ind w:firstLine="567"/>
        <w:jc w:val="both"/>
        <w:rPr>
          <w:rFonts w:asciiTheme="majorBidi" w:eastAsia="Calibri" w:hAnsiTheme="majorBidi" w:cstheme="majorBidi"/>
          <w:color w:val="000000" w:themeColor="text1"/>
          <w:sz w:val="28"/>
          <w:szCs w:val="28"/>
        </w:rPr>
      </w:pPr>
      <w:r w:rsidRPr="000528A5">
        <w:rPr>
          <w:rFonts w:asciiTheme="majorBidi" w:eastAsia="Calibri" w:hAnsiTheme="majorBidi" w:cstheme="majorBidi"/>
          <w:color w:val="000000" w:themeColor="text1"/>
          <w:sz w:val="28"/>
          <w:szCs w:val="28"/>
        </w:rPr>
        <w:t>Для достижения указанной цели предусм</w:t>
      </w:r>
      <w:r w:rsidR="009B4550">
        <w:rPr>
          <w:rFonts w:asciiTheme="majorBidi" w:eastAsia="Calibri" w:hAnsiTheme="majorBidi" w:cstheme="majorBidi"/>
          <w:color w:val="000000" w:themeColor="text1"/>
          <w:sz w:val="28"/>
          <w:szCs w:val="28"/>
        </w:rPr>
        <w:t>отрено решение следующих задач:</w:t>
      </w:r>
    </w:p>
    <w:p w:rsidR="00B844FC" w:rsidRPr="000528A5" w:rsidRDefault="00B844FC" w:rsidP="009B4550">
      <w:pPr>
        <w:autoSpaceDE w:val="0"/>
        <w:autoSpaceDN w:val="0"/>
        <w:adjustRightInd w:val="0"/>
        <w:ind w:firstLine="567"/>
        <w:jc w:val="both"/>
        <w:rPr>
          <w:rFonts w:eastAsia="Calibri"/>
          <w:color w:val="000000" w:themeColor="text1"/>
          <w:sz w:val="28"/>
          <w:szCs w:val="28"/>
        </w:rPr>
      </w:pPr>
      <w:r w:rsidRPr="000528A5">
        <w:rPr>
          <w:rFonts w:eastAsia="Calibri"/>
          <w:color w:val="000000" w:themeColor="text1"/>
          <w:sz w:val="28"/>
          <w:szCs w:val="28"/>
        </w:rPr>
        <w:t>обеспечение равноправия граждан и реализации их конституционных прав;</w:t>
      </w:r>
    </w:p>
    <w:p w:rsidR="00B844FC" w:rsidRPr="000528A5" w:rsidRDefault="00B844FC" w:rsidP="009B4550">
      <w:pPr>
        <w:autoSpaceDE w:val="0"/>
        <w:autoSpaceDN w:val="0"/>
        <w:adjustRightInd w:val="0"/>
        <w:ind w:firstLine="567"/>
        <w:jc w:val="both"/>
        <w:rPr>
          <w:rFonts w:eastAsia="Calibri"/>
          <w:color w:val="000000" w:themeColor="text1"/>
          <w:sz w:val="28"/>
          <w:szCs w:val="28"/>
        </w:rPr>
      </w:pPr>
      <w:r w:rsidRPr="000528A5">
        <w:rPr>
          <w:rFonts w:eastAsia="Calibri"/>
          <w:color w:val="000000" w:themeColor="text1"/>
          <w:sz w:val="28"/>
          <w:szCs w:val="28"/>
        </w:rPr>
        <w:t>обеспечение межнационального мира и согласия, гармонизации межнациональных (межэтнических) отношений</w:t>
      </w:r>
      <w:r w:rsidRPr="000528A5">
        <w:rPr>
          <w:rFonts w:asciiTheme="majorBidi" w:eastAsia="Calibri" w:hAnsiTheme="majorBidi" w:cstheme="majorBidi"/>
          <w:color w:val="000000" w:themeColor="text1"/>
          <w:sz w:val="28"/>
          <w:szCs w:val="28"/>
        </w:rPr>
        <w:t>;</w:t>
      </w:r>
    </w:p>
    <w:p w:rsidR="00B844FC" w:rsidRPr="000528A5" w:rsidRDefault="00B844FC" w:rsidP="009B4550">
      <w:pPr>
        <w:autoSpaceDE w:val="0"/>
        <w:autoSpaceDN w:val="0"/>
        <w:adjustRightInd w:val="0"/>
        <w:ind w:firstLine="567"/>
        <w:jc w:val="both"/>
        <w:rPr>
          <w:rFonts w:eastAsia="Calibri"/>
          <w:color w:val="000000" w:themeColor="text1"/>
          <w:sz w:val="28"/>
          <w:szCs w:val="28"/>
        </w:rPr>
      </w:pPr>
      <w:r w:rsidRPr="000528A5">
        <w:rPr>
          <w:rFonts w:eastAsia="Calibri"/>
          <w:color w:val="000000" w:themeColor="text1"/>
          <w:sz w:val="28"/>
          <w:szCs w:val="28"/>
        </w:rPr>
        <w:t>обеспечение социально-экономических условий для эффективной реализации государственной национальной политики</w:t>
      </w:r>
      <w:r w:rsidRPr="000528A5">
        <w:rPr>
          <w:rFonts w:asciiTheme="majorBidi" w:eastAsia="Calibri" w:hAnsiTheme="majorBidi" w:cstheme="majorBidi"/>
          <w:color w:val="000000" w:themeColor="text1"/>
          <w:sz w:val="28"/>
          <w:szCs w:val="28"/>
        </w:rPr>
        <w:t>;</w:t>
      </w:r>
    </w:p>
    <w:p w:rsidR="00B844FC" w:rsidRPr="000528A5" w:rsidRDefault="00B844FC" w:rsidP="009B4550">
      <w:pPr>
        <w:autoSpaceDE w:val="0"/>
        <w:autoSpaceDN w:val="0"/>
        <w:adjustRightInd w:val="0"/>
        <w:ind w:firstLine="567"/>
        <w:jc w:val="both"/>
        <w:rPr>
          <w:rFonts w:eastAsia="Calibri"/>
          <w:color w:val="000000" w:themeColor="text1"/>
          <w:sz w:val="28"/>
          <w:szCs w:val="28"/>
        </w:rPr>
      </w:pPr>
      <w:r w:rsidRPr="000528A5">
        <w:rPr>
          <w:rFonts w:eastAsia="Calibri"/>
          <w:color w:val="000000" w:themeColor="text1"/>
          <w:sz w:val="28"/>
          <w:szCs w:val="28"/>
        </w:rPr>
        <w:t>содействие этнокультурному и духовному развитию народов</w:t>
      </w:r>
      <w:r w:rsidRPr="000528A5">
        <w:rPr>
          <w:rFonts w:asciiTheme="majorBidi" w:eastAsia="Calibri" w:hAnsiTheme="majorBidi" w:cstheme="majorBidi"/>
          <w:color w:val="000000" w:themeColor="text1"/>
          <w:sz w:val="28"/>
          <w:szCs w:val="28"/>
        </w:rPr>
        <w:t xml:space="preserve"> округа;</w:t>
      </w:r>
    </w:p>
    <w:p w:rsidR="00B844FC" w:rsidRPr="000528A5" w:rsidRDefault="00B844FC" w:rsidP="009B4550">
      <w:pPr>
        <w:autoSpaceDE w:val="0"/>
        <w:autoSpaceDN w:val="0"/>
        <w:adjustRightInd w:val="0"/>
        <w:ind w:firstLine="567"/>
        <w:jc w:val="both"/>
        <w:rPr>
          <w:rFonts w:eastAsia="Calibri"/>
          <w:color w:val="000000" w:themeColor="text1"/>
          <w:sz w:val="28"/>
          <w:szCs w:val="28"/>
        </w:rPr>
      </w:pPr>
      <w:r w:rsidRPr="000528A5">
        <w:rPr>
          <w:rFonts w:eastAsia="Calibri"/>
          <w:color w:val="000000" w:themeColor="text1"/>
          <w:sz w:val="28"/>
          <w:szCs w:val="28"/>
        </w:rPr>
        <w:t>формирование у детей и молодежи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p w:rsidR="00B844FC" w:rsidRPr="003F0C26" w:rsidRDefault="00B844FC" w:rsidP="009B4550">
      <w:pPr>
        <w:autoSpaceDE w:val="0"/>
        <w:autoSpaceDN w:val="0"/>
        <w:adjustRightInd w:val="0"/>
        <w:ind w:firstLine="567"/>
        <w:jc w:val="both"/>
        <w:rPr>
          <w:rFonts w:eastAsia="Calibri"/>
          <w:color w:val="000000" w:themeColor="text1"/>
          <w:sz w:val="28"/>
          <w:szCs w:val="28"/>
        </w:rPr>
      </w:pPr>
      <w:r w:rsidRPr="000528A5">
        <w:rPr>
          <w:rFonts w:eastAsia="Calibri"/>
          <w:color w:val="000000" w:themeColor="text1"/>
          <w:sz w:val="28"/>
          <w:szCs w:val="28"/>
        </w:rPr>
        <w:t>сохранение и поддержка русского языка как государственного языка Российской Федерации и языков народов Российской Федерации.</w:t>
      </w:r>
    </w:p>
    <w:p w:rsidR="00B844FC" w:rsidRPr="003F0C26" w:rsidRDefault="00B844FC" w:rsidP="009B4550">
      <w:pPr>
        <w:autoSpaceDE w:val="0"/>
        <w:autoSpaceDN w:val="0"/>
        <w:adjustRightInd w:val="0"/>
        <w:ind w:firstLine="567"/>
        <w:jc w:val="both"/>
        <w:rPr>
          <w:rFonts w:eastAsia="Calibri"/>
          <w:color w:val="000000" w:themeColor="text1"/>
          <w:sz w:val="28"/>
          <w:szCs w:val="28"/>
        </w:rPr>
      </w:pPr>
      <w:r w:rsidRPr="003F0C26">
        <w:rPr>
          <w:rFonts w:eastAsia="Calibri"/>
          <w:color w:val="000000" w:themeColor="text1"/>
          <w:sz w:val="28"/>
          <w:szCs w:val="28"/>
        </w:rPr>
        <w:t>Основные направления государственной национальной политики округа это совершенствование системы обучения в образовательных организациях в целях сохранения и развития этнокультурного и языкового многообразия наряду с воспитанием уважения к российской истории и культуре</w:t>
      </w:r>
      <w:r w:rsidR="009B4550">
        <w:rPr>
          <w:rFonts w:eastAsia="Calibri"/>
          <w:color w:val="000000" w:themeColor="text1"/>
          <w:sz w:val="28"/>
          <w:szCs w:val="28"/>
        </w:rPr>
        <w:t>, мировым культурным ценностям.</w:t>
      </w:r>
    </w:p>
    <w:p w:rsidR="00B844FC" w:rsidRPr="003F0C26" w:rsidRDefault="00B844FC" w:rsidP="009B4550">
      <w:pPr>
        <w:autoSpaceDE w:val="0"/>
        <w:autoSpaceDN w:val="0"/>
        <w:adjustRightInd w:val="0"/>
        <w:ind w:firstLine="567"/>
        <w:jc w:val="both"/>
        <w:rPr>
          <w:rFonts w:eastAsia="Calibri"/>
          <w:color w:val="000000" w:themeColor="text1"/>
          <w:sz w:val="28"/>
          <w:szCs w:val="28"/>
        </w:rPr>
      </w:pPr>
      <w:r w:rsidRPr="003F0C26">
        <w:rPr>
          <w:rFonts w:eastAsia="Calibri"/>
          <w:color w:val="000000" w:themeColor="text1"/>
          <w:sz w:val="28"/>
          <w:szCs w:val="28"/>
        </w:rPr>
        <w:t>Включение в образовательные программы общеобразовательных организаций образовательных курсов по изучению культурных ценностей и традиций народов Российской Федерации; поддержка общественных инициатив, направленных на патриотическое воспитание детей и молодежи.</w:t>
      </w:r>
    </w:p>
    <w:p w:rsidR="00B844FC" w:rsidRPr="003F0C26" w:rsidRDefault="00B844FC" w:rsidP="009B4550">
      <w:pPr>
        <w:autoSpaceDE w:val="0"/>
        <w:autoSpaceDN w:val="0"/>
        <w:adjustRightInd w:val="0"/>
        <w:ind w:firstLine="567"/>
        <w:jc w:val="both"/>
        <w:rPr>
          <w:rFonts w:eastAsia="Calibri"/>
          <w:color w:val="000000" w:themeColor="text1"/>
          <w:sz w:val="28"/>
          <w:szCs w:val="28"/>
        </w:rPr>
      </w:pPr>
      <w:r w:rsidRPr="003F0C26">
        <w:rPr>
          <w:rFonts w:eastAsia="Calibri"/>
          <w:color w:val="000000" w:themeColor="text1"/>
          <w:sz w:val="28"/>
          <w:szCs w:val="28"/>
        </w:rPr>
        <w:t>Принятие мер по недопущению дискриминации по признаку национальной принадлежности при осуществлении государственными органами и органами местного самоуправления своей деятельности,</w:t>
      </w:r>
      <w:r w:rsidRPr="003F0C26">
        <w:rPr>
          <w:color w:val="000000" w:themeColor="text1"/>
        </w:rPr>
        <w:t xml:space="preserve"> </w:t>
      </w:r>
      <w:r w:rsidRPr="003F0C26">
        <w:rPr>
          <w:rFonts w:eastAsia="Calibri"/>
          <w:color w:val="000000" w:themeColor="text1"/>
          <w:sz w:val="28"/>
          <w:szCs w:val="28"/>
        </w:rPr>
        <w:t>распространение в обществе установок о неприятии и недопущении пропаганды идей экстремизма, ксенофобии, национальной исключительности, нацизма и их оправдания.</w:t>
      </w:r>
    </w:p>
    <w:p w:rsidR="00B844FC" w:rsidRPr="003F0C26" w:rsidRDefault="00B844FC" w:rsidP="009B4550">
      <w:pPr>
        <w:autoSpaceDE w:val="0"/>
        <w:autoSpaceDN w:val="0"/>
        <w:adjustRightInd w:val="0"/>
        <w:ind w:firstLine="567"/>
        <w:jc w:val="both"/>
        <w:rPr>
          <w:color w:val="000000" w:themeColor="text1"/>
        </w:rPr>
      </w:pPr>
      <w:r w:rsidRPr="003F0C26">
        <w:rPr>
          <w:rFonts w:eastAsia="Calibri"/>
          <w:color w:val="000000" w:themeColor="text1"/>
          <w:sz w:val="28"/>
          <w:szCs w:val="28"/>
        </w:rPr>
        <w:t>Вовлечение этнокультурных и общественных объединений, религиозных организаций в межнациональное и межконфессиональное сотрудничество, противодействие пропаганде идей экстремизма в средствах массовой информации и электронных коммуникаций.</w:t>
      </w:r>
    </w:p>
    <w:p w:rsidR="00B844FC" w:rsidRPr="003F0C26" w:rsidRDefault="00B844FC" w:rsidP="009B4550">
      <w:pPr>
        <w:autoSpaceDE w:val="0"/>
        <w:autoSpaceDN w:val="0"/>
        <w:adjustRightInd w:val="0"/>
        <w:ind w:firstLine="567"/>
        <w:jc w:val="both"/>
        <w:rPr>
          <w:rFonts w:asciiTheme="majorBidi" w:hAnsiTheme="majorBidi" w:cstheme="majorBidi"/>
          <w:color w:val="000000" w:themeColor="text1"/>
          <w:sz w:val="28"/>
          <w:szCs w:val="28"/>
        </w:rPr>
      </w:pPr>
      <w:r w:rsidRPr="003F0C26">
        <w:rPr>
          <w:rFonts w:eastAsia="Calibri"/>
          <w:color w:val="000000" w:themeColor="text1"/>
          <w:sz w:val="28"/>
          <w:szCs w:val="28"/>
        </w:rPr>
        <w:t xml:space="preserve">Установление полномочий и ответственности руководителей и должностных лиц государственных органов и органов местного самоуправления в сфере профилактики экстремизма и раннего предупреждения </w:t>
      </w:r>
      <w:r w:rsidRPr="003F0C26">
        <w:rPr>
          <w:rFonts w:eastAsia="Calibri"/>
          <w:color w:val="000000" w:themeColor="text1"/>
          <w:sz w:val="28"/>
          <w:szCs w:val="28"/>
        </w:rPr>
        <w:lastRenderedPageBreak/>
        <w:t>межнациональных (межэтнических) и межрелигиозных конфликтов и напряженности.</w:t>
      </w:r>
    </w:p>
    <w:p w:rsidR="00B844FC" w:rsidRDefault="00B844FC" w:rsidP="009B4550">
      <w:pPr>
        <w:autoSpaceDE w:val="0"/>
        <w:autoSpaceDN w:val="0"/>
        <w:adjustRightInd w:val="0"/>
        <w:ind w:firstLine="567"/>
        <w:jc w:val="both"/>
        <w:rPr>
          <w:rFonts w:eastAsia="Calibri"/>
          <w:color w:val="000000" w:themeColor="text1"/>
          <w:sz w:val="28"/>
          <w:szCs w:val="28"/>
        </w:rPr>
      </w:pPr>
      <w:r w:rsidRPr="003F0C26">
        <w:rPr>
          <w:rFonts w:eastAsia="Calibri"/>
          <w:color w:val="000000" w:themeColor="text1"/>
          <w:sz w:val="28"/>
          <w:szCs w:val="28"/>
        </w:rPr>
        <w:t xml:space="preserve">Реализация настоящих направлений государственной национальной политики округа будет способствовать укреплению межнациональных (межэтнических) отношений, всестороннему развитию и процветанию народов проживающих на территории </w:t>
      </w:r>
      <w:r>
        <w:rPr>
          <w:rFonts w:eastAsia="Calibri"/>
          <w:color w:val="000000" w:themeColor="text1"/>
          <w:sz w:val="28"/>
          <w:szCs w:val="28"/>
        </w:rPr>
        <w:t>округа</w:t>
      </w:r>
      <w:r w:rsidRPr="003F0C26">
        <w:rPr>
          <w:rFonts w:eastAsia="Calibri"/>
          <w:color w:val="000000" w:themeColor="text1"/>
          <w:sz w:val="28"/>
          <w:szCs w:val="28"/>
        </w:rPr>
        <w:t>, сокращению случаев проявления ксенофобии и радикализма в обществе, развитию духовного и гражданского единства многонационального населения округа, отношения к религии, убеждений, принадлежности к общественным объединениям, а также других обстоятельств.</w:t>
      </w:r>
    </w:p>
    <w:p w:rsidR="00B844FC" w:rsidRPr="00B617CB" w:rsidRDefault="00B844FC" w:rsidP="00B844FC">
      <w:pPr>
        <w:autoSpaceDE w:val="0"/>
        <w:autoSpaceDN w:val="0"/>
        <w:adjustRightInd w:val="0"/>
        <w:ind w:firstLine="709"/>
        <w:jc w:val="both"/>
        <w:rPr>
          <w:rFonts w:eastAsia="Calibri"/>
          <w:color w:val="000000" w:themeColor="text1"/>
          <w:sz w:val="28"/>
          <w:szCs w:val="28"/>
        </w:rPr>
      </w:pPr>
    </w:p>
    <w:p w:rsidR="00B844FC" w:rsidRPr="00992246" w:rsidRDefault="00B844FC" w:rsidP="00B844FC">
      <w:pPr>
        <w:pStyle w:val="ConsPlusCell"/>
        <w:ind w:firstLine="567"/>
        <w:jc w:val="center"/>
        <w:rPr>
          <w:rFonts w:asciiTheme="majorBidi" w:hAnsiTheme="majorBidi" w:cstheme="majorBidi"/>
          <w:b/>
          <w:color w:val="000000" w:themeColor="text1"/>
          <w:sz w:val="28"/>
          <w:szCs w:val="28"/>
        </w:rPr>
      </w:pPr>
      <w:r w:rsidRPr="00A26956">
        <w:rPr>
          <w:rFonts w:asciiTheme="majorBidi" w:hAnsiTheme="majorBidi" w:cstheme="majorBidi"/>
          <w:b/>
          <w:color w:val="000000" w:themeColor="text1"/>
          <w:sz w:val="28"/>
          <w:szCs w:val="28"/>
        </w:rPr>
        <w:t xml:space="preserve">Глава </w:t>
      </w:r>
      <w:r w:rsidRPr="00B844FC">
        <w:rPr>
          <w:rFonts w:asciiTheme="majorBidi" w:hAnsiTheme="majorBidi" w:cstheme="majorBidi"/>
          <w:b/>
          <w:color w:val="000000" w:themeColor="text1"/>
          <w:sz w:val="28"/>
          <w:szCs w:val="28"/>
        </w:rPr>
        <w:t>4</w:t>
      </w:r>
      <w:r w:rsidRPr="00A26956">
        <w:rPr>
          <w:rFonts w:asciiTheme="majorBidi" w:hAnsiTheme="majorBidi" w:cstheme="majorBidi"/>
          <w:b/>
          <w:color w:val="000000" w:themeColor="text1"/>
          <w:sz w:val="28"/>
          <w:szCs w:val="28"/>
        </w:rPr>
        <w:t>. Развитие конкурентоспособной эффективной экономики</w:t>
      </w:r>
    </w:p>
    <w:p w:rsidR="00B844FC" w:rsidRPr="003F0C26" w:rsidRDefault="00B844FC" w:rsidP="00B844FC">
      <w:pPr>
        <w:ind w:firstLine="567"/>
        <w:jc w:val="center"/>
        <w:rPr>
          <w:rFonts w:asciiTheme="majorBidi" w:hAnsiTheme="majorBidi" w:cstheme="majorBidi"/>
          <w:color w:val="000000" w:themeColor="text1"/>
          <w:sz w:val="28"/>
          <w:szCs w:val="28"/>
        </w:rPr>
      </w:pPr>
    </w:p>
    <w:p w:rsidR="00B844FC" w:rsidRPr="00992246" w:rsidRDefault="00B844FC" w:rsidP="00B844FC">
      <w:pPr>
        <w:ind w:firstLine="567"/>
        <w:jc w:val="center"/>
        <w:rPr>
          <w:rFonts w:asciiTheme="majorBidi" w:hAnsiTheme="majorBidi" w:cstheme="majorBidi"/>
          <w:b/>
          <w:color w:val="000000" w:themeColor="text1"/>
          <w:sz w:val="28"/>
          <w:szCs w:val="28"/>
        </w:rPr>
      </w:pPr>
      <w:r w:rsidRPr="00992246">
        <w:rPr>
          <w:rFonts w:asciiTheme="majorBidi" w:hAnsiTheme="majorBidi" w:cstheme="majorBidi"/>
          <w:b/>
          <w:color w:val="000000" w:themeColor="text1"/>
          <w:sz w:val="28"/>
          <w:szCs w:val="28"/>
        </w:rPr>
        <w:t>1</w:t>
      </w:r>
      <w:r>
        <w:rPr>
          <w:rFonts w:asciiTheme="majorBidi" w:hAnsiTheme="majorBidi" w:cstheme="majorBidi"/>
          <w:b/>
          <w:color w:val="000000" w:themeColor="text1"/>
          <w:sz w:val="28"/>
          <w:szCs w:val="28"/>
        </w:rPr>
        <w:t>3</w:t>
      </w:r>
      <w:r w:rsidRPr="00992246">
        <w:rPr>
          <w:rFonts w:asciiTheme="majorBidi" w:hAnsiTheme="majorBidi" w:cstheme="majorBidi"/>
          <w:b/>
          <w:color w:val="000000" w:themeColor="text1"/>
          <w:sz w:val="28"/>
          <w:szCs w:val="28"/>
        </w:rPr>
        <w:t>. Развитие экономического потенциала</w:t>
      </w:r>
    </w:p>
    <w:p w:rsidR="00B844FC" w:rsidRPr="003F0C26" w:rsidRDefault="00B844FC" w:rsidP="00B844FC">
      <w:pPr>
        <w:ind w:firstLine="567"/>
        <w:jc w:val="center"/>
        <w:rPr>
          <w:rFonts w:asciiTheme="majorBidi" w:hAnsiTheme="majorBidi" w:cstheme="majorBidi"/>
          <w:color w:val="000000" w:themeColor="text1"/>
          <w:sz w:val="28"/>
          <w:szCs w:val="28"/>
        </w:rPr>
      </w:pPr>
    </w:p>
    <w:p w:rsidR="00B844FC" w:rsidRPr="003E24DE" w:rsidRDefault="00B844FC" w:rsidP="009B4550">
      <w:pPr>
        <w:ind w:firstLine="567"/>
        <w:jc w:val="both"/>
        <w:rPr>
          <w:rFonts w:asciiTheme="majorBidi" w:hAnsiTheme="majorBidi" w:cstheme="majorBidi"/>
          <w:color w:val="000000" w:themeColor="text1"/>
          <w:sz w:val="28"/>
          <w:szCs w:val="28"/>
        </w:rPr>
      </w:pPr>
      <w:r w:rsidRPr="003E24DE">
        <w:rPr>
          <w:rFonts w:asciiTheme="majorBidi" w:hAnsiTheme="majorBidi" w:cstheme="majorBidi"/>
          <w:color w:val="000000" w:themeColor="text1"/>
          <w:sz w:val="28"/>
          <w:szCs w:val="28"/>
        </w:rPr>
        <w:t>Цель социально-экономического развития в сфере развития конкурентоспособной экономики является обеспечение экономического роста и инвестиционной привлекательности территории округа.</w:t>
      </w:r>
    </w:p>
    <w:p w:rsidR="00B844FC" w:rsidRPr="003F0C26" w:rsidRDefault="00B844FC" w:rsidP="009B4550">
      <w:pPr>
        <w:ind w:firstLine="567"/>
        <w:jc w:val="both"/>
        <w:rPr>
          <w:rFonts w:asciiTheme="majorBidi" w:hAnsiTheme="majorBidi" w:cstheme="majorBidi"/>
          <w:color w:val="000000" w:themeColor="text1"/>
          <w:sz w:val="28"/>
          <w:szCs w:val="28"/>
        </w:rPr>
      </w:pPr>
      <w:r w:rsidRPr="003E24DE">
        <w:rPr>
          <w:rFonts w:asciiTheme="majorBidi" w:eastAsia="Calibri" w:hAnsiTheme="majorBidi" w:cstheme="majorBidi"/>
          <w:color w:val="000000" w:themeColor="text1"/>
          <w:sz w:val="28"/>
          <w:szCs w:val="28"/>
        </w:rPr>
        <w:t>Для достижения указанной цели предусмотрено решение следующих задач</w:t>
      </w:r>
      <w:r w:rsidRPr="003E24DE">
        <w:rPr>
          <w:rFonts w:asciiTheme="majorBidi" w:hAnsiTheme="majorBidi" w:cstheme="majorBidi"/>
          <w:color w:val="000000" w:themeColor="text1"/>
          <w:sz w:val="28"/>
          <w:szCs w:val="28"/>
        </w:rPr>
        <w:t>:</w:t>
      </w:r>
    </w:p>
    <w:p w:rsidR="00B844FC" w:rsidRPr="003F0C26" w:rsidRDefault="00B844FC" w:rsidP="009B4550">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проведение эффективного управления, обеспечивающего гармоничное развитие экономики округа на основе эффективного сотрудничества</w:t>
      </w:r>
      <w:r>
        <w:rPr>
          <w:rFonts w:asciiTheme="majorBidi" w:hAnsiTheme="majorBidi" w:cstheme="majorBidi"/>
          <w:color w:val="000000" w:themeColor="text1"/>
          <w:sz w:val="28"/>
          <w:szCs w:val="28"/>
        </w:rPr>
        <w:t>;</w:t>
      </w:r>
    </w:p>
    <w:p w:rsidR="00B844FC" w:rsidRPr="003F0C26" w:rsidRDefault="00B844FC" w:rsidP="009B4550">
      <w:pPr>
        <w:pStyle w:val="ConsPlusNormal"/>
        <w:ind w:firstLine="567"/>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у</w:t>
      </w:r>
      <w:r w:rsidRPr="003F0C26">
        <w:rPr>
          <w:rFonts w:asciiTheme="majorBidi" w:hAnsiTheme="majorBidi" w:cstheme="majorBidi"/>
          <w:color w:val="000000" w:themeColor="text1"/>
          <w:sz w:val="28"/>
          <w:szCs w:val="28"/>
        </w:rPr>
        <w:t xml:space="preserve">силение промышленных функций округа </w:t>
      </w:r>
      <w:r>
        <w:rPr>
          <w:rFonts w:asciiTheme="majorBidi" w:hAnsiTheme="majorBidi" w:cstheme="majorBidi"/>
          <w:color w:val="000000" w:themeColor="text1"/>
          <w:sz w:val="28"/>
          <w:szCs w:val="28"/>
        </w:rPr>
        <w:t>(</w:t>
      </w:r>
      <w:r w:rsidRPr="003F0C26">
        <w:rPr>
          <w:rFonts w:asciiTheme="majorBidi" w:hAnsiTheme="majorBidi" w:cstheme="majorBidi"/>
          <w:color w:val="000000" w:themeColor="text1"/>
          <w:sz w:val="28"/>
          <w:szCs w:val="28"/>
        </w:rPr>
        <w:t>за счет восстановления и повышения уровня использования производственных мощностей предприятий нефтяной и пищевой промышленности</w:t>
      </w:r>
      <w:r>
        <w:rPr>
          <w:rFonts w:asciiTheme="majorBidi" w:hAnsiTheme="majorBidi" w:cstheme="majorBidi"/>
          <w:color w:val="000000" w:themeColor="text1"/>
          <w:sz w:val="28"/>
          <w:szCs w:val="28"/>
        </w:rPr>
        <w:t>);</w:t>
      </w:r>
    </w:p>
    <w:p w:rsidR="00B844FC" w:rsidRDefault="00B844FC" w:rsidP="009B4550">
      <w:pPr>
        <w:pStyle w:val="ConsPlusNormal"/>
        <w:ind w:firstLine="567"/>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о</w:t>
      </w:r>
      <w:r w:rsidRPr="003F0C26">
        <w:rPr>
          <w:rFonts w:asciiTheme="majorBidi" w:hAnsiTheme="majorBidi" w:cstheme="majorBidi"/>
          <w:color w:val="000000" w:themeColor="text1"/>
          <w:sz w:val="28"/>
          <w:szCs w:val="28"/>
        </w:rPr>
        <w:t xml:space="preserve">беспечение поддержки уровня занятости работников в связи с реализацией мер по повышению производительности труда на предприятиях </w:t>
      </w:r>
      <w:r>
        <w:rPr>
          <w:rFonts w:asciiTheme="majorBidi" w:hAnsiTheme="majorBidi" w:cstheme="majorBidi"/>
          <w:color w:val="000000" w:themeColor="text1"/>
          <w:sz w:val="28"/>
          <w:szCs w:val="28"/>
        </w:rPr>
        <w:t>округа (формирование</w:t>
      </w:r>
      <w:r w:rsidRPr="003F0C26">
        <w:rPr>
          <w:rFonts w:asciiTheme="majorBidi" w:hAnsiTheme="majorBidi" w:cstheme="majorBidi"/>
          <w:color w:val="000000" w:themeColor="text1"/>
          <w:sz w:val="28"/>
          <w:szCs w:val="28"/>
        </w:rPr>
        <w:t xml:space="preserve"> системы подготовки кадров в соответствии с установленными направлениями обучения для повышения производительности труда, в том числе в целях замещения устаревших и непроизводственных рабочих мест</w:t>
      </w:r>
      <w:r>
        <w:rPr>
          <w:rFonts w:asciiTheme="majorBidi" w:hAnsiTheme="majorBidi" w:cstheme="majorBidi"/>
          <w:color w:val="000000" w:themeColor="text1"/>
          <w:sz w:val="28"/>
          <w:szCs w:val="28"/>
        </w:rPr>
        <w:t>)</w:t>
      </w:r>
      <w:r w:rsidRPr="003F0C26">
        <w:rPr>
          <w:rFonts w:asciiTheme="majorBidi" w:hAnsiTheme="majorBidi" w:cstheme="majorBidi"/>
          <w:color w:val="000000" w:themeColor="text1"/>
          <w:sz w:val="28"/>
          <w:szCs w:val="28"/>
        </w:rPr>
        <w:t>.</w:t>
      </w:r>
    </w:p>
    <w:p w:rsidR="00B844FC" w:rsidRPr="00B01DC8" w:rsidRDefault="00B844FC" w:rsidP="009B4550">
      <w:pPr>
        <w:pStyle w:val="ConsPlusNormal"/>
        <w:ind w:firstLine="567"/>
        <w:jc w:val="both"/>
        <w:rPr>
          <w:rFonts w:asciiTheme="majorBidi" w:hAnsiTheme="majorBidi" w:cstheme="majorBidi"/>
          <w:color w:val="000000" w:themeColor="text1"/>
          <w:sz w:val="28"/>
          <w:szCs w:val="28"/>
        </w:rPr>
      </w:pPr>
      <w:r w:rsidRPr="00B01DC8">
        <w:rPr>
          <w:rFonts w:asciiTheme="majorBidi" w:hAnsiTheme="majorBidi" w:cstheme="majorBidi"/>
          <w:color w:val="000000" w:themeColor="text1"/>
          <w:sz w:val="28"/>
          <w:szCs w:val="28"/>
        </w:rPr>
        <w:t xml:space="preserve">Базовым сектором экономики округа останется нефтегазодобыча. Главным предприятием по добыче нефти и газа является ООО </w:t>
      </w:r>
      <w:r>
        <w:rPr>
          <w:rFonts w:asciiTheme="majorBidi" w:hAnsiTheme="majorBidi" w:cstheme="majorBidi"/>
          <w:color w:val="000000" w:themeColor="text1"/>
          <w:sz w:val="28"/>
          <w:szCs w:val="28"/>
        </w:rPr>
        <w:t>«</w:t>
      </w:r>
      <w:r w:rsidRPr="00B01DC8">
        <w:rPr>
          <w:rFonts w:asciiTheme="majorBidi" w:hAnsiTheme="majorBidi" w:cstheme="majorBidi"/>
          <w:color w:val="000000" w:themeColor="text1"/>
          <w:sz w:val="28"/>
          <w:szCs w:val="28"/>
        </w:rPr>
        <w:t>Роснефть</w:t>
      </w:r>
      <w:r w:rsidR="009B4550">
        <w:rPr>
          <w:rFonts w:asciiTheme="majorBidi" w:hAnsiTheme="majorBidi" w:cstheme="majorBidi"/>
          <w:color w:val="000000" w:themeColor="text1"/>
          <w:sz w:val="28"/>
          <w:szCs w:val="28"/>
        </w:rPr>
        <w:t xml:space="preserve"> </w:t>
      </w:r>
      <w:r w:rsidRPr="00B01DC8">
        <w:rPr>
          <w:rFonts w:asciiTheme="majorBidi" w:hAnsiTheme="majorBidi" w:cstheme="majorBidi"/>
          <w:color w:val="000000" w:themeColor="text1"/>
          <w:sz w:val="28"/>
          <w:szCs w:val="28"/>
        </w:rPr>
        <w:t>-</w:t>
      </w:r>
      <w:r w:rsidR="009B4550">
        <w:rPr>
          <w:rFonts w:asciiTheme="majorBidi" w:hAnsiTheme="majorBidi" w:cstheme="majorBidi"/>
          <w:color w:val="000000" w:themeColor="text1"/>
          <w:sz w:val="28"/>
          <w:szCs w:val="28"/>
        </w:rPr>
        <w:t xml:space="preserve"> </w:t>
      </w:r>
      <w:r w:rsidRPr="00B01DC8">
        <w:rPr>
          <w:rFonts w:asciiTheme="majorBidi" w:hAnsiTheme="majorBidi" w:cstheme="majorBidi"/>
          <w:color w:val="000000" w:themeColor="text1"/>
          <w:sz w:val="28"/>
          <w:szCs w:val="28"/>
        </w:rPr>
        <w:t>Ставропольнефтегаз</w:t>
      </w:r>
      <w:r>
        <w:rPr>
          <w:rFonts w:asciiTheme="majorBidi" w:hAnsiTheme="majorBidi" w:cstheme="majorBidi"/>
          <w:color w:val="000000" w:themeColor="text1"/>
          <w:sz w:val="28"/>
          <w:szCs w:val="28"/>
        </w:rPr>
        <w:t>»</w:t>
      </w:r>
      <w:r w:rsidRPr="00B01DC8">
        <w:rPr>
          <w:rFonts w:asciiTheme="majorBidi" w:hAnsiTheme="majorBidi" w:cstheme="majorBidi"/>
          <w:color w:val="000000" w:themeColor="text1"/>
          <w:sz w:val="28"/>
          <w:szCs w:val="28"/>
        </w:rPr>
        <w:t xml:space="preserve">, из его состава выделены три подразделения, которые преобразованы в самостоятельные предприятия - ООО </w:t>
      </w:r>
      <w:r>
        <w:rPr>
          <w:rFonts w:asciiTheme="majorBidi" w:hAnsiTheme="majorBidi" w:cstheme="majorBidi"/>
          <w:color w:val="000000" w:themeColor="text1"/>
          <w:sz w:val="28"/>
          <w:szCs w:val="28"/>
        </w:rPr>
        <w:t>«</w:t>
      </w:r>
      <w:r w:rsidRPr="00B01DC8">
        <w:rPr>
          <w:rFonts w:asciiTheme="majorBidi" w:hAnsiTheme="majorBidi" w:cstheme="majorBidi"/>
          <w:color w:val="000000" w:themeColor="text1"/>
          <w:sz w:val="28"/>
          <w:szCs w:val="28"/>
        </w:rPr>
        <w:t>Ставрополь-Нефтеремонт</w:t>
      </w:r>
      <w:r>
        <w:rPr>
          <w:rFonts w:asciiTheme="majorBidi" w:hAnsiTheme="majorBidi" w:cstheme="majorBidi"/>
          <w:color w:val="000000" w:themeColor="text1"/>
          <w:sz w:val="28"/>
          <w:szCs w:val="28"/>
        </w:rPr>
        <w:t>», ООО «Ставропольский КРС»</w:t>
      </w:r>
      <w:r w:rsidRPr="00B01DC8">
        <w:rPr>
          <w:rFonts w:asciiTheme="majorBidi" w:hAnsiTheme="majorBidi" w:cstheme="majorBidi"/>
          <w:color w:val="000000" w:themeColor="text1"/>
          <w:sz w:val="28"/>
          <w:szCs w:val="28"/>
        </w:rPr>
        <w:t xml:space="preserve"> и ООО </w:t>
      </w:r>
      <w:r>
        <w:rPr>
          <w:rFonts w:asciiTheme="majorBidi" w:hAnsiTheme="majorBidi" w:cstheme="majorBidi"/>
          <w:color w:val="000000" w:themeColor="text1"/>
          <w:sz w:val="28"/>
          <w:szCs w:val="28"/>
        </w:rPr>
        <w:t>«Ставропольское УТТ»</w:t>
      </w:r>
      <w:r w:rsidRPr="00B01DC8">
        <w:rPr>
          <w:rFonts w:asciiTheme="majorBidi" w:hAnsiTheme="majorBidi" w:cstheme="majorBidi"/>
          <w:color w:val="000000" w:themeColor="text1"/>
          <w:sz w:val="28"/>
          <w:szCs w:val="28"/>
        </w:rPr>
        <w:t>, оказывающие прочие услуги, связанные с добычей нефти и газа. Ежегодно добыча нефти с газовым конденсатом составляет около 1 млн. тонн, газа – более 100 млн. куб. м.</w:t>
      </w:r>
    </w:p>
    <w:p w:rsidR="00B844FC" w:rsidRPr="00B01DC8" w:rsidRDefault="00B844FC" w:rsidP="009B4550">
      <w:pPr>
        <w:pStyle w:val="ConsPlusNormal"/>
        <w:ind w:firstLine="567"/>
        <w:jc w:val="both"/>
        <w:rPr>
          <w:rFonts w:asciiTheme="majorBidi" w:hAnsiTheme="majorBidi" w:cstheme="majorBidi"/>
          <w:color w:val="000000" w:themeColor="text1"/>
          <w:sz w:val="28"/>
          <w:szCs w:val="28"/>
        </w:rPr>
      </w:pPr>
      <w:r w:rsidRPr="00B01DC8">
        <w:rPr>
          <w:rFonts w:asciiTheme="majorBidi" w:hAnsiTheme="majorBidi" w:cstheme="majorBidi"/>
          <w:color w:val="000000" w:themeColor="text1"/>
          <w:sz w:val="28"/>
          <w:szCs w:val="28"/>
        </w:rPr>
        <w:t xml:space="preserve">В рамках сырьевой модели экономики такое положение сырьевого сектора закрепляет соответствующую хозяйственную специализацию территории и открывает новые возможности для ее социально-экономического роста, прежде всего на основе диверсификации нефтегазодобычи. В этих условиях устойчивые темпы развития экономики будут обеспечены в первую очередь за </w:t>
      </w:r>
      <w:r w:rsidRPr="00B01DC8">
        <w:rPr>
          <w:rFonts w:asciiTheme="majorBidi" w:hAnsiTheme="majorBidi" w:cstheme="majorBidi"/>
          <w:color w:val="000000" w:themeColor="text1"/>
          <w:sz w:val="28"/>
          <w:szCs w:val="28"/>
        </w:rPr>
        <w:lastRenderedPageBreak/>
        <w:t>счет реализации инвестиционных проектов в сфере</w:t>
      </w:r>
      <w:r>
        <w:rPr>
          <w:rFonts w:asciiTheme="majorBidi" w:hAnsiTheme="majorBidi" w:cstheme="majorBidi"/>
          <w:color w:val="000000" w:themeColor="text1"/>
          <w:sz w:val="28"/>
          <w:szCs w:val="28"/>
        </w:rPr>
        <w:t xml:space="preserve"> добычи полезных ископаемых</w:t>
      </w:r>
      <w:r w:rsidRPr="00B01DC8">
        <w:rPr>
          <w:rFonts w:asciiTheme="majorBidi" w:hAnsiTheme="majorBidi" w:cstheme="majorBidi"/>
          <w:color w:val="000000" w:themeColor="text1"/>
          <w:sz w:val="28"/>
          <w:szCs w:val="28"/>
        </w:rPr>
        <w:t>.</w:t>
      </w:r>
    </w:p>
    <w:p w:rsidR="00B844FC" w:rsidRPr="00B01DC8" w:rsidRDefault="00B844FC" w:rsidP="009B4550">
      <w:pPr>
        <w:pStyle w:val="a9"/>
        <w:ind w:firstLine="567"/>
        <w:jc w:val="both"/>
        <w:rPr>
          <w:rFonts w:asciiTheme="majorBidi" w:eastAsia="Times New Roman" w:hAnsiTheme="majorBidi" w:cstheme="majorBidi"/>
          <w:color w:val="000000" w:themeColor="text1"/>
          <w:sz w:val="28"/>
          <w:szCs w:val="28"/>
          <w:lang w:eastAsia="ru-RU"/>
        </w:rPr>
      </w:pPr>
      <w:r w:rsidRPr="00B01DC8">
        <w:rPr>
          <w:rFonts w:asciiTheme="majorBidi" w:eastAsia="Times New Roman" w:hAnsiTheme="majorBidi" w:cstheme="majorBidi"/>
          <w:color w:val="000000" w:themeColor="text1"/>
          <w:sz w:val="28"/>
          <w:szCs w:val="28"/>
          <w:lang w:eastAsia="ru-RU"/>
        </w:rPr>
        <w:t>В 2016 году ООО «РН-Ставропольнефтегаз» продолжило реализацию 2 проектов: 1 пускового комплекса – установка очистки и подготовки газа, срок реализации – март 2021 года, и 2 пускового комплекса – установка системы очистки и переработки газа с получением пропана бутана автомобильного и бензина газового стабильно. Стоимость проектов составит более 1,5 млрд. рублей.</w:t>
      </w:r>
    </w:p>
    <w:p w:rsidR="00B844FC" w:rsidRPr="00FD11FA" w:rsidRDefault="00B844FC" w:rsidP="009B4550">
      <w:pPr>
        <w:autoSpaceDE w:val="0"/>
        <w:autoSpaceDN w:val="0"/>
        <w:adjustRightInd w:val="0"/>
        <w:ind w:firstLine="567"/>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Важнейшим направлением</w:t>
      </w:r>
      <w:r w:rsidRPr="00FD11FA">
        <w:rPr>
          <w:rFonts w:asciiTheme="majorBidi" w:hAnsiTheme="majorBidi" w:cstheme="majorBidi"/>
          <w:color w:val="000000" w:themeColor="text1"/>
          <w:sz w:val="28"/>
          <w:szCs w:val="28"/>
        </w:rPr>
        <w:t xml:space="preserve"> в развитие нефтегазовой отрасли </w:t>
      </w:r>
      <w:r>
        <w:rPr>
          <w:rFonts w:asciiTheme="majorBidi" w:hAnsiTheme="majorBidi" w:cstheme="majorBidi"/>
          <w:color w:val="000000" w:themeColor="text1"/>
          <w:sz w:val="28"/>
          <w:szCs w:val="28"/>
        </w:rPr>
        <w:t xml:space="preserve">округа </w:t>
      </w:r>
      <w:r w:rsidRPr="00FD11FA">
        <w:rPr>
          <w:rFonts w:asciiTheme="majorBidi" w:hAnsiTheme="majorBidi" w:cstheme="majorBidi"/>
          <w:color w:val="000000" w:themeColor="text1"/>
          <w:sz w:val="28"/>
          <w:szCs w:val="28"/>
        </w:rPr>
        <w:t>послужат мероприятия</w:t>
      </w:r>
      <w:r>
        <w:rPr>
          <w:rFonts w:asciiTheme="majorBidi" w:hAnsiTheme="majorBidi" w:cstheme="majorBidi"/>
          <w:color w:val="000000" w:themeColor="text1"/>
          <w:sz w:val="28"/>
          <w:szCs w:val="28"/>
        </w:rPr>
        <w:t xml:space="preserve"> направленные </w:t>
      </w:r>
      <w:r w:rsidRPr="00FD11FA">
        <w:rPr>
          <w:rFonts w:asciiTheme="majorBidi" w:hAnsiTheme="majorBidi" w:cstheme="majorBidi"/>
          <w:color w:val="000000" w:themeColor="text1"/>
          <w:sz w:val="28"/>
          <w:szCs w:val="28"/>
        </w:rPr>
        <w:t xml:space="preserve"> </w:t>
      </w:r>
      <w:r>
        <w:rPr>
          <w:rFonts w:asciiTheme="majorBidi" w:hAnsiTheme="majorBidi" w:cstheme="majorBidi"/>
          <w:color w:val="000000" w:themeColor="text1"/>
          <w:sz w:val="28"/>
          <w:szCs w:val="28"/>
        </w:rPr>
        <w:t>на</w:t>
      </w:r>
      <w:r w:rsidRPr="00FD11FA">
        <w:rPr>
          <w:rFonts w:asciiTheme="majorBidi" w:hAnsiTheme="majorBidi" w:cstheme="majorBidi"/>
          <w:color w:val="000000" w:themeColor="text1"/>
          <w:sz w:val="28"/>
          <w:szCs w:val="28"/>
        </w:rPr>
        <w:t xml:space="preserve"> утилизаци</w:t>
      </w:r>
      <w:r>
        <w:rPr>
          <w:rFonts w:asciiTheme="majorBidi" w:hAnsiTheme="majorBidi" w:cstheme="majorBidi"/>
          <w:color w:val="000000" w:themeColor="text1"/>
          <w:sz w:val="28"/>
          <w:szCs w:val="28"/>
        </w:rPr>
        <w:t>ю</w:t>
      </w:r>
      <w:r w:rsidRPr="00FD11FA">
        <w:rPr>
          <w:rFonts w:asciiTheme="majorBidi" w:hAnsiTheme="majorBidi" w:cstheme="majorBidi"/>
          <w:color w:val="000000" w:themeColor="text1"/>
          <w:sz w:val="28"/>
          <w:szCs w:val="28"/>
        </w:rPr>
        <w:t xml:space="preserve"> и переработк</w:t>
      </w:r>
      <w:r>
        <w:rPr>
          <w:rFonts w:asciiTheme="majorBidi" w:hAnsiTheme="majorBidi" w:cstheme="majorBidi"/>
          <w:color w:val="000000" w:themeColor="text1"/>
          <w:sz w:val="28"/>
          <w:szCs w:val="28"/>
        </w:rPr>
        <w:t>у</w:t>
      </w:r>
      <w:r w:rsidRPr="00FD11FA">
        <w:rPr>
          <w:rFonts w:asciiTheme="majorBidi" w:hAnsiTheme="majorBidi" w:cstheme="majorBidi"/>
          <w:color w:val="000000" w:themeColor="text1"/>
          <w:sz w:val="28"/>
          <w:szCs w:val="28"/>
        </w:rPr>
        <w:t xml:space="preserve"> попутного нефтяного газа.</w:t>
      </w:r>
    </w:p>
    <w:p w:rsidR="00B844FC" w:rsidRDefault="00B844FC" w:rsidP="009B4550">
      <w:pPr>
        <w:autoSpaceDE w:val="0"/>
        <w:autoSpaceDN w:val="0"/>
        <w:adjustRightInd w:val="0"/>
        <w:ind w:firstLine="567"/>
        <w:jc w:val="both"/>
        <w:rPr>
          <w:rFonts w:asciiTheme="majorBidi" w:hAnsiTheme="majorBidi" w:cstheme="majorBidi"/>
          <w:color w:val="000000" w:themeColor="text1"/>
          <w:sz w:val="28"/>
          <w:szCs w:val="28"/>
        </w:rPr>
      </w:pPr>
      <w:r w:rsidRPr="00B01DC8">
        <w:rPr>
          <w:rFonts w:asciiTheme="majorBidi" w:hAnsiTheme="majorBidi" w:cstheme="majorBidi"/>
          <w:color w:val="000000" w:themeColor="text1"/>
          <w:sz w:val="28"/>
          <w:szCs w:val="28"/>
        </w:rPr>
        <w:t>В рамках региональных проектов планируются мероприятия по</w:t>
      </w:r>
      <w:r w:rsidRPr="00523BB7">
        <w:rPr>
          <w:rFonts w:asciiTheme="majorBidi" w:hAnsiTheme="majorBidi" w:cstheme="majorBidi"/>
          <w:color w:val="000000" w:themeColor="text1"/>
          <w:sz w:val="28"/>
          <w:szCs w:val="28"/>
        </w:rPr>
        <w:t xml:space="preserve"> достижению прироста производительности труда на средних и крупных предприятиях базовых несырьевых отраслей экономики за счет работы экспертов АНО «Федеральный центр компетенций в сфере производительности труда» и снижения административно-регуляторных и нормативно-правовых барьеров, создания мер финансового и нефинансового стимулирования предприятий, обучения управленческого звена округа, предприятий и других организаций, международного взаимодействия, методологического сопровождения, развития экспортного потенциала предприятий.</w:t>
      </w:r>
    </w:p>
    <w:p w:rsidR="00B844FC" w:rsidRPr="003F0C26" w:rsidRDefault="00B844FC" w:rsidP="009B4550">
      <w:pPr>
        <w:autoSpaceDE w:val="0"/>
        <w:autoSpaceDN w:val="0"/>
        <w:adjustRightInd w:val="0"/>
        <w:ind w:firstLine="567"/>
        <w:jc w:val="both"/>
        <w:rPr>
          <w:rFonts w:asciiTheme="majorBidi" w:hAnsiTheme="majorBidi" w:cstheme="majorBidi"/>
          <w:color w:val="000000" w:themeColor="text1"/>
          <w:sz w:val="28"/>
          <w:szCs w:val="28"/>
        </w:rPr>
      </w:pPr>
      <w:r w:rsidRPr="00523BB7">
        <w:rPr>
          <w:rFonts w:asciiTheme="majorBidi" w:hAnsiTheme="majorBidi" w:cstheme="majorBidi"/>
          <w:color w:val="000000" w:themeColor="text1"/>
          <w:sz w:val="28"/>
          <w:szCs w:val="28"/>
        </w:rPr>
        <w:t xml:space="preserve">В данный региональный проект на территории округа вовлечено одно предприятие ООО Агрофирма «КИЦ». </w:t>
      </w:r>
      <w:r w:rsidRPr="00523BB7">
        <w:rPr>
          <w:color w:val="000000" w:themeColor="text1"/>
          <w:sz w:val="28"/>
          <w:szCs w:val="28"/>
        </w:rPr>
        <w:t>В соответствии с паспортом регионального проекта</w:t>
      </w:r>
      <w:r w:rsidRPr="00523BB7">
        <w:rPr>
          <w:color w:val="000000"/>
          <w:sz w:val="28"/>
          <w:szCs w:val="28"/>
        </w:rPr>
        <w:t xml:space="preserve"> «Адресная поддержка повышения производительности труда на предприятиях» </w:t>
      </w:r>
      <w:r w:rsidRPr="00523BB7">
        <w:rPr>
          <w:sz w:val="28"/>
          <w:szCs w:val="28"/>
        </w:rPr>
        <w:t xml:space="preserve">вовлечение </w:t>
      </w:r>
      <w:r w:rsidRPr="00523BB7">
        <w:rPr>
          <w:rFonts w:eastAsia="Arial Unicode MS"/>
          <w:sz w:val="28"/>
          <w:szCs w:val="28"/>
        </w:rPr>
        <w:t xml:space="preserve">предприятий региона в национальный проект «Производительность труда и поддержка занятости» возможно </w:t>
      </w:r>
      <w:r w:rsidRPr="00523BB7">
        <w:rPr>
          <w:color w:val="000000"/>
          <w:sz w:val="28"/>
          <w:szCs w:val="28"/>
        </w:rPr>
        <w:t>под федеральным управлением (с А</w:t>
      </w:r>
      <w:r w:rsidRPr="00523BB7">
        <w:rPr>
          <w:sz w:val="28"/>
          <w:szCs w:val="28"/>
        </w:rPr>
        <w:t>НО «Федеральный центр компетенций в сфере производительности труда»</w:t>
      </w:r>
      <w:r>
        <w:rPr>
          <w:sz w:val="28"/>
          <w:szCs w:val="28"/>
        </w:rPr>
        <w:t xml:space="preserve"> </w:t>
      </w:r>
      <w:r w:rsidRPr="00523BB7">
        <w:rPr>
          <w:sz w:val="28"/>
          <w:szCs w:val="28"/>
        </w:rPr>
        <w:t>(ФЦК)</w:t>
      </w:r>
      <w:r w:rsidRPr="00523BB7">
        <w:rPr>
          <w:rFonts w:eastAsia="Arial Unicode MS"/>
          <w:sz w:val="28"/>
          <w:szCs w:val="28"/>
        </w:rPr>
        <w:t>, под региональным управлением (с региональным центром в сфере производительности труда (РЦК), или самостоятельно.</w:t>
      </w:r>
    </w:p>
    <w:p w:rsidR="00B844FC" w:rsidRPr="003F0C26" w:rsidRDefault="00B844FC" w:rsidP="00B844FC">
      <w:pPr>
        <w:ind w:firstLine="567"/>
        <w:jc w:val="both"/>
        <w:rPr>
          <w:rFonts w:asciiTheme="majorBidi" w:eastAsia="Calibri" w:hAnsiTheme="majorBidi" w:cstheme="majorBidi"/>
          <w:color w:val="000000" w:themeColor="text1"/>
          <w:sz w:val="28"/>
          <w:szCs w:val="28"/>
        </w:rPr>
      </w:pPr>
    </w:p>
    <w:p w:rsidR="00B844FC" w:rsidRPr="00992246" w:rsidRDefault="00B844FC" w:rsidP="00B844FC">
      <w:pPr>
        <w:ind w:firstLine="567"/>
        <w:jc w:val="center"/>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14</w:t>
      </w:r>
      <w:r w:rsidRPr="00992246">
        <w:rPr>
          <w:rFonts w:asciiTheme="majorBidi" w:hAnsiTheme="majorBidi" w:cstheme="majorBidi"/>
          <w:b/>
          <w:color w:val="000000" w:themeColor="text1"/>
          <w:sz w:val="28"/>
          <w:szCs w:val="28"/>
        </w:rPr>
        <w:t>. Развитие агропромышленного комплекса</w:t>
      </w:r>
    </w:p>
    <w:p w:rsidR="00B844FC" w:rsidRPr="003F0C26" w:rsidRDefault="00B844FC" w:rsidP="00B844FC">
      <w:pPr>
        <w:ind w:firstLine="567"/>
        <w:jc w:val="both"/>
        <w:rPr>
          <w:rFonts w:asciiTheme="majorBidi" w:hAnsiTheme="majorBidi" w:cstheme="majorBidi"/>
          <w:color w:val="000000" w:themeColor="text1"/>
          <w:sz w:val="28"/>
          <w:szCs w:val="28"/>
        </w:rPr>
      </w:pPr>
    </w:p>
    <w:p w:rsidR="00B844FC" w:rsidRPr="003F0C26" w:rsidRDefault="00B844FC" w:rsidP="009B4550">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 xml:space="preserve">Целью </w:t>
      </w:r>
      <w:r>
        <w:rPr>
          <w:rFonts w:asciiTheme="majorBidi" w:eastAsia="Calibri" w:hAnsiTheme="majorBidi" w:cstheme="majorBidi"/>
          <w:color w:val="000000" w:themeColor="text1"/>
          <w:sz w:val="28"/>
          <w:szCs w:val="28"/>
        </w:rPr>
        <w:t>социально-экономического развития округа</w:t>
      </w:r>
      <w:r w:rsidRPr="003F0C26">
        <w:rPr>
          <w:rFonts w:asciiTheme="majorBidi" w:eastAsia="Calibri" w:hAnsiTheme="majorBidi" w:cstheme="majorBidi"/>
          <w:color w:val="000000" w:themeColor="text1"/>
          <w:sz w:val="28"/>
          <w:szCs w:val="28"/>
        </w:rPr>
        <w:t xml:space="preserve"> в сфере развития агропромышленного комплекса является сохранение и дальнейшее развитие приоритетных отраслей сельского хозяйства, повышение конкурентоспособности продукции агропромышленного комплекса, расширение ассортимента товарной продукции.</w:t>
      </w:r>
    </w:p>
    <w:p w:rsidR="00B844FC" w:rsidRPr="003F0C26" w:rsidRDefault="00B844FC" w:rsidP="009B4550">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Для достижения указанной цели необходимо решение сл</w:t>
      </w:r>
      <w:r w:rsidR="009B4550">
        <w:rPr>
          <w:rFonts w:asciiTheme="majorBidi" w:eastAsia="Calibri" w:hAnsiTheme="majorBidi" w:cstheme="majorBidi"/>
          <w:color w:val="000000" w:themeColor="text1"/>
          <w:sz w:val="28"/>
          <w:szCs w:val="28"/>
        </w:rPr>
        <w:t>едующих задач:</w:t>
      </w:r>
    </w:p>
    <w:p w:rsidR="00B844FC" w:rsidRDefault="00B844FC" w:rsidP="009B4550">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развитие и модернизация сельского хозяйства округа, в том числе раз</w:t>
      </w:r>
      <w:r w:rsidR="009B4550">
        <w:rPr>
          <w:rFonts w:asciiTheme="majorBidi" w:eastAsia="Calibri" w:hAnsiTheme="majorBidi" w:cstheme="majorBidi"/>
          <w:color w:val="000000" w:themeColor="text1"/>
          <w:sz w:val="28"/>
          <w:szCs w:val="28"/>
        </w:rPr>
        <w:t>витие молочного животноводства;</w:t>
      </w:r>
    </w:p>
    <w:p w:rsidR="00B844FC" w:rsidRDefault="00B844FC" w:rsidP="009B4550">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увеличение объемов производства и реализации продукц</w:t>
      </w:r>
      <w:r w:rsidR="009B4550">
        <w:rPr>
          <w:rFonts w:asciiTheme="majorBidi" w:eastAsia="Calibri" w:hAnsiTheme="majorBidi" w:cstheme="majorBidi"/>
          <w:color w:val="000000" w:themeColor="text1"/>
          <w:sz w:val="28"/>
          <w:szCs w:val="28"/>
        </w:rPr>
        <w:t>ии агропромышленного комплекса;</w:t>
      </w:r>
    </w:p>
    <w:p w:rsidR="009B4550" w:rsidRDefault="00B844FC" w:rsidP="009B4550">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обеспечение организаций агропромышленного комплекса ква</w:t>
      </w:r>
      <w:r w:rsidR="009B4550">
        <w:rPr>
          <w:rFonts w:asciiTheme="majorBidi" w:eastAsia="Calibri" w:hAnsiTheme="majorBidi" w:cstheme="majorBidi"/>
          <w:color w:val="000000" w:themeColor="text1"/>
          <w:sz w:val="28"/>
          <w:szCs w:val="28"/>
        </w:rPr>
        <w:t>лифицированными кадрами.</w:t>
      </w:r>
    </w:p>
    <w:p w:rsidR="00B844FC" w:rsidRPr="003F0C26" w:rsidRDefault="00B844FC" w:rsidP="009B4550">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lastRenderedPageBreak/>
        <w:t>Необходимо способствовать восстановлению потенциала животноводческой отрасли, расширению производства овощей, плодов и винограда как отраслей, способствующих достижению самообеспечения населения основными продуктами питания и повышению занятости в сельской местности.</w:t>
      </w:r>
    </w:p>
    <w:p w:rsidR="00B844FC" w:rsidRPr="003F0C26" w:rsidRDefault="00B844FC" w:rsidP="000F4E80">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На базе существующих в округе условий необходимо обеспечить динамичное развитие производств экологически чистой продовольственной продукции, племенных животных, увеличить глубину переработки сельскохозяйственного сырья. Также необходимо занять позицию ведущего поставщика мяса, шерсти, винограда, вин и зерновых в Ставропольском крае.</w:t>
      </w:r>
    </w:p>
    <w:p w:rsidR="00B844FC" w:rsidRPr="003F0C26" w:rsidRDefault="00B844FC" w:rsidP="000F4E80">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Основными направлениями развития агропромышленного комплекса являются:</w:t>
      </w:r>
    </w:p>
    <w:p w:rsidR="00B844FC" w:rsidRPr="003F0C26" w:rsidRDefault="00B844FC" w:rsidP="000F4E80">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повышение конкурентоспособности производства в агропромышленном комплексе;</w:t>
      </w:r>
    </w:p>
    <w:p w:rsidR="00B844FC" w:rsidRPr="003F0C26" w:rsidRDefault="00B844FC" w:rsidP="000F4E80">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повышение узнаваемости производителей из округа;</w:t>
      </w:r>
    </w:p>
    <w:p w:rsidR="00B844FC" w:rsidRPr="003F0C26" w:rsidRDefault="00B844FC" w:rsidP="000F4E80">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улучшение доступа производителей из округа к крупным рынкам сбыта в Ставропольском крае и Российской Федерации;</w:t>
      </w:r>
    </w:p>
    <w:p w:rsidR="00B844FC" w:rsidRPr="003F0C26" w:rsidRDefault="00B844FC" w:rsidP="000F4E80">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стимулирование притока инвестиций в создание новых и модернизацию существующих хозяйств и производств;</w:t>
      </w:r>
    </w:p>
    <w:p w:rsidR="00B844FC" w:rsidRPr="003F0C26" w:rsidRDefault="00B844FC" w:rsidP="000F4E80">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повышение технологического уровня;</w:t>
      </w:r>
    </w:p>
    <w:p w:rsidR="00B844FC" w:rsidRPr="003F0C26" w:rsidRDefault="00B844FC" w:rsidP="000F4E80">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привлечение инвесторов для создания сельскохозяйственных логистических центров (прежде всего мясного и плодоовощного);</w:t>
      </w:r>
    </w:p>
    <w:p w:rsidR="00B844FC" w:rsidRDefault="00B844FC" w:rsidP="000F4E80">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привлечение инвесторов для строительства приоритетных промышленных объектов, стимулирующих развитие сырьевых отраслей и способствующих максимальной переработке сырья, производимого в округе.</w:t>
      </w:r>
    </w:p>
    <w:p w:rsidR="00B844FC" w:rsidRPr="00195946" w:rsidRDefault="00B844FC" w:rsidP="000F4E80">
      <w:pPr>
        <w:pStyle w:val="aa"/>
        <w:ind w:left="0" w:firstLine="567"/>
        <w:jc w:val="both"/>
        <w:rPr>
          <w:sz w:val="28"/>
          <w:szCs w:val="28"/>
        </w:rPr>
      </w:pPr>
      <w:r w:rsidRPr="00195946">
        <w:rPr>
          <w:sz w:val="28"/>
          <w:szCs w:val="28"/>
        </w:rPr>
        <w:t>развитие сельскохозяйственн</w:t>
      </w:r>
      <w:r>
        <w:rPr>
          <w:sz w:val="28"/>
          <w:szCs w:val="28"/>
        </w:rPr>
        <w:t>ых потребительских кооперативов.</w:t>
      </w:r>
    </w:p>
    <w:p w:rsidR="00B844FC" w:rsidRPr="00195946" w:rsidRDefault="00B844FC" w:rsidP="000F4E80">
      <w:pPr>
        <w:ind w:firstLine="567"/>
        <w:jc w:val="both"/>
        <w:rPr>
          <w:sz w:val="28"/>
          <w:szCs w:val="28"/>
        </w:rPr>
      </w:pPr>
      <w:r w:rsidRPr="00195946">
        <w:rPr>
          <w:sz w:val="28"/>
          <w:szCs w:val="28"/>
        </w:rPr>
        <w:t>Администрация округа</w:t>
      </w:r>
      <w:r>
        <w:rPr>
          <w:sz w:val="28"/>
          <w:szCs w:val="28"/>
        </w:rPr>
        <w:t xml:space="preserve"> </w:t>
      </w:r>
      <w:r w:rsidRPr="00195946">
        <w:rPr>
          <w:sz w:val="28"/>
          <w:szCs w:val="28"/>
        </w:rPr>
        <w:t xml:space="preserve">в целях эффективного развития сельских территорий планирует участие в </w:t>
      </w:r>
      <w:r>
        <w:rPr>
          <w:sz w:val="28"/>
          <w:szCs w:val="28"/>
        </w:rPr>
        <w:t>г</w:t>
      </w:r>
      <w:r w:rsidRPr="00195946">
        <w:rPr>
          <w:sz w:val="28"/>
          <w:szCs w:val="28"/>
        </w:rPr>
        <w:t xml:space="preserve">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 № 696 по ведомственному проекту «Современный облик сельских территорий», который предусматривает в себе развитие инженерной и социальной инфраструктуры </w:t>
      </w:r>
      <w:r>
        <w:rPr>
          <w:sz w:val="28"/>
          <w:szCs w:val="28"/>
        </w:rPr>
        <w:t>округа</w:t>
      </w:r>
      <w:r w:rsidRPr="00195946">
        <w:rPr>
          <w:sz w:val="28"/>
          <w:szCs w:val="28"/>
        </w:rPr>
        <w:t>, формирование позитивного имиджа сельского образа жизни.</w:t>
      </w:r>
    </w:p>
    <w:p w:rsidR="00B844FC" w:rsidRPr="00195946" w:rsidRDefault="00B844FC" w:rsidP="000F4E80">
      <w:pPr>
        <w:ind w:firstLine="567"/>
        <w:jc w:val="both"/>
        <w:rPr>
          <w:sz w:val="28"/>
          <w:szCs w:val="28"/>
        </w:rPr>
      </w:pPr>
      <w:r w:rsidRPr="00195946">
        <w:rPr>
          <w:sz w:val="28"/>
          <w:szCs w:val="28"/>
        </w:rPr>
        <w:t>Основные цели госпрограммы – сохранение доли сельского населения, достижение соотношения среднемесячных располагаемых ресурсов сельского и городского домохозяйств до 80%, повышение доли общей площади благоустроенных жилых помещений в сель</w:t>
      </w:r>
      <w:r w:rsidR="000F4E80">
        <w:rPr>
          <w:sz w:val="28"/>
          <w:szCs w:val="28"/>
        </w:rPr>
        <w:t>ских населенных пунктах до 50%.</w:t>
      </w:r>
    </w:p>
    <w:p w:rsidR="00B844FC" w:rsidRPr="003F0C26" w:rsidRDefault="00B844FC" w:rsidP="00B844FC">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Для развития растениеводства будут введены новые площади под пос</w:t>
      </w:r>
      <w:r w:rsidR="000F4E80">
        <w:rPr>
          <w:rFonts w:asciiTheme="majorBidi" w:eastAsia="Calibri" w:hAnsiTheme="majorBidi" w:cstheme="majorBidi"/>
          <w:color w:val="000000" w:themeColor="text1"/>
          <w:sz w:val="28"/>
          <w:szCs w:val="28"/>
        </w:rPr>
        <w:t>адку картофеля и других овощей.</w:t>
      </w:r>
    </w:p>
    <w:p w:rsidR="00B844FC" w:rsidRPr="003F0C26" w:rsidRDefault="00B844FC" w:rsidP="00B844FC">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Планируется строительство новых тепличных комплексов как сезонного, та</w:t>
      </w:r>
      <w:r w:rsidR="000F4E80">
        <w:rPr>
          <w:rFonts w:asciiTheme="majorBidi" w:eastAsia="Calibri" w:hAnsiTheme="majorBidi" w:cstheme="majorBidi"/>
          <w:color w:val="000000" w:themeColor="text1"/>
          <w:sz w:val="28"/>
          <w:szCs w:val="28"/>
        </w:rPr>
        <w:t>к и круглогодичного содержания.</w:t>
      </w:r>
    </w:p>
    <w:p w:rsidR="00B844FC" w:rsidRPr="003F0C26" w:rsidRDefault="00B844FC" w:rsidP="00B844FC">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lastRenderedPageBreak/>
        <w:t>Для реализации сельскохозяйственной продукции в соответствии с потребностями рынков предполагается создание транспортно</w:t>
      </w:r>
      <w:r w:rsidR="000F4E80">
        <w:rPr>
          <w:rFonts w:asciiTheme="majorBidi" w:eastAsia="Calibri" w:hAnsiTheme="majorBidi" w:cstheme="majorBidi"/>
          <w:color w:val="000000" w:themeColor="text1"/>
          <w:sz w:val="28"/>
          <w:szCs w:val="28"/>
        </w:rPr>
        <w:t xml:space="preserve"> </w:t>
      </w:r>
      <w:r w:rsidRPr="003F0C26">
        <w:rPr>
          <w:rFonts w:asciiTheme="majorBidi" w:eastAsia="Calibri" w:hAnsiTheme="majorBidi" w:cstheme="majorBidi"/>
          <w:color w:val="000000" w:themeColor="text1"/>
          <w:sz w:val="28"/>
          <w:szCs w:val="28"/>
        </w:rPr>
        <w:t>-</w:t>
      </w:r>
      <w:r w:rsidR="000F4E80">
        <w:rPr>
          <w:rFonts w:asciiTheme="majorBidi" w:eastAsia="Calibri" w:hAnsiTheme="majorBidi" w:cstheme="majorBidi"/>
          <w:color w:val="000000" w:themeColor="text1"/>
          <w:sz w:val="28"/>
          <w:szCs w:val="28"/>
        </w:rPr>
        <w:t xml:space="preserve"> </w:t>
      </w:r>
      <w:r w:rsidRPr="003F0C26">
        <w:rPr>
          <w:rFonts w:asciiTheme="majorBidi" w:eastAsia="Calibri" w:hAnsiTheme="majorBidi" w:cstheme="majorBidi"/>
          <w:color w:val="000000" w:themeColor="text1"/>
          <w:sz w:val="28"/>
          <w:szCs w:val="28"/>
        </w:rPr>
        <w:t xml:space="preserve">логистической системы вывоза и реализации продукции агропромышленного комплекса. </w:t>
      </w:r>
    </w:p>
    <w:p w:rsidR="00B844FC" w:rsidRPr="003F0C26" w:rsidRDefault="00B844FC" w:rsidP="00B844FC">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Для повышения узнаваемости и поддержки продажи продукции агропромышленного комплекса необходимо создание имиджа и продвижение продукции как качественной и экологически чистой, а также поддержка участия сельхозпроизводителей в краевых и российских выставках.</w:t>
      </w:r>
    </w:p>
    <w:p w:rsidR="00B844FC" w:rsidRPr="003F0C26" w:rsidRDefault="00B844FC" w:rsidP="00B844FC">
      <w:pPr>
        <w:rPr>
          <w:rFonts w:asciiTheme="majorBidi" w:hAnsiTheme="majorBidi" w:cstheme="majorBidi"/>
          <w:color w:val="000000" w:themeColor="text1"/>
          <w:sz w:val="28"/>
          <w:szCs w:val="28"/>
        </w:rPr>
      </w:pPr>
    </w:p>
    <w:p w:rsidR="00B844FC" w:rsidRPr="005B2ACB" w:rsidRDefault="00B844FC" w:rsidP="00B844FC">
      <w:pPr>
        <w:ind w:firstLine="567"/>
        <w:jc w:val="center"/>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15</w:t>
      </w:r>
      <w:r w:rsidRPr="005B2ACB">
        <w:rPr>
          <w:rFonts w:asciiTheme="majorBidi" w:hAnsiTheme="majorBidi" w:cstheme="majorBidi"/>
          <w:b/>
          <w:color w:val="000000" w:themeColor="text1"/>
          <w:sz w:val="28"/>
          <w:szCs w:val="28"/>
        </w:rPr>
        <w:t>. Основные направления пространственного развития и транспортной системы округа</w:t>
      </w:r>
    </w:p>
    <w:p w:rsidR="00B844FC" w:rsidRPr="003F0C26" w:rsidRDefault="00B844FC" w:rsidP="00B844FC">
      <w:pPr>
        <w:ind w:firstLine="567"/>
        <w:jc w:val="center"/>
        <w:rPr>
          <w:rFonts w:asciiTheme="majorBidi" w:hAnsiTheme="majorBidi" w:cstheme="majorBidi"/>
          <w:color w:val="000000" w:themeColor="text1"/>
          <w:sz w:val="28"/>
          <w:szCs w:val="28"/>
        </w:rPr>
      </w:pPr>
    </w:p>
    <w:p w:rsidR="00B844FC" w:rsidRPr="003F0C26" w:rsidRDefault="00B844FC" w:rsidP="000F4E80">
      <w:pPr>
        <w:pStyle w:val="aff3"/>
        <w:spacing w:line="240" w:lineRule="auto"/>
        <w:ind w:firstLine="567"/>
        <w:rPr>
          <w:color w:val="000000" w:themeColor="text1"/>
          <w:sz w:val="28"/>
          <w:szCs w:val="28"/>
        </w:rPr>
      </w:pPr>
      <w:r>
        <w:rPr>
          <w:color w:val="000000" w:themeColor="text1"/>
          <w:sz w:val="28"/>
          <w:szCs w:val="28"/>
        </w:rPr>
        <w:t>О</w:t>
      </w:r>
      <w:r w:rsidRPr="003F0C26">
        <w:rPr>
          <w:color w:val="000000" w:themeColor="text1"/>
          <w:sz w:val="28"/>
          <w:szCs w:val="28"/>
        </w:rPr>
        <w:t>круг – территориальная единица Ставропольского края,</w:t>
      </w:r>
      <w:r w:rsidRPr="003F0C26">
        <w:rPr>
          <w:color w:val="000000" w:themeColor="text1"/>
        </w:rPr>
        <w:t xml:space="preserve"> </w:t>
      </w:r>
      <w:r w:rsidRPr="003F0C26">
        <w:rPr>
          <w:color w:val="000000" w:themeColor="text1"/>
          <w:sz w:val="28"/>
          <w:szCs w:val="28"/>
        </w:rPr>
        <w:t>расположен в юго-восточной части Ставропольского края.</w:t>
      </w:r>
    </w:p>
    <w:p w:rsidR="00B844FC" w:rsidRPr="003F0C26" w:rsidRDefault="00B844FC" w:rsidP="000F4E80">
      <w:pPr>
        <w:pStyle w:val="aff3"/>
        <w:spacing w:line="240" w:lineRule="auto"/>
        <w:ind w:firstLine="567"/>
        <w:rPr>
          <w:color w:val="000000" w:themeColor="text1"/>
          <w:sz w:val="28"/>
          <w:szCs w:val="28"/>
        </w:rPr>
      </w:pPr>
      <w:r w:rsidRPr="003F0C26">
        <w:rPr>
          <w:color w:val="000000" w:themeColor="text1"/>
          <w:sz w:val="28"/>
          <w:szCs w:val="28"/>
        </w:rPr>
        <w:t>Основными проблемами пространственного развития округа - нед</w:t>
      </w:r>
      <w:r w:rsidR="000F4E80">
        <w:rPr>
          <w:color w:val="000000" w:themeColor="text1"/>
          <w:sz w:val="28"/>
          <w:szCs w:val="28"/>
        </w:rPr>
        <w:t xml:space="preserve">остаточная транспортная связь, </w:t>
      </w:r>
      <w:r w:rsidRPr="003F0C26">
        <w:rPr>
          <w:color w:val="000000" w:themeColor="text1"/>
          <w:sz w:val="28"/>
          <w:szCs w:val="28"/>
        </w:rPr>
        <w:t>отсутствие железнодорожного сообщения между городами Ставропольского края и соседними республиками.</w:t>
      </w:r>
    </w:p>
    <w:p w:rsidR="00B844FC" w:rsidRPr="003F0C26" w:rsidRDefault="00B844FC" w:rsidP="00B844FC">
      <w:pPr>
        <w:pStyle w:val="aff3"/>
        <w:spacing w:line="240" w:lineRule="auto"/>
        <w:ind w:firstLine="567"/>
        <w:rPr>
          <w:color w:val="000000" w:themeColor="text1"/>
          <w:sz w:val="28"/>
          <w:szCs w:val="28"/>
        </w:rPr>
      </w:pPr>
      <w:r w:rsidRPr="003F0C26">
        <w:rPr>
          <w:color w:val="000000" w:themeColor="text1"/>
          <w:sz w:val="28"/>
          <w:szCs w:val="28"/>
        </w:rPr>
        <w:t xml:space="preserve">Наличие железнодорожного пути в округе позволило бы решить многие социально-экономические вопросы. Расширить инфраструктуру </w:t>
      </w:r>
      <w:r>
        <w:rPr>
          <w:color w:val="000000" w:themeColor="text1"/>
          <w:sz w:val="28"/>
          <w:szCs w:val="28"/>
        </w:rPr>
        <w:t>округа</w:t>
      </w:r>
      <w:r w:rsidRPr="003F0C26">
        <w:rPr>
          <w:color w:val="000000" w:themeColor="text1"/>
          <w:sz w:val="28"/>
          <w:szCs w:val="28"/>
        </w:rPr>
        <w:t>, значительно удешевить грузоперевозки, обеспечить рост торгового бизнеса между соседними республиками и другими территориями Российской Федерации, рост строительства, занятости населения и разного рода активности.</w:t>
      </w:r>
    </w:p>
    <w:p w:rsidR="00B844FC" w:rsidRPr="003F0C26" w:rsidRDefault="00B844FC" w:rsidP="000F4E80">
      <w:pPr>
        <w:ind w:firstLine="567"/>
        <w:jc w:val="both"/>
        <w:rPr>
          <w:color w:val="000000" w:themeColor="text1"/>
          <w:sz w:val="28"/>
          <w:szCs w:val="28"/>
        </w:rPr>
      </w:pPr>
      <w:r w:rsidRPr="003F0C26">
        <w:rPr>
          <w:color w:val="000000" w:themeColor="text1"/>
          <w:sz w:val="28"/>
          <w:szCs w:val="28"/>
        </w:rPr>
        <w:t>Развитие системы расселения с использованием территориальных ресурсов округа позволило характерно и грамотно подойти к вопросу выделения земель для постройки многоэтажных домов, част</w:t>
      </w:r>
      <w:r w:rsidR="000F4E80">
        <w:rPr>
          <w:color w:val="000000" w:themeColor="text1"/>
          <w:sz w:val="28"/>
          <w:szCs w:val="28"/>
        </w:rPr>
        <w:t>ного жилого сектора, торгово - пр</w:t>
      </w:r>
      <w:r w:rsidRPr="003F0C26">
        <w:rPr>
          <w:color w:val="000000" w:themeColor="text1"/>
          <w:sz w:val="28"/>
          <w:szCs w:val="28"/>
        </w:rPr>
        <w:t>омышленной зоны с соблюдением санитарного режима, водоснабжения и водоотведения, обеспеченности канализацией.</w:t>
      </w:r>
    </w:p>
    <w:p w:rsidR="00B844FC" w:rsidRPr="003F0C26" w:rsidRDefault="00B844FC" w:rsidP="00B844FC">
      <w:pPr>
        <w:pStyle w:val="aff3"/>
        <w:spacing w:line="240" w:lineRule="auto"/>
        <w:ind w:firstLine="567"/>
        <w:rPr>
          <w:color w:val="000000" w:themeColor="text1"/>
          <w:sz w:val="28"/>
          <w:szCs w:val="28"/>
        </w:rPr>
      </w:pPr>
      <w:r w:rsidRPr="003F0C26">
        <w:rPr>
          <w:color w:val="000000" w:themeColor="text1"/>
          <w:sz w:val="28"/>
          <w:szCs w:val="28"/>
        </w:rPr>
        <w:t>Видение пространственного развития края предусматривает сохранение и укрепление системы территорий природно-экологического каркаса.</w:t>
      </w:r>
    </w:p>
    <w:p w:rsidR="00B844FC" w:rsidRPr="003F0C26" w:rsidRDefault="00B844FC" w:rsidP="00B844FC">
      <w:pPr>
        <w:pStyle w:val="aff3"/>
        <w:spacing w:line="240" w:lineRule="auto"/>
        <w:ind w:firstLine="567"/>
        <w:rPr>
          <w:color w:val="000000" w:themeColor="text1"/>
          <w:sz w:val="28"/>
          <w:szCs w:val="28"/>
        </w:rPr>
      </w:pPr>
      <w:r w:rsidRPr="003F0C26">
        <w:rPr>
          <w:color w:val="000000" w:themeColor="text1"/>
          <w:sz w:val="28"/>
          <w:szCs w:val="28"/>
        </w:rPr>
        <w:t xml:space="preserve">Для обеспечения экологического благополучия населенных мест необходимо соблюдение действующих требований в области охраны окружающей среды, озеленения и благоустройства территорий на всех уровнях обеспечения </w:t>
      </w:r>
      <w:r w:rsidR="000F4E80">
        <w:rPr>
          <w:color w:val="000000" w:themeColor="text1"/>
          <w:sz w:val="28"/>
          <w:szCs w:val="28"/>
        </w:rPr>
        <w:t>устойчивого развития поселений.</w:t>
      </w:r>
    </w:p>
    <w:p w:rsidR="00B844FC" w:rsidRPr="003F0C26" w:rsidRDefault="00B844FC" w:rsidP="000F4E80">
      <w:pPr>
        <w:tabs>
          <w:tab w:val="left" w:pos="567"/>
        </w:tabs>
        <w:ind w:firstLine="567"/>
        <w:jc w:val="both"/>
        <w:rPr>
          <w:color w:val="000000" w:themeColor="text1"/>
          <w:sz w:val="28"/>
          <w:szCs w:val="28"/>
        </w:rPr>
      </w:pPr>
      <w:r w:rsidRPr="003F0C26">
        <w:rPr>
          <w:color w:val="000000" w:themeColor="text1"/>
          <w:sz w:val="28"/>
          <w:szCs w:val="28"/>
        </w:rPr>
        <w:t>С 2018 года на территории округа прекратилось применение устаревших технологий утилизации мусора, оформлены договорные отношения с подрядчиками на вывоз отходов и утилизацию в г. Буденновске. Планируется провести рекультивацию полигонов санкционированных и стихийных свалок.</w:t>
      </w:r>
    </w:p>
    <w:p w:rsidR="00B844FC" w:rsidRPr="003F0C26" w:rsidRDefault="00B844FC" w:rsidP="000F4E80">
      <w:pPr>
        <w:pStyle w:val="aff3"/>
        <w:spacing w:line="240" w:lineRule="auto"/>
        <w:ind w:firstLine="567"/>
        <w:rPr>
          <w:color w:val="000000" w:themeColor="text1"/>
          <w:sz w:val="28"/>
          <w:szCs w:val="28"/>
        </w:rPr>
      </w:pPr>
      <w:r w:rsidRPr="003F0C26">
        <w:rPr>
          <w:color w:val="000000" w:themeColor="text1"/>
          <w:sz w:val="28"/>
          <w:szCs w:val="28"/>
        </w:rPr>
        <w:t>Для обеспечения восстановления экосистем и минимизации негативного воздействия на окружающую среду требуется привлечение предприятий</w:t>
      </w:r>
      <w:r w:rsidR="000F4E80">
        <w:rPr>
          <w:color w:val="000000" w:themeColor="text1"/>
          <w:sz w:val="28"/>
          <w:szCs w:val="28"/>
        </w:rPr>
        <w:t xml:space="preserve"> </w:t>
      </w:r>
      <w:r w:rsidRPr="003F0C26">
        <w:rPr>
          <w:color w:val="000000" w:themeColor="text1"/>
          <w:sz w:val="28"/>
          <w:szCs w:val="28"/>
        </w:rPr>
        <w:t>-</w:t>
      </w:r>
      <w:r w:rsidR="000F4E80">
        <w:rPr>
          <w:color w:val="000000" w:themeColor="text1"/>
          <w:sz w:val="28"/>
          <w:szCs w:val="28"/>
        </w:rPr>
        <w:t xml:space="preserve"> </w:t>
      </w:r>
      <w:r w:rsidRPr="003F0C26">
        <w:rPr>
          <w:color w:val="000000" w:themeColor="text1"/>
          <w:sz w:val="28"/>
          <w:szCs w:val="28"/>
        </w:rPr>
        <w:t xml:space="preserve">природопользователей к мероприятиям по лесовосстановлению, к рекультивации нарушенных территорий. </w:t>
      </w:r>
    </w:p>
    <w:p w:rsidR="00B844FC" w:rsidRPr="003F0C26" w:rsidRDefault="00B844FC" w:rsidP="000F4E80">
      <w:pPr>
        <w:pStyle w:val="aff3"/>
        <w:spacing w:line="240" w:lineRule="auto"/>
        <w:ind w:firstLine="567"/>
        <w:rPr>
          <w:color w:val="000000" w:themeColor="text1"/>
          <w:sz w:val="28"/>
          <w:szCs w:val="28"/>
        </w:rPr>
      </w:pPr>
      <w:r w:rsidRPr="003F0C26">
        <w:rPr>
          <w:color w:val="000000" w:themeColor="text1"/>
          <w:sz w:val="28"/>
          <w:szCs w:val="28"/>
          <w:lang w:bidi="ru-RU"/>
        </w:rPr>
        <w:t>Сбережение лесных, речных ресурсов является</w:t>
      </w:r>
      <w:r>
        <w:rPr>
          <w:color w:val="000000" w:themeColor="text1"/>
          <w:sz w:val="28"/>
          <w:szCs w:val="28"/>
          <w:lang w:bidi="ru-RU"/>
        </w:rPr>
        <w:t xml:space="preserve"> одним из приоритетов развития </w:t>
      </w:r>
      <w:r w:rsidR="000F4E80">
        <w:rPr>
          <w:color w:val="000000" w:themeColor="text1"/>
          <w:sz w:val="28"/>
          <w:szCs w:val="28"/>
          <w:lang w:bidi="ru-RU"/>
        </w:rPr>
        <w:t xml:space="preserve">округа </w:t>
      </w:r>
      <w:r w:rsidRPr="003F0C26">
        <w:rPr>
          <w:color w:val="000000" w:themeColor="text1"/>
          <w:sz w:val="28"/>
          <w:szCs w:val="28"/>
          <w:lang w:bidi="ru-RU"/>
        </w:rPr>
        <w:t>с целью</w:t>
      </w:r>
      <w:r w:rsidRPr="003F0C26">
        <w:rPr>
          <w:color w:val="000000" w:themeColor="text1"/>
        </w:rPr>
        <w:t xml:space="preserve"> </w:t>
      </w:r>
      <w:r w:rsidRPr="003F0C26">
        <w:rPr>
          <w:color w:val="000000" w:themeColor="text1"/>
          <w:sz w:val="28"/>
          <w:szCs w:val="28"/>
        </w:rPr>
        <w:t xml:space="preserve">обеспечения эффективной охраны, защиты, воспроизводства, а также рационального многоцелевого и неистощительного </w:t>
      </w:r>
      <w:r w:rsidRPr="003F0C26">
        <w:rPr>
          <w:color w:val="000000" w:themeColor="text1"/>
          <w:sz w:val="28"/>
          <w:szCs w:val="28"/>
        </w:rPr>
        <w:lastRenderedPageBreak/>
        <w:t>использования лесов, рек при сохранении их экологических функций и биологического разнообразия, обеспечения эффективного управления лесами и устойчив</w:t>
      </w:r>
      <w:r w:rsidR="000F4E80">
        <w:rPr>
          <w:color w:val="000000" w:themeColor="text1"/>
          <w:sz w:val="28"/>
          <w:szCs w:val="28"/>
        </w:rPr>
        <w:t xml:space="preserve">ого развития лесного и речного </w:t>
      </w:r>
      <w:r w:rsidRPr="003F0C26">
        <w:rPr>
          <w:color w:val="000000" w:themeColor="text1"/>
          <w:sz w:val="28"/>
          <w:szCs w:val="28"/>
        </w:rPr>
        <w:t>секторов экономики.</w:t>
      </w:r>
    </w:p>
    <w:p w:rsidR="00B844FC" w:rsidRPr="003F0C26" w:rsidRDefault="00B844FC" w:rsidP="00B844FC">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 xml:space="preserve">Целью </w:t>
      </w:r>
      <w:r>
        <w:rPr>
          <w:rFonts w:asciiTheme="majorBidi" w:eastAsia="Calibri" w:hAnsiTheme="majorBidi" w:cstheme="majorBidi"/>
          <w:color w:val="000000" w:themeColor="text1"/>
          <w:sz w:val="28"/>
          <w:szCs w:val="28"/>
        </w:rPr>
        <w:t>социально-экономического развития округа</w:t>
      </w:r>
      <w:r w:rsidRPr="003F0C26">
        <w:rPr>
          <w:rFonts w:asciiTheme="majorBidi" w:eastAsia="Calibri" w:hAnsiTheme="majorBidi" w:cstheme="majorBidi"/>
          <w:color w:val="000000" w:themeColor="text1"/>
          <w:sz w:val="28"/>
          <w:szCs w:val="28"/>
        </w:rPr>
        <w:t xml:space="preserve"> в сфере развития транспортной системы является формирование единого экономического пространства  и обеспечение комфортного передвижения граждан.</w:t>
      </w:r>
    </w:p>
    <w:p w:rsidR="00B844FC" w:rsidRPr="003F0C26" w:rsidRDefault="00B844FC" w:rsidP="00B844FC">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Для достижения цели необ</w:t>
      </w:r>
      <w:r w:rsidR="000F4E80">
        <w:rPr>
          <w:rFonts w:asciiTheme="majorBidi" w:eastAsia="Calibri" w:hAnsiTheme="majorBidi" w:cstheme="majorBidi"/>
          <w:color w:val="000000" w:themeColor="text1"/>
          <w:sz w:val="28"/>
          <w:szCs w:val="28"/>
        </w:rPr>
        <w:t>ходимо решить ряд важных задач.</w:t>
      </w:r>
    </w:p>
    <w:p w:rsidR="00B844FC" w:rsidRPr="003F0C26" w:rsidRDefault="00B844FC" w:rsidP="000F4E80">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Первоочередной задачей развития транспортной системы является формирование сети автомобильных дорог общего польз</w:t>
      </w:r>
      <w:r w:rsidR="000F4E80">
        <w:rPr>
          <w:rFonts w:asciiTheme="majorBidi" w:eastAsia="Calibri" w:hAnsiTheme="majorBidi" w:cstheme="majorBidi"/>
          <w:color w:val="000000" w:themeColor="text1"/>
          <w:sz w:val="28"/>
          <w:szCs w:val="28"/>
        </w:rPr>
        <w:t>ования муниципального значения.</w:t>
      </w:r>
    </w:p>
    <w:p w:rsidR="00B844FC" w:rsidRPr="003F0C26" w:rsidRDefault="00B844FC" w:rsidP="000F4E80">
      <w:pPr>
        <w:pStyle w:val="af1"/>
        <w:spacing w:after="0"/>
        <w:ind w:firstLine="567"/>
        <w:jc w:val="both"/>
        <w:rPr>
          <w:rFonts w:asciiTheme="majorBid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К 2018 году п</w:t>
      </w:r>
      <w:r w:rsidRPr="003F0C26">
        <w:rPr>
          <w:rFonts w:asciiTheme="majorBidi" w:hAnsiTheme="majorBidi" w:cstheme="majorBidi"/>
          <w:color w:val="000000" w:themeColor="text1"/>
          <w:sz w:val="28"/>
          <w:szCs w:val="28"/>
        </w:rPr>
        <w:t>ланируется успешно реализовать мероприятии по обеспечению подъездов ко всем сельским населенным пунктам.</w:t>
      </w:r>
    </w:p>
    <w:p w:rsidR="00B844FC" w:rsidRPr="003F0C26" w:rsidRDefault="00B844FC" w:rsidP="000F4E80">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Для обеспечения увеличения транспортных потоков через округ запланировано в срок до 2025 года продолжение реконструкции автомобильной дороги «Иргаклы – Абрам-Тюбе – граница Ставропольского края» на участке «Каясула – Тукуй-Мектеб» с переводом гравийного исполнени</w:t>
      </w:r>
      <w:r w:rsidR="000F4E80">
        <w:rPr>
          <w:rFonts w:asciiTheme="majorBidi" w:hAnsiTheme="majorBidi" w:cstheme="majorBidi"/>
          <w:color w:val="000000" w:themeColor="text1"/>
          <w:sz w:val="28"/>
          <w:szCs w:val="28"/>
        </w:rPr>
        <w:t>я в асфальтобетонное покрытие.</w:t>
      </w:r>
    </w:p>
    <w:p w:rsidR="00B844FC" w:rsidRPr="003F0C26" w:rsidRDefault="00B844FC" w:rsidP="000F4E80">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 xml:space="preserve">Недостаточное развитие связующих звеньев между федеральными и региональными маршрутами обусловило необходимость модернизации и реконструкции автомобильной дороги «Светлоград – Благодарный – Буденновск, которая соединяет федеральные дороги А-154 Астрахань – Элиста </w:t>
      </w:r>
      <w:r>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Ставрополь и Кочубей – Нефтекумск – Зеленокумск –  Минеральные Воды».</w:t>
      </w:r>
    </w:p>
    <w:p w:rsidR="00B844FC" w:rsidRPr="003F0C26" w:rsidRDefault="00B844FC" w:rsidP="000F4E80">
      <w:pPr>
        <w:widowControl w:val="0"/>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Планируется строительство платной автодороги «Махачкала – Кизляр – Кочубей – Нефтекумск – Буденновск – Минеральные Воды» с целью привлечения внебюджетных средств для дальнейшего строительства дорог и последующей эксплуатации.</w:t>
      </w:r>
    </w:p>
    <w:p w:rsidR="00B844FC" w:rsidRPr="003F0C26" w:rsidRDefault="00B844FC" w:rsidP="000F4E80">
      <w:pPr>
        <w:pStyle w:val="ConsPlusNormal"/>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В перспективе, в числе наиболее приоритетных проектов можно выделить реконструкцию и строительство новых участков железной дороги в направлении «Буденновск – Нефтекумск – Кизляр».</w:t>
      </w:r>
    </w:p>
    <w:p w:rsidR="00B844FC" w:rsidRPr="003F0C26" w:rsidRDefault="00B844FC" w:rsidP="000F4E80">
      <w:pPr>
        <w:pStyle w:val="ConsPlusNormal"/>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Развитие транспортного коридора «Махачкала – Кочубей – Нефтекумск – Буденновск – Благодарный – Ставрополь – Новоалександровск – Кропоткин – Новороссийск (Туапсе)» будет направлено на удовлетворение спроса населения на разнообразные виды отдыха, увеличение транзитных пассажиропотоков, установление торгово-экономических связей регионов бассейнов Черного и Каспийского морей.</w:t>
      </w:r>
    </w:p>
    <w:p w:rsidR="00B844FC" w:rsidRPr="003F0C26" w:rsidRDefault="00B844FC" w:rsidP="000F4E80">
      <w:pPr>
        <w:pStyle w:val="ConsPlusNormal"/>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 xml:space="preserve">Транспортная инфраструктура должна гарантировать необходимые условия для функционирования и развития основных отраслей производства и обеспечивать максимально эффективное использование экономического </w:t>
      </w:r>
      <w:r w:rsidR="000F4E80">
        <w:rPr>
          <w:rFonts w:asciiTheme="majorBidi" w:hAnsiTheme="majorBidi" w:cstheme="majorBidi"/>
          <w:color w:val="000000" w:themeColor="text1"/>
          <w:sz w:val="28"/>
          <w:szCs w:val="28"/>
        </w:rPr>
        <w:t>и производственного потенциала.</w:t>
      </w:r>
    </w:p>
    <w:p w:rsidR="00B844FC" w:rsidRPr="003F0C26" w:rsidRDefault="00B844FC" w:rsidP="000F4E80">
      <w:pPr>
        <w:pStyle w:val="af1"/>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Кроме того, развитие транспортной системы обеспечит комфорт и доступность для жителей сельских населенных пунктов учреждений здравоохранения, образования, культуры, предприятий связи, торговли, общественного питания, бытового обслуживания.</w:t>
      </w:r>
    </w:p>
    <w:p w:rsidR="000F4E80" w:rsidRDefault="000F4E80" w:rsidP="00B844FC">
      <w:pPr>
        <w:ind w:firstLine="567"/>
        <w:jc w:val="center"/>
        <w:rPr>
          <w:rFonts w:asciiTheme="majorBidi" w:hAnsiTheme="majorBidi" w:cstheme="majorBidi"/>
          <w:b/>
          <w:color w:val="000000" w:themeColor="text1"/>
          <w:sz w:val="28"/>
          <w:szCs w:val="28"/>
        </w:rPr>
      </w:pPr>
    </w:p>
    <w:p w:rsidR="00B844FC" w:rsidRPr="00FF2A46" w:rsidRDefault="00B844FC" w:rsidP="00B844FC">
      <w:pPr>
        <w:ind w:firstLine="567"/>
        <w:jc w:val="center"/>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lastRenderedPageBreak/>
        <w:t>16</w:t>
      </w:r>
      <w:r w:rsidRPr="00FF2A46">
        <w:rPr>
          <w:rFonts w:asciiTheme="majorBidi" w:hAnsiTheme="majorBidi" w:cstheme="majorBidi"/>
          <w:b/>
          <w:color w:val="000000" w:themeColor="text1"/>
          <w:sz w:val="28"/>
          <w:szCs w:val="28"/>
        </w:rPr>
        <w:t>. Развитие жилищно-коммунального хозяйства</w:t>
      </w:r>
    </w:p>
    <w:p w:rsidR="00B844FC" w:rsidRPr="003F0C26" w:rsidRDefault="00B844FC" w:rsidP="00B844FC">
      <w:pPr>
        <w:ind w:firstLine="567"/>
        <w:jc w:val="center"/>
        <w:rPr>
          <w:rFonts w:asciiTheme="majorBidi" w:hAnsiTheme="majorBidi" w:cstheme="majorBidi"/>
          <w:color w:val="000000" w:themeColor="text1"/>
          <w:sz w:val="28"/>
          <w:szCs w:val="28"/>
        </w:rPr>
      </w:pPr>
    </w:p>
    <w:p w:rsidR="00B844FC" w:rsidRPr="003F0C26" w:rsidRDefault="00B844FC" w:rsidP="000F4E80">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 xml:space="preserve">Целью </w:t>
      </w:r>
      <w:r>
        <w:rPr>
          <w:rFonts w:asciiTheme="majorBidi" w:eastAsia="Calibri" w:hAnsiTheme="majorBidi" w:cstheme="majorBidi"/>
          <w:color w:val="000000" w:themeColor="text1"/>
          <w:sz w:val="28"/>
          <w:szCs w:val="28"/>
        </w:rPr>
        <w:t xml:space="preserve">социально-экономического развития </w:t>
      </w:r>
      <w:r w:rsidRPr="003F0C26">
        <w:rPr>
          <w:rFonts w:asciiTheme="majorBidi" w:eastAsia="Calibri" w:hAnsiTheme="majorBidi" w:cstheme="majorBidi"/>
          <w:color w:val="000000" w:themeColor="text1"/>
          <w:sz w:val="28"/>
          <w:szCs w:val="28"/>
        </w:rPr>
        <w:t>в сфере жилищно-коммунального хозяйства является удовлетворение спроса на качественные энергетические</w:t>
      </w:r>
      <w:r w:rsidR="000F4E80">
        <w:rPr>
          <w:rFonts w:asciiTheme="majorBidi" w:eastAsia="Calibri" w:hAnsiTheme="majorBidi" w:cstheme="majorBidi"/>
          <w:color w:val="000000" w:themeColor="text1"/>
          <w:sz w:val="28"/>
          <w:szCs w:val="28"/>
        </w:rPr>
        <w:t xml:space="preserve"> ресурсы и коммунальные услуги.</w:t>
      </w:r>
    </w:p>
    <w:p w:rsidR="00B844FC" w:rsidRPr="003F0C26" w:rsidRDefault="00B844FC" w:rsidP="000F4E80">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Достижение данной цели обеспечит решение задач по строительству, реконструкции и модернизации систем энергоснабжения, газоснабжения, водоснабжения и водоотведения, соблюдение требований к качеству предоставляе</w:t>
      </w:r>
      <w:r w:rsidR="000F4E80">
        <w:rPr>
          <w:rFonts w:asciiTheme="majorBidi" w:eastAsia="Calibri" w:hAnsiTheme="majorBidi" w:cstheme="majorBidi"/>
          <w:color w:val="000000" w:themeColor="text1"/>
          <w:sz w:val="28"/>
          <w:szCs w:val="28"/>
        </w:rPr>
        <w:t>мых жилищно-коммунальных услуг.</w:t>
      </w:r>
    </w:p>
    <w:p w:rsidR="00B844FC" w:rsidRPr="003F0C26" w:rsidRDefault="00B844FC" w:rsidP="000F4E80">
      <w:pPr>
        <w:pStyle w:val="ConsPlusNormal"/>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Общая и главная проблема жилищного фонда и коммунальной инфраструктуры – это высокий уровень износа основных фондов, низкий коэффициент полезного действия и использования мощностей, большие потери. Планово-предупредительный ремонт коммунальных сетей и оборудования полностью уступил место аварийно-восстановительным работам, единичные затраты на проведение которых выше, чем затраты на плановый ремонт таких же объектов.</w:t>
      </w:r>
    </w:p>
    <w:p w:rsidR="00B844FC" w:rsidRPr="003F0C26" w:rsidRDefault="00B844FC" w:rsidP="000F4E80">
      <w:pPr>
        <w:pStyle w:val="ConsPlusNormal"/>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Необходимо проводить ремонт сетей водоснабжения, в населенных пунктах отсутствуют очистные сооружения канализации. Город Нефтекумск является единственным городом в крае, в котором отсутствуют о</w:t>
      </w:r>
      <w:r w:rsidR="000F4E80">
        <w:rPr>
          <w:rFonts w:asciiTheme="majorBidi" w:hAnsiTheme="majorBidi" w:cstheme="majorBidi"/>
          <w:color w:val="000000" w:themeColor="text1"/>
          <w:sz w:val="28"/>
          <w:szCs w:val="28"/>
        </w:rPr>
        <w:t>чистные сооружения канализации.</w:t>
      </w:r>
    </w:p>
    <w:p w:rsidR="00B844FC" w:rsidRPr="003F0C26" w:rsidRDefault="00B844FC" w:rsidP="000F4E80">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hAnsiTheme="majorBidi" w:cstheme="majorBidi"/>
          <w:color w:val="000000" w:themeColor="text1"/>
          <w:sz w:val="28"/>
          <w:szCs w:val="28"/>
        </w:rPr>
        <w:t>Для обеспечения населения округа чистой питьевой водой продолжится работа по строительству и реконструкции объектов водоснабжения и водоочистки, соответствующих требованиям безопасности.</w:t>
      </w:r>
    </w:p>
    <w:p w:rsidR="00B844FC" w:rsidRPr="003F0C26" w:rsidRDefault="00B844FC" w:rsidP="000F4E80">
      <w:pPr>
        <w:pStyle w:val="ConsPlusNormal"/>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Требуется реконструкция и модернизация систем уличного освещения с установкой энергоэффективных источников света.</w:t>
      </w:r>
    </w:p>
    <w:p w:rsidR="00B844FC" w:rsidRPr="003F0C26" w:rsidRDefault="00B844FC" w:rsidP="000F4E80">
      <w:pPr>
        <w:ind w:firstLine="567"/>
        <w:jc w:val="both"/>
        <w:rPr>
          <w:rFonts w:asciiTheme="majorBid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 xml:space="preserve">Необходимо </w:t>
      </w:r>
      <w:r w:rsidRPr="003F0C26">
        <w:rPr>
          <w:rFonts w:asciiTheme="majorBidi" w:hAnsiTheme="majorBidi" w:cstheme="majorBidi"/>
          <w:color w:val="000000" w:themeColor="text1"/>
          <w:sz w:val="28"/>
          <w:szCs w:val="28"/>
        </w:rPr>
        <w:t>проведение эффективного управления, обеспечивающего гармони</w:t>
      </w:r>
      <w:r w:rsidR="000F4E80">
        <w:rPr>
          <w:rFonts w:asciiTheme="majorBidi" w:hAnsiTheme="majorBidi" w:cstheme="majorBidi"/>
          <w:color w:val="000000" w:themeColor="text1"/>
          <w:sz w:val="28"/>
          <w:szCs w:val="28"/>
        </w:rPr>
        <w:t>чное развитие экономики округа.</w:t>
      </w: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 xml:space="preserve">На основе эффективного сотрудничества необходимо проводить эффективное управление </w:t>
      </w:r>
      <w:r w:rsidRPr="003F0C26">
        <w:rPr>
          <w:rFonts w:asciiTheme="majorBidi" w:eastAsia="Calibri" w:hAnsiTheme="majorBidi" w:cstheme="majorBidi"/>
          <w:color w:val="000000" w:themeColor="text1"/>
          <w:sz w:val="28"/>
          <w:szCs w:val="28"/>
        </w:rPr>
        <w:t>жилищно-коммунальной сферы, а также обеспечить соответствие жилых домов требованиям энергетической эффективности, их оснащенность приборами учета, качество, объем и порядок предоставления коммунальных услуг.</w:t>
      </w:r>
    </w:p>
    <w:p w:rsidR="00B844FC" w:rsidRPr="003F0C26" w:rsidRDefault="00B844FC" w:rsidP="00B844FC">
      <w:pPr>
        <w:pStyle w:val="ConsPlusNormal"/>
        <w:ind w:firstLine="567"/>
        <w:jc w:val="center"/>
        <w:outlineLvl w:val="2"/>
        <w:rPr>
          <w:rFonts w:asciiTheme="majorBidi" w:hAnsiTheme="majorBidi" w:cstheme="majorBidi"/>
          <w:color w:val="000000" w:themeColor="text1"/>
          <w:sz w:val="28"/>
          <w:szCs w:val="28"/>
        </w:rPr>
      </w:pPr>
    </w:p>
    <w:p w:rsidR="00B844FC" w:rsidRPr="00FF2A46" w:rsidRDefault="00B844FC" w:rsidP="00B844FC">
      <w:pPr>
        <w:pStyle w:val="ConsPlusNormal"/>
        <w:ind w:firstLine="567"/>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17.</w:t>
      </w:r>
      <w:r w:rsidRPr="00FF2A46">
        <w:rPr>
          <w:rFonts w:ascii="Times New Roman" w:hAnsi="Times New Roman" w:cs="Times New Roman"/>
          <w:b/>
          <w:color w:val="000000"/>
          <w:sz w:val="28"/>
          <w:szCs w:val="28"/>
        </w:rPr>
        <w:t xml:space="preserve"> Территориальное планирование и строительство</w:t>
      </w:r>
    </w:p>
    <w:p w:rsidR="00B844FC" w:rsidRPr="003F0C26" w:rsidRDefault="00B844FC" w:rsidP="00B844FC">
      <w:pPr>
        <w:pStyle w:val="ConsPlusNormal"/>
        <w:ind w:firstLine="567"/>
        <w:jc w:val="center"/>
        <w:outlineLvl w:val="2"/>
        <w:rPr>
          <w:rFonts w:ascii="Times New Roman" w:hAnsi="Times New Roman" w:cs="Times New Roman"/>
          <w:color w:val="000000"/>
          <w:sz w:val="28"/>
          <w:szCs w:val="28"/>
        </w:rPr>
      </w:pPr>
    </w:p>
    <w:p w:rsidR="00B844FC" w:rsidRDefault="00B844FC" w:rsidP="000F4E80">
      <w:pPr>
        <w:spacing w:line="236" w:lineRule="auto"/>
        <w:ind w:firstLine="567"/>
        <w:jc w:val="both"/>
        <w:rPr>
          <w:sz w:val="28"/>
          <w:szCs w:val="28"/>
        </w:rPr>
      </w:pPr>
      <w:r w:rsidRPr="00965B40">
        <w:rPr>
          <w:color w:val="000000"/>
          <w:sz w:val="28"/>
          <w:szCs w:val="28"/>
        </w:rPr>
        <w:t>Целью социально-экономической политики в строительной сфере является обеспечение роста уровня благосостояния населения и стандартов проживания, эффективное воспроизводство и модернизацию производства.</w:t>
      </w:r>
      <w:r>
        <w:rPr>
          <w:color w:val="000000"/>
          <w:sz w:val="28"/>
          <w:szCs w:val="28"/>
        </w:rPr>
        <w:t xml:space="preserve"> Для ее достижения</w:t>
      </w:r>
      <w:r w:rsidRPr="003F0C26">
        <w:rPr>
          <w:color w:val="000000"/>
          <w:sz w:val="28"/>
          <w:szCs w:val="28"/>
        </w:rPr>
        <w:t xml:space="preserve"> </w:t>
      </w:r>
      <w:r>
        <w:rPr>
          <w:sz w:val="28"/>
          <w:szCs w:val="28"/>
        </w:rPr>
        <w:t>предусмотрено стратегическое направление - «Генеральный план округа – градостроительное обеспечение стратегии».</w:t>
      </w:r>
    </w:p>
    <w:p w:rsidR="00B844FC" w:rsidRDefault="00B844FC" w:rsidP="000F4E80">
      <w:pPr>
        <w:spacing w:line="236" w:lineRule="auto"/>
        <w:ind w:firstLine="567"/>
        <w:jc w:val="both"/>
        <w:rPr>
          <w:sz w:val="28"/>
          <w:szCs w:val="28"/>
        </w:rPr>
      </w:pPr>
      <w:r>
        <w:rPr>
          <w:sz w:val="28"/>
          <w:szCs w:val="28"/>
        </w:rPr>
        <w:t xml:space="preserve">Целесообразность разработки данного направления определяется экономическим эффектом, который может быть получен в результате комплексного решения проблем Генерального плана территории округа (далее – Генеральный план). Определение перспектив Генерального плана позволит </w:t>
      </w:r>
      <w:r>
        <w:rPr>
          <w:sz w:val="28"/>
          <w:szCs w:val="28"/>
        </w:rPr>
        <w:lastRenderedPageBreak/>
        <w:t>добиться не только ежегодного расходования средств на содержание отдельных участков, территорий и т.д., но и сосредоточения средств на решении поставленных задач.</w:t>
      </w:r>
    </w:p>
    <w:p w:rsidR="00B844FC" w:rsidRDefault="00B844FC" w:rsidP="000F4E80">
      <w:pPr>
        <w:spacing w:line="234" w:lineRule="auto"/>
        <w:ind w:firstLine="567"/>
        <w:jc w:val="both"/>
        <w:rPr>
          <w:sz w:val="20"/>
          <w:szCs w:val="20"/>
        </w:rPr>
      </w:pPr>
      <w:r w:rsidRPr="00505F49">
        <w:rPr>
          <w:sz w:val="28"/>
          <w:szCs w:val="28"/>
        </w:rPr>
        <w:t>Положение о территориальном планировании включает в себя:</w:t>
      </w:r>
    </w:p>
    <w:p w:rsidR="00B844FC" w:rsidRDefault="00B844FC" w:rsidP="000F4E80">
      <w:pPr>
        <w:spacing w:line="234" w:lineRule="auto"/>
        <w:ind w:firstLine="567"/>
        <w:jc w:val="both"/>
        <w:rPr>
          <w:sz w:val="20"/>
          <w:szCs w:val="20"/>
        </w:rPr>
      </w:pPr>
      <w:r>
        <w:rPr>
          <w:sz w:val="28"/>
          <w:szCs w:val="28"/>
        </w:rPr>
        <w:t>сведения о видах, назначении и наименовании планируемых для размещения объектов местного значения округа,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B844FC" w:rsidRDefault="00B844FC" w:rsidP="00B844FC">
      <w:pPr>
        <w:tabs>
          <w:tab w:val="left" w:pos="7954"/>
        </w:tabs>
        <w:spacing w:line="21" w:lineRule="exact"/>
        <w:ind w:firstLine="709"/>
        <w:jc w:val="both"/>
        <w:rPr>
          <w:sz w:val="20"/>
          <w:szCs w:val="20"/>
        </w:rPr>
      </w:pPr>
      <w:r>
        <w:rPr>
          <w:sz w:val="20"/>
          <w:szCs w:val="20"/>
        </w:rPr>
        <w:tab/>
      </w:r>
    </w:p>
    <w:p w:rsidR="00B844FC" w:rsidRDefault="00B844FC" w:rsidP="000F4E80">
      <w:pPr>
        <w:spacing w:line="235" w:lineRule="auto"/>
        <w:ind w:firstLine="567"/>
        <w:jc w:val="both"/>
        <w:rPr>
          <w:sz w:val="20"/>
          <w:szCs w:val="20"/>
        </w:rPr>
      </w:pPr>
      <w:r>
        <w:rPr>
          <w:sz w:val="28"/>
          <w:szCs w:val="28"/>
        </w:rPr>
        <w:t>параметры функциональных зон, а также сведения о планируемых для размещения в них объектах местного значения, за исключением линейных объектов.</w:t>
      </w:r>
    </w:p>
    <w:p w:rsidR="00B844FC" w:rsidRDefault="00B844FC" w:rsidP="00B844FC">
      <w:pPr>
        <w:spacing w:line="15" w:lineRule="exact"/>
        <w:jc w:val="both"/>
        <w:rPr>
          <w:sz w:val="20"/>
          <w:szCs w:val="20"/>
        </w:rPr>
      </w:pPr>
    </w:p>
    <w:p w:rsidR="00B844FC" w:rsidRDefault="00B844FC" w:rsidP="000F4E80">
      <w:pPr>
        <w:spacing w:line="238" w:lineRule="auto"/>
        <w:ind w:firstLine="567"/>
        <w:jc w:val="both"/>
        <w:rPr>
          <w:sz w:val="20"/>
          <w:szCs w:val="20"/>
        </w:rPr>
      </w:pPr>
      <w:r>
        <w:rPr>
          <w:sz w:val="28"/>
          <w:szCs w:val="28"/>
        </w:rPr>
        <w:t>Общее количество населённых пунктов на территории округа - 25. Все генеральные планы муниципальных образований поселений размещены в Федеральной государственной информационной системе территориального планирования Российской Федерации. Землеустроительные работы не выполнены ни в одном населённом пункте.</w:t>
      </w:r>
    </w:p>
    <w:p w:rsidR="00B844FC" w:rsidRDefault="00B844FC" w:rsidP="00B844FC">
      <w:pPr>
        <w:spacing w:line="19" w:lineRule="exact"/>
        <w:jc w:val="both"/>
        <w:rPr>
          <w:sz w:val="20"/>
          <w:szCs w:val="20"/>
        </w:rPr>
      </w:pPr>
    </w:p>
    <w:p w:rsidR="00B844FC" w:rsidRDefault="00B844FC" w:rsidP="000F4E80">
      <w:pPr>
        <w:tabs>
          <w:tab w:val="left" w:pos="1160"/>
        </w:tabs>
        <w:spacing w:line="238" w:lineRule="auto"/>
        <w:ind w:firstLine="567"/>
        <w:jc w:val="both"/>
        <w:rPr>
          <w:sz w:val="28"/>
          <w:szCs w:val="28"/>
        </w:rPr>
      </w:pPr>
      <w:r>
        <w:rPr>
          <w:sz w:val="28"/>
          <w:szCs w:val="28"/>
        </w:rPr>
        <w:t>В настоящее время Генеральный план и Правила землепользования и застройки округа отсутствуют. Своевременная разработка градостроительной документации является важнейшим фактором обеспечения нормальной жизнедеятельности округа, позволяющим исключить случаи возможных нарушений законодательных прав и интересов физических и юридических лиц. Необходимость разработки Генерального плана округа обусловлена требованиями законодательства Российской Федерации.</w:t>
      </w:r>
    </w:p>
    <w:p w:rsidR="00B844FC" w:rsidRDefault="00B844FC" w:rsidP="00B844FC">
      <w:pPr>
        <w:spacing w:line="5" w:lineRule="exact"/>
        <w:rPr>
          <w:sz w:val="28"/>
          <w:szCs w:val="28"/>
        </w:rPr>
      </w:pPr>
    </w:p>
    <w:p w:rsidR="00B844FC" w:rsidRDefault="00B844FC" w:rsidP="000F4E80">
      <w:pPr>
        <w:ind w:firstLine="567"/>
        <w:jc w:val="both"/>
        <w:rPr>
          <w:sz w:val="20"/>
          <w:szCs w:val="20"/>
        </w:rPr>
      </w:pPr>
      <w:r>
        <w:rPr>
          <w:sz w:val="28"/>
          <w:szCs w:val="28"/>
        </w:rPr>
        <w:t>Срок получения разрешения на строительство составляет 7 рабочих дней. Данная услуга осуществляется в рамках административного регламента, которая утверждена постановлением администрации Нефтекумского городского округа Ставропольского края № 412 от 20 марта 2018 года «Об утверждении административного регламента предоставления администрацией Нефтекумского городского округа Ставропольского края муниципальной услуги «Выдача разрешения на строительство».</w:t>
      </w:r>
    </w:p>
    <w:p w:rsidR="00B844FC" w:rsidRDefault="00B844FC" w:rsidP="000F4E80">
      <w:pPr>
        <w:ind w:firstLine="567"/>
        <w:jc w:val="both"/>
        <w:rPr>
          <w:sz w:val="20"/>
          <w:szCs w:val="20"/>
        </w:rPr>
      </w:pPr>
      <w:r>
        <w:rPr>
          <w:sz w:val="28"/>
          <w:szCs w:val="28"/>
        </w:rPr>
        <w:t>Предельный срок присвоения адреса земельному участку и объекту недвижимости и внесения его в федеральную информационную адресную систему составляет 18 дней. Данная услуга осуществляется в рамках административного регламента, который утвержден постановлением администрации Нефтекумского городского округа Ставропольского края №1388 от 24 августа 2018 года «Об утверждении административного регламента предоставления администрацией Нефтекумского городского округа Ставропольского края муниципальной услуги «Присвоение и аннулирование адреса объекту адресации»».</w:t>
      </w:r>
    </w:p>
    <w:p w:rsidR="00B844FC" w:rsidRDefault="00B844FC" w:rsidP="000F4E80">
      <w:pPr>
        <w:tabs>
          <w:tab w:val="left" w:pos="1229"/>
        </w:tabs>
        <w:spacing w:line="237" w:lineRule="auto"/>
        <w:ind w:firstLine="567"/>
        <w:jc w:val="both"/>
        <w:rPr>
          <w:sz w:val="28"/>
          <w:szCs w:val="28"/>
        </w:rPr>
      </w:pPr>
      <w:r>
        <w:rPr>
          <w:sz w:val="28"/>
          <w:szCs w:val="28"/>
        </w:rPr>
        <w:t>В электронном виде градостроительный план земельного участка, а также разрешения на строительство не предоставляются, в связи с отсутствием обращений.</w:t>
      </w:r>
    </w:p>
    <w:p w:rsidR="00B844FC" w:rsidRDefault="00B844FC" w:rsidP="00B844FC">
      <w:pPr>
        <w:spacing w:line="13" w:lineRule="exact"/>
        <w:ind w:firstLine="709"/>
        <w:jc w:val="both"/>
        <w:rPr>
          <w:sz w:val="28"/>
          <w:szCs w:val="28"/>
        </w:rPr>
      </w:pPr>
    </w:p>
    <w:p w:rsidR="00B844FC" w:rsidRDefault="00B844FC" w:rsidP="000F4E80">
      <w:pPr>
        <w:spacing w:line="238" w:lineRule="auto"/>
        <w:ind w:firstLine="567"/>
        <w:jc w:val="both"/>
        <w:rPr>
          <w:sz w:val="28"/>
          <w:szCs w:val="28"/>
        </w:rPr>
      </w:pPr>
      <w:r>
        <w:rPr>
          <w:sz w:val="28"/>
          <w:szCs w:val="28"/>
        </w:rPr>
        <w:lastRenderedPageBreak/>
        <w:t>Обеспеченность планово-картографическими материалами округа крайне недостаточна. Топографическая съемка территории населенных пунктов округа отсутствует. Необходимо выполнение топографической съемки, потому что она является основанием при разработке базовых документов в градостроительстве, подготовке документации по планировке территории (проектов планировки, проектов межевания, градостроительных планов земельных участков).</w:t>
      </w:r>
    </w:p>
    <w:p w:rsidR="00B844FC" w:rsidRDefault="00B844FC" w:rsidP="00B844FC">
      <w:pPr>
        <w:spacing w:line="19" w:lineRule="exact"/>
        <w:rPr>
          <w:sz w:val="28"/>
          <w:szCs w:val="28"/>
        </w:rPr>
      </w:pPr>
    </w:p>
    <w:p w:rsidR="00B844FC" w:rsidRDefault="00B844FC" w:rsidP="000F4E80">
      <w:pPr>
        <w:spacing w:line="238" w:lineRule="auto"/>
        <w:ind w:firstLine="567"/>
        <w:jc w:val="both"/>
        <w:rPr>
          <w:sz w:val="20"/>
          <w:szCs w:val="20"/>
        </w:rPr>
      </w:pPr>
      <w:r>
        <w:rPr>
          <w:sz w:val="28"/>
          <w:szCs w:val="28"/>
        </w:rPr>
        <w:t>Необходима разработка и внедрение программного обеспечения для ведения информационной системы градостроительной деятельности в связи с необходимостью автоматизации процессов предоставления муниципальных услуг, работой с системой межведомственного электронного взаимодействия, ускорения подготовки градостроительных планов земельных участков (с чертежом), подготовки разрешений на строительство и разрешений на ввод объектов.</w:t>
      </w:r>
    </w:p>
    <w:p w:rsidR="00B844FC" w:rsidRDefault="00B844FC" w:rsidP="000F4E80">
      <w:pPr>
        <w:spacing w:line="239" w:lineRule="auto"/>
        <w:ind w:firstLine="567"/>
        <w:jc w:val="both"/>
        <w:rPr>
          <w:sz w:val="20"/>
          <w:szCs w:val="20"/>
        </w:rPr>
      </w:pPr>
      <w:r>
        <w:rPr>
          <w:sz w:val="28"/>
          <w:szCs w:val="28"/>
        </w:rPr>
        <w:t>Целью социально-экономического развития округа в области развития градостроительства является разработка и утверждение Генерального плана округа. Обязательным приложением к Генеральному плану являются сведения о границах населен</w:t>
      </w:r>
      <w:r w:rsidR="00C06FBA">
        <w:rPr>
          <w:sz w:val="28"/>
          <w:szCs w:val="28"/>
        </w:rPr>
        <w:t xml:space="preserve">ных пунктов, входящих в состав </w:t>
      </w:r>
      <w:r>
        <w:rPr>
          <w:sz w:val="28"/>
          <w:szCs w:val="28"/>
        </w:rPr>
        <w:t>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B844FC" w:rsidRDefault="00B844FC" w:rsidP="00B844FC">
      <w:pPr>
        <w:spacing w:line="8" w:lineRule="exact"/>
        <w:rPr>
          <w:sz w:val="20"/>
          <w:szCs w:val="20"/>
        </w:rPr>
      </w:pPr>
    </w:p>
    <w:p w:rsidR="00B844FC" w:rsidRDefault="00B844FC" w:rsidP="000F4E80">
      <w:pPr>
        <w:ind w:firstLine="567"/>
        <w:jc w:val="both"/>
        <w:rPr>
          <w:sz w:val="28"/>
          <w:szCs w:val="28"/>
        </w:rPr>
      </w:pPr>
      <w:r>
        <w:rPr>
          <w:sz w:val="28"/>
          <w:szCs w:val="28"/>
        </w:rPr>
        <w:t>Необходимость разработки Генерального плана, Правил землепользования и застройки населенных пунктов округа и внесение сведений в Единый государственный кадастр недвижимости границ населенных пунктов и территориальных зон обусловлено тем, что с 1 января 2021 года не допускается выдача разрешений на строительство при отсутствии в Едином государственном реестре недвижимости сведений о границах территориальных зон, в которых расположены земельные участки, на которых планируются строительство, реконструкция объектов капитального строительства (за исключением строительства, реконструкции объектов федерального значения, объектов регионального значения, объектов местного значения муниципального района и объектов капитального строительства на земельных участках, на которые действие градостроительных регламентов не распространяется или для которых градостроительные регламенты не устанавливаются).</w:t>
      </w:r>
    </w:p>
    <w:p w:rsidR="00B844FC" w:rsidRDefault="00B844FC" w:rsidP="00B844FC">
      <w:pPr>
        <w:spacing w:line="1" w:lineRule="exact"/>
        <w:rPr>
          <w:sz w:val="28"/>
          <w:szCs w:val="28"/>
        </w:rPr>
      </w:pPr>
    </w:p>
    <w:p w:rsidR="00B844FC" w:rsidRPr="003F0C26" w:rsidRDefault="00B844FC" w:rsidP="000F4E80">
      <w:pPr>
        <w:ind w:firstLine="567"/>
        <w:jc w:val="both"/>
        <w:rPr>
          <w:rFonts w:asciiTheme="majorBidi" w:hAnsiTheme="majorBidi" w:cstheme="majorBidi"/>
          <w:color w:val="000000" w:themeColor="text1"/>
          <w:sz w:val="28"/>
          <w:szCs w:val="28"/>
        </w:rPr>
      </w:pPr>
      <w:r w:rsidRPr="003E24DE">
        <w:rPr>
          <w:rFonts w:asciiTheme="majorBidi" w:eastAsia="Calibri" w:hAnsiTheme="majorBidi" w:cstheme="majorBidi"/>
          <w:color w:val="000000" w:themeColor="text1"/>
          <w:sz w:val="28"/>
          <w:szCs w:val="28"/>
        </w:rPr>
        <w:t>Для достижения указанной цели предусмотрено решение следующих задач</w:t>
      </w:r>
      <w:r w:rsidRPr="003E24DE">
        <w:rPr>
          <w:rFonts w:asciiTheme="majorBidi" w:hAnsiTheme="majorBidi" w:cstheme="majorBidi"/>
          <w:color w:val="000000" w:themeColor="text1"/>
          <w:sz w:val="28"/>
          <w:szCs w:val="28"/>
        </w:rPr>
        <w:t>:</w:t>
      </w:r>
    </w:p>
    <w:p w:rsidR="00B844FC" w:rsidRDefault="00B844FC" w:rsidP="00B844FC">
      <w:pPr>
        <w:spacing w:line="12" w:lineRule="exact"/>
        <w:jc w:val="both"/>
        <w:rPr>
          <w:sz w:val="28"/>
          <w:szCs w:val="28"/>
        </w:rPr>
      </w:pPr>
    </w:p>
    <w:p w:rsidR="00B844FC" w:rsidRDefault="00B844FC" w:rsidP="000F4E80">
      <w:pPr>
        <w:tabs>
          <w:tab w:val="left" w:pos="1318"/>
        </w:tabs>
        <w:spacing w:line="235" w:lineRule="auto"/>
        <w:ind w:firstLine="567"/>
        <w:jc w:val="both"/>
        <w:rPr>
          <w:sz w:val="28"/>
          <w:szCs w:val="28"/>
        </w:rPr>
      </w:pPr>
      <w:r>
        <w:rPr>
          <w:sz w:val="28"/>
          <w:szCs w:val="28"/>
        </w:rPr>
        <w:t>определение основных направлений пространственного развития округа, оптимизация планировочной структуры;</w:t>
      </w:r>
    </w:p>
    <w:p w:rsidR="00B844FC" w:rsidRDefault="00B844FC" w:rsidP="00B844FC">
      <w:pPr>
        <w:tabs>
          <w:tab w:val="left" w:pos="1318"/>
        </w:tabs>
        <w:spacing w:line="13" w:lineRule="exact"/>
        <w:ind w:firstLine="709"/>
        <w:jc w:val="both"/>
        <w:rPr>
          <w:sz w:val="28"/>
          <w:szCs w:val="28"/>
        </w:rPr>
      </w:pPr>
    </w:p>
    <w:p w:rsidR="00B844FC" w:rsidRDefault="00B844FC" w:rsidP="000F4E80">
      <w:pPr>
        <w:tabs>
          <w:tab w:val="left" w:pos="1318"/>
        </w:tabs>
        <w:spacing w:line="237" w:lineRule="auto"/>
        <w:ind w:firstLine="567"/>
        <w:jc w:val="both"/>
        <w:rPr>
          <w:sz w:val="28"/>
          <w:szCs w:val="28"/>
        </w:rPr>
      </w:pPr>
      <w:r>
        <w:rPr>
          <w:sz w:val="28"/>
          <w:szCs w:val="28"/>
        </w:rPr>
        <w:lastRenderedPageBreak/>
        <w:t>выработка проектных предложений по организации территории округа и, в первую очередь, выделению зон различного функционального назначения, а также зон с особыми условиями использования территории;</w:t>
      </w:r>
    </w:p>
    <w:p w:rsidR="00B844FC" w:rsidRDefault="00B844FC" w:rsidP="00B844FC">
      <w:pPr>
        <w:tabs>
          <w:tab w:val="left" w:pos="1318"/>
        </w:tabs>
        <w:spacing w:line="16" w:lineRule="exact"/>
        <w:ind w:firstLine="709"/>
        <w:jc w:val="both"/>
        <w:rPr>
          <w:sz w:val="28"/>
          <w:szCs w:val="28"/>
        </w:rPr>
      </w:pPr>
    </w:p>
    <w:p w:rsidR="00B844FC" w:rsidRDefault="00B844FC" w:rsidP="000F4E80">
      <w:pPr>
        <w:tabs>
          <w:tab w:val="left" w:pos="1318"/>
          <w:tab w:val="left" w:pos="1418"/>
        </w:tabs>
        <w:spacing w:line="236" w:lineRule="auto"/>
        <w:ind w:firstLine="567"/>
        <w:jc w:val="both"/>
        <w:rPr>
          <w:sz w:val="28"/>
          <w:szCs w:val="28"/>
        </w:rPr>
      </w:pPr>
      <w:r>
        <w:rPr>
          <w:sz w:val="28"/>
          <w:szCs w:val="28"/>
        </w:rPr>
        <w:t>разработка проектных предложений по территориальной организации систем расселения и социальной инфраструктуры, а также определение территорий под организацию мест отдыха населения;</w:t>
      </w:r>
    </w:p>
    <w:p w:rsidR="00B844FC" w:rsidRDefault="00B844FC" w:rsidP="000F4E80">
      <w:pPr>
        <w:tabs>
          <w:tab w:val="left" w:pos="1280"/>
          <w:tab w:val="left" w:pos="1318"/>
        </w:tabs>
        <w:spacing w:line="235" w:lineRule="auto"/>
        <w:ind w:firstLine="567"/>
        <w:jc w:val="both"/>
        <w:rPr>
          <w:sz w:val="28"/>
          <w:szCs w:val="28"/>
        </w:rPr>
      </w:pPr>
      <w:r>
        <w:rPr>
          <w:sz w:val="28"/>
          <w:szCs w:val="28"/>
        </w:rPr>
        <w:t>разработка проектных предложений по развитию и размещению объектов инженерно транспортной инфраструктуры;</w:t>
      </w:r>
    </w:p>
    <w:p w:rsidR="00B844FC" w:rsidRDefault="00B844FC" w:rsidP="000F4E80">
      <w:pPr>
        <w:tabs>
          <w:tab w:val="left" w:pos="1280"/>
          <w:tab w:val="left" w:pos="1318"/>
        </w:tabs>
        <w:spacing w:line="235" w:lineRule="auto"/>
        <w:ind w:firstLine="567"/>
        <w:jc w:val="both"/>
        <w:rPr>
          <w:sz w:val="28"/>
          <w:szCs w:val="28"/>
        </w:rPr>
      </w:pPr>
      <w:r>
        <w:rPr>
          <w:sz w:val="28"/>
          <w:szCs w:val="28"/>
        </w:rPr>
        <w:t>сохранение природно и историко – культурного наследия;</w:t>
      </w:r>
    </w:p>
    <w:p w:rsidR="00B844FC" w:rsidRDefault="00B844FC" w:rsidP="000F4E80">
      <w:pPr>
        <w:tabs>
          <w:tab w:val="left" w:pos="1280"/>
          <w:tab w:val="left" w:pos="1318"/>
        </w:tabs>
        <w:spacing w:line="235" w:lineRule="auto"/>
        <w:ind w:firstLine="567"/>
        <w:jc w:val="both"/>
        <w:rPr>
          <w:sz w:val="28"/>
          <w:szCs w:val="28"/>
        </w:rPr>
      </w:pPr>
      <w:r>
        <w:rPr>
          <w:sz w:val="28"/>
          <w:szCs w:val="28"/>
        </w:rPr>
        <w:t>формирование инвестиционных зон активного экономического развития с определение первоочередных мероприятий по размещению объектов капитального строительства муниципального значения;</w:t>
      </w:r>
    </w:p>
    <w:p w:rsidR="00B844FC" w:rsidRDefault="00B844FC" w:rsidP="00B844FC">
      <w:pPr>
        <w:tabs>
          <w:tab w:val="left" w:pos="1318"/>
        </w:tabs>
        <w:spacing w:line="15" w:lineRule="exact"/>
        <w:ind w:firstLine="709"/>
        <w:jc w:val="both"/>
        <w:rPr>
          <w:sz w:val="28"/>
          <w:szCs w:val="28"/>
        </w:rPr>
      </w:pPr>
    </w:p>
    <w:p w:rsidR="00B844FC" w:rsidRDefault="00B844FC" w:rsidP="00B844FC">
      <w:pPr>
        <w:spacing w:line="17" w:lineRule="exact"/>
        <w:jc w:val="both"/>
        <w:rPr>
          <w:sz w:val="28"/>
          <w:szCs w:val="28"/>
        </w:rPr>
      </w:pPr>
    </w:p>
    <w:p w:rsidR="00B844FC" w:rsidRDefault="00B844FC" w:rsidP="000F4E80">
      <w:pPr>
        <w:ind w:firstLine="567"/>
        <w:jc w:val="both"/>
        <w:rPr>
          <w:sz w:val="28"/>
          <w:szCs w:val="28"/>
        </w:rPr>
      </w:pPr>
      <w:r>
        <w:rPr>
          <w:sz w:val="28"/>
          <w:szCs w:val="28"/>
        </w:rPr>
        <w:t>Мероприятия:</w:t>
      </w:r>
    </w:p>
    <w:p w:rsidR="00B844FC" w:rsidRDefault="00B844FC" w:rsidP="00B844FC">
      <w:pPr>
        <w:spacing w:line="2" w:lineRule="exact"/>
        <w:jc w:val="both"/>
        <w:rPr>
          <w:sz w:val="20"/>
          <w:szCs w:val="20"/>
        </w:rPr>
      </w:pPr>
    </w:p>
    <w:p w:rsidR="00B844FC" w:rsidRDefault="00B844FC" w:rsidP="000F4E80">
      <w:pPr>
        <w:tabs>
          <w:tab w:val="left" w:pos="1360"/>
          <w:tab w:val="left" w:pos="1418"/>
          <w:tab w:val="left" w:pos="5280"/>
          <w:tab w:val="left" w:pos="7220"/>
          <w:tab w:val="left" w:pos="8540"/>
          <w:tab w:val="left" w:pos="9000"/>
        </w:tabs>
        <w:ind w:firstLine="567"/>
        <w:jc w:val="both"/>
        <w:rPr>
          <w:sz w:val="20"/>
          <w:szCs w:val="20"/>
        </w:rPr>
      </w:pPr>
      <w:r>
        <w:rPr>
          <w:sz w:val="28"/>
          <w:szCs w:val="28"/>
        </w:rPr>
        <w:t>разработка и утверждение Генерального плана</w:t>
      </w:r>
      <w:r>
        <w:rPr>
          <w:sz w:val="20"/>
          <w:szCs w:val="20"/>
        </w:rPr>
        <w:t xml:space="preserve"> </w:t>
      </w:r>
      <w:r>
        <w:rPr>
          <w:sz w:val="28"/>
          <w:szCs w:val="28"/>
        </w:rPr>
        <w:t xml:space="preserve">и </w:t>
      </w:r>
      <w:r>
        <w:rPr>
          <w:sz w:val="27"/>
          <w:szCs w:val="27"/>
        </w:rPr>
        <w:t xml:space="preserve">Правил </w:t>
      </w:r>
      <w:r>
        <w:rPr>
          <w:sz w:val="28"/>
          <w:szCs w:val="28"/>
        </w:rPr>
        <w:t>землепользования и застройки округа;</w:t>
      </w:r>
    </w:p>
    <w:p w:rsidR="00B844FC" w:rsidRDefault="00B844FC" w:rsidP="000F4E80">
      <w:pPr>
        <w:tabs>
          <w:tab w:val="left" w:pos="1160"/>
          <w:tab w:val="left" w:pos="1418"/>
        </w:tabs>
        <w:ind w:firstLine="567"/>
        <w:jc w:val="both"/>
        <w:rPr>
          <w:sz w:val="28"/>
          <w:szCs w:val="28"/>
        </w:rPr>
      </w:pPr>
      <w:r>
        <w:rPr>
          <w:sz w:val="28"/>
          <w:szCs w:val="28"/>
        </w:rPr>
        <w:t>разработка и актуализация документов территориального планирования,</w:t>
      </w:r>
      <w:r w:rsidR="000F4E80">
        <w:rPr>
          <w:sz w:val="28"/>
          <w:szCs w:val="28"/>
        </w:rPr>
        <w:t xml:space="preserve"> </w:t>
      </w:r>
      <w:r>
        <w:rPr>
          <w:sz w:val="28"/>
          <w:szCs w:val="28"/>
        </w:rPr>
        <w:t>градостроительного зонирования округа;</w:t>
      </w:r>
    </w:p>
    <w:p w:rsidR="00B844FC" w:rsidRDefault="00B844FC" w:rsidP="00B844FC">
      <w:pPr>
        <w:tabs>
          <w:tab w:val="left" w:pos="1418"/>
        </w:tabs>
        <w:spacing w:line="15" w:lineRule="exact"/>
        <w:ind w:firstLine="1361"/>
        <w:jc w:val="both"/>
        <w:rPr>
          <w:sz w:val="28"/>
          <w:szCs w:val="28"/>
        </w:rPr>
      </w:pPr>
    </w:p>
    <w:p w:rsidR="00B844FC" w:rsidRDefault="00B844FC" w:rsidP="00B844FC">
      <w:pPr>
        <w:tabs>
          <w:tab w:val="left" w:pos="1418"/>
        </w:tabs>
        <w:spacing w:line="4" w:lineRule="exact"/>
        <w:ind w:firstLine="1361"/>
        <w:jc w:val="both"/>
        <w:rPr>
          <w:sz w:val="28"/>
          <w:szCs w:val="28"/>
        </w:rPr>
      </w:pPr>
    </w:p>
    <w:p w:rsidR="00B844FC" w:rsidRDefault="00B844FC" w:rsidP="000F4E80">
      <w:pPr>
        <w:tabs>
          <w:tab w:val="left" w:pos="1418"/>
        </w:tabs>
        <w:ind w:firstLine="567"/>
        <w:jc w:val="both"/>
        <w:rPr>
          <w:sz w:val="28"/>
          <w:szCs w:val="28"/>
        </w:rPr>
      </w:pPr>
      <w:r>
        <w:rPr>
          <w:sz w:val="28"/>
          <w:szCs w:val="28"/>
        </w:rPr>
        <w:t>Ожидаемые результаты и возможная эффективность:</w:t>
      </w:r>
    </w:p>
    <w:p w:rsidR="00B844FC" w:rsidRDefault="00B844FC" w:rsidP="000F4E80">
      <w:pPr>
        <w:tabs>
          <w:tab w:val="left" w:pos="0"/>
        </w:tabs>
        <w:ind w:left="567"/>
        <w:jc w:val="both"/>
        <w:rPr>
          <w:sz w:val="28"/>
          <w:szCs w:val="28"/>
        </w:rPr>
      </w:pPr>
      <w:r>
        <w:rPr>
          <w:sz w:val="28"/>
          <w:szCs w:val="28"/>
        </w:rPr>
        <w:t>улучшение общественных центров;</w:t>
      </w:r>
    </w:p>
    <w:p w:rsidR="00B844FC" w:rsidRDefault="00B844FC" w:rsidP="000F4E80">
      <w:pPr>
        <w:tabs>
          <w:tab w:val="left" w:pos="0"/>
        </w:tabs>
        <w:ind w:left="567"/>
        <w:jc w:val="both"/>
        <w:rPr>
          <w:sz w:val="28"/>
          <w:szCs w:val="28"/>
        </w:rPr>
      </w:pPr>
      <w:r>
        <w:rPr>
          <w:sz w:val="28"/>
          <w:szCs w:val="28"/>
        </w:rPr>
        <w:t>улучшение транспортной, социальной и коммунальной инфраструктур;</w:t>
      </w:r>
    </w:p>
    <w:p w:rsidR="00B844FC" w:rsidRDefault="00B844FC" w:rsidP="000F4E80">
      <w:pPr>
        <w:tabs>
          <w:tab w:val="left" w:pos="0"/>
        </w:tabs>
        <w:ind w:left="567"/>
        <w:jc w:val="both"/>
        <w:rPr>
          <w:sz w:val="28"/>
          <w:szCs w:val="28"/>
        </w:rPr>
      </w:pPr>
      <w:r>
        <w:rPr>
          <w:sz w:val="28"/>
          <w:szCs w:val="28"/>
        </w:rPr>
        <w:t>увеличение хозяйственного и культурно – бытового потенциала;</w:t>
      </w:r>
    </w:p>
    <w:p w:rsidR="00B844FC" w:rsidRDefault="00B844FC" w:rsidP="000F4E80">
      <w:pPr>
        <w:tabs>
          <w:tab w:val="left" w:pos="0"/>
        </w:tabs>
        <w:ind w:left="567"/>
        <w:jc w:val="both"/>
        <w:rPr>
          <w:sz w:val="28"/>
          <w:szCs w:val="28"/>
        </w:rPr>
      </w:pPr>
      <w:r>
        <w:rPr>
          <w:sz w:val="28"/>
          <w:szCs w:val="28"/>
        </w:rPr>
        <w:t>улучшение развития населенных пунктов округа.</w:t>
      </w:r>
    </w:p>
    <w:p w:rsidR="00B844FC" w:rsidRDefault="00B844FC" w:rsidP="00B844FC">
      <w:pPr>
        <w:spacing w:line="200" w:lineRule="exact"/>
        <w:rPr>
          <w:sz w:val="20"/>
          <w:szCs w:val="20"/>
        </w:rPr>
      </w:pPr>
    </w:p>
    <w:p w:rsidR="00B844FC" w:rsidRPr="003F0C26" w:rsidRDefault="00B844FC" w:rsidP="000F4E80">
      <w:pPr>
        <w:shd w:val="clear" w:color="auto" w:fill="FFFFFF"/>
        <w:ind w:firstLine="567"/>
        <w:jc w:val="both"/>
        <w:rPr>
          <w:color w:val="000000"/>
          <w:sz w:val="28"/>
          <w:szCs w:val="28"/>
        </w:rPr>
      </w:pPr>
      <w:r w:rsidRPr="003F0C26">
        <w:rPr>
          <w:color w:val="000000"/>
          <w:sz w:val="28"/>
          <w:szCs w:val="28"/>
        </w:rPr>
        <w:t>Привлечение инвестиций в области градостроительства и переустройства сельских населенных пунктов, удовлетворение спроса населения на жилье различной степени комфортности, повышения уровня обеспеченности современными объектами жилищно-коммунального хозяйства и гражданского назначения (здравоохранения, культуры и спорта, образования, бытовой принадлежности).</w:t>
      </w:r>
    </w:p>
    <w:p w:rsidR="00B844FC" w:rsidRPr="003F0C26" w:rsidRDefault="00B844FC" w:rsidP="000F4E80">
      <w:pPr>
        <w:shd w:val="clear" w:color="auto" w:fill="FFFFFF"/>
        <w:ind w:firstLine="567"/>
        <w:jc w:val="both"/>
        <w:rPr>
          <w:color w:val="000000"/>
          <w:sz w:val="28"/>
          <w:szCs w:val="28"/>
        </w:rPr>
      </w:pPr>
      <w:r>
        <w:rPr>
          <w:color w:val="000000"/>
          <w:sz w:val="28"/>
          <w:szCs w:val="28"/>
        </w:rPr>
        <w:t>Осуществление</w:t>
      </w:r>
      <w:r w:rsidRPr="003F0C26">
        <w:rPr>
          <w:color w:val="000000"/>
          <w:sz w:val="28"/>
          <w:szCs w:val="28"/>
        </w:rPr>
        <w:t xml:space="preserve"> градостроительно</w:t>
      </w:r>
      <w:r>
        <w:rPr>
          <w:color w:val="000000"/>
          <w:sz w:val="28"/>
          <w:szCs w:val="28"/>
        </w:rPr>
        <w:t>го</w:t>
      </w:r>
      <w:r w:rsidRPr="003F0C26">
        <w:rPr>
          <w:color w:val="000000"/>
          <w:sz w:val="28"/>
          <w:szCs w:val="28"/>
        </w:rPr>
        <w:t xml:space="preserve"> планировани</w:t>
      </w:r>
      <w:r>
        <w:rPr>
          <w:color w:val="000000"/>
          <w:sz w:val="28"/>
          <w:szCs w:val="28"/>
        </w:rPr>
        <w:t xml:space="preserve">я в нежилых районах округа </w:t>
      </w:r>
      <w:r w:rsidRPr="00B94240">
        <w:rPr>
          <w:color w:val="000000"/>
          <w:sz w:val="28"/>
          <w:szCs w:val="28"/>
        </w:rPr>
        <w:t>(проекты</w:t>
      </w:r>
      <w:r w:rsidRPr="003F0C26">
        <w:rPr>
          <w:color w:val="000000"/>
          <w:sz w:val="28"/>
          <w:szCs w:val="28"/>
        </w:rPr>
        <w:t xml:space="preserve"> планировки</w:t>
      </w:r>
      <w:r>
        <w:rPr>
          <w:color w:val="000000"/>
          <w:sz w:val="28"/>
          <w:szCs w:val="28"/>
        </w:rPr>
        <w:t>),</w:t>
      </w:r>
      <w:r w:rsidRPr="00037D38">
        <w:rPr>
          <w:color w:val="000000"/>
          <w:sz w:val="28"/>
          <w:szCs w:val="28"/>
        </w:rPr>
        <w:t xml:space="preserve"> </w:t>
      </w:r>
      <w:r w:rsidRPr="003F0C26">
        <w:rPr>
          <w:color w:val="000000"/>
          <w:sz w:val="28"/>
          <w:szCs w:val="28"/>
        </w:rPr>
        <w:t>кварталы, микрорайоны, комплексы,</w:t>
      </w:r>
      <w:r>
        <w:rPr>
          <w:color w:val="000000"/>
          <w:sz w:val="28"/>
          <w:szCs w:val="28"/>
        </w:rPr>
        <w:t xml:space="preserve"> и</w:t>
      </w:r>
      <w:r w:rsidRPr="003F0C26">
        <w:rPr>
          <w:color w:val="000000"/>
          <w:sz w:val="28"/>
          <w:szCs w:val="28"/>
        </w:rPr>
        <w:t xml:space="preserve"> </w:t>
      </w:r>
      <w:r>
        <w:rPr>
          <w:color w:val="000000"/>
          <w:sz w:val="28"/>
          <w:szCs w:val="28"/>
        </w:rPr>
        <w:t xml:space="preserve">в целом на </w:t>
      </w:r>
      <w:r w:rsidRPr="003F0C26">
        <w:rPr>
          <w:color w:val="000000"/>
          <w:sz w:val="28"/>
          <w:szCs w:val="28"/>
        </w:rPr>
        <w:t xml:space="preserve">всей </w:t>
      </w:r>
      <w:r w:rsidRPr="00B94240">
        <w:rPr>
          <w:color w:val="000000"/>
          <w:sz w:val="28"/>
          <w:szCs w:val="28"/>
        </w:rPr>
        <w:t xml:space="preserve">территории </w:t>
      </w:r>
      <w:r>
        <w:rPr>
          <w:color w:val="000000"/>
          <w:sz w:val="28"/>
          <w:szCs w:val="28"/>
        </w:rPr>
        <w:t>округа</w:t>
      </w:r>
      <w:r w:rsidRPr="00B94240">
        <w:rPr>
          <w:color w:val="000000"/>
          <w:sz w:val="28"/>
          <w:szCs w:val="28"/>
        </w:rPr>
        <w:t>.</w:t>
      </w:r>
    </w:p>
    <w:p w:rsidR="00B844FC" w:rsidRPr="003F0C26" w:rsidRDefault="00B844FC" w:rsidP="000F4E80">
      <w:pPr>
        <w:ind w:firstLine="567"/>
        <w:jc w:val="both"/>
        <w:rPr>
          <w:color w:val="000000"/>
          <w:sz w:val="28"/>
          <w:szCs w:val="28"/>
        </w:rPr>
      </w:pPr>
      <w:r w:rsidRPr="003F0C26">
        <w:rPr>
          <w:color w:val="000000"/>
          <w:sz w:val="28"/>
          <w:szCs w:val="28"/>
        </w:rPr>
        <w:t>Во исполнение национальной цели</w:t>
      </w:r>
      <w:r w:rsidR="000F4E80">
        <w:rPr>
          <w:color w:val="000000"/>
          <w:sz w:val="28"/>
          <w:szCs w:val="28"/>
        </w:rPr>
        <w:t xml:space="preserve"> развития Российской Федерации </w:t>
      </w:r>
      <w:r w:rsidRPr="003F0C26">
        <w:rPr>
          <w:color w:val="000000"/>
          <w:sz w:val="28"/>
          <w:szCs w:val="28"/>
        </w:rPr>
        <w:t>на период до 2024 года по улучшению жилищных условий и достижения целевого показателя «</w:t>
      </w:r>
      <w:r w:rsidR="006355BD">
        <w:rPr>
          <w:color w:val="000000"/>
          <w:sz w:val="28"/>
          <w:szCs w:val="28"/>
        </w:rPr>
        <w:t>у</w:t>
      </w:r>
      <w:r w:rsidRPr="003F0C26">
        <w:rPr>
          <w:color w:val="000000"/>
          <w:sz w:val="28"/>
          <w:szCs w:val="28"/>
        </w:rPr>
        <w:t xml:space="preserve">величение </w:t>
      </w:r>
      <w:r w:rsidR="000F4E80">
        <w:rPr>
          <w:color w:val="000000"/>
          <w:sz w:val="28"/>
          <w:szCs w:val="28"/>
        </w:rPr>
        <w:t xml:space="preserve">объема жилищного строительства </w:t>
      </w:r>
      <w:r w:rsidRPr="003F0C26">
        <w:rPr>
          <w:color w:val="000000"/>
          <w:sz w:val="28"/>
          <w:szCs w:val="28"/>
        </w:rPr>
        <w:t>не менее чем до 120 млн. кв.м. в год», предусмотренных Указом Президента Российской Федерации от 7 мая 2018 года № 204 «О национальных целях и стратегических задачах</w:t>
      </w:r>
      <w:r w:rsidR="000F4E80">
        <w:rPr>
          <w:color w:val="000000"/>
          <w:sz w:val="28"/>
          <w:szCs w:val="28"/>
        </w:rPr>
        <w:t xml:space="preserve"> развития Российской Федерации </w:t>
      </w:r>
      <w:r w:rsidRPr="003F0C26">
        <w:rPr>
          <w:color w:val="000000"/>
          <w:sz w:val="28"/>
          <w:szCs w:val="28"/>
        </w:rPr>
        <w:t>на период до 2024 года», округ планирует увеличить жилищный фо</w:t>
      </w:r>
      <w:r w:rsidR="000F4E80">
        <w:rPr>
          <w:color w:val="000000"/>
          <w:sz w:val="28"/>
          <w:szCs w:val="28"/>
        </w:rPr>
        <w:t xml:space="preserve">нд к 2024 году </w:t>
      </w:r>
      <w:r w:rsidRPr="003F0C26">
        <w:rPr>
          <w:color w:val="000000"/>
          <w:sz w:val="28"/>
          <w:szCs w:val="28"/>
        </w:rPr>
        <w:t xml:space="preserve">в </w:t>
      </w:r>
      <w:r w:rsidR="000F4E80">
        <w:rPr>
          <w:color w:val="000000"/>
          <w:sz w:val="28"/>
          <w:szCs w:val="28"/>
        </w:rPr>
        <w:t xml:space="preserve">2,5 раза и довести показатель до </w:t>
      </w:r>
      <w:r w:rsidRPr="003F0C26">
        <w:rPr>
          <w:color w:val="000000"/>
          <w:sz w:val="28"/>
          <w:szCs w:val="28"/>
        </w:rPr>
        <w:t>3</w:t>
      </w:r>
      <w:r w:rsidRPr="00D85EB9">
        <w:rPr>
          <w:color w:val="000000"/>
          <w:sz w:val="28"/>
          <w:szCs w:val="28"/>
        </w:rPr>
        <w:t>,0</w:t>
      </w:r>
      <w:r w:rsidRPr="003F0C26">
        <w:rPr>
          <w:color w:val="000000"/>
          <w:sz w:val="28"/>
          <w:szCs w:val="28"/>
        </w:rPr>
        <w:t xml:space="preserve"> тыс.кв.м. Путем во</w:t>
      </w:r>
      <w:r w:rsidR="000F4E80">
        <w:rPr>
          <w:color w:val="000000"/>
          <w:sz w:val="28"/>
          <w:szCs w:val="28"/>
        </w:rPr>
        <w:t xml:space="preserve">зведения многоквартирных домов </w:t>
      </w:r>
      <w:r w:rsidRPr="003F0C26">
        <w:rPr>
          <w:color w:val="000000"/>
          <w:sz w:val="28"/>
          <w:szCs w:val="28"/>
        </w:rPr>
        <w:t>со сроком сдачи до середины 2021 года, к этому периоду общий показатель жилищного фонда  достигнет 2,</w:t>
      </w:r>
      <w:r w:rsidRPr="00215599">
        <w:rPr>
          <w:color w:val="000000"/>
          <w:sz w:val="28"/>
          <w:szCs w:val="28"/>
        </w:rPr>
        <w:t>5</w:t>
      </w:r>
      <w:r w:rsidRPr="003F0C26">
        <w:rPr>
          <w:color w:val="000000"/>
          <w:sz w:val="28"/>
          <w:szCs w:val="28"/>
        </w:rPr>
        <w:t xml:space="preserve"> тыс. кв.м.</w:t>
      </w:r>
    </w:p>
    <w:p w:rsidR="00B844FC" w:rsidRPr="003F0C26" w:rsidRDefault="00B844FC" w:rsidP="006355BD">
      <w:pPr>
        <w:pStyle w:val="ConsPlusNormal"/>
        <w:ind w:firstLine="567"/>
        <w:jc w:val="both"/>
        <w:rPr>
          <w:rFonts w:ascii="Times New Roman" w:hAnsi="Times New Roman" w:cs="Times New Roman"/>
          <w:color w:val="000000"/>
          <w:sz w:val="28"/>
          <w:szCs w:val="28"/>
        </w:rPr>
      </w:pPr>
      <w:r w:rsidRPr="003F0C26">
        <w:rPr>
          <w:rFonts w:ascii="Times New Roman" w:hAnsi="Times New Roman" w:cs="Times New Roman"/>
          <w:color w:val="000000"/>
          <w:sz w:val="28"/>
          <w:szCs w:val="28"/>
        </w:rPr>
        <w:t>Кроме этого получат развитие жилые комплексы, включающие увеличенну</w:t>
      </w:r>
      <w:r w:rsidR="000F4E80">
        <w:rPr>
          <w:rFonts w:ascii="Times New Roman" w:hAnsi="Times New Roman" w:cs="Times New Roman"/>
          <w:color w:val="000000"/>
          <w:sz w:val="28"/>
          <w:szCs w:val="28"/>
        </w:rPr>
        <w:t>ю внеквартирную инфраструктуру.</w:t>
      </w:r>
    </w:p>
    <w:p w:rsidR="00B844FC" w:rsidRPr="003F0C26" w:rsidRDefault="00B844FC" w:rsidP="006355BD">
      <w:pPr>
        <w:pStyle w:val="ConsPlusNormal"/>
        <w:ind w:firstLine="567"/>
        <w:jc w:val="both"/>
        <w:rPr>
          <w:rFonts w:ascii="Times New Roman" w:hAnsi="Times New Roman" w:cs="Times New Roman"/>
          <w:color w:val="000000"/>
          <w:sz w:val="28"/>
          <w:szCs w:val="28"/>
        </w:rPr>
      </w:pPr>
      <w:r w:rsidRPr="003F0C26">
        <w:rPr>
          <w:rFonts w:ascii="Times New Roman" w:hAnsi="Times New Roman" w:cs="Times New Roman"/>
          <w:color w:val="000000"/>
          <w:sz w:val="28"/>
          <w:szCs w:val="28"/>
        </w:rPr>
        <w:t>В г</w:t>
      </w:r>
      <w:r>
        <w:rPr>
          <w:rFonts w:ascii="Times New Roman" w:hAnsi="Times New Roman" w:cs="Times New Roman"/>
          <w:color w:val="000000"/>
          <w:sz w:val="28"/>
          <w:szCs w:val="28"/>
        </w:rPr>
        <w:t>.</w:t>
      </w:r>
      <w:r w:rsidRPr="003F0C26">
        <w:rPr>
          <w:rFonts w:ascii="Times New Roman" w:hAnsi="Times New Roman" w:cs="Times New Roman"/>
          <w:color w:val="000000"/>
          <w:sz w:val="28"/>
          <w:szCs w:val="28"/>
        </w:rPr>
        <w:t xml:space="preserve"> Нефтекумске ЖСК «Искра» начато строительство комплекса, </w:t>
      </w:r>
      <w:r w:rsidRPr="003F0C26">
        <w:rPr>
          <w:rFonts w:ascii="Times New Roman" w:hAnsi="Times New Roman" w:cs="Times New Roman"/>
          <w:color w:val="000000"/>
          <w:sz w:val="28"/>
          <w:szCs w:val="28"/>
        </w:rPr>
        <w:lastRenderedPageBreak/>
        <w:t>состоящего из двух многоквартирных домов на долевом участии. В ближайшие 2 года строительство должно быть завершено.</w:t>
      </w:r>
    </w:p>
    <w:p w:rsidR="00B844FC" w:rsidRDefault="00B844FC" w:rsidP="006355BD">
      <w:pPr>
        <w:ind w:firstLine="567"/>
        <w:jc w:val="both"/>
        <w:rPr>
          <w:color w:val="000000"/>
          <w:sz w:val="28"/>
          <w:szCs w:val="28"/>
        </w:rPr>
      </w:pPr>
      <w:r w:rsidRPr="003F0C26">
        <w:rPr>
          <w:color w:val="000000"/>
          <w:sz w:val="28"/>
          <w:szCs w:val="28"/>
        </w:rPr>
        <w:t>Экономический рост возможен при условии повышения инвестиционной активности, роста объемов капитальных вложений в новое строительство, реконструкцию и техническое перевооружение существующих основных фондов, с опережающим развитием производственного потенциала строительной отрасли и ее материально-технической базы.</w:t>
      </w:r>
    </w:p>
    <w:p w:rsidR="00B844FC" w:rsidRDefault="00B844FC" w:rsidP="00B844FC">
      <w:pPr>
        <w:ind w:firstLine="567"/>
        <w:jc w:val="center"/>
        <w:rPr>
          <w:rFonts w:asciiTheme="majorBidi" w:hAnsiTheme="majorBidi" w:cstheme="majorBidi"/>
          <w:color w:val="000000" w:themeColor="text1"/>
          <w:sz w:val="28"/>
          <w:szCs w:val="28"/>
        </w:rPr>
      </w:pPr>
    </w:p>
    <w:p w:rsidR="00B844FC" w:rsidRPr="003B2262" w:rsidRDefault="00B844FC" w:rsidP="00B844FC">
      <w:pPr>
        <w:ind w:firstLine="567"/>
        <w:jc w:val="center"/>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18</w:t>
      </w:r>
      <w:r w:rsidRPr="003B2262">
        <w:rPr>
          <w:rFonts w:asciiTheme="majorBidi" w:hAnsiTheme="majorBidi" w:cstheme="majorBidi"/>
          <w:b/>
          <w:color w:val="000000" w:themeColor="text1"/>
          <w:sz w:val="28"/>
          <w:szCs w:val="28"/>
        </w:rPr>
        <w:t>. Развитие цифровой экономики</w:t>
      </w:r>
    </w:p>
    <w:p w:rsidR="00B844FC" w:rsidRPr="003F0C26" w:rsidRDefault="00B844FC" w:rsidP="00B844FC">
      <w:pPr>
        <w:ind w:firstLine="567"/>
        <w:jc w:val="center"/>
        <w:rPr>
          <w:rFonts w:asciiTheme="majorBidi" w:hAnsiTheme="majorBidi" w:cstheme="majorBidi"/>
          <w:color w:val="000000" w:themeColor="text1"/>
          <w:sz w:val="28"/>
          <w:szCs w:val="28"/>
        </w:rPr>
      </w:pPr>
    </w:p>
    <w:p w:rsidR="00B844FC" w:rsidRPr="003F0C26" w:rsidRDefault="00B844FC" w:rsidP="006355BD">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 xml:space="preserve">Целью </w:t>
      </w:r>
      <w:r>
        <w:rPr>
          <w:rFonts w:asciiTheme="majorBidi" w:eastAsia="Calibri" w:hAnsiTheme="majorBidi" w:cstheme="majorBidi"/>
          <w:color w:val="000000" w:themeColor="text1"/>
          <w:sz w:val="28"/>
          <w:szCs w:val="28"/>
        </w:rPr>
        <w:t xml:space="preserve">социально- экономического развития </w:t>
      </w:r>
      <w:r w:rsidRPr="003F0C26">
        <w:rPr>
          <w:rFonts w:asciiTheme="majorBidi" w:eastAsia="Calibri" w:hAnsiTheme="majorBidi" w:cstheme="majorBidi"/>
          <w:color w:val="000000" w:themeColor="text1"/>
          <w:sz w:val="28"/>
          <w:szCs w:val="28"/>
        </w:rPr>
        <w:t xml:space="preserve"> в сфере развития цифровой экономики является обеспечение населения округа соврем</w:t>
      </w:r>
      <w:r w:rsidR="006355BD">
        <w:rPr>
          <w:rFonts w:asciiTheme="majorBidi" w:eastAsia="Calibri" w:hAnsiTheme="majorBidi" w:cstheme="majorBidi"/>
          <w:color w:val="000000" w:themeColor="text1"/>
          <w:sz w:val="28"/>
          <w:szCs w:val="28"/>
        </w:rPr>
        <w:t>енной цифровой инфраструктурой.</w:t>
      </w:r>
    </w:p>
    <w:p w:rsidR="00B844FC" w:rsidRPr="003F0C26" w:rsidRDefault="00B844FC" w:rsidP="006355BD">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 xml:space="preserve">Для достижения указанной цели необходимо решить первоочередную задачу по развитию сетей и </w:t>
      </w:r>
      <w:r w:rsidR="006355BD">
        <w:rPr>
          <w:rFonts w:asciiTheme="majorBidi" w:eastAsia="Calibri" w:hAnsiTheme="majorBidi" w:cstheme="majorBidi"/>
          <w:color w:val="000000" w:themeColor="text1"/>
          <w:sz w:val="28"/>
          <w:szCs w:val="28"/>
        </w:rPr>
        <w:t>систем связи операторами связи.</w:t>
      </w:r>
    </w:p>
    <w:p w:rsidR="00B844FC" w:rsidRPr="003F0C26" w:rsidRDefault="00B844FC" w:rsidP="006355BD">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На</w:t>
      </w:r>
      <w:r>
        <w:rPr>
          <w:rFonts w:asciiTheme="majorBidi" w:eastAsia="Calibri" w:hAnsiTheme="majorBidi" w:cstheme="majorBidi"/>
          <w:color w:val="000000" w:themeColor="text1"/>
          <w:sz w:val="28"/>
          <w:szCs w:val="28"/>
        </w:rPr>
        <w:t xml:space="preserve"> </w:t>
      </w:r>
      <w:r w:rsidRPr="003F0C26">
        <w:rPr>
          <w:rFonts w:asciiTheme="majorBidi" w:eastAsia="Calibri" w:hAnsiTheme="majorBidi" w:cstheme="majorBidi"/>
          <w:color w:val="000000" w:themeColor="text1"/>
          <w:sz w:val="28"/>
          <w:szCs w:val="28"/>
        </w:rPr>
        <w:t>ряду с расширением существующих сетей мобильной связи второго и третьего поколения, на территории округа будет осуществляться строительство сетей по</w:t>
      </w:r>
      <w:r w:rsidR="006355BD">
        <w:rPr>
          <w:rFonts w:asciiTheme="majorBidi" w:eastAsia="Calibri" w:hAnsiTheme="majorBidi" w:cstheme="majorBidi"/>
          <w:color w:val="000000" w:themeColor="text1"/>
          <w:sz w:val="28"/>
          <w:szCs w:val="28"/>
        </w:rPr>
        <w:t>движной связи 4-го поколения.</w:t>
      </w:r>
    </w:p>
    <w:p w:rsidR="00B844FC" w:rsidRPr="003F0C26" w:rsidRDefault="00B844FC" w:rsidP="006355BD">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В сельских населенных пунктах планы по повышению качества мобильной связи, значительному увеличению скорости доступа к сети Интернет.</w:t>
      </w:r>
    </w:p>
    <w:p w:rsidR="00B844FC" w:rsidRPr="003F0C26" w:rsidRDefault="00B844FC" w:rsidP="006355BD">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В рамках решения задачи по модернизации телевидения и радиовещания планируется улучшить качество телевизионного изображения и звука, увеличить количество принимаемых телеканалов и спектр предоставляемых сервисов на территории округа путем расширения сети цифро</w:t>
      </w:r>
      <w:r w:rsidR="006355BD">
        <w:rPr>
          <w:rFonts w:asciiTheme="majorBidi" w:eastAsia="Calibri" w:hAnsiTheme="majorBidi" w:cstheme="majorBidi"/>
          <w:color w:val="000000" w:themeColor="text1"/>
          <w:sz w:val="28"/>
          <w:szCs w:val="28"/>
        </w:rPr>
        <w:t>вого телевидения до 28 каналов.</w:t>
      </w:r>
    </w:p>
    <w:p w:rsidR="00B844FC" w:rsidRPr="003F0C26" w:rsidRDefault="00B844FC" w:rsidP="006355BD">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Одним из важнейших условий социально-экономического развития округа является достижение уровня компьютерной грамотности и наличия в домохозяйствах персональных компьютеров, в том числе подключенных к информационно-телекоммуникационной сети «Интернет».</w:t>
      </w:r>
    </w:p>
    <w:p w:rsidR="00B844FC" w:rsidRPr="003F0C26" w:rsidRDefault="00B844FC" w:rsidP="00B844FC">
      <w:pPr>
        <w:pStyle w:val="ConsPlusNormal"/>
        <w:ind w:firstLine="567"/>
        <w:jc w:val="center"/>
        <w:outlineLvl w:val="2"/>
        <w:rPr>
          <w:rFonts w:asciiTheme="majorBidi" w:hAnsiTheme="majorBidi" w:cstheme="majorBidi"/>
          <w:color w:val="000000" w:themeColor="text1"/>
          <w:sz w:val="28"/>
          <w:szCs w:val="28"/>
        </w:rPr>
      </w:pPr>
    </w:p>
    <w:p w:rsidR="00B844FC" w:rsidRPr="003B2262" w:rsidRDefault="00B844FC" w:rsidP="00B844FC">
      <w:pPr>
        <w:pStyle w:val="ConsPlusNormal"/>
        <w:ind w:firstLine="567"/>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19.</w:t>
      </w:r>
      <w:r w:rsidRPr="003B2262">
        <w:rPr>
          <w:rFonts w:ascii="Times New Roman" w:hAnsi="Times New Roman" w:cs="Times New Roman"/>
          <w:b/>
          <w:color w:val="000000"/>
          <w:sz w:val="28"/>
          <w:szCs w:val="28"/>
        </w:rPr>
        <w:t xml:space="preserve"> Развитие малого и среднего предпринимательства </w:t>
      </w:r>
    </w:p>
    <w:p w:rsidR="00B844FC" w:rsidRPr="003B2262" w:rsidRDefault="00B844FC" w:rsidP="00B844FC">
      <w:pPr>
        <w:pStyle w:val="ConsPlusNormal"/>
        <w:ind w:firstLine="567"/>
        <w:jc w:val="center"/>
        <w:outlineLvl w:val="2"/>
        <w:rPr>
          <w:rFonts w:ascii="Times New Roman" w:hAnsi="Times New Roman" w:cs="Times New Roman"/>
          <w:b/>
          <w:color w:val="000000"/>
          <w:sz w:val="28"/>
          <w:szCs w:val="28"/>
        </w:rPr>
      </w:pPr>
      <w:r w:rsidRPr="003B2262">
        <w:rPr>
          <w:rFonts w:ascii="Times New Roman" w:hAnsi="Times New Roman" w:cs="Times New Roman"/>
          <w:b/>
          <w:color w:val="000000"/>
          <w:sz w:val="28"/>
          <w:szCs w:val="28"/>
        </w:rPr>
        <w:t xml:space="preserve">и потребительского рынка </w:t>
      </w:r>
    </w:p>
    <w:p w:rsidR="00B844FC" w:rsidRPr="003F0C26" w:rsidRDefault="00B844FC" w:rsidP="00B844FC">
      <w:pPr>
        <w:pStyle w:val="ConsPlusNormal"/>
        <w:ind w:firstLine="567"/>
        <w:jc w:val="center"/>
        <w:outlineLvl w:val="2"/>
        <w:rPr>
          <w:rFonts w:ascii="Times New Roman" w:hAnsi="Times New Roman" w:cs="Times New Roman"/>
          <w:color w:val="000000"/>
          <w:sz w:val="28"/>
          <w:szCs w:val="28"/>
        </w:rPr>
      </w:pPr>
    </w:p>
    <w:p w:rsidR="00B844FC" w:rsidRPr="003F0C26" w:rsidRDefault="00B844FC" w:rsidP="006355BD">
      <w:pPr>
        <w:pStyle w:val="ConsPlusNormal"/>
        <w:ind w:firstLine="567"/>
        <w:jc w:val="both"/>
        <w:rPr>
          <w:rFonts w:ascii="Times New Roman" w:hAnsi="Times New Roman" w:cs="Times New Roman"/>
          <w:color w:val="000000"/>
          <w:sz w:val="28"/>
          <w:szCs w:val="28"/>
        </w:rPr>
      </w:pPr>
      <w:r w:rsidRPr="003F0C26">
        <w:rPr>
          <w:rFonts w:ascii="Times New Roman" w:hAnsi="Times New Roman" w:cs="Times New Roman"/>
          <w:vanish/>
          <w:color w:val="000000"/>
          <w:sz w:val="28"/>
          <w:szCs w:val="28"/>
        </w:rPr>
        <w:t>Цель Стратегии – развитие сферы малого и среднего предпринимательства как одного из факторов инновационного развития страны и улучшения отраслевой структуры экономики. Стратегия направлена на создание конкурентоспособной, гибкой и адаптивной экономики, которая обеспечивает высокий уровень индивидуализации товаров и услуг, высокую скорость технологического обновления и стабильную занятость. Цель Стратегии – развитие сферы малого и среднего предпринимательства как одного из факторов инновационного развития страны и улучшения отраслевой структуры экономики. Стратегия направлена на создание конкурентоспособной, гибкой и адаптивной экономики, которая обеспечивает высокий уровень индивидуализации товаров и услуг, высокую скорость технологического обновления и стабильную занятость. Цель Стратегии – развитие сферы малого и среднего предпринимательства как одного из факторов инновационного развития страны и улучшения отраслевой структуры экономики. Стратегия направлена на создание конкурентоспособной, гибкой и адаптивной экономики, которая обеспечивает высокий уровень индивидуализации товаров и услуг, высокую скорость технологического обновления и стабильную занятость. как одного из факторов инновационного развития страны и улучшения отраслевой структуры экономики. Стратегия направлена на создание конкурентоспособной, гибкой и адаптивной экономики, которая обеспечивает высокий уровень индивидуализации товаров и услуг, высокую скорость технологического обновления и стабильную занятость. как одного из факторов инновационного развития страны и улучшения отраслевой структуры экономики. Стратегия направлена на создание конкурентоспособной, гибкой и адаптивной экономики, которая обеспечивает высокий уровень индивидуализации товаров и услуг, высокую скорость технологического обновления и стабильную занятость.</w:t>
      </w:r>
    </w:p>
    <w:p w:rsidR="00B844FC" w:rsidRPr="003F0C26" w:rsidRDefault="00B844FC" w:rsidP="006355BD">
      <w:pPr>
        <w:pStyle w:val="ConsPlusNormal"/>
        <w:ind w:firstLine="567"/>
        <w:jc w:val="both"/>
        <w:rPr>
          <w:rFonts w:ascii="Times New Roman" w:hAnsi="Times New Roman" w:cs="Times New Roman"/>
          <w:color w:val="000000"/>
          <w:sz w:val="28"/>
          <w:szCs w:val="28"/>
        </w:rPr>
      </w:pPr>
      <w:r w:rsidRPr="003F0C26">
        <w:rPr>
          <w:rFonts w:ascii="Times New Roman" w:hAnsi="Times New Roman" w:cs="Times New Roman"/>
          <w:color w:val="000000"/>
          <w:sz w:val="28"/>
          <w:szCs w:val="28"/>
        </w:rPr>
        <w:t>Целью социально-экономическо</w:t>
      </w:r>
      <w:r>
        <w:rPr>
          <w:rFonts w:ascii="Times New Roman" w:hAnsi="Times New Roman" w:cs="Times New Roman"/>
          <w:color w:val="000000"/>
          <w:sz w:val="28"/>
          <w:szCs w:val="28"/>
        </w:rPr>
        <w:t>го</w:t>
      </w:r>
      <w:r w:rsidRPr="003F0C2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развития</w:t>
      </w:r>
      <w:r w:rsidRPr="003F0C26">
        <w:rPr>
          <w:rFonts w:ascii="Times New Roman" w:hAnsi="Times New Roman" w:cs="Times New Roman"/>
          <w:color w:val="000000"/>
          <w:sz w:val="28"/>
          <w:szCs w:val="28"/>
        </w:rPr>
        <w:t xml:space="preserve"> в сфере развития малого и среднего предпринимательства является улучшение отраслевой структуры экономики, обеспечение стабильного высокого уровня занятости.</w:t>
      </w:r>
    </w:p>
    <w:p w:rsidR="00B844FC" w:rsidRPr="003F0C26" w:rsidRDefault="00B844FC" w:rsidP="006355BD">
      <w:pPr>
        <w:pStyle w:val="ConsPlusNormal"/>
        <w:ind w:firstLine="567"/>
        <w:jc w:val="both"/>
        <w:rPr>
          <w:rFonts w:ascii="Times New Roman" w:hAnsi="Times New Roman" w:cs="Times New Roman"/>
          <w:color w:val="000000"/>
          <w:sz w:val="28"/>
          <w:szCs w:val="28"/>
        </w:rPr>
      </w:pPr>
      <w:r w:rsidRPr="003F0C26">
        <w:rPr>
          <w:rFonts w:ascii="Times New Roman" w:hAnsi="Times New Roman" w:cs="Times New Roman"/>
          <w:color w:val="000000"/>
          <w:sz w:val="28"/>
          <w:szCs w:val="28"/>
        </w:rPr>
        <w:t>Для достижения цели нео</w:t>
      </w:r>
      <w:r>
        <w:rPr>
          <w:rFonts w:ascii="Times New Roman" w:hAnsi="Times New Roman" w:cs="Times New Roman"/>
          <w:color w:val="000000"/>
          <w:sz w:val="28"/>
          <w:szCs w:val="28"/>
        </w:rPr>
        <w:t>бходимо решить следующие задачи:</w:t>
      </w:r>
    </w:p>
    <w:p w:rsidR="00B844FC" w:rsidRPr="003F0C26" w:rsidRDefault="00B844FC" w:rsidP="006355BD">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3F0C26">
        <w:rPr>
          <w:rFonts w:ascii="Times New Roman" w:hAnsi="Times New Roman" w:cs="Times New Roman"/>
          <w:color w:val="000000"/>
          <w:sz w:val="28"/>
          <w:szCs w:val="28"/>
        </w:rPr>
        <w:t xml:space="preserve">риоритетное развитие малого предпринимательства за счет использования стимулирующих финансовых механизмов, сокращения административного давления и обеспечение увеличения доли малого и среднего </w:t>
      </w:r>
      <w:r>
        <w:rPr>
          <w:rFonts w:ascii="Times New Roman" w:hAnsi="Times New Roman" w:cs="Times New Roman"/>
          <w:color w:val="000000"/>
          <w:sz w:val="28"/>
          <w:szCs w:val="28"/>
        </w:rPr>
        <w:t>бизнеса;</w:t>
      </w:r>
    </w:p>
    <w:p w:rsidR="00B844FC" w:rsidRPr="003F0C26" w:rsidRDefault="00B844FC" w:rsidP="006355BD">
      <w:pPr>
        <w:pStyle w:val="ConsPlusNormal"/>
        <w:ind w:firstLine="567"/>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о</w:t>
      </w:r>
      <w:r w:rsidRPr="003F0C26">
        <w:rPr>
          <w:rFonts w:ascii="Times New Roman" w:hAnsi="Times New Roman" w:cs="Times New Roman"/>
          <w:color w:val="000000"/>
          <w:sz w:val="28"/>
          <w:szCs w:val="28"/>
        </w:rPr>
        <w:t>казание финансовой, инфраструктурной, имущественной, юридической, методологической и иной поддержки субъектам малого</w:t>
      </w:r>
      <w:r>
        <w:rPr>
          <w:rFonts w:ascii="Times New Roman" w:hAnsi="Times New Roman" w:cs="Times New Roman"/>
          <w:color w:val="000000"/>
          <w:sz w:val="28"/>
          <w:szCs w:val="28"/>
        </w:rPr>
        <w:t xml:space="preserve"> и среднего </w:t>
      </w:r>
      <w:r>
        <w:rPr>
          <w:rFonts w:ascii="Times New Roman" w:hAnsi="Times New Roman" w:cs="Times New Roman"/>
          <w:color w:val="000000"/>
          <w:sz w:val="28"/>
          <w:szCs w:val="28"/>
        </w:rPr>
        <w:lastRenderedPageBreak/>
        <w:t>предпринимательства;</w:t>
      </w:r>
    </w:p>
    <w:p w:rsidR="00B844FC" w:rsidRPr="003F0C26" w:rsidRDefault="00B844FC" w:rsidP="006355BD">
      <w:pPr>
        <w:pStyle w:val="ConsPlusNormal"/>
        <w:ind w:firstLine="567"/>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о</w:t>
      </w:r>
      <w:r w:rsidRPr="003F0C26">
        <w:rPr>
          <w:rFonts w:ascii="Times New Roman" w:hAnsi="Times New Roman" w:cs="Times New Roman"/>
          <w:color w:val="000000"/>
          <w:sz w:val="28"/>
          <w:szCs w:val="28"/>
        </w:rPr>
        <w:t>рганизация мероприятий, направленных на увеличение доли закупок товаров, работ, услуг у субъектов малого</w:t>
      </w:r>
      <w:r>
        <w:rPr>
          <w:rFonts w:ascii="Times New Roman" w:hAnsi="Times New Roman" w:cs="Times New Roman"/>
          <w:color w:val="000000"/>
          <w:sz w:val="28"/>
          <w:szCs w:val="28"/>
        </w:rPr>
        <w:t xml:space="preserve"> и среднего предпринимательства;</w:t>
      </w:r>
    </w:p>
    <w:p w:rsidR="00B844FC" w:rsidRPr="003F0C26" w:rsidRDefault="00B844FC" w:rsidP="006355BD">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w:t>
      </w:r>
      <w:r w:rsidRPr="003F0C26">
        <w:rPr>
          <w:rFonts w:ascii="Times New Roman" w:hAnsi="Times New Roman" w:cs="Times New Roman"/>
          <w:color w:val="000000"/>
          <w:sz w:val="28"/>
          <w:szCs w:val="28"/>
        </w:rPr>
        <w:t>порядочение контрольной деятельности, недопущение дублирования проверок, сокращение контролируемых видов деятельности; содействие переходу от системы обязательных плановых проверок к системе реагирования на факт</w:t>
      </w:r>
      <w:r>
        <w:rPr>
          <w:rFonts w:ascii="Times New Roman" w:hAnsi="Times New Roman" w:cs="Times New Roman"/>
          <w:color w:val="000000"/>
          <w:sz w:val="28"/>
          <w:szCs w:val="28"/>
        </w:rPr>
        <w:t>ы нарушения законодательства;</w:t>
      </w:r>
    </w:p>
    <w:p w:rsidR="00B844FC" w:rsidRPr="003F0C26" w:rsidRDefault="00B844FC" w:rsidP="006355BD">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3F0C26">
        <w:rPr>
          <w:rFonts w:ascii="Times New Roman" w:hAnsi="Times New Roman" w:cs="Times New Roman"/>
          <w:color w:val="000000"/>
          <w:sz w:val="28"/>
          <w:szCs w:val="28"/>
        </w:rPr>
        <w:t>ажную роль для развития малого и среднего предпринимательства играет снятие административных барьеров, с этой целью предусматривается внедрение</w:t>
      </w:r>
      <w:r>
        <w:rPr>
          <w:rFonts w:ascii="Times New Roman" w:hAnsi="Times New Roman" w:cs="Times New Roman"/>
          <w:color w:val="000000"/>
          <w:sz w:val="28"/>
          <w:szCs w:val="28"/>
        </w:rPr>
        <w:t xml:space="preserve"> стандарта развития конкуренции;</w:t>
      </w:r>
    </w:p>
    <w:p w:rsidR="00B844FC" w:rsidRPr="003F0C26" w:rsidRDefault="00B844FC" w:rsidP="006355BD">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Pr="003F0C26">
        <w:rPr>
          <w:rFonts w:ascii="Times New Roman" w:hAnsi="Times New Roman" w:cs="Times New Roman"/>
          <w:color w:val="000000"/>
          <w:sz w:val="28"/>
          <w:szCs w:val="28"/>
        </w:rPr>
        <w:t>нятие ограничений для вхождения новых организаций на рынок социальных услуг</w:t>
      </w:r>
      <w:r>
        <w:rPr>
          <w:rFonts w:ascii="Times New Roman" w:hAnsi="Times New Roman" w:cs="Times New Roman"/>
          <w:color w:val="000000"/>
          <w:sz w:val="28"/>
          <w:szCs w:val="28"/>
        </w:rPr>
        <w:t>;</w:t>
      </w:r>
    </w:p>
    <w:p w:rsidR="00B844FC" w:rsidRPr="003F0C26" w:rsidRDefault="00B844FC" w:rsidP="006355BD">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Pr="003F0C26">
        <w:rPr>
          <w:rFonts w:ascii="Times New Roman" w:hAnsi="Times New Roman" w:cs="Times New Roman"/>
          <w:color w:val="000000"/>
          <w:sz w:val="28"/>
          <w:szCs w:val="28"/>
        </w:rPr>
        <w:t>азвитие многоформатной инфраструктуры потребительских рынков и создание необходимых условий для развития торговли, услуг обществ</w:t>
      </w:r>
      <w:r w:rsidR="006355BD">
        <w:rPr>
          <w:rFonts w:ascii="Times New Roman" w:hAnsi="Times New Roman" w:cs="Times New Roman"/>
          <w:color w:val="000000"/>
          <w:sz w:val="28"/>
          <w:szCs w:val="28"/>
        </w:rPr>
        <w:t>енного питания и бытовых услуг.</w:t>
      </w:r>
    </w:p>
    <w:p w:rsidR="00B844FC" w:rsidRPr="003F0C26" w:rsidRDefault="00B844FC" w:rsidP="006355BD">
      <w:pPr>
        <w:pStyle w:val="ConsPlusNormal"/>
        <w:ind w:firstLine="567"/>
        <w:jc w:val="both"/>
        <w:rPr>
          <w:rFonts w:ascii="Times New Roman" w:hAnsi="Times New Roman" w:cs="Times New Roman"/>
          <w:color w:val="000000"/>
          <w:sz w:val="28"/>
          <w:szCs w:val="28"/>
        </w:rPr>
      </w:pPr>
      <w:r w:rsidRPr="003F0C26">
        <w:rPr>
          <w:rFonts w:ascii="Times New Roman" w:hAnsi="Times New Roman" w:cs="Times New Roman"/>
          <w:color w:val="000000"/>
          <w:sz w:val="28"/>
          <w:szCs w:val="28"/>
        </w:rPr>
        <w:t>В рамках оказания имущественной поддержки субъектам малого и среднего предпринимательства администрацией</w:t>
      </w:r>
      <w:r>
        <w:rPr>
          <w:rFonts w:ascii="Times New Roman" w:hAnsi="Times New Roman" w:cs="Times New Roman"/>
          <w:color w:val="000000"/>
          <w:sz w:val="28"/>
          <w:szCs w:val="28"/>
        </w:rPr>
        <w:t xml:space="preserve"> </w:t>
      </w:r>
      <w:r w:rsidRPr="003F0C26">
        <w:rPr>
          <w:rFonts w:ascii="Times New Roman" w:hAnsi="Times New Roman" w:cs="Times New Roman"/>
          <w:color w:val="000000"/>
          <w:sz w:val="28"/>
          <w:szCs w:val="28"/>
        </w:rPr>
        <w:t xml:space="preserve">округа </w:t>
      </w:r>
      <w:r>
        <w:rPr>
          <w:rFonts w:ascii="Times New Roman" w:hAnsi="Times New Roman" w:cs="Times New Roman"/>
          <w:color w:val="000000"/>
          <w:sz w:val="28"/>
          <w:szCs w:val="28"/>
        </w:rPr>
        <w:t xml:space="preserve"> </w:t>
      </w:r>
      <w:r w:rsidRPr="003F0C26">
        <w:rPr>
          <w:rFonts w:ascii="Times New Roman" w:hAnsi="Times New Roman" w:cs="Times New Roman"/>
          <w:color w:val="000000"/>
          <w:sz w:val="28"/>
          <w:szCs w:val="28"/>
        </w:rPr>
        <w:t>утвержден перечень муниципального имущества</w:t>
      </w:r>
      <w:r>
        <w:rPr>
          <w:rFonts w:ascii="Times New Roman" w:hAnsi="Times New Roman" w:cs="Times New Roman"/>
          <w:color w:val="000000"/>
          <w:sz w:val="28"/>
          <w:szCs w:val="28"/>
        </w:rPr>
        <w:t>.</w:t>
      </w:r>
      <w:r w:rsidRPr="003F0C26">
        <w:rPr>
          <w:rFonts w:ascii="Times New Roman" w:hAnsi="Times New Roman" w:cs="Times New Roman"/>
          <w:color w:val="000000"/>
          <w:sz w:val="28"/>
          <w:szCs w:val="28"/>
        </w:rPr>
        <w:t xml:space="preserve"> Данный перечень в свободном доступе размещен на официальном сайте администрации округа.</w:t>
      </w:r>
    </w:p>
    <w:p w:rsidR="00B844FC" w:rsidRPr="003F0C26" w:rsidRDefault="00B844FC" w:rsidP="006355BD">
      <w:pPr>
        <w:pStyle w:val="ConsPlusNormal"/>
        <w:ind w:firstLine="567"/>
        <w:jc w:val="both"/>
        <w:rPr>
          <w:rFonts w:ascii="Times New Roman" w:hAnsi="Times New Roman" w:cs="Times New Roman"/>
          <w:color w:val="000000"/>
          <w:sz w:val="28"/>
          <w:szCs w:val="28"/>
        </w:rPr>
      </w:pPr>
      <w:r w:rsidRPr="003F0C26">
        <w:rPr>
          <w:rFonts w:ascii="Times New Roman" w:hAnsi="Times New Roman" w:cs="Times New Roman"/>
          <w:color w:val="000000"/>
          <w:sz w:val="28"/>
          <w:szCs w:val="28"/>
        </w:rPr>
        <w:t>Развитие потребительского рынка будет осуществля</w:t>
      </w:r>
      <w:r w:rsidR="006355BD">
        <w:rPr>
          <w:rFonts w:ascii="Times New Roman" w:hAnsi="Times New Roman" w:cs="Times New Roman"/>
          <w:color w:val="000000"/>
          <w:sz w:val="28"/>
          <w:szCs w:val="28"/>
        </w:rPr>
        <w:t>ться по следующим направлениям:</w:t>
      </w:r>
    </w:p>
    <w:p w:rsidR="00B844FC" w:rsidRPr="003F0C26" w:rsidRDefault="00B844FC" w:rsidP="006355BD">
      <w:pPr>
        <w:pStyle w:val="ConsPlusNormal"/>
        <w:ind w:firstLine="567"/>
        <w:jc w:val="both"/>
        <w:rPr>
          <w:rFonts w:ascii="Times New Roman" w:hAnsi="Times New Roman" w:cs="Times New Roman"/>
          <w:color w:val="000000"/>
          <w:sz w:val="28"/>
          <w:szCs w:val="28"/>
        </w:rPr>
      </w:pPr>
      <w:r w:rsidRPr="003F0C26">
        <w:rPr>
          <w:rFonts w:ascii="Times New Roman" w:hAnsi="Times New Roman" w:cs="Times New Roman"/>
          <w:color w:val="000000"/>
          <w:sz w:val="28"/>
          <w:szCs w:val="28"/>
        </w:rPr>
        <w:t>обеспечение реализации права предпринимателей на осуществление торговли в местах, разрешенных законодательством;</w:t>
      </w:r>
    </w:p>
    <w:p w:rsidR="00B844FC" w:rsidRPr="003F0C26" w:rsidRDefault="00B844FC" w:rsidP="006355BD">
      <w:pPr>
        <w:pStyle w:val="ConsPlusNormal"/>
        <w:ind w:firstLine="567"/>
        <w:jc w:val="both"/>
        <w:rPr>
          <w:rFonts w:ascii="Times New Roman" w:hAnsi="Times New Roman" w:cs="Times New Roman"/>
          <w:color w:val="000000"/>
          <w:sz w:val="28"/>
          <w:szCs w:val="28"/>
        </w:rPr>
      </w:pPr>
      <w:r w:rsidRPr="003F0C26">
        <w:rPr>
          <w:rFonts w:ascii="Times New Roman" w:hAnsi="Times New Roman" w:cs="Times New Roman"/>
          <w:color w:val="000000"/>
          <w:sz w:val="28"/>
          <w:szCs w:val="28"/>
        </w:rPr>
        <w:t>обеспеч</w:t>
      </w:r>
      <w:r w:rsidR="006355BD">
        <w:rPr>
          <w:rFonts w:ascii="Times New Roman" w:hAnsi="Times New Roman" w:cs="Times New Roman"/>
          <w:color w:val="000000"/>
          <w:sz w:val="28"/>
          <w:szCs w:val="28"/>
        </w:rPr>
        <w:t>ение жителей услугами торговли;</w:t>
      </w:r>
    </w:p>
    <w:p w:rsidR="00B844FC" w:rsidRDefault="00B844FC" w:rsidP="006355BD">
      <w:pPr>
        <w:pStyle w:val="ConsPlusNormal"/>
        <w:ind w:firstLine="567"/>
        <w:jc w:val="both"/>
        <w:rPr>
          <w:rFonts w:ascii="Times New Roman" w:hAnsi="Times New Roman" w:cs="Times New Roman"/>
          <w:color w:val="000000"/>
          <w:sz w:val="28"/>
          <w:szCs w:val="28"/>
        </w:rPr>
      </w:pPr>
      <w:r w:rsidRPr="003F0C26">
        <w:rPr>
          <w:rFonts w:ascii="Times New Roman" w:hAnsi="Times New Roman" w:cs="Times New Roman"/>
          <w:color w:val="000000"/>
          <w:sz w:val="28"/>
          <w:szCs w:val="28"/>
        </w:rPr>
        <w:t>обеспечение полного удовлетворения на расширение дея</w:t>
      </w:r>
      <w:r w:rsidR="006355BD">
        <w:rPr>
          <w:rFonts w:ascii="Times New Roman" w:hAnsi="Times New Roman" w:cs="Times New Roman"/>
          <w:color w:val="000000"/>
          <w:sz w:val="28"/>
          <w:szCs w:val="28"/>
        </w:rPr>
        <w:t>тельности торговых предприятий;</w:t>
      </w:r>
    </w:p>
    <w:p w:rsidR="00B844FC" w:rsidRPr="003F0C26" w:rsidRDefault="00B844FC" w:rsidP="006355BD">
      <w:pPr>
        <w:pStyle w:val="ConsPlusNormal"/>
        <w:ind w:firstLine="567"/>
        <w:jc w:val="both"/>
        <w:rPr>
          <w:rFonts w:ascii="Times New Roman" w:hAnsi="Times New Roman" w:cs="Times New Roman"/>
          <w:color w:val="000000"/>
          <w:sz w:val="28"/>
          <w:szCs w:val="28"/>
        </w:rPr>
      </w:pPr>
      <w:r w:rsidRPr="003F0C26">
        <w:rPr>
          <w:rFonts w:ascii="Times New Roman" w:hAnsi="Times New Roman" w:cs="Times New Roman"/>
          <w:color w:val="000000"/>
          <w:sz w:val="28"/>
          <w:szCs w:val="28"/>
        </w:rPr>
        <w:t>обеспечение учета потребностей малого и среднего предпринимательства в сфере торговли при проектировании и реализации проектов городского общественного транспорта, проектов общественных пространств, проектиро</w:t>
      </w:r>
      <w:r w:rsidR="006355BD">
        <w:rPr>
          <w:rFonts w:ascii="Times New Roman" w:hAnsi="Times New Roman" w:cs="Times New Roman"/>
          <w:color w:val="000000"/>
          <w:sz w:val="28"/>
          <w:szCs w:val="28"/>
        </w:rPr>
        <w:t>вании новых жилых микрорайонов;</w:t>
      </w:r>
    </w:p>
    <w:p w:rsidR="00B844FC" w:rsidRPr="003F0C26" w:rsidRDefault="00B844FC" w:rsidP="006355BD">
      <w:pPr>
        <w:pStyle w:val="ConsPlusNormal"/>
        <w:ind w:firstLine="567"/>
        <w:jc w:val="both"/>
        <w:rPr>
          <w:rFonts w:ascii="Times New Roman" w:hAnsi="Times New Roman" w:cs="Times New Roman"/>
          <w:color w:val="000000"/>
          <w:sz w:val="28"/>
          <w:szCs w:val="28"/>
        </w:rPr>
      </w:pPr>
      <w:r w:rsidRPr="003F0C26">
        <w:rPr>
          <w:rFonts w:ascii="Times New Roman" w:hAnsi="Times New Roman" w:cs="Times New Roman"/>
          <w:color w:val="000000"/>
          <w:sz w:val="28"/>
          <w:szCs w:val="28"/>
        </w:rPr>
        <w:t xml:space="preserve">развитие многоформатной торговой инфраструктуры, прежде всего несетевых объектов малого </w:t>
      </w:r>
      <w:r w:rsidR="006355BD">
        <w:rPr>
          <w:rFonts w:ascii="Times New Roman" w:hAnsi="Times New Roman" w:cs="Times New Roman"/>
          <w:color w:val="000000"/>
          <w:sz w:val="28"/>
          <w:szCs w:val="28"/>
        </w:rPr>
        <w:t>и среднего предпринимательства;</w:t>
      </w:r>
    </w:p>
    <w:p w:rsidR="00B844FC" w:rsidRPr="003B7C6A" w:rsidRDefault="00B844FC" w:rsidP="006355BD">
      <w:pPr>
        <w:autoSpaceDE w:val="0"/>
        <w:autoSpaceDN w:val="0"/>
        <w:adjustRightInd w:val="0"/>
        <w:ind w:firstLine="567"/>
        <w:jc w:val="both"/>
        <w:outlineLvl w:val="0"/>
        <w:rPr>
          <w:rFonts w:eastAsia="Calibri"/>
          <w:sz w:val="28"/>
          <w:szCs w:val="28"/>
        </w:rPr>
      </w:pPr>
      <w:r w:rsidRPr="003B7C6A">
        <w:rPr>
          <w:sz w:val="28"/>
          <w:szCs w:val="28"/>
        </w:rPr>
        <w:t>создание условий для организации современных сельскохозяйственных и продовольственных рынков для обеспечения максимального доступа малых и средних сельскохозяйственных производителей к потребителю</w:t>
      </w:r>
      <w:r w:rsidRPr="003B7C6A">
        <w:rPr>
          <w:rFonts w:eastAsia="Calibri"/>
          <w:sz w:val="28"/>
          <w:szCs w:val="28"/>
        </w:rPr>
        <w:t xml:space="preserve"> и </w:t>
      </w:r>
      <w:r>
        <w:rPr>
          <w:rFonts w:eastAsia="Calibri"/>
          <w:sz w:val="28"/>
          <w:szCs w:val="28"/>
        </w:rPr>
        <w:t>развитие дистанционной торговли;</w:t>
      </w:r>
    </w:p>
    <w:p w:rsidR="00B844FC" w:rsidRPr="003F0C26" w:rsidRDefault="00B844FC" w:rsidP="006355BD">
      <w:pPr>
        <w:autoSpaceDE w:val="0"/>
        <w:autoSpaceDN w:val="0"/>
        <w:adjustRightInd w:val="0"/>
        <w:ind w:firstLine="567"/>
        <w:jc w:val="both"/>
        <w:outlineLvl w:val="0"/>
        <w:rPr>
          <w:rFonts w:eastAsia="Calibri"/>
          <w:color w:val="000000"/>
          <w:sz w:val="28"/>
          <w:szCs w:val="28"/>
        </w:rPr>
      </w:pPr>
      <w:r w:rsidRPr="003F0C26">
        <w:rPr>
          <w:rFonts w:eastAsia="Calibri"/>
          <w:color w:val="000000"/>
          <w:sz w:val="28"/>
          <w:szCs w:val="28"/>
        </w:rPr>
        <w:t>ра</w:t>
      </w:r>
      <w:r>
        <w:rPr>
          <w:rFonts w:eastAsia="Calibri"/>
          <w:color w:val="000000"/>
          <w:sz w:val="28"/>
          <w:szCs w:val="28"/>
        </w:rPr>
        <w:t>звитие малого торгового бизнеса;</w:t>
      </w:r>
    </w:p>
    <w:p w:rsidR="00B844FC" w:rsidRPr="003F0C26" w:rsidRDefault="00B844FC" w:rsidP="006355BD">
      <w:pPr>
        <w:autoSpaceDE w:val="0"/>
        <w:autoSpaceDN w:val="0"/>
        <w:adjustRightInd w:val="0"/>
        <w:ind w:firstLine="567"/>
        <w:jc w:val="both"/>
        <w:outlineLvl w:val="0"/>
        <w:rPr>
          <w:rFonts w:eastAsia="Calibri"/>
          <w:color w:val="000000"/>
          <w:sz w:val="28"/>
          <w:szCs w:val="28"/>
        </w:rPr>
      </w:pPr>
      <w:r>
        <w:rPr>
          <w:rFonts w:eastAsia="Calibri"/>
          <w:color w:val="000000"/>
          <w:sz w:val="28"/>
          <w:szCs w:val="28"/>
        </w:rPr>
        <w:t>развитие мобильной торговли;</w:t>
      </w:r>
    </w:p>
    <w:p w:rsidR="00B844FC" w:rsidRPr="003F0C26" w:rsidRDefault="00B844FC" w:rsidP="006355BD">
      <w:pPr>
        <w:autoSpaceDE w:val="0"/>
        <w:autoSpaceDN w:val="0"/>
        <w:adjustRightInd w:val="0"/>
        <w:ind w:firstLine="567"/>
        <w:jc w:val="both"/>
        <w:outlineLvl w:val="0"/>
        <w:rPr>
          <w:rFonts w:eastAsia="Calibri"/>
          <w:color w:val="000000"/>
          <w:sz w:val="28"/>
          <w:szCs w:val="28"/>
        </w:rPr>
      </w:pPr>
      <w:r w:rsidRPr="003F0C26">
        <w:rPr>
          <w:rFonts w:eastAsia="Calibri"/>
          <w:color w:val="000000"/>
          <w:sz w:val="28"/>
          <w:szCs w:val="28"/>
        </w:rPr>
        <w:t>обеспечение возможности стабильного функционирования и р</w:t>
      </w:r>
      <w:r>
        <w:rPr>
          <w:rFonts w:eastAsia="Calibri"/>
          <w:color w:val="000000"/>
          <w:sz w:val="28"/>
          <w:szCs w:val="28"/>
        </w:rPr>
        <w:t>азвития нестационарной торговли;</w:t>
      </w:r>
    </w:p>
    <w:p w:rsidR="00B844FC" w:rsidRPr="003F0C26" w:rsidRDefault="00B844FC" w:rsidP="006355BD">
      <w:pPr>
        <w:autoSpaceDE w:val="0"/>
        <w:autoSpaceDN w:val="0"/>
        <w:adjustRightInd w:val="0"/>
        <w:ind w:firstLine="567"/>
        <w:jc w:val="both"/>
        <w:outlineLvl w:val="0"/>
        <w:rPr>
          <w:rFonts w:eastAsia="Calibri"/>
          <w:color w:val="000000"/>
          <w:sz w:val="28"/>
          <w:szCs w:val="28"/>
        </w:rPr>
      </w:pPr>
      <w:r w:rsidRPr="003F0C26">
        <w:rPr>
          <w:rFonts w:eastAsia="Calibri"/>
          <w:color w:val="000000"/>
          <w:sz w:val="28"/>
          <w:szCs w:val="28"/>
        </w:rPr>
        <w:t>развитие ярмарочной торговли и максимальное упрощение всех процедур для организации и про</w:t>
      </w:r>
      <w:r>
        <w:rPr>
          <w:rFonts w:eastAsia="Calibri"/>
          <w:color w:val="000000"/>
          <w:sz w:val="28"/>
          <w:szCs w:val="28"/>
        </w:rPr>
        <w:t>ведения ярмарок и участия в них;</w:t>
      </w:r>
    </w:p>
    <w:p w:rsidR="00B844FC" w:rsidRPr="003B20F8" w:rsidRDefault="00B844FC" w:rsidP="006355BD">
      <w:pPr>
        <w:autoSpaceDE w:val="0"/>
        <w:autoSpaceDN w:val="0"/>
        <w:adjustRightInd w:val="0"/>
        <w:ind w:firstLine="567"/>
        <w:jc w:val="both"/>
        <w:outlineLvl w:val="0"/>
        <w:rPr>
          <w:rFonts w:eastAsia="Calibri"/>
          <w:sz w:val="28"/>
          <w:szCs w:val="28"/>
        </w:rPr>
      </w:pPr>
      <w:r w:rsidRPr="003B20F8">
        <w:rPr>
          <w:rFonts w:eastAsia="Calibri"/>
          <w:sz w:val="28"/>
          <w:szCs w:val="28"/>
        </w:rPr>
        <w:t>развитие мал</w:t>
      </w:r>
      <w:r>
        <w:rPr>
          <w:rFonts w:eastAsia="Calibri"/>
          <w:sz w:val="28"/>
          <w:szCs w:val="28"/>
        </w:rPr>
        <w:t>ого семейного торгового бизнеса;</w:t>
      </w:r>
    </w:p>
    <w:p w:rsidR="00B844FC" w:rsidRPr="003F0C26" w:rsidRDefault="00B844FC" w:rsidP="006355BD">
      <w:pPr>
        <w:autoSpaceDE w:val="0"/>
        <w:autoSpaceDN w:val="0"/>
        <w:adjustRightInd w:val="0"/>
        <w:ind w:firstLine="567"/>
        <w:jc w:val="both"/>
        <w:outlineLvl w:val="0"/>
        <w:rPr>
          <w:rFonts w:eastAsia="Calibri"/>
          <w:color w:val="000000"/>
          <w:sz w:val="28"/>
          <w:szCs w:val="28"/>
        </w:rPr>
      </w:pPr>
      <w:r w:rsidRPr="003F0C26">
        <w:rPr>
          <w:rFonts w:eastAsia="Calibri"/>
          <w:color w:val="000000"/>
          <w:sz w:val="28"/>
          <w:szCs w:val="28"/>
        </w:rPr>
        <w:t>развитие современных сетевых то</w:t>
      </w:r>
      <w:r>
        <w:rPr>
          <w:rFonts w:eastAsia="Calibri"/>
          <w:color w:val="000000"/>
          <w:sz w:val="28"/>
          <w:szCs w:val="28"/>
        </w:rPr>
        <w:t>рговых форматов;</w:t>
      </w:r>
    </w:p>
    <w:p w:rsidR="00B844FC" w:rsidRPr="003F0C26" w:rsidRDefault="00B844FC" w:rsidP="006355BD">
      <w:pPr>
        <w:autoSpaceDE w:val="0"/>
        <w:autoSpaceDN w:val="0"/>
        <w:adjustRightInd w:val="0"/>
        <w:ind w:firstLine="567"/>
        <w:jc w:val="both"/>
        <w:outlineLvl w:val="0"/>
        <w:rPr>
          <w:rFonts w:eastAsia="Calibri"/>
          <w:color w:val="000000"/>
          <w:sz w:val="28"/>
          <w:szCs w:val="28"/>
        </w:rPr>
      </w:pPr>
      <w:r w:rsidRPr="003F0C26">
        <w:rPr>
          <w:rFonts w:eastAsia="Calibri"/>
          <w:color w:val="000000"/>
          <w:sz w:val="28"/>
          <w:szCs w:val="28"/>
        </w:rPr>
        <w:lastRenderedPageBreak/>
        <w:t>улучшение имиджа торговой отрасли.</w:t>
      </w:r>
    </w:p>
    <w:p w:rsidR="00B844FC" w:rsidRPr="003F0C26" w:rsidRDefault="00B844FC" w:rsidP="006355BD">
      <w:pPr>
        <w:pStyle w:val="ConsPlusNormal"/>
        <w:ind w:firstLine="567"/>
        <w:jc w:val="both"/>
        <w:rPr>
          <w:rFonts w:ascii="Times New Roman" w:hAnsi="Times New Roman" w:cs="Times New Roman"/>
          <w:color w:val="000000"/>
          <w:sz w:val="28"/>
          <w:szCs w:val="28"/>
        </w:rPr>
      </w:pPr>
      <w:r w:rsidRPr="003F0C26">
        <w:rPr>
          <w:rFonts w:ascii="Times New Roman" w:hAnsi="Times New Roman" w:cs="Times New Roman"/>
          <w:color w:val="000000"/>
          <w:sz w:val="28"/>
          <w:szCs w:val="28"/>
        </w:rPr>
        <w:t>Малые и средние предприятия, работающие в сфере потребительского рынка, помимо решения социальных задач, связанных с созданием рабочих мест для граждан, обеспечивают индивидуальный подход к покупателям, узкую товарную специализацию, а также являются одним из основных каналов сбыта для мелких и средних производителей, в том числе сельс</w:t>
      </w:r>
      <w:r w:rsidR="006355BD">
        <w:rPr>
          <w:rFonts w:ascii="Times New Roman" w:hAnsi="Times New Roman" w:cs="Times New Roman"/>
          <w:color w:val="000000"/>
          <w:sz w:val="28"/>
          <w:szCs w:val="28"/>
        </w:rPr>
        <w:t>кохозяйственных производителей.</w:t>
      </w:r>
    </w:p>
    <w:p w:rsidR="00B844FC" w:rsidRPr="003F0C26" w:rsidRDefault="00B844FC" w:rsidP="00B844FC">
      <w:pPr>
        <w:pStyle w:val="ConsPlusNormal"/>
        <w:ind w:firstLine="0"/>
        <w:outlineLvl w:val="2"/>
        <w:rPr>
          <w:rFonts w:asciiTheme="majorBidi" w:hAnsiTheme="majorBidi" w:cstheme="majorBidi"/>
          <w:color w:val="000000" w:themeColor="text1"/>
          <w:sz w:val="28"/>
          <w:szCs w:val="28"/>
        </w:rPr>
      </w:pPr>
    </w:p>
    <w:p w:rsidR="00B844FC" w:rsidRPr="003B2262" w:rsidRDefault="00B844FC" w:rsidP="00B844FC">
      <w:pPr>
        <w:pStyle w:val="ConsPlusNormal"/>
        <w:ind w:firstLine="567"/>
        <w:jc w:val="center"/>
        <w:outlineLvl w:val="2"/>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20</w:t>
      </w:r>
      <w:r w:rsidRPr="003B2262">
        <w:rPr>
          <w:rFonts w:asciiTheme="majorBidi" w:hAnsiTheme="majorBidi" w:cstheme="majorBidi"/>
          <w:b/>
          <w:color w:val="000000" w:themeColor="text1"/>
          <w:sz w:val="28"/>
          <w:szCs w:val="28"/>
        </w:rPr>
        <w:t>. Развитие инвестиционной деятельности</w:t>
      </w:r>
    </w:p>
    <w:p w:rsidR="00B844FC" w:rsidRPr="003F0C26" w:rsidRDefault="00B844FC" w:rsidP="00B844FC">
      <w:pPr>
        <w:shd w:val="clear" w:color="auto" w:fill="FFFFFF"/>
        <w:ind w:firstLine="567"/>
        <w:jc w:val="both"/>
        <w:rPr>
          <w:rFonts w:asciiTheme="majorBidi" w:hAnsiTheme="majorBidi" w:cstheme="majorBidi"/>
          <w:color w:val="000000" w:themeColor="text1"/>
          <w:sz w:val="28"/>
          <w:szCs w:val="28"/>
        </w:rPr>
      </w:pPr>
    </w:p>
    <w:p w:rsidR="00B844FC" w:rsidRPr="003F0C26" w:rsidRDefault="00B844FC" w:rsidP="006355BD">
      <w:pPr>
        <w:widowControl w:val="0"/>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 xml:space="preserve">Целью </w:t>
      </w:r>
      <w:r>
        <w:rPr>
          <w:rFonts w:asciiTheme="majorBidi" w:hAnsiTheme="majorBidi" w:cstheme="majorBidi"/>
          <w:color w:val="000000" w:themeColor="text1"/>
          <w:sz w:val="28"/>
          <w:szCs w:val="28"/>
        </w:rPr>
        <w:t xml:space="preserve">социально-экономического развития в </w:t>
      </w:r>
      <w:r w:rsidRPr="003F0C26">
        <w:rPr>
          <w:rFonts w:asciiTheme="majorBidi" w:hAnsiTheme="majorBidi" w:cstheme="majorBidi"/>
          <w:color w:val="000000" w:themeColor="text1"/>
          <w:sz w:val="28"/>
          <w:szCs w:val="28"/>
        </w:rPr>
        <w:t>инвестиционн</w:t>
      </w:r>
      <w:r>
        <w:rPr>
          <w:rFonts w:asciiTheme="majorBidi" w:hAnsiTheme="majorBidi" w:cstheme="majorBidi"/>
          <w:color w:val="000000" w:themeColor="text1"/>
          <w:sz w:val="28"/>
          <w:szCs w:val="28"/>
        </w:rPr>
        <w:t>ой сфере</w:t>
      </w:r>
      <w:r w:rsidRPr="003F0C26">
        <w:rPr>
          <w:rFonts w:asciiTheme="majorBidi" w:hAnsiTheme="majorBidi" w:cstheme="majorBidi"/>
          <w:color w:val="000000" w:themeColor="text1"/>
          <w:sz w:val="28"/>
          <w:szCs w:val="28"/>
        </w:rPr>
        <w:t xml:space="preserve"> является обеспечение устойчивого и сбалансированного экономического роста на основе диверсификации экономики и повышения ее конкурентоспособности.</w:t>
      </w:r>
    </w:p>
    <w:p w:rsidR="00B844FC" w:rsidRPr="003F0C26" w:rsidRDefault="00B844FC" w:rsidP="006355BD">
      <w:pPr>
        <w:widowControl w:val="0"/>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Для достижения цели нео</w:t>
      </w:r>
      <w:r>
        <w:rPr>
          <w:rFonts w:asciiTheme="majorBidi" w:hAnsiTheme="majorBidi" w:cstheme="majorBidi"/>
          <w:color w:val="000000" w:themeColor="text1"/>
          <w:sz w:val="28"/>
          <w:szCs w:val="28"/>
        </w:rPr>
        <w:t>бходимо решить следующие задачи:</w:t>
      </w:r>
    </w:p>
    <w:p w:rsidR="00B844FC" w:rsidRPr="003F0C26" w:rsidRDefault="00B844FC" w:rsidP="006355BD">
      <w:pPr>
        <w:ind w:firstLine="567"/>
        <w:jc w:val="both"/>
        <w:rPr>
          <w:rFonts w:asciiTheme="majorBidi" w:hAnsiTheme="majorBidi" w:cstheme="majorBidi"/>
          <w:color w:val="000000" w:themeColor="text1"/>
          <w:sz w:val="28"/>
          <w:szCs w:val="28"/>
        </w:rPr>
      </w:pPr>
      <w:r>
        <w:rPr>
          <w:rFonts w:asciiTheme="majorBidi" w:eastAsia="Calibri" w:hAnsiTheme="majorBidi" w:cstheme="majorBidi"/>
          <w:color w:val="000000" w:themeColor="text1"/>
          <w:sz w:val="28"/>
          <w:szCs w:val="28"/>
        </w:rPr>
        <w:t>в</w:t>
      </w:r>
      <w:r w:rsidRPr="003F0C26">
        <w:rPr>
          <w:rFonts w:asciiTheme="majorBidi" w:eastAsia="Calibri" w:hAnsiTheme="majorBidi" w:cstheme="majorBidi"/>
          <w:color w:val="000000" w:themeColor="text1"/>
          <w:sz w:val="28"/>
          <w:szCs w:val="28"/>
        </w:rPr>
        <w:t xml:space="preserve">недрение Стандарта деятельности органов местного самоуправления по обеспечению благоприятного инвестиционного климата, </w:t>
      </w:r>
      <w:r w:rsidRPr="003F0C26">
        <w:rPr>
          <w:rFonts w:asciiTheme="majorBidi" w:hAnsiTheme="majorBidi" w:cstheme="majorBidi"/>
          <w:color w:val="000000" w:themeColor="text1"/>
          <w:sz w:val="28"/>
          <w:szCs w:val="28"/>
        </w:rPr>
        <w:t>упорядочивающего всю систему поддержки инвестиционной де</w:t>
      </w:r>
      <w:r w:rsidR="006355BD">
        <w:rPr>
          <w:rFonts w:asciiTheme="majorBidi" w:hAnsiTheme="majorBidi" w:cstheme="majorBidi"/>
          <w:color w:val="000000" w:themeColor="text1"/>
          <w:sz w:val="28"/>
          <w:szCs w:val="28"/>
        </w:rPr>
        <w:t>ятельности на территории округа;</w:t>
      </w:r>
    </w:p>
    <w:p w:rsidR="00B844FC" w:rsidRPr="003F0C26" w:rsidRDefault="00B844FC" w:rsidP="006355BD">
      <w:pPr>
        <w:pStyle w:val="ConsPlusNormal"/>
        <w:ind w:firstLine="567"/>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ф</w:t>
      </w:r>
      <w:r w:rsidRPr="003F0C26">
        <w:rPr>
          <w:rFonts w:asciiTheme="majorBidi" w:hAnsiTheme="majorBidi" w:cstheme="majorBidi"/>
          <w:color w:val="000000" w:themeColor="text1"/>
          <w:sz w:val="28"/>
          <w:szCs w:val="28"/>
        </w:rPr>
        <w:t>ормирование делового и инвестиционно</w:t>
      </w:r>
      <w:r w:rsidR="006355BD">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w:t>
      </w:r>
      <w:r w:rsidR="006355BD">
        <w:rPr>
          <w:rFonts w:asciiTheme="majorBidi" w:hAnsiTheme="majorBidi" w:cstheme="majorBidi"/>
          <w:color w:val="000000" w:themeColor="text1"/>
          <w:sz w:val="28"/>
          <w:szCs w:val="28"/>
        </w:rPr>
        <w:t xml:space="preserve"> привлекательного имиджа округа;</w:t>
      </w:r>
    </w:p>
    <w:p w:rsidR="00B844FC" w:rsidRPr="003F0C26" w:rsidRDefault="00B844FC" w:rsidP="006355BD">
      <w:pPr>
        <w:shd w:val="clear" w:color="auto" w:fill="FFFFFF"/>
        <w:ind w:firstLine="567"/>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р</w:t>
      </w:r>
      <w:r w:rsidRPr="003F0C26">
        <w:rPr>
          <w:rFonts w:asciiTheme="majorBidi" w:hAnsiTheme="majorBidi" w:cstheme="majorBidi"/>
          <w:color w:val="000000" w:themeColor="text1"/>
          <w:sz w:val="28"/>
          <w:szCs w:val="28"/>
        </w:rPr>
        <w:t>еализация социальных и инфраструктурных проектов, способствующих привлечению инвестиций и решению задач социально-э</w:t>
      </w:r>
      <w:r w:rsidR="006355BD">
        <w:rPr>
          <w:rFonts w:asciiTheme="majorBidi" w:hAnsiTheme="majorBidi" w:cstheme="majorBidi"/>
          <w:color w:val="000000" w:themeColor="text1"/>
          <w:sz w:val="28"/>
          <w:szCs w:val="28"/>
        </w:rPr>
        <w:t>кономического развития округа;</w:t>
      </w:r>
    </w:p>
    <w:p w:rsidR="00B844FC" w:rsidRPr="003F0C26" w:rsidRDefault="00B844FC" w:rsidP="006355BD">
      <w:pPr>
        <w:autoSpaceDE w:val="0"/>
        <w:autoSpaceDN w:val="0"/>
        <w:adjustRightInd w:val="0"/>
        <w:ind w:firstLine="567"/>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п</w:t>
      </w:r>
      <w:r w:rsidRPr="003F0C26">
        <w:rPr>
          <w:rFonts w:asciiTheme="majorBidi" w:hAnsiTheme="majorBidi" w:cstheme="majorBidi"/>
          <w:color w:val="000000" w:themeColor="text1"/>
          <w:sz w:val="28"/>
          <w:szCs w:val="28"/>
        </w:rPr>
        <w:t>ривлечение сельхозтоваропроизводителей к реализации инвестиционных проектов, направленных на развитие отраслей агропромышленного комплекса.</w:t>
      </w:r>
    </w:p>
    <w:p w:rsidR="00B844FC" w:rsidRPr="003F0C26" w:rsidRDefault="00B844FC" w:rsidP="006355BD">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Важнейшей составляющей благоприятного социально-экономического развития округа является привлечение инвестиций в основной капитал. Инвестиции выступают первостепенным источником благосостояния и необходимым условием воспроизводства, основой укрепления финансовой устойчивости предприятий и организаций.</w:t>
      </w:r>
    </w:p>
    <w:p w:rsidR="00B844FC" w:rsidRPr="003F0C26" w:rsidRDefault="00B844FC" w:rsidP="006355BD">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В целях поддержки субъектов инвестиционной деятельности на территории Ставропольского края оказываются следующие формы государственной поддержки:</w:t>
      </w:r>
    </w:p>
    <w:p w:rsidR="00B844FC" w:rsidRPr="003F0C26" w:rsidRDefault="00B844FC" w:rsidP="006355BD">
      <w:pPr>
        <w:ind w:firstLine="567"/>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п</w:t>
      </w:r>
      <w:r w:rsidRPr="003F0C26">
        <w:rPr>
          <w:rFonts w:asciiTheme="majorBidi" w:hAnsiTheme="majorBidi" w:cstheme="majorBidi"/>
          <w:color w:val="000000" w:themeColor="text1"/>
          <w:sz w:val="28"/>
          <w:szCs w:val="28"/>
        </w:rPr>
        <w:t>редоставление налоговых преимуществ (льгот) субъектам инвестиционной деятельности</w:t>
      </w:r>
      <w:r>
        <w:rPr>
          <w:rFonts w:asciiTheme="majorBidi" w:hAnsiTheme="majorBidi" w:cstheme="majorBidi"/>
          <w:color w:val="000000" w:themeColor="text1"/>
          <w:sz w:val="28"/>
          <w:szCs w:val="28"/>
        </w:rPr>
        <w:t>;</w:t>
      </w:r>
    </w:p>
    <w:p w:rsidR="00B844FC" w:rsidRPr="003F0C26" w:rsidRDefault="00B844FC" w:rsidP="006355BD">
      <w:pPr>
        <w:ind w:firstLine="567"/>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п</w:t>
      </w:r>
      <w:r w:rsidRPr="003F0C26">
        <w:rPr>
          <w:rFonts w:asciiTheme="majorBidi" w:hAnsiTheme="majorBidi" w:cstheme="majorBidi"/>
          <w:color w:val="000000" w:themeColor="text1"/>
          <w:sz w:val="28"/>
          <w:szCs w:val="28"/>
        </w:rPr>
        <w:t>редоставление юридическим лицам земельных участков в аренду без проведения торгов</w:t>
      </w:r>
      <w:r>
        <w:rPr>
          <w:rFonts w:asciiTheme="majorBidi" w:hAnsiTheme="majorBidi" w:cstheme="majorBidi"/>
          <w:color w:val="000000" w:themeColor="text1"/>
          <w:sz w:val="28"/>
          <w:szCs w:val="28"/>
        </w:rPr>
        <w:t>;</w:t>
      </w:r>
    </w:p>
    <w:p w:rsidR="00B844FC" w:rsidRPr="003F0C26" w:rsidRDefault="00B844FC" w:rsidP="006355BD">
      <w:pPr>
        <w:ind w:firstLine="567"/>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г</w:t>
      </w:r>
      <w:r w:rsidRPr="003F0C26">
        <w:rPr>
          <w:rFonts w:asciiTheme="majorBidi" w:hAnsiTheme="majorBidi" w:cstheme="majorBidi"/>
          <w:color w:val="000000" w:themeColor="text1"/>
          <w:sz w:val="28"/>
          <w:szCs w:val="28"/>
        </w:rPr>
        <w:t>осударственные гарантии Ставропольского края</w:t>
      </w:r>
      <w:r>
        <w:rPr>
          <w:rFonts w:asciiTheme="majorBidi" w:hAnsiTheme="majorBidi" w:cstheme="majorBidi"/>
          <w:color w:val="000000" w:themeColor="text1"/>
          <w:sz w:val="28"/>
          <w:szCs w:val="28"/>
        </w:rPr>
        <w:t>.</w:t>
      </w:r>
    </w:p>
    <w:p w:rsidR="00B844FC" w:rsidRPr="003F0C26" w:rsidRDefault="00B844FC" w:rsidP="006355BD">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Информация о данных формах поддержки, а также о проведении обучающих семинаров размещена на официальном сайте округа и систематически обновляется.</w:t>
      </w:r>
    </w:p>
    <w:p w:rsidR="00B844FC" w:rsidRDefault="00B844FC" w:rsidP="006355BD">
      <w:pPr>
        <w:ind w:right="-187"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На территории округа имеются 2 инвестиционные площадки с необходимой инфраструктурой для реализации как промышленных, так и социальных инвестиционных проектов. Администрацией</w:t>
      </w:r>
      <w:r>
        <w:rPr>
          <w:rFonts w:asciiTheme="majorBidi" w:hAnsiTheme="majorBidi" w:cstheme="majorBidi"/>
          <w:color w:val="000000" w:themeColor="text1"/>
          <w:sz w:val="28"/>
          <w:szCs w:val="28"/>
        </w:rPr>
        <w:t xml:space="preserve"> округа </w:t>
      </w:r>
      <w:r w:rsidRPr="003F0C26">
        <w:rPr>
          <w:rFonts w:asciiTheme="majorBidi" w:hAnsiTheme="majorBidi" w:cstheme="majorBidi"/>
          <w:color w:val="000000" w:themeColor="text1"/>
          <w:sz w:val="28"/>
          <w:szCs w:val="28"/>
        </w:rPr>
        <w:t xml:space="preserve">оказывается содействие инвесторам в реализации новых инвестиционных проектов путем создания </w:t>
      </w:r>
      <w:r w:rsidRPr="003F0C26">
        <w:rPr>
          <w:rFonts w:asciiTheme="majorBidi" w:hAnsiTheme="majorBidi" w:cstheme="majorBidi"/>
          <w:color w:val="000000" w:themeColor="text1"/>
          <w:sz w:val="28"/>
          <w:szCs w:val="28"/>
        </w:rPr>
        <w:lastRenderedPageBreak/>
        <w:t>новых инвестиционных площадок, а также путем</w:t>
      </w:r>
      <w:r w:rsidR="006355BD">
        <w:rPr>
          <w:rFonts w:asciiTheme="majorBidi" w:hAnsiTheme="majorBidi" w:cstheme="majorBidi"/>
          <w:color w:val="000000" w:themeColor="text1"/>
          <w:sz w:val="28"/>
          <w:szCs w:val="28"/>
        </w:rPr>
        <w:t xml:space="preserve"> сопровождения данных проектов.</w:t>
      </w:r>
    </w:p>
    <w:p w:rsidR="00B844FC" w:rsidRDefault="00B844FC" w:rsidP="006355BD">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 xml:space="preserve">Перечень инвестиционных проектов, реализуемых и планируемых к реализации на территории округа приведен в </w:t>
      </w:r>
      <w:r>
        <w:rPr>
          <w:rFonts w:asciiTheme="majorBidi" w:hAnsiTheme="majorBidi" w:cstheme="majorBidi"/>
          <w:color w:val="000000" w:themeColor="text1"/>
          <w:sz w:val="28"/>
          <w:szCs w:val="28"/>
        </w:rPr>
        <w:t>П</w:t>
      </w:r>
      <w:r w:rsidRPr="003F0C26">
        <w:rPr>
          <w:rFonts w:asciiTheme="majorBidi" w:hAnsiTheme="majorBidi" w:cstheme="majorBidi"/>
          <w:color w:val="000000" w:themeColor="text1"/>
          <w:sz w:val="28"/>
          <w:szCs w:val="28"/>
        </w:rPr>
        <w:t>риложении 1 к настоящей Стратегии.</w:t>
      </w:r>
    </w:p>
    <w:p w:rsidR="00B844FC" w:rsidRPr="00570AAB" w:rsidRDefault="00B844FC" w:rsidP="006355BD">
      <w:pPr>
        <w:ind w:right="-187" w:firstLine="567"/>
        <w:jc w:val="both"/>
        <w:rPr>
          <w:color w:val="000000" w:themeColor="text1"/>
          <w:sz w:val="28"/>
          <w:szCs w:val="28"/>
        </w:rPr>
      </w:pPr>
      <w:r w:rsidRPr="003F0C26">
        <w:rPr>
          <w:color w:val="000000" w:themeColor="text1"/>
          <w:sz w:val="28"/>
          <w:szCs w:val="28"/>
        </w:rPr>
        <w:t>Следует отметить, что многие планируемые инвестиционные проекты, так и не начали реализовываться в связи с отсутствием финансовых возможностей у инвесторов, высоким уровнем конкуренции, рисками вложения капитала.</w:t>
      </w:r>
    </w:p>
    <w:p w:rsidR="00B844FC" w:rsidRPr="00570AAB" w:rsidRDefault="00B844FC" w:rsidP="00B844FC">
      <w:pPr>
        <w:ind w:right="-187" w:firstLine="709"/>
        <w:jc w:val="both"/>
        <w:rPr>
          <w:color w:val="000000" w:themeColor="text1"/>
          <w:sz w:val="20"/>
          <w:szCs w:val="20"/>
        </w:rPr>
      </w:pPr>
    </w:p>
    <w:p w:rsidR="00B844FC" w:rsidRPr="003B2262" w:rsidRDefault="00B844FC" w:rsidP="00B844FC">
      <w:pPr>
        <w:pStyle w:val="ConsPlusNormal"/>
        <w:ind w:firstLine="567"/>
        <w:jc w:val="center"/>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21.</w:t>
      </w:r>
      <w:r w:rsidRPr="003B2262">
        <w:rPr>
          <w:rFonts w:asciiTheme="majorBidi" w:hAnsiTheme="majorBidi" w:cstheme="majorBidi"/>
          <w:b/>
          <w:color w:val="000000" w:themeColor="text1"/>
          <w:sz w:val="28"/>
          <w:szCs w:val="28"/>
        </w:rPr>
        <w:t xml:space="preserve"> Финансы и бюджет</w:t>
      </w:r>
    </w:p>
    <w:p w:rsidR="00B844FC" w:rsidRPr="003F0C26" w:rsidRDefault="00B844FC" w:rsidP="00B844FC">
      <w:pPr>
        <w:pStyle w:val="ConsPlusNormal"/>
        <w:ind w:firstLine="567"/>
        <w:jc w:val="both"/>
        <w:rPr>
          <w:rFonts w:asciiTheme="majorBidi" w:hAnsiTheme="majorBidi" w:cstheme="majorBidi"/>
          <w:color w:val="000000" w:themeColor="text1"/>
          <w:sz w:val="28"/>
          <w:szCs w:val="28"/>
        </w:rPr>
      </w:pPr>
    </w:p>
    <w:p w:rsidR="00B844FC" w:rsidRPr="003F0C26" w:rsidRDefault="00B844FC" w:rsidP="006355BD">
      <w:pPr>
        <w:pStyle w:val="ConsPlusNormal"/>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Целью бюджетной и налоговой политики является обеспечение долгосрочной сбалансированности и устойчивости бюджетной системы при безусловном исполнении действующих расходных обязательств округа.</w:t>
      </w:r>
    </w:p>
    <w:p w:rsidR="00B844FC" w:rsidRPr="003F0C26" w:rsidRDefault="00B844FC" w:rsidP="006355BD">
      <w:pPr>
        <w:pStyle w:val="ConsPlusNormal"/>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Для достижения цели необходимо решить</w:t>
      </w:r>
      <w:r>
        <w:rPr>
          <w:rFonts w:asciiTheme="majorBidi" w:hAnsiTheme="majorBidi" w:cstheme="majorBidi"/>
          <w:color w:val="000000" w:themeColor="text1"/>
          <w:sz w:val="28"/>
          <w:szCs w:val="28"/>
        </w:rPr>
        <w:t xml:space="preserve"> задачи:</w:t>
      </w:r>
    </w:p>
    <w:p w:rsidR="00B844FC" w:rsidRPr="003F0C26" w:rsidRDefault="00B844FC" w:rsidP="006355BD">
      <w:pPr>
        <w:widowControl w:val="0"/>
        <w:suppressAutoHyphens/>
        <w:autoSpaceDE w:val="0"/>
        <w:autoSpaceDN w:val="0"/>
        <w:adjustRightInd w:val="0"/>
        <w:ind w:firstLine="567"/>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р</w:t>
      </w:r>
      <w:r w:rsidRPr="003F0C26">
        <w:rPr>
          <w:rFonts w:asciiTheme="majorBidi" w:hAnsiTheme="majorBidi" w:cstheme="majorBidi"/>
          <w:color w:val="000000" w:themeColor="text1"/>
          <w:sz w:val="28"/>
          <w:szCs w:val="28"/>
        </w:rPr>
        <w:t xml:space="preserve">азработка и реализация бюджетного </w:t>
      </w:r>
      <w:r>
        <w:rPr>
          <w:rFonts w:asciiTheme="majorBidi" w:hAnsiTheme="majorBidi" w:cstheme="majorBidi"/>
          <w:color w:val="000000" w:themeColor="text1"/>
          <w:sz w:val="28"/>
          <w:szCs w:val="28"/>
        </w:rPr>
        <w:t>прогноза на долгосрочный период;</w:t>
      </w:r>
    </w:p>
    <w:p w:rsidR="00B844FC" w:rsidRPr="003F0C26" w:rsidRDefault="00B844FC" w:rsidP="006355BD">
      <w:pPr>
        <w:widowControl w:val="0"/>
        <w:suppressAutoHyphens/>
        <w:autoSpaceDE w:val="0"/>
        <w:autoSpaceDN w:val="0"/>
        <w:adjustRightInd w:val="0"/>
        <w:ind w:firstLine="567"/>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п</w:t>
      </w:r>
      <w:r w:rsidRPr="003F0C26">
        <w:rPr>
          <w:rFonts w:asciiTheme="majorBidi" w:hAnsiTheme="majorBidi" w:cstheme="majorBidi"/>
          <w:color w:val="000000" w:themeColor="text1"/>
          <w:sz w:val="28"/>
          <w:szCs w:val="28"/>
        </w:rPr>
        <w:t>роведение эффективной политики по управлению доходами бюджета</w:t>
      </w:r>
      <w:r>
        <w:rPr>
          <w:rFonts w:asciiTheme="majorBidi" w:hAnsiTheme="majorBidi" w:cstheme="majorBidi"/>
          <w:color w:val="000000" w:themeColor="text1"/>
          <w:sz w:val="28"/>
          <w:szCs w:val="28"/>
        </w:rPr>
        <w:t xml:space="preserve"> округа. </w:t>
      </w:r>
      <w:r w:rsidRPr="003F0C26">
        <w:rPr>
          <w:rFonts w:asciiTheme="majorBidi" w:hAnsiTheme="majorBidi" w:cstheme="majorBidi"/>
          <w:color w:val="000000" w:themeColor="text1"/>
          <w:sz w:val="28"/>
          <w:szCs w:val="28"/>
        </w:rPr>
        <w:t>Обеспечение роста налогового потенциала округа</w:t>
      </w:r>
      <w:r>
        <w:rPr>
          <w:rFonts w:asciiTheme="majorBidi" w:hAnsiTheme="majorBidi" w:cstheme="majorBidi"/>
          <w:color w:val="000000" w:themeColor="text1"/>
          <w:sz w:val="28"/>
          <w:szCs w:val="28"/>
        </w:rPr>
        <w:t>;</w:t>
      </w:r>
    </w:p>
    <w:p w:rsidR="00B844FC" w:rsidRPr="003F0C26" w:rsidRDefault="00B844FC" w:rsidP="006355BD">
      <w:pPr>
        <w:pStyle w:val="ConsPlusNormal"/>
        <w:ind w:firstLine="567"/>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о</w:t>
      </w:r>
      <w:r w:rsidRPr="003F0C26">
        <w:rPr>
          <w:rFonts w:asciiTheme="majorBidi" w:hAnsiTheme="majorBidi" w:cstheme="majorBidi"/>
          <w:color w:val="000000" w:themeColor="text1"/>
          <w:sz w:val="28"/>
          <w:szCs w:val="28"/>
        </w:rPr>
        <w:t>беспечение прозрачности и открытости управления общественными финансами. Внедрение программно-целевых методов управления в бюджетный процесс</w:t>
      </w:r>
      <w:r>
        <w:rPr>
          <w:rFonts w:asciiTheme="majorBidi" w:hAnsiTheme="majorBidi" w:cstheme="majorBidi"/>
          <w:color w:val="000000" w:themeColor="text1"/>
          <w:sz w:val="28"/>
          <w:szCs w:val="28"/>
        </w:rPr>
        <w:t xml:space="preserve"> округа;</w:t>
      </w:r>
    </w:p>
    <w:p w:rsidR="00B844FC" w:rsidRPr="003F0C26" w:rsidRDefault="00B844FC" w:rsidP="006355BD">
      <w:pPr>
        <w:pStyle w:val="ConsPlusNormal"/>
        <w:ind w:firstLine="567"/>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п</w:t>
      </w:r>
      <w:r w:rsidRPr="003F0C26">
        <w:rPr>
          <w:rFonts w:asciiTheme="majorBidi" w:hAnsiTheme="majorBidi" w:cstheme="majorBidi"/>
          <w:color w:val="000000" w:themeColor="text1"/>
          <w:sz w:val="28"/>
          <w:szCs w:val="28"/>
        </w:rPr>
        <w:t>овышение качества муниципального финансового контроля</w:t>
      </w:r>
      <w:r>
        <w:rPr>
          <w:rFonts w:asciiTheme="majorBidi" w:hAnsiTheme="majorBidi" w:cstheme="majorBidi"/>
          <w:color w:val="000000" w:themeColor="text1"/>
          <w:sz w:val="28"/>
          <w:szCs w:val="28"/>
        </w:rPr>
        <w:t>.</w:t>
      </w:r>
      <w:r w:rsidRPr="003F0C26">
        <w:rPr>
          <w:rFonts w:asciiTheme="majorBidi" w:hAnsiTheme="majorBidi" w:cstheme="majorBidi"/>
          <w:color w:val="000000" w:themeColor="text1"/>
          <w:sz w:val="28"/>
          <w:szCs w:val="28"/>
        </w:rPr>
        <w:t xml:space="preserve"> Организация и осуществление контроля за соблюдением бюджетного законодательства Российской Федерации и иных нормативных правовых актов, регулирующих бюджетные правоотношения, законодательных и иных нормативных правовых актов о контрактной системе в сфере закупок товаров, работ, услуг для</w:t>
      </w:r>
      <w:r>
        <w:rPr>
          <w:rFonts w:asciiTheme="majorBidi" w:hAnsiTheme="majorBidi" w:cstheme="majorBidi"/>
          <w:color w:val="000000" w:themeColor="text1"/>
          <w:sz w:val="28"/>
          <w:szCs w:val="28"/>
        </w:rPr>
        <w:t xml:space="preserve"> обеспечения муниципальных нужд;</w:t>
      </w:r>
    </w:p>
    <w:p w:rsidR="00B844FC" w:rsidRPr="003F0C26" w:rsidRDefault="00B844FC" w:rsidP="006355BD">
      <w:pPr>
        <w:pStyle w:val="ConsPlusNormal"/>
        <w:ind w:firstLine="567"/>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п</w:t>
      </w:r>
      <w:r w:rsidRPr="003F0C26">
        <w:rPr>
          <w:rFonts w:asciiTheme="majorBidi" w:hAnsiTheme="majorBidi" w:cstheme="majorBidi"/>
          <w:color w:val="000000" w:themeColor="text1"/>
          <w:sz w:val="28"/>
          <w:szCs w:val="28"/>
        </w:rPr>
        <w:t xml:space="preserve">овышение операционной эффективности деятельности органов местного </w:t>
      </w:r>
      <w:r w:rsidR="006355BD">
        <w:rPr>
          <w:rFonts w:asciiTheme="majorBidi" w:hAnsiTheme="majorBidi" w:cstheme="majorBidi"/>
          <w:color w:val="000000" w:themeColor="text1"/>
          <w:sz w:val="28"/>
          <w:szCs w:val="28"/>
        </w:rPr>
        <w:t xml:space="preserve">самоуправления и муниципальных </w:t>
      </w:r>
      <w:r w:rsidRPr="003F0C26">
        <w:rPr>
          <w:rFonts w:asciiTheme="majorBidi" w:hAnsiTheme="majorBidi" w:cstheme="majorBidi"/>
          <w:color w:val="000000" w:themeColor="text1"/>
          <w:sz w:val="28"/>
          <w:szCs w:val="28"/>
        </w:rPr>
        <w:t xml:space="preserve">учреждений. Повышение качества управления муниципальными финансами, создание условий для повышения </w:t>
      </w:r>
      <w:r>
        <w:rPr>
          <w:rFonts w:asciiTheme="majorBidi" w:hAnsiTheme="majorBidi" w:cstheme="majorBidi"/>
          <w:color w:val="000000" w:themeColor="text1"/>
          <w:sz w:val="28"/>
          <w:szCs w:val="28"/>
        </w:rPr>
        <w:t>финансовой устойчивости бюджета округа;</w:t>
      </w:r>
    </w:p>
    <w:p w:rsidR="00B844FC" w:rsidRPr="003F0C26" w:rsidRDefault="00B844FC" w:rsidP="006355BD">
      <w:pPr>
        <w:widowControl w:val="0"/>
        <w:suppressAutoHyphens/>
        <w:autoSpaceDE w:val="0"/>
        <w:autoSpaceDN w:val="0"/>
        <w:adjustRightInd w:val="0"/>
        <w:ind w:firstLine="567"/>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о</w:t>
      </w:r>
      <w:r w:rsidRPr="003F0C26">
        <w:rPr>
          <w:rFonts w:asciiTheme="majorBidi" w:hAnsiTheme="majorBidi" w:cstheme="majorBidi"/>
          <w:color w:val="000000" w:themeColor="text1"/>
          <w:sz w:val="28"/>
          <w:szCs w:val="28"/>
        </w:rPr>
        <w:t>птимизация и повышение эффективности бюджетных расходов. В целях создания общих условий и стимулов для повышения эффективности бюджетных расходов необходимо разработать и реализовать конкретные инструменты и механи</w:t>
      </w:r>
      <w:r w:rsidR="006355BD">
        <w:rPr>
          <w:rFonts w:asciiTheme="majorBidi" w:hAnsiTheme="majorBidi" w:cstheme="majorBidi"/>
          <w:color w:val="000000" w:themeColor="text1"/>
          <w:sz w:val="28"/>
          <w:szCs w:val="28"/>
        </w:rPr>
        <w:t>змы, ключевыми из них являются:</w:t>
      </w:r>
    </w:p>
    <w:p w:rsidR="00B844FC" w:rsidRPr="003F0C26" w:rsidRDefault="00B844FC" w:rsidP="006355BD">
      <w:pPr>
        <w:widowControl w:val="0"/>
        <w:suppressAutoHyphens/>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создание системы анализа эффективности бюджетных расходов;</w:t>
      </w:r>
    </w:p>
    <w:p w:rsidR="00B844FC" w:rsidRPr="003F0C26" w:rsidRDefault="00B844FC" w:rsidP="006355BD">
      <w:pPr>
        <w:widowControl w:val="0"/>
        <w:suppressAutoHyphens/>
        <w:overflowPunct w:val="0"/>
        <w:autoSpaceDE w:val="0"/>
        <w:autoSpaceDN w:val="0"/>
        <w:adjustRightInd w:val="0"/>
        <w:ind w:firstLine="567"/>
        <w:jc w:val="both"/>
        <w:rPr>
          <w:rFonts w:asciiTheme="majorBidi" w:hAnsiTheme="majorBidi" w:cstheme="majorBidi"/>
          <w:bCs/>
          <w:color w:val="000000" w:themeColor="text1"/>
          <w:sz w:val="28"/>
          <w:szCs w:val="28"/>
        </w:rPr>
      </w:pPr>
      <w:r w:rsidRPr="003F0C26">
        <w:rPr>
          <w:rFonts w:asciiTheme="majorBidi" w:hAnsiTheme="majorBidi" w:cstheme="majorBidi"/>
          <w:bCs/>
          <w:color w:val="000000" w:themeColor="text1"/>
          <w:sz w:val="28"/>
          <w:szCs w:val="28"/>
        </w:rPr>
        <w:t>повышение эффективности расходов в сфере муниципальных закупок;</w:t>
      </w:r>
    </w:p>
    <w:p w:rsidR="00B844FC" w:rsidRPr="003F0C26" w:rsidRDefault="00B844FC" w:rsidP="006355BD">
      <w:pPr>
        <w:widowControl w:val="0"/>
        <w:suppressAutoHyphens/>
        <w:overflowPunct w:val="0"/>
        <w:autoSpaceDE w:val="0"/>
        <w:autoSpaceDN w:val="0"/>
        <w:adjustRightInd w:val="0"/>
        <w:ind w:firstLine="567"/>
        <w:jc w:val="both"/>
        <w:rPr>
          <w:rFonts w:asciiTheme="majorBidi" w:hAnsiTheme="majorBidi" w:cstheme="majorBidi"/>
          <w:bCs/>
          <w:color w:val="000000" w:themeColor="text1"/>
          <w:sz w:val="28"/>
          <w:szCs w:val="28"/>
        </w:rPr>
      </w:pPr>
      <w:r w:rsidRPr="003F0C26">
        <w:rPr>
          <w:rFonts w:asciiTheme="majorBidi" w:hAnsiTheme="majorBidi" w:cstheme="majorBidi"/>
          <w:bCs/>
          <w:color w:val="000000" w:themeColor="text1"/>
          <w:sz w:val="28"/>
          <w:szCs w:val="28"/>
        </w:rPr>
        <w:t>повышение эффективности использования имущества</w:t>
      </w:r>
      <w:r w:rsidRPr="003F0C26">
        <w:rPr>
          <w:rFonts w:asciiTheme="majorBidi" w:hAnsiTheme="majorBidi" w:cstheme="majorBidi"/>
          <w:color w:val="000000" w:themeColor="text1"/>
          <w:sz w:val="28"/>
          <w:szCs w:val="28"/>
        </w:rPr>
        <w:t>;</w:t>
      </w:r>
    </w:p>
    <w:p w:rsidR="00B844FC" w:rsidRPr="003F0C26" w:rsidRDefault="00B844FC" w:rsidP="006355BD">
      <w:pPr>
        <w:widowControl w:val="0"/>
        <w:suppressAutoHyphens/>
        <w:overflowPunct w:val="0"/>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повышение эффективности оказания муниципальных услуг.</w:t>
      </w:r>
    </w:p>
    <w:p w:rsidR="00B844FC" w:rsidRDefault="00B844FC" w:rsidP="006355BD">
      <w:pPr>
        <w:pStyle w:val="1b"/>
        <w:widowControl w:val="0"/>
        <w:suppressAutoHyphens/>
        <w:autoSpaceDE w:val="0"/>
        <w:autoSpaceDN w:val="0"/>
        <w:adjustRightInd w:val="0"/>
        <w:spacing w:after="0" w:line="240" w:lineRule="auto"/>
        <w:ind w:left="0"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В целях повышения эффективности, прозрачности и подотчетности использования бюджетных средств при достижении приоритетов и целей социально</w:t>
      </w:r>
      <w:r w:rsidR="006355BD">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w:t>
      </w:r>
      <w:r w:rsidR="006355BD">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экономического развития округа постановлением администрации Нефтекумского городского округа Ставропольского края от 31 октября 2018 г. № 789-р утверждена Программа оздоровления муниципальных финансов Нефтекумского городского округа Ставропольского края на 2018-2021 годы.</w:t>
      </w:r>
    </w:p>
    <w:p w:rsidR="00B844FC" w:rsidRPr="003F0C26" w:rsidRDefault="00B844FC" w:rsidP="00B844FC">
      <w:pPr>
        <w:pStyle w:val="1b"/>
        <w:widowControl w:val="0"/>
        <w:suppressAutoHyphens/>
        <w:autoSpaceDE w:val="0"/>
        <w:autoSpaceDN w:val="0"/>
        <w:adjustRightInd w:val="0"/>
        <w:spacing w:after="0" w:line="240" w:lineRule="auto"/>
        <w:ind w:left="0" w:firstLine="709"/>
        <w:jc w:val="both"/>
        <w:rPr>
          <w:rFonts w:asciiTheme="majorBidi" w:hAnsiTheme="majorBidi" w:cstheme="majorBidi"/>
          <w:color w:val="000000" w:themeColor="text1"/>
          <w:sz w:val="28"/>
          <w:szCs w:val="28"/>
        </w:rPr>
      </w:pPr>
    </w:p>
    <w:p w:rsidR="00B844FC" w:rsidRPr="003B6DE9" w:rsidRDefault="00B844FC" w:rsidP="00B844FC">
      <w:pPr>
        <w:ind w:firstLine="567"/>
        <w:jc w:val="center"/>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22</w:t>
      </w:r>
      <w:r w:rsidRPr="003B6DE9">
        <w:rPr>
          <w:rFonts w:asciiTheme="majorBidi" w:hAnsiTheme="majorBidi" w:cstheme="majorBidi"/>
          <w:b/>
          <w:color w:val="000000" w:themeColor="text1"/>
          <w:sz w:val="28"/>
          <w:szCs w:val="28"/>
        </w:rPr>
        <w:t>. Охрана окружающей среды</w:t>
      </w:r>
    </w:p>
    <w:p w:rsidR="00B844FC" w:rsidRPr="003F0C26" w:rsidRDefault="00B844FC" w:rsidP="00B844FC">
      <w:pPr>
        <w:pStyle w:val="ConsPlusNormal"/>
        <w:ind w:firstLine="567"/>
        <w:jc w:val="both"/>
        <w:outlineLvl w:val="2"/>
        <w:rPr>
          <w:rFonts w:asciiTheme="majorBidi" w:hAnsiTheme="majorBidi" w:cstheme="majorBidi"/>
          <w:color w:val="000000" w:themeColor="text1"/>
          <w:sz w:val="28"/>
          <w:szCs w:val="28"/>
        </w:rPr>
      </w:pPr>
    </w:p>
    <w:p w:rsidR="00B844FC" w:rsidRPr="003F0C26" w:rsidRDefault="00B844FC" w:rsidP="006355BD">
      <w:pPr>
        <w:pStyle w:val="ConsPlusNormal"/>
        <w:ind w:firstLine="567"/>
        <w:jc w:val="both"/>
        <w:outlineLvl w:val="2"/>
        <w:rPr>
          <w:rFonts w:asciiTheme="majorBidi" w:hAnsiTheme="majorBidi" w:cstheme="majorBidi"/>
          <w:color w:val="000000" w:themeColor="text1"/>
          <w:sz w:val="28"/>
          <w:szCs w:val="28"/>
          <w:shd w:val="clear" w:color="auto" w:fill="FFFFFF"/>
        </w:rPr>
      </w:pPr>
      <w:r w:rsidRPr="003F0C26">
        <w:rPr>
          <w:rFonts w:asciiTheme="majorBidi" w:hAnsiTheme="majorBidi" w:cstheme="majorBidi"/>
          <w:iCs/>
          <w:color w:val="000000" w:themeColor="text1"/>
          <w:sz w:val="28"/>
          <w:szCs w:val="28"/>
          <w:shd w:val="clear" w:color="auto" w:fill="FFFFFF"/>
        </w:rPr>
        <w:t>Целью охраны окружающей среды</w:t>
      </w:r>
      <w:r w:rsidRPr="003F0C26">
        <w:rPr>
          <w:rFonts w:asciiTheme="majorBidi" w:hAnsiTheme="majorBidi" w:cstheme="majorBidi"/>
          <w:color w:val="000000" w:themeColor="text1"/>
          <w:sz w:val="28"/>
          <w:szCs w:val="28"/>
          <w:shd w:val="clear" w:color="auto" w:fill="FFFFFF"/>
        </w:rPr>
        <w:t> является обеспече</w:t>
      </w:r>
      <w:r w:rsidRPr="003F0C26">
        <w:rPr>
          <w:rFonts w:asciiTheme="majorBidi" w:hAnsiTheme="majorBidi" w:cstheme="majorBidi"/>
          <w:color w:val="000000" w:themeColor="text1"/>
          <w:sz w:val="28"/>
          <w:szCs w:val="28"/>
          <w:shd w:val="clear" w:color="auto" w:fill="FFFFFF"/>
        </w:rPr>
        <w:softHyphen/>
        <w:t>ние благоприятных условий для жизни человека, развития хозяйства.</w:t>
      </w:r>
    </w:p>
    <w:p w:rsidR="00B844FC" w:rsidRPr="003F0C26" w:rsidRDefault="00B844FC" w:rsidP="006355BD">
      <w:pPr>
        <w:pStyle w:val="ConsPlusNormal"/>
        <w:ind w:firstLine="567"/>
        <w:jc w:val="both"/>
        <w:outlineLvl w:val="2"/>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shd w:val="clear" w:color="auto" w:fill="FFFFFF"/>
        </w:rPr>
        <w:t>Для достижения цели необходимо решить следующие задачи:</w:t>
      </w:r>
    </w:p>
    <w:p w:rsidR="00B844FC" w:rsidRPr="003F0C26" w:rsidRDefault="00B844FC" w:rsidP="006355BD">
      <w:pPr>
        <w:autoSpaceDE w:val="0"/>
        <w:autoSpaceDN w:val="0"/>
        <w:adjustRightInd w:val="0"/>
        <w:ind w:firstLine="567"/>
        <w:jc w:val="both"/>
        <w:rPr>
          <w:rFonts w:asciiTheme="majorBidi" w:hAnsiTheme="majorBidi" w:cstheme="majorBidi"/>
          <w:color w:val="000000" w:themeColor="text1"/>
          <w:sz w:val="28"/>
          <w:szCs w:val="28"/>
          <w:shd w:val="clear" w:color="auto" w:fill="FFFFFF"/>
        </w:rPr>
      </w:pPr>
      <w:r w:rsidRPr="003F0C26">
        <w:rPr>
          <w:rFonts w:asciiTheme="majorBidi" w:hAnsiTheme="majorBidi" w:cstheme="majorBidi"/>
          <w:color w:val="000000" w:themeColor="text1"/>
          <w:sz w:val="28"/>
          <w:szCs w:val="28"/>
          <w:shd w:val="clear" w:color="auto" w:fill="FFFFFF"/>
        </w:rPr>
        <w:t>сохранение и улучшение природных условий в процессе природопользования, последовательное сокращение источников загрязнения;</w:t>
      </w:r>
    </w:p>
    <w:p w:rsidR="00B844FC" w:rsidRPr="003F0C26" w:rsidRDefault="00B844FC" w:rsidP="006355BD">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предупреждение и устранение вредного влияния хозяйственной деятельности на природу и здоровье человека;</w:t>
      </w:r>
    </w:p>
    <w:p w:rsidR="00B844FC" w:rsidRPr="003F0C26" w:rsidRDefault="00B844FC" w:rsidP="006355BD">
      <w:pPr>
        <w:autoSpaceDE w:val="0"/>
        <w:autoSpaceDN w:val="0"/>
        <w:adjustRightInd w:val="0"/>
        <w:ind w:firstLine="567"/>
        <w:jc w:val="both"/>
        <w:rPr>
          <w:rFonts w:asciiTheme="majorBidi" w:hAnsiTheme="majorBidi" w:cstheme="majorBidi"/>
          <w:color w:val="000000" w:themeColor="text1"/>
          <w:sz w:val="28"/>
          <w:szCs w:val="28"/>
          <w:shd w:val="clear" w:color="auto" w:fill="FFFFFF"/>
        </w:rPr>
      </w:pPr>
      <w:r w:rsidRPr="003F0C26">
        <w:rPr>
          <w:rFonts w:asciiTheme="majorBidi" w:hAnsiTheme="majorBidi" w:cstheme="majorBidi"/>
          <w:color w:val="000000" w:themeColor="text1"/>
          <w:sz w:val="28"/>
          <w:szCs w:val="28"/>
          <w:shd w:val="clear" w:color="auto" w:fill="FFFFFF"/>
        </w:rPr>
        <w:t>оздоровлению и улучшению окружающей среды</w:t>
      </w:r>
      <w:r>
        <w:rPr>
          <w:rFonts w:asciiTheme="majorBidi" w:hAnsiTheme="majorBidi" w:cstheme="majorBidi"/>
          <w:color w:val="000000" w:themeColor="text1"/>
          <w:sz w:val="28"/>
          <w:szCs w:val="28"/>
          <w:shd w:val="clear" w:color="auto" w:fill="FFFFFF"/>
        </w:rPr>
        <w:t>;</w:t>
      </w:r>
    </w:p>
    <w:p w:rsidR="00B844FC" w:rsidRPr="003F0C26" w:rsidRDefault="00B844FC" w:rsidP="006355BD">
      <w:pPr>
        <w:autoSpaceDE w:val="0"/>
        <w:autoSpaceDN w:val="0"/>
        <w:adjustRightInd w:val="0"/>
        <w:ind w:firstLine="567"/>
        <w:jc w:val="both"/>
        <w:rPr>
          <w:rFonts w:asciiTheme="majorBidi" w:hAnsiTheme="majorBidi" w:cstheme="majorBidi"/>
          <w:color w:val="000000" w:themeColor="text1"/>
          <w:sz w:val="28"/>
          <w:szCs w:val="28"/>
          <w:shd w:val="clear" w:color="auto" w:fill="FFFFFF"/>
        </w:rPr>
      </w:pPr>
      <w:r w:rsidRPr="003F0C26">
        <w:rPr>
          <w:rFonts w:asciiTheme="majorBidi" w:hAnsiTheme="majorBidi" w:cstheme="majorBidi"/>
          <w:color w:val="000000" w:themeColor="text1"/>
          <w:sz w:val="28"/>
          <w:szCs w:val="28"/>
        </w:rPr>
        <w:t>восстановление плодородия пастбищ. Травостой естественных кормовых угодий сильно обеднен, поэтому необходимо проводить коренное и поверхностное улучшение пастбищных угодий с целью повышения их продуктивности.</w:t>
      </w: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Необходимо проводить своевременную утилизацию нефтяных отходов для снижения негативного воздействия на окружающую среду. Планируется организация участка по обезвреживанию нефтесодержащих отходов.</w:t>
      </w:r>
    </w:p>
    <w:p w:rsidR="00B844FC" w:rsidRPr="003F0C26" w:rsidRDefault="00B844FC" w:rsidP="006355BD">
      <w:pPr>
        <w:pStyle w:val="ConsPlusNormal"/>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Самую большую угрозу состоянию земельного фонда представляют свалки промышленных и бытовых отходов, подавляющее число которых не отвечает санитарным нормам. Полигонов хранения, обезвреживания и утилизации отходов пока нет. Планируется создание площадки по сортировке твердых бытовых отходов.</w:t>
      </w:r>
    </w:p>
    <w:p w:rsidR="00B844FC" w:rsidRPr="003F0C26" w:rsidRDefault="00B844FC" w:rsidP="00B844FC">
      <w:pPr>
        <w:ind w:firstLine="567"/>
        <w:jc w:val="both"/>
        <w:rPr>
          <w:rFonts w:asciiTheme="majorBidi" w:hAnsiTheme="majorBidi" w:cstheme="majorBidi"/>
          <w:color w:val="000000" w:themeColor="text1"/>
          <w:sz w:val="28"/>
          <w:szCs w:val="28"/>
        </w:rPr>
      </w:pPr>
      <w:r w:rsidRPr="003F0C26">
        <w:rPr>
          <w:rStyle w:val="s1"/>
          <w:rFonts w:asciiTheme="majorBidi" w:hAnsiTheme="majorBidi" w:cstheme="majorBidi"/>
          <w:color w:val="000000" w:themeColor="text1"/>
          <w:sz w:val="28"/>
          <w:szCs w:val="28"/>
        </w:rPr>
        <w:t>Формирование экологической культуры жителей округа, повышение уровня экологического воспитания и образования населения, особенно детей и подростков, являются залогом ответственного отношения граждан к окружающей среде.</w:t>
      </w:r>
    </w:p>
    <w:p w:rsidR="00B844FC" w:rsidRPr="003F0C26" w:rsidRDefault="00B844FC" w:rsidP="00B844FC">
      <w:pPr>
        <w:tabs>
          <w:tab w:val="left" w:pos="708"/>
          <w:tab w:val="left" w:pos="1185"/>
        </w:tabs>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Возрастает актуальность проведения мониторинга состояния окружающей среды, изучения динамики ее изменения, определения причин и источников негативного воздействия на окружающую среду, разработки и реализации мер по улучшению экологической ситуации, по рациональному использованию природных ресурсов, проведения воспитательной и образовательной работы с населением.</w:t>
      </w:r>
    </w:p>
    <w:p w:rsidR="00B844FC" w:rsidRPr="003F0C26" w:rsidRDefault="00B844FC" w:rsidP="00B844FC">
      <w:pPr>
        <w:tabs>
          <w:tab w:val="left" w:pos="2115"/>
        </w:tabs>
        <w:ind w:firstLine="567"/>
        <w:jc w:val="center"/>
        <w:rPr>
          <w:rFonts w:asciiTheme="majorBidi" w:hAnsiTheme="majorBidi" w:cstheme="majorBidi"/>
          <w:b/>
          <w:color w:val="000000" w:themeColor="text1"/>
          <w:sz w:val="28"/>
          <w:szCs w:val="28"/>
        </w:rPr>
      </w:pPr>
    </w:p>
    <w:p w:rsidR="00B844FC" w:rsidRPr="003F0C26" w:rsidRDefault="00B844FC" w:rsidP="00B844FC">
      <w:pPr>
        <w:ind w:firstLine="567"/>
        <w:jc w:val="center"/>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Глава</w:t>
      </w:r>
      <w:r w:rsidRPr="00B844FC">
        <w:rPr>
          <w:rFonts w:asciiTheme="majorBidi" w:hAnsiTheme="majorBidi" w:cstheme="majorBidi"/>
          <w:b/>
          <w:color w:val="000000" w:themeColor="text1"/>
          <w:sz w:val="28"/>
          <w:szCs w:val="28"/>
        </w:rPr>
        <w:t xml:space="preserve"> 5</w:t>
      </w:r>
      <w:r w:rsidRPr="00400797">
        <w:rPr>
          <w:rFonts w:asciiTheme="majorBidi" w:hAnsiTheme="majorBidi" w:cstheme="majorBidi"/>
          <w:b/>
          <w:color w:val="000000" w:themeColor="text1"/>
          <w:sz w:val="28"/>
          <w:szCs w:val="28"/>
        </w:rPr>
        <w:t>.</w:t>
      </w:r>
      <w:r w:rsidRPr="003F0C26">
        <w:rPr>
          <w:rFonts w:asciiTheme="majorBidi" w:hAnsiTheme="majorBidi" w:cstheme="majorBidi"/>
          <w:b/>
          <w:color w:val="000000" w:themeColor="text1"/>
          <w:sz w:val="28"/>
          <w:szCs w:val="28"/>
        </w:rPr>
        <w:t xml:space="preserve"> Ожидаемые результаты реализации Стратегии</w:t>
      </w:r>
      <w:r>
        <w:rPr>
          <w:rFonts w:asciiTheme="majorBidi" w:hAnsiTheme="majorBidi" w:cstheme="majorBidi"/>
          <w:b/>
          <w:color w:val="000000" w:themeColor="text1"/>
          <w:sz w:val="28"/>
          <w:szCs w:val="28"/>
        </w:rPr>
        <w:t xml:space="preserve"> и п</w:t>
      </w:r>
      <w:r w:rsidRPr="003F0C26">
        <w:rPr>
          <w:rFonts w:asciiTheme="majorBidi" w:hAnsiTheme="majorBidi" w:cstheme="majorBidi"/>
          <w:b/>
          <w:color w:val="000000" w:themeColor="text1"/>
          <w:sz w:val="28"/>
          <w:szCs w:val="28"/>
        </w:rPr>
        <w:t>оказатели достижения целей социально-экономического развития</w:t>
      </w:r>
    </w:p>
    <w:p w:rsidR="00B844FC" w:rsidRPr="003F0C26" w:rsidRDefault="00B844FC" w:rsidP="00B844FC">
      <w:pPr>
        <w:tabs>
          <w:tab w:val="left" w:pos="2115"/>
        </w:tabs>
        <w:ind w:firstLine="567"/>
        <w:jc w:val="center"/>
        <w:rPr>
          <w:rFonts w:asciiTheme="majorBidi" w:hAnsiTheme="majorBidi" w:cstheme="majorBidi"/>
          <w:color w:val="000000" w:themeColor="text1"/>
          <w:sz w:val="28"/>
          <w:szCs w:val="28"/>
        </w:rPr>
      </w:pPr>
    </w:p>
    <w:p w:rsidR="00B844FC" w:rsidRPr="003F0C26" w:rsidRDefault="00B844FC" w:rsidP="006355BD">
      <w:pPr>
        <w:pStyle w:val="ConsPlusNormal"/>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Ожидаемыми результатами реализации Стратегии являются увеличение численности населения округа, улучшение качества жизни населения, создание комфортных условий для труда и отдыха граждан, увеличение объемов промышленного и сельскохозяйственного производства.</w:t>
      </w:r>
    </w:p>
    <w:p w:rsidR="00B844FC" w:rsidRPr="003F0C26" w:rsidRDefault="00B844FC" w:rsidP="006355BD">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Главные ориентиры социально-экономического развития – устойчивый экономический рост, социальная стабильность, обеспечение безопасности.</w:t>
      </w:r>
    </w:p>
    <w:p w:rsidR="00B844FC" w:rsidRPr="003F0C26" w:rsidRDefault="00B844FC" w:rsidP="006355BD">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hAnsiTheme="majorBidi" w:cstheme="majorBidi"/>
          <w:color w:val="000000" w:themeColor="text1"/>
          <w:sz w:val="28"/>
          <w:szCs w:val="28"/>
        </w:rPr>
        <w:lastRenderedPageBreak/>
        <w:t>Результатом поддержки развития промышленного комплекса на основе эффективного сотрудничества будет устойчивое экономическое развитие округа, основанное на повышении инвестиционной и инновационной активности, модернизации и диверсификации экономики.</w:t>
      </w:r>
    </w:p>
    <w:p w:rsidR="00B844FC" w:rsidRPr="003F0C26" w:rsidRDefault="00B844FC" w:rsidP="006355BD">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 xml:space="preserve">Реализация комплекса мер в сфере развития агропромышленного комплекса позволит создать условия для глубокой переработки продукции сельского хозяйства путем реализации инвестиционных и инновационных проектов, внедрить в производство новые технологии для получения продукции с высокой добавленной стоимостью, укрепить продовольственную безопасность </w:t>
      </w:r>
      <w:r w:rsidR="006355BD">
        <w:rPr>
          <w:rFonts w:asciiTheme="majorBidi" w:eastAsia="Calibri" w:hAnsiTheme="majorBidi" w:cstheme="majorBidi"/>
          <w:color w:val="000000" w:themeColor="text1"/>
          <w:sz w:val="28"/>
          <w:szCs w:val="28"/>
        </w:rPr>
        <w:t>для жителей округа.</w:t>
      </w:r>
    </w:p>
    <w:p w:rsidR="00B844FC" w:rsidRPr="003F0C26" w:rsidRDefault="00B844FC" w:rsidP="006355BD">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Продолжится активная поддержка проектов малого и среднего предпринимательства. Р</w:t>
      </w:r>
      <w:r w:rsidRPr="003F0C26">
        <w:rPr>
          <w:rFonts w:asciiTheme="majorBidi" w:hAnsiTheme="majorBidi" w:cstheme="majorBidi"/>
          <w:color w:val="000000" w:themeColor="text1"/>
          <w:sz w:val="28"/>
          <w:szCs w:val="28"/>
        </w:rPr>
        <w:t>ост количества зарегистрированных малых и средних предприятий и увеличение их доли в общем объеме отгруженных тов</w:t>
      </w:r>
      <w:r w:rsidR="006355BD">
        <w:rPr>
          <w:rFonts w:asciiTheme="majorBidi" w:hAnsiTheme="majorBidi" w:cstheme="majorBidi"/>
          <w:color w:val="000000" w:themeColor="text1"/>
          <w:sz w:val="28"/>
          <w:szCs w:val="28"/>
        </w:rPr>
        <w:t>аров собственного производства.</w:t>
      </w:r>
    </w:p>
    <w:p w:rsidR="00B844FC" w:rsidRPr="003F0C26" w:rsidRDefault="00B844FC" w:rsidP="006355BD">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Значительные усилия сосредоточатся на создании благоприятных условий для новых видов деятельности и новых точек роста.</w:t>
      </w:r>
    </w:p>
    <w:p w:rsidR="00B844FC" w:rsidRPr="003F0C26" w:rsidRDefault="00B844FC" w:rsidP="006355BD">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Развитие эффективной транспортной инфраструктуры округа будет обеспечено посредством реализации муниципальных программ в сфере дорожного строительства. Повышение инвестиционной привлекательности территории округа за счет</w:t>
      </w:r>
      <w:r w:rsidR="006355BD">
        <w:rPr>
          <w:rFonts w:asciiTheme="majorBidi" w:eastAsia="Calibri" w:hAnsiTheme="majorBidi" w:cstheme="majorBidi"/>
          <w:color w:val="000000" w:themeColor="text1"/>
          <w:sz w:val="28"/>
          <w:szCs w:val="28"/>
        </w:rPr>
        <w:t xml:space="preserve"> развития транспортной системы.</w:t>
      </w:r>
    </w:p>
    <w:p w:rsidR="00B844FC" w:rsidRPr="003F0C26" w:rsidRDefault="00B844FC" w:rsidP="006355BD">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В сфере жилищно-коммунального хозяйства, ориентированного на неуклонное повышение качества условий проживания и предоставления услуг, должна расти взаимная ответственность всех участников жилищно-коммунальных отношений. Обеспечение полного предоставления жилищно-коммунальных услуг, полная газиф</w:t>
      </w:r>
      <w:r w:rsidR="006355BD">
        <w:rPr>
          <w:rFonts w:asciiTheme="majorBidi" w:eastAsia="Calibri" w:hAnsiTheme="majorBidi" w:cstheme="majorBidi"/>
          <w:color w:val="000000" w:themeColor="text1"/>
          <w:sz w:val="28"/>
          <w:szCs w:val="28"/>
        </w:rPr>
        <w:t>икация всех населенных пунктов.</w:t>
      </w:r>
    </w:p>
    <w:p w:rsidR="00B844FC" w:rsidRPr="003F0C26" w:rsidRDefault="00B844FC" w:rsidP="006355BD">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 xml:space="preserve">Развитие связи позволит </w:t>
      </w:r>
      <w:r w:rsidRPr="003F0C26">
        <w:rPr>
          <w:rFonts w:asciiTheme="majorBidi" w:hAnsiTheme="majorBidi" w:cstheme="majorBidi"/>
          <w:color w:val="000000" w:themeColor="text1"/>
          <w:sz w:val="28"/>
          <w:szCs w:val="28"/>
        </w:rPr>
        <w:t>обеспечить стопроцентный уровень доступности для населения базовых услуг в сфере информационных и телекоммуникационных технологий.</w:t>
      </w:r>
    </w:p>
    <w:p w:rsidR="00B844FC" w:rsidRPr="003F0C26" w:rsidRDefault="00B844FC" w:rsidP="006355BD">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В сфере совершенствования системы государственного управления целенаправленно будут внедряться информационные и телекоммуникационные технологии, развиваться государственные и муниципал</w:t>
      </w:r>
      <w:r w:rsidR="006355BD">
        <w:rPr>
          <w:rFonts w:asciiTheme="majorBidi" w:eastAsia="Calibri" w:hAnsiTheme="majorBidi" w:cstheme="majorBidi"/>
          <w:color w:val="000000" w:themeColor="text1"/>
          <w:sz w:val="28"/>
          <w:szCs w:val="28"/>
        </w:rPr>
        <w:t>ьные услуги в электронном виде.</w:t>
      </w:r>
    </w:p>
    <w:p w:rsidR="00B844FC" w:rsidRPr="003F0C26" w:rsidRDefault="00B844FC" w:rsidP="006355BD">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Все административные процедуры в сфере управления будут закреплены регламентами работы органов местного самоуправления и размещены в средствах массовой информации и на портале государ</w:t>
      </w:r>
      <w:r w:rsidR="006355BD">
        <w:rPr>
          <w:rFonts w:asciiTheme="majorBidi" w:eastAsia="Calibri" w:hAnsiTheme="majorBidi" w:cstheme="majorBidi"/>
          <w:color w:val="000000" w:themeColor="text1"/>
          <w:sz w:val="28"/>
          <w:szCs w:val="28"/>
        </w:rPr>
        <w:t>ственных услуг в сети Интернет.</w:t>
      </w:r>
    </w:p>
    <w:p w:rsidR="00B844FC" w:rsidRPr="003F0C26" w:rsidRDefault="00B844FC" w:rsidP="006355BD">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Получателям государственных и муниципальных услуг будут созданы максимально удобные условия получения услуг, в том числе через многофункциональный центр предоставления государственных и муниципальных услуг.</w:t>
      </w:r>
    </w:p>
    <w:p w:rsidR="00B844FC" w:rsidRPr="003F0C26" w:rsidRDefault="00B844FC" w:rsidP="006355BD">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Приоритетно для системы образования: предоставление качественных образовательных услуг, информатизация образовательного процесса – все это нужно для максимального соответствия результатов образовательного про</w:t>
      </w:r>
      <w:r w:rsidR="006355BD">
        <w:rPr>
          <w:rFonts w:asciiTheme="majorBidi" w:eastAsia="Calibri" w:hAnsiTheme="majorBidi" w:cstheme="majorBidi"/>
          <w:color w:val="000000" w:themeColor="text1"/>
          <w:sz w:val="28"/>
          <w:szCs w:val="28"/>
        </w:rPr>
        <w:t>цесса потребностям рынка труда.</w:t>
      </w:r>
    </w:p>
    <w:p w:rsidR="00B844FC" w:rsidRPr="003F0C26" w:rsidRDefault="00B844FC" w:rsidP="006355BD">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lastRenderedPageBreak/>
        <w:t>Развитие и модернизация отрасли образования позволят обеспечить население бесплатным дошкольным образованием и качественным доступным общим образованием в соответствии с федеральными государственными образовательными стандартами.</w:t>
      </w:r>
    </w:p>
    <w:p w:rsidR="00B844FC" w:rsidRPr="003F0C26" w:rsidRDefault="00B844FC" w:rsidP="006355BD">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Область здравоохранения будет сфокусирована на повышении доступности и качества медицинской</w:t>
      </w:r>
      <w:r w:rsidR="00963CFE">
        <w:rPr>
          <w:rFonts w:asciiTheme="majorBidi" w:eastAsia="Calibri" w:hAnsiTheme="majorBidi" w:cstheme="majorBidi"/>
          <w:color w:val="000000" w:themeColor="text1"/>
          <w:sz w:val="28"/>
          <w:szCs w:val="28"/>
        </w:rPr>
        <w:t xml:space="preserve"> помощи.</w:t>
      </w:r>
    </w:p>
    <w:p w:rsidR="00B844FC" w:rsidRPr="003F0C26" w:rsidRDefault="00B844FC" w:rsidP="006355BD">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Реализация комплекса мер в сфере здравоохранения позволит достичь снижения смертности от всех причин до уровня целевых показателей, дальнейшего развития профилактической медицины и формирование здорово</w:t>
      </w:r>
      <w:r w:rsidR="00963CFE">
        <w:rPr>
          <w:rFonts w:asciiTheme="majorBidi" w:eastAsia="Calibri" w:hAnsiTheme="majorBidi" w:cstheme="majorBidi"/>
          <w:color w:val="000000" w:themeColor="text1"/>
          <w:sz w:val="28"/>
          <w:szCs w:val="28"/>
        </w:rPr>
        <w:t>го образа жизни жителей округа.</w:t>
      </w:r>
    </w:p>
    <w:p w:rsidR="00B844FC" w:rsidRPr="003F0C26" w:rsidRDefault="00B844FC" w:rsidP="00963CFE">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Развитие сферы физиче</w:t>
      </w:r>
      <w:r w:rsidR="00963CFE">
        <w:rPr>
          <w:rFonts w:asciiTheme="majorBidi" w:eastAsia="Calibri" w:hAnsiTheme="majorBidi" w:cstheme="majorBidi"/>
          <w:color w:val="000000" w:themeColor="text1"/>
          <w:sz w:val="28"/>
          <w:szCs w:val="28"/>
        </w:rPr>
        <w:t xml:space="preserve">ской культуры и спорта позволит </w:t>
      </w:r>
      <w:r w:rsidRPr="003F0C26">
        <w:rPr>
          <w:rFonts w:asciiTheme="majorBidi" w:eastAsia="Calibri" w:hAnsiTheme="majorBidi" w:cstheme="majorBidi"/>
          <w:color w:val="000000" w:themeColor="text1"/>
          <w:sz w:val="28"/>
          <w:szCs w:val="28"/>
        </w:rPr>
        <w:t>повысить</w:t>
      </w:r>
    </w:p>
    <w:p w:rsidR="00B844FC" w:rsidRPr="003F0C26" w:rsidRDefault="00B844FC" w:rsidP="00B844FC">
      <w:pPr>
        <w:autoSpaceDE w:val="0"/>
        <w:autoSpaceDN w:val="0"/>
        <w:adjustRightInd w:val="0"/>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уровень здоровья населения, увеличение охвата населения округа услугами физической культуры и спорта.</w:t>
      </w:r>
    </w:p>
    <w:p w:rsidR="00B844FC" w:rsidRPr="00EB76D2" w:rsidRDefault="00B844FC" w:rsidP="00963CFE">
      <w:pPr>
        <w:autoSpaceDE w:val="0"/>
        <w:autoSpaceDN w:val="0"/>
        <w:adjustRightInd w:val="0"/>
        <w:ind w:firstLine="567"/>
        <w:jc w:val="both"/>
        <w:rPr>
          <w:rFonts w:asciiTheme="majorBidi" w:eastAsia="Calibri" w:hAnsiTheme="majorBidi" w:cstheme="majorBidi"/>
          <w:color w:val="000000" w:themeColor="text1"/>
          <w:sz w:val="28"/>
          <w:szCs w:val="28"/>
        </w:rPr>
      </w:pPr>
      <w:r w:rsidRPr="00EB76D2">
        <w:rPr>
          <w:rFonts w:asciiTheme="majorBidi" w:eastAsia="Calibri" w:hAnsiTheme="majorBidi" w:cstheme="majorBidi"/>
          <w:color w:val="000000" w:themeColor="text1"/>
          <w:sz w:val="28"/>
          <w:szCs w:val="28"/>
        </w:rPr>
        <w:t>Сфера культуры будет стремиться к превращению в реальный фактор экономического развития, развивая культурн</w:t>
      </w:r>
      <w:r w:rsidR="00963CFE">
        <w:rPr>
          <w:rFonts w:asciiTheme="majorBidi" w:eastAsia="Calibri" w:hAnsiTheme="majorBidi" w:cstheme="majorBidi"/>
          <w:color w:val="000000" w:themeColor="text1"/>
          <w:sz w:val="28"/>
          <w:szCs w:val="28"/>
        </w:rPr>
        <w:t>ый и духовный потенциал округа.</w:t>
      </w:r>
    </w:p>
    <w:p w:rsidR="00B844FC" w:rsidRPr="00EB76D2" w:rsidRDefault="00B844FC" w:rsidP="00963CFE">
      <w:pPr>
        <w:ind w:firstLine="567"/>
        <w:jc w:val="both"/>
        <w:rPr>
          <w:rFonts w:asciiTheme="majorBidi" w:eastAsia="Calibri" w:hAnsiTheme="majorBidi" w:cstheme="majorBidi"/>
          <w:color w:val="000000" w:themeColor="text1"/>
          <w:sz w:val="28"/>
          <w:szCs w:val="28"/>
        </w:rPr>
      </w:pPr>
      <w:r w:rsidRPr="00EB76D2">
        <w:rPr>
          <w:rFonts w:asciiTheme="majorBidi" w:eastAsia="Calibri" w:hAnsiTheme="majorBidi" w:cstheme="majorBidi"/>
          <w:color w:val="000000" w:themeColor="text1"/>
          <w:sz w:val="28"/>
          <w:szCs w:val="28"/>
        </w:rPr>
        <w:t>Развитие культуры позволит:</w:t>
      </w:r>
    </w:p>
    <w:p w:rsidR="00B844FC" w:rsidRPr="00EB76D2" w:rsidRDefault="00B844FC" w:rsidP="00B844FC">
      <w:pPr>
        <w:ind w:firstLine="567"/>
        <w:jc w:val="both"/>
        <w:rPr>
          <w:rFonts w:asciiTheme="majorBidi" w:eastAsia="Calibri" w:hAnsiTheme="majorBidi" w:cstheme="majorBidi"/>
          <w:color w:val="000000" w:themeColor="text1"/>
          <w:sz w:val="28"/>
          <w:szCs w:val="28"/>
        </w:rPr>
      </w:pPr>
      <w:r w:rsidRPr="00EB76D2">
        <w:rPr>
          <w:rFonts w:asciiTheme="majorBidi" w:eastAsia="Calibri" w:hAnsiTheme="majorBidi" w:cstheme="majorBidi"/>
          <w:color w:val="000000" w:themeColor="text1"/>
          <w:sz w:val="28"/>
          <w:szCs w:val="28"/>
        </w:rPr>
        <w:t>создать условия для творчески активной части населения, полноценного межнационального культурного диалога и сохранения традиционной культуры народов округа</w:t>
      </w:r>
      <w:r>
        <w:rPr>
          <w:rFonts w:asciiTheme="majorBidi" w:eastAsia="Calibri" w:hAnsiTheme="majorBidi" w:cstheme="majorBidi"/>
          <w:color w:val="000000" w:themeColor="text1"/>
          <w:sz w:val="28"/>
          <w:szCs w:val="28"/>
        </w:rPr>
        <w:t>;</w:t>
      </w:r>
    </w:p>
    <w:p w:rsidR="00B844FC" w:rsidRPr="003F0C26" w:rsidRDefault="00B844FC" w:rsidP="00963CFE">
      <w:pPr>
        <w:autoSpaceDE w:val="0"/>
        <w:autoSpaceDN w:val="0"/>
        <w:adjustRightInd w:val="0"/>
        <w:ind w:firstLine="567"/>
        <w:jc w:val="both"/>
        <w:rPr>
          <w:rFonts w:asciiTheme="majorBidi" w:eastAsia="Calibri" w:hAnsiTheme="majorBidi" w:cstheme="majorBidi"/>
          <w:color w:val="000000" w:themeColor="text1"/>
          <w:sz w:val="28"/>
          <w:szCs w:val="28"/>
        </w:rPr>
      </w:pPr>
      <w:r w:rsidRPr="00EB76D2">
        <w:rPr>
          <w:rFonts w:asciiTheme="majorBidi" w:eastAsia="Calibri" w:hAnsiTheme="majorBidi" w:cstheme="majorBidi"/>
          <w:color w:val="000000" w:themeColor="text1"/>
          <w:sz w:val="28"/>
          <w:szCs w:val="28"/>
        </w:rPr>
        <w:t>увеличить количество одаренных детей, получающих возможность для совершенствования своих талантов посредством участия в профессиональных конкурсах российского и международного уровня.</w:t>
      </w:r>
    </w:p>
    <w:p w:rsidR="00B844FC" w:rsidRPr="003F0C26" w:rsidRDefault="00B844FC" w:rsidP="00963CFE">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В области социальной поддержки будут консолидированы меры по повышению доходов и уровня социальной защищенности малоимущих, усилению принципов адресности и нуждаемости в предоставлении социальной помощи, посо</w:t>
      </w:r>
      <w:r w:rsidR="00963CFE">
        <w:rPr>
          <w:rFonts w:asciiTheme="majorBidi" w:eastAsia="Calibri" w:hAnsiTheme="majorBidi" w:cstheme="majorBidi"/>
          <w:color w:val="000000" w:themeColor="text1"/>
          <w:sz w:val="28"/>
          <w:szCs w:val="28"/>
        </w:rPr>
        <w:t>бий и мер социальной поддержки.</w:t>
      </w:r>
    </w:p>
    <w:p w:rsidR="00B844FC" w:rsidRPr="003F0C26" w:rsidRDefault="00B844FC" w:rsidP="00963CFE">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Обеспечение мерами социальной поддержки всех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w:t>
      </w:r>
    </w:p>
    <w:p w:rsidR="00B844FC" w:rsidRPr="003F0C26" w:rsidRDefault="00B844FC" w:rsidP="00963CFE">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Развитие финансовой системы округа будет сосредоточено на совершенствовании структуры расходов бюджета</w:t>
      </w:r>
      <w:r>
        <w:rPr>
          <w:rFonts w:asciiTheme="majorBidi" w:eastAsia="Calibri" w:hAnsiTheme="majorBidi" w:cstheme="majorBidi"/>
          <w:color w:val="000000" w:themeColor="text1"/>
          <w:sz w:val="28"/>
          <w:szCs w:val="28"/>
        </w:rPr>
        <w:t xml:space="preserve"> округа</w:t>
      </w:r>
      <w:r w:rsidRPr="003F0C26">
        <w:rPr>
          <w:rFonts w:asciiTheme="majorBidi" w:eastAsia="Calibri" w:hAnsiTheme="majorBidi" w:cstheme="majorBidi"/>
          <w:color w:val="000000" w:themeColor="text1"/>
          <w:sz w:val="28"/>
          <w:szCs w:val="28"/>
        </w:rPr>
        <w:t xml:space="preserve"> с учетом увеличения бюджета развития, повышении эффективности расходования бюджетных средств и л</w:t>
      </w:r>
      <w:r w:rsidR="00963CFE">
        <w:rPr>
          <w:rFonts w:asciiTheme="majorBidi" w:eastAsia="Calibri" w:hAnsiTheme="majorBidi" w:cstheme="majorBidi"/>
          <w:color w:val="000000" w:themeColor="text1"/>
          <w:sz w:val="28"/>
          <w:szCs w:val="28"/>
        </w:rPr>
        <w:t>иквидации неэффективных затрат.</w:t>
      </w:r>
    </w:p>
    <w:p w:rsidR="00B844FC" w:rsidRPr="003F0C26" w:rsidRDefault="00B844FC" w:rsidP="00963CFE">
      <w:pPr>
        <w:pStyle w:val="Default"/>
        <w:ind w:firstLine="567"/>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Показатели</w:t>
      </w:r>
      <w:r w:rsidRPr="003F0C26">
        <w:rPr>
          <w:rFonts w:asciiTheme="majorBidi" w:hAnsiTheme="majorBidi" w:cstheme="majorBidi"/>
          <w:color w:val="000000" w:themeColor="text1"/>
          <w:sz w:val="28"/>
          <w:szCs w:val="28"/>
        </w:rPr>
        <w:t xml:space="preserve"> реализация Стратегии изложены в Приложении </w:t>
      </w:r>
      <w:r>
        <w:rPr>
          <w:rFonts w:asciiTheme="majorBidi" w:hAnsiTheme="majorBidi" w:cstheme="majorBidi"/>
          <w:color w:val="000000" w:themeColor="text1"/>
          <w:sz w:val="28"/>
          <w:szCs w:val="28"/>
        </w:rPr>
        <w:t>2</w:t>
      </w:r>
      <w:r w:rsidRPr="003F0C26">
        <w:rPr>
          <w:rFonts w:asciiTheme="majorBidi" w:hAnsiTheme="majorBidi" w:cstheme="majorBidi"/>
          <w:color w:val="000000" w:themeColor="text1"/>
          <w:sz w:val="28"/>
          <w:szCs w:val="28"/>
        </w:rPr>
        <w:t xml:space="preserve"> к настоящей Стратегии.</w:t>
      </w:r>
    </w:p>
    <w:p w:rsidR="00B844FC" w:rsidRDefault="00B844FC" w:rsidP="00B844FC">
      <w:pPr>
        <w:ind w:firstLine="567"/>
        <w:jc w:val="both"/>
        <w:rPr>
          <w:rFonts w:asciiTheme="majorBidi" w:hAnsiTheme="majorBidi" w:cstheme="majorBidi"/>
          <w:color w:val="000000" w:themeColor="text1"/>
          <w:sz w:val="28"/>
          <w:szCs w:val="28"/>
        </w:rPr>
      </w:pPr>
    </w:p>
    <w:p w:rsidR="00B844FC" w:rsidRPr="003F0C26" w:rsidRDefault="00B844FC" w:rsidP="00B844FC">
      <w:pPr>
        <w:autoSpaceDE w:val="0"/>
        <w:autoSpaceDN w:val="0"/>
        <w:adjustRightInd w:val="0"/>
        <w:ind w:firstLine="567"/>
        <w:jc w:val="center"/>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Глава</w:t>
      </w:r>
      <w:r w:rsidRPr="00B844FC">
        <w:rPr>
          <w:rFonts w:asciiTheme="majorBidi" w:hAnsiTheme="majorBidi" w:cstheme="majorBidi"/>
          <w:b/>
          <w:color w:val="000000" w:themeColor="text1"/>
          <w:sz w:val="28"/>
          <w:szCs w:val="28"/>
        </w:rPr>
        <w:t xml:space="preserve"> 6</w:t>
      </w:r>
      <w:r>
        <w:rPr>
          <w:rFonts w:asciiTheme="majorBidi" w:hAnsiTheme="majorBidi" w:cstheme="majorBidi"/>
          <w:b/>
          <w:color w:val="000000" w:themeColor="text1"/>
          <w:sz w:val="28"/>
          <w:szCs w:val="28"/>
        </w:rPr>
        <w:t>.</w:t>
      </w:r>
      <w:r w:rsidRPr="003F0C26">
        <w:rPr>
          <w:rFonts w:asciiTheme="majorBidi" w:hAnsiTheme="majorBidi" w:cstheme="majorBidi"/>
          <w:b/>
          <w:color w:val="000000" w:themeColor="text1"/>
          <w:sz w:val="28"/>
          <w:szCs w:val="28"/>
        </w:rPr>
        <w:t xml:space="preserve"> Основные направления кадрового обеспечения экономики</w:t>
      </w:r>
    </w:p>
    <w:p w:rsidR="00B844FC" w:rsidRPr="003F0C26" w:rsidRDefault="00B844FC" w:rsidP="00B844FC">
      <w:pPr>
        <w:ind w:firstLine="709"/>
        <w:jc w:val="both"/>
        <w:rPr>
          <w:rFonts w:eastAsia="Calibri"/>
          <w:color w:val="000000" w:themeColor="text1"/>
          <w:sz w:val="28"/>
          <w:szCs w:val="28"/>
          <w:lang w:eastAsia="en-US"/>
        </w:rPr>
      </w:pPr>
    </w:p>
    <w:p w:rsidR="00B844FC" w:rsidRPr="003F0C26" w:rsidRDefault="00B844FC" w:rsidP="00963CFE">
      <w:pPr>
        <w:ind w:firstLine="567"/>
        <w:jc w:val="both"/>
        <w:rPr>
          <w:rFonts w:eastAsia="Calibri"/>
          <w:color w:val="000000" w:themeColor="text1"/>
          <w:sz w:val="28"/>
          <w:szCs w:val="28"/>
          <w:lang w:eastAsia="en-US"/>
        </w:rPr>
      </w:pPr>
      <w:r w:rsidRPr="003F0C26">
        <w:rPr>
          <w:rFonts w:eastAsia="Calibri"/>
          <w:color w:val="000000" w:themeColor="text1"/>
          <w:sz w:val="28"/>
          <w:szCs w:val="28"/>
          <w:lang w:eastAsia="en-US"/>
        </w:rPr>
        <w:t xml:space="preserve">Недостаток рабочих мест, соответствующих квалификации выпускников высших учебных заведений, и связанная с этой проблемой необходимость трудоустройства выпускников высших учебных заведений на рабочие места с требованиями к уровню подготовки не выше среднего профессионального приводят к возникновению проблем при трудоустройстве выпускников с начальным и средним профессиональным образованием при существующем </w:t>
      </w:r>
      <w:r w:rsidRPr="003F0C26">
        <w:rPr>
          <w:rFonts w:eastAsia="Calibri"/>
          <w:color w:val="000000" w:themeColor="text1"/>
          <w:sz w:val="28"/>
          <w:szCs w:val="28"/>
          <w:lang w:eastAsia="en-US"/>
        </w:rPr>
        <w:lastRenderedPageBreak/>
        <w:t>дефиците кадров. Наибольшие потребности экономика округа испытывает в кадрах начального и среднего профессионального образования в области здравоохранения и  сельском хозяйстве.</w:t>
      </w:r>
    </w:p>
    <w:p w:rsidR="00B844FC" w:rsidRPr="003F0C26" w:rsidRDefault="00B844FC" w:rsidP="00963CFE">
      <w:pPr>
        <w:ind w:firstLine="567"/>
        <w:jc w:val="both"/>
        <w:rPr>
          <w:rFonts w:eastAsia="Calibri"/>
          <w:color w:val="000000" w:themeColor="text1"/>
          <w:sz w:val="28"/>
          <w:szCs w:val="28"/>
          <w:lang w:eastAsia="en-US"/>
        </w:rPr>
      </w:pPr>
      <w:r w:rsidRPr="003F0C26">
        <w:rPr>
          <w:rFonts w:eastAsia="Calibri"/>
          <w:color w:val="000000" w:themeColor="text1"/>
          <w:sz w:val="28"/>
          <w:szCs w:val="28"/>
          <w:lang w:eastAsia="en-US"/>
        </w:rPr>
        <w:t>Востребованными профессиям</w:t>
      </w:r>
      <w:r w:rsidR="00963CFE">
        <w:rPr>
          <w:rFonts w:eastAsia="Calibri"/>
          <w:color w:val="000000" w:themeColor="text1"/>
          <w:sz w:val="28"/>
          <w:szCs w:val="28"/>
          <w:lang w:eastAsia="en-US"/>
        </w:rPr>
        <w:t xml:space="preserve">и у работодателей округа в 2018 </w:t>
      </w:r>
      <w:r w:rsidRPr="003F0C26">
        <w:rPr>
          <w:rFonts w:eastAsia="Calibri"/>
          <w:color w:val="000000" w:themeColor="text1"/>
          <w:sz w:val="28"/>
          <w:szCs w:val="28"/>
          <w:lang w:eastAsia="en-US"/>
        </w:rPr>
        <w:t xml:space="preserve">году являются: водитель автомобиля, медицинская сестра, продавец продовольственных товаров, врач (лечебное дело),  бухгалтер, экономист, тракторист, продавец непродовольственных </w:t>
      </w:r>
      <w:r w:rsidR="00963CFE">
        <w:rPr>
          <w:rFonts w:eastAsia="Calibri"/>
          <w:color w:val="000000" w:themeColor="text1"/>
          <w:sz w:val="28"/>
          <w:szCs w:val="28"/>
          <w:lang w:eastAsia="en-US"/>
        </w:rPr>
        <w:t>товаров, повар, кондитер.</w:t>
      </w:r>
    </w:p>
    <w:p w:rsidR="00B844FC" w:rsidRPr="003F0C26" w:rsidRDefault="00B844FC" w:rsidP="00963CFE">
      <w:pPr>
        <w:ind w:firstLine="567"/>
        <w:jc w:val="both"/>
        <w:rPr>
          <w:rFonts w:eastAsia="Calibri"/>
          <w:color w:val="000000" w:themeColor="text1"/>
          <w:sz w:val="28"/>
          <w:szCs w:val="28"/>
          <w:lang w:eastAsia="en-US"/>
        </w:rPr>
      </w:pPr>
      <w:r w:rsidRPr="003F0C26">
        <w:rPr>
          <w:rFonts w:eastAsia="Calibri"/>
          <w:color w:val="000000" w:themeColor="text1"/>
          <w:sz w:val="28"/>
          <w:szCs w:val="28"/>
          <w:lang w:eastAsia="en-US"/>
        </w:rPr>
        <w:t>В организациях округа стабильно высок спрос на работников рабочих профессий. Кроме перечисленных выше, работодателями округа востребованы следующие профессии рабочих: слесарь по эксплуатации и ремонту электро оборудования, слесарь аварийно-восстановительных работ, специалист по охране труда, экспедитор, геофизик, токарь-универсал, швея, шлифовщик-универсал, плотник.</w:t>
      </w:r>
    </w:p>
    <w:p w:rsidR="00B844FC" w:rsidRPr="003F0C26" w:rsidRDefault="00B844FC" w:rsidP="00963CFE">
      <w:pPr>
        <w:tabs>
          <w:tab w:val="left" w:pos="2145"/>
        </w:tabs>
        <w:ind w:firstLine="567"/>
        <w:jc w:val="both"/>
        <w:rPr>
          <w:rFonts w:eastAsia="Calibri"/>
          <w:color w:val="000000" w:themeColor="text1"/>
          <w:sz w:val="28"/>
          <w:szCs w:val="28"/>
          <w:lang w:eastAsia="en-US"/>
        </w:rPr>
      </w:pPr>
      <w:r w:rsidRPr="003F0C26">
        <w:rPr>
          <w:rFonts w:eastAsia="Calibri"/>
          <w:color w:val="000000" w:themeColor="text1"/>
          <w:sz w:val="28"/>
          <w:szCs w:val="28"/>
          <w:lang w:eastAsia="en-US"/>
        </w:rPr>
        <w:t xml:space="preserve">На территории округа осуществляет деятельность </w:t>
      </w:r>
      <w:r>
        <w:rPr>
          <w:rFonts w:eastAsia="Calibri"/>
          <w:color w:val="000000" w:themeColor="text1"/>
          <w:sz w:val="28"/>
          <w:szCs w:val="28"/>
          <w:lang w:eastAsia="en-US"/>
        </w:rPr>
        <w:t>государственное бюджетное профессиональное образовательное учреждение</w:t>
      </w:r>
      <w:r w:rsidRPr="003F0C26">
        <w:rPr>
          <w:rFonts w:eastAsia="Calibri"/>
          <w:color w:val="000000" w:themeColor="text1"/>
          <w:sz w:val="28"/>
          <w:szCs w:val="28"/>
          <w:lang w:eastAsia="en-US"/>
        </w:rPr>
        <w:t xml:space="preserve"> </w:t>
      </w:r>
      <w:r>
        <w:rPr>
          <w:rFonts w:eastAsia="Calibri"/>
          <w:color w:val="000000" w:themeColor="text1"/>
          <w:sz w:val="28"/>
          <w:szCs w:val="28"/>
          <w:lang w:eastAsia="en-US"/>
        </w:rPr>
        <w:t>«</w:t>
      </w:r>
      <w:r w:rsidRPr="003F0C26">
        <w:rPr>
          <w:rFonts w:eastAsia="Calibri"/>
          <w:color w:val="000000" w:themeColor="text1"/>
          <w:sz w:val="28"/>
          <w:szCs w:val="28"/>
          <w:lang w:eastAsia="en-US"/>
        </w:rPr>
        <w:t>Нефтекумский региональный политехнический колледж</w:t>
      </w:r>
      <w:r>
        <w:rPr>
          <w:rFonts w:eastAsia="Calibri"/>
          <w:color w:val="000000" w:themeColor="text1"/>
          <w:sz w:val="28"/>
          <w:szCs w:val="28"/>
          <w:lang w:eastAsia="en-US"/>
        </w:rPr>
        <w:t>» (далее – ГБПОУ «</w:t>
      </w:r>
      <w:r w:rsidRPr="003F0C26">
        <w:rPr>
          <w:rFonts w:eastAsia="Calibri"/>
          <w:color w:val="000000" w:themeColor="text1"/>
          <w:sz w:val="28"/>
          <w:szCs w:val="28"/>
          <w:lang w:eastAsia="en-US"/>
        </w:rPr>
        <w:t>Нефтекумский региональный политехнический колледж</w:t>
      </w:r>
      <w:r>
        <w:rPr>
          <w:rFonts w:eastAsia="Calibri"/>
          <w:color w:val="000000" w:themeColor="text1"/>
          <w:sz w:val="28"/>
          <w:szCs w:val="28"/>
          <w:lang w:eastAsia="en-US"/>
        </w:rPr>
        <w:t>»)</w:t>
      </w:r>
      <w:r w:rsidRPr="003F0C26">
        <w:rPr>
          <w:rFonts w:eastAsia="Calibri"/>
          <w:color w:val="000000" w:themeColor="text1"/>
          <w:sz w:val="28"/>
          <w:szCs w:val="28"/>
          <w:lang w:eastAsia="en-US"/>
        </w:rPr>
        <w:t xml:space="preserve"> который изначально был создан для подготовки рабочих и специалистов нефтегазовой отрасли, как самой важной и стратегической отрасли нашей страны. </w:t>
      </w:r>
      <w:r>
        <w:rPr>
          <w:rFonts w:eastAsia="Calibri"/>
          <w:color w:val="000000" w:themeColor="text1"/>
          <w:sz w:val="28"/>
          <w:szCs w:val="28"/>
          <w:lang w:eastAsia="en-US"/>
        </w:rPr>
        <w:t>ГБПОУ «</w:t>
      </w:r>
      <w:r w:rsidRPr="003F0C26">
        <w:rPr>
          <w:rFonts w:eastAsia="Calibri"/>
          <w:color w:val="000000" w:themeColor="text1"/>
          <w:sz w:val="28"/>
          <w:szCs w:val="28"/>
          <w:lang w:eastAsia="en-US"/>
        </w:rPr>
        <w:t>Нефтекумский региональный политехнический колледж</w:t>
      </w:r>
      <w:r>
        <w:rPr>
          <w:rFonts w:eastAsia="Calibri"/>
          <w:color w:val="000000" w:themeColor="text1"/>
          <w:sz w:val="28"/>
          <w:szCs w:val="28"/>
          <w:lang w:eastAsia="en-US"/>
        </w:rPr>
        <w:t>»</w:t>
      </w:r>
      <w:r w:rsidR="00963CFE">
        <w:rPr>
          <w:rFonts w:eastAsia="Calibri"/>
          <w:color w:val="000000" w:themeColor="text1"/>
          <w:sz w:val="28"/>
          <w:szCs w:val="28"/>
          <w:lang w:eastAsia="en-US"/>
        </w:rPr>
        <w:t xml:space="preserve"> </w:t>
      </w:r>
      <w:r w:rsidRPr="003F0C26">
        <w:rPr>
          <w:rFonts w:eastAsia="Calibri"/>
          <w:color w:val="000000" w:themeColor="text1"/>
          <w:sz w:val="28"/>
          <w:szCs w:val="28"/>
          <w:lang w:eastAsia="en-US"/>
        </w:rPr>
        <w:t>– единственный в Ставропольском крае, готовящий специалистов для работы на предприятиях нефтегазовой отрасли. Но дефицит кадров по данной отрасли продолжает сохраняться.</w:t>
      </w:r>
    </w:p>
    <w:p w:rsidR="00B844FC" w:rsidRPr="003F0C26" w:rsidRDefault="00B844FC" w:rsidP="00963CFE">
      <w:pPr>
        <w:tabs>
          <w:tab w:val="left" w:pos="2145"/>
        </w:tabs>
        <w:ind w:firstLine="567"/>
        <w:jc w:val="both"/>
        <w:rPr>
          <w:rFonts w:eastAsia="Calibri"/>
          <w:color w:val="000000" w:themeColor="text1"/>
          <w:sz w:val="28"/>
          <w:szCs w:val="28"/>
          <w:lang w:eastAsia="en-US"/>
        </w:rPr>
      </w:pPr>
      <w:r w:rsidRPr="003F0C26">
        <w:rPr>
          <w:rFonts w:eastAsia="MS Mincho"/>
          <w:color w:val="000000" w:themeColor="text1"/>
          <w:sz w:val="28"/>
          <w:szCs w:val="28"/>
          <w:lang w:eastAsia="en-US"/>
        </w:rPr>
        <w:t>В округе также существует проблема трудоустройства выпускников высших учебных заведений и учреждений среднего профессионального образования по специальности в связи с отсутствием опыта работы по профессии, а также несоответствия уровня подготовки выпускников ожиданиям работодателей.</w:t>
      </w:r>
    </w:p>
    <w:p w:rsidR="00B844FC" w:rsidRPr="003F0C26" w:rsidRDefault="00B844FC" w:rsidP="00963CFE">
      <w:pPr>
        <w:snapToGrid w:val="0"/>
        <w:ind w:firstLine="567"/>
        <w:jc w:val="both"/>
        <w:rPr>
          <w:rFonts w:eastAsia="Calibri"/>
          <w:color w:val="000000" w:themeColor="text1"/>
          <w:kern w:val="28"/>
          <w:sz w:val="28"/>
          <w:szCs w:val="28"/>
          <w:lang w:eastAsia="en-US"/>
        </w:rPr>
      </w:pPr>
      <w:r w:rsidRPr="003F0C26">
        <w:rPr>
          <w:rFonts w:eastAsia="Calibri"/>
          <w:color w:val="000000" w:themeColor="text1"/>
          <w:kern w:val="28"/>
          <w:sz w:val="28"/>
          <w:szCs w:val="28"/>
          <w:lang w:eastAsia="en-US"/>
        </w:rPr>
        <w:t>Основными отраслями, для которых осуществляется подготовка рабочих кадров и специалистов среднего звена, являются строительство, образование, транспорт, промышленность, сельское хозяйство, сфера обслуживания.</w:t>
      </w:r>
    </w:p>
    <w:p w:rsidR="00B844FC" w:rsidRPr="003F0C26" w:rsidRDefault="00B844FC" w:rsidP="00963CFE">
      <w:pPr>
        <w:ind w:firstLine="567"/>
        <w:jc w:val="both"/>
        <w:rPr>
          <w:rFonts w:eastAsia="Calibri"/>
          <w:color w:val="000000" w:themeColor="text1"/>
          <w:sz w:val="28"/>
          <w:szCs w:val="28"/>
          <w:lang w:eastAsia="en-US"/>
        </w:rPr>
      </w:pPr>
      <w:r w:rsidRPr="003F0C26">
        <w:rPr>
          <w:rFonts w:eastAsia="Calibri"/>
          <w:color w:val="000000" w:themeColor="text1"/>
          <w:sz w:val="28"/>
          <w:szCs w:val="28"/>
          <w:lang w:eastAsia="en-US"/>
        </w:rPr>
        <w:t xml:space="preserve">Ожидаемыми результатами реализации настоящей </w:t>
      </w:r>
      <w:r w:rsidR="00963CFE">
        <w:rPr>
          <w:rFonts w:eastAsia="Calibri"/>
          <w:color w:val="000000" w:themeColor="text1"/>
          <w:sz w:val="28"/>
          <w:szCs w:val="28"/>
          <w:lang w:eastAsia="en-US"/>
        </w:rPr>
        <w:t>Стратегии к 2035 году являются:</w:t>
      </w:r>
    </w:p>
    <w:p w:rsidR="00B844FC" w:rsidRPr="003F0C26" w:rsidRDefault="00B844FC" w:rsidP="00963CFE">
      <w:pPr>
        <w:ind w:firstLine="567"/>
        <w:jc w:val="both"/>
        <w:rPr>
          <w:rFonts w:eastAsia="MS Mincho"/>
          <w:color w:val="000000" w:themeColor="text1"/>
          <w:sz w:val="28"/>
          <w:szCs w:val="28"/>
          <w:lang w:eastAsia="en-US"/>
        </w:rPr>
      </w:pPr>
      <w:r w:rsidRPr="003F0C26">
        <w:rPr>
          <w:rFonts w:eastAsia="MS Mincho"/>
          <w:color w:val="000000" w:themeColor="text1"/>
          <w:sz w:val="28"/>
          <w:szCs w:val="28"/>
          <w:lang w:eastAsia="en-US"/>
        </w:rPr>
        <w:t>создание организационных и содержательных условий внедрения новых стандартов кадрового обеспечения;</w:t>
      </w:r>
    </w:p>
    <w:p w:rsidR="00B844FC" w:rsidRPr="003F0C26" w:rsidRDefault="00B844FC" w:rsidP="00963CFE">
      <w:pPr>
        <w:ind w:firstLine="567"/>
        <w:jc w:val="both"/>
        <w:rPr>
          <w:rFonts w:eastAsia="MS Mincho"/>
          <w:color w:val="000000" w:themeColor="text1"/>
          <w:sz w:val="28"/>
          <w:szCs w:val="28"/>
          <w:lang w:eastAsia="en-US"/>
        </w:rPr>
      </w:pPr>
      <w:r w:rsidRPr="003F0C26">
        <w:rPr>
          <w:rFonts w:eastAsia="MS Mincho"/>
          <w:color w:val="000000" w:themeColor="text1"/>
          <w:sz w:val="28"/>
          <w:szCs w:val="28"/>
          <w:lang w:eastAsia="en-US"/>
        </w:rPr>
        <w:t>разработка и утверждение нормативных правовых и методических документов, обеспечивающих внедрение стандартов кадрового обеспечения;</w:t>
      </w:r>
    </w:p>
    <w:p w:rsidR="00B844FC" w:rsidRPr="003F0C26" w:rsidRDefault="00B844FC" w:rsidP="00963CFE">
      <w:pPr>
        <w:ind w:firstLine="567"/>
        <w:jc w:val="both"/>
        <w:rPr>
          <w:rFonts w:eastAsia="MS Mincho"/>
          <w:color w:val="000000" w:themeColor="text1"/>
          <w:sz w:val="28"/>
          <w:szCs w:val="28"/>
          <w:lang w:eastAsia="en-US"/>
        </w:rPr>
      </w:pPr>
      <w:r w:rsidRPr="003F0C26">
        <w:rPr>
          <w:rFonts w:eastAsia="MS Mincho"/>
          <w:color w:val="000000" w:themeColor="text1"/>
          <w:sz w:val="28"/>
          <w:szCs w:val="28"/>
          <w:lang w:eastAsia="en-US"/>
        </w:rPr>
        <w:t>проведение согласованных мероприятий по профессиональной навигации учащихся с участием работодателей и образовательных организаций;</w:t>
      </w:r>
    </w:p>
    <w:p w:rsidR="00B844FC" w:rsidRPr="003F0C26" w:rsidRDefault="00B844FC" w:rsidP="00963CFE">
      <w:pPr>
        <w:ind w:firstLine="567"/>
        <w:jc w:val="both"/>
        <w:rPr>
          <w:rFonts w:eastAsia="MS Mincho"/>
          <w:color w:val="000000" w:themeColor="text1"/>
          <w:sz w:val="28"/>
          <w:szCs w:val="28"/>
          <w:lang w:eastAsia="en-US"/>
        </w:rPr>
      </w:pPr>
      <w:r w:rsidRPr="003F0C26">
        <w:rPr>
          <w:rFonts w:eastAsia="MS Mincho"/>
          <w:color w:val="000000" w:themeColor="text1"/>
          <w:sz w:val="28"/>
          <w:szCs w:val="28"/>
          <w:lang w:eastAsia="en-US"/>
        </w:rPr>
        <w:t>проведение оценки качества подготовки по образовательным программам среднего профессионального и высшего образования;</w:t>
      </w:r>
    </w:p>
    <w:p w:rsidR="00B844FC" w:rsidRPr="003F0C26" w:rsidRDefault="00B844FC" w:rsidP="00963CFE">
      <w:pPr>
        <w:ind w:firstLine="567"/>
        <w:jc w:val="both"/>
        <w:rPr>
          <w:rFonts w:eastAsia="MS Mincho"/>
          <w:color w:val="000000" w:themeColor="text1"/>
          <w:sz w:val="28"/>
          <w:szCs w:val="28"/>
          <w:lang w:eastAsia="en-US"/>
        </w:rPr>
      </w:pPr>
      <w:r w:rsidRPr="003F0C26">
        <w:rPr>
          <w:rFonts w:eastAsia="MS Mincho"/>
          <w:color w:val="000000" w:themeColor="text1"/>
          <w:sz w:val="28"/>
          <w:szCs w:val="28"/>
          <w:lang w:eastAsia="en-US"/>
        </w:rPr>
        <w:t>обеспечение системы подготовки кадров современной материально-технической и методической базой;</w:t>
      </w:r>
    </w:p>
    <w:p w:rsidR="00B844FC" w:rsidRPr="003F0C26" w:rsidRDefault="00B844FC" w:rsidP="00963CFE">
      <w:pPr>
        <w:ind w:firstLine="567"/>
        <w:jc w:val="both"/>
        <w:rPr>
          <w:rFonts w:eastAsia="MS Mincho"/>
          <w:color w:val="000000" w:themeColor="text1"/>
          <w:sz w:val="28"/>
          <w:szCs w:val="28"/>
          <w:lang w:eastAsia="en-US"/>
        </w:rPr>
      </w:pPr>
      <w:r w:rsidRPr="003F0C26">
        <w:rPr>
          <w:rFonts w:eastAsia="MS Mincho"/>
          <w:color w:val="000000" w:themeColor="text1"/>
          <w:sz w:val="28"/>
          <w:szCs w:val="28"/>
          <w:lang w:eastAsia="en-US"/>
        </w:rPr>
        <w:t>обеспечение свободного и удобного доступа к информации о процессах и итогах кадрового обеспечения.</w:t>
      </w:r>
    </w:p>
    <w:p w:rsidR="00B844FC" w:rsidRPr="003F0C26" w:rsidRDefault="00B844FC" w:rsidP="00B844FC">
      <w:pPr>
        <w:ind w:firstLine="567"/>
        <w:jc w:val="both"/>
        <w:rPr>
          <w:rFonts w:asciiTheme="majorBidi" w:hAnsiTheme="majorBidi" w:cstheme="majorBidi"/>
          <w:color w:val="000000" w:themeColor="text1"/>
          <w:sz w:val="28"/>
          <w:szCs w:val="28"/>
        </w:rPr>
      </w:pPr>
    </w:p>
    <w:p w:rsidR="00B844FC" w:rsidRPr="00F045CB" w:rsidRDefault="00B844FC" w:rsidP="00B844FC">
      <w:pPr>
        <w:pStyle w:val="aa"/>
        <w:ind w:left="927"/>
        <w:jc w:val="center"/>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 xml:space="preserve">Глава </w:t>
      </w:r>
      <w:r w:rsidRPr="000A71BD">
        <w:rPr>
          <w:rFonts w:asciiTheme="majorBidi" w:hAnsiTheme="majorBidi" w:cstheme="majorBidi"/>
          <w:b/>
          <w:color w:val="000000" w:themeColor="text1"/>
          <w:sz w:val="28"/>
          <w:szCs w:val="28"/>
        </w:rPr>
        <w:t>7</w:t>
      </w:r>
      <w:r w:rsidRPr="000352EA">
        <w:rPr>
          <w:rFonts w:asciiTheme="majorBidi" w:hAnsiTheme="majorBidi" w:cstheme="majorBidi"/>
          <w:b/>
          <w:color w:val="000000" w:themeColor="text1"/>
          <w:sz w:val="28"/>
          <w:szCs w:val="28"/>
        </w:rPr>
        <w:t>.</w:t>
      </w:r>
      <w:r w:rsidRPr="000A71BD">
        <w:rPr>
          <w:rFonts w:asciiTheme="majorBidi" w:hAnsiTheme="majorBidi" w:cstheme="majorBidi"/>
          <w:b/>
          <w:color w:val="000000" w:themeColor="text1"/>
          <w:sz w:val="28"/>
          <w:szCs w:val="28"/>
        </w:rPr>
        <w:t xml:space="preserve"> </w:t>
      </w:r>
      <w:r w:rsidRPr="00F045CB">
        <w:rPr>
          <w:rFonts w:asciiTheme="majorBidi" w:hAnsiTheme="majorBidi" w:cstheme="majorBidi"/>
          <w:b/>
          <w:color w:val="000000" w:themeColor="text1"/>
          <w:sz w:val="28"/>
          <w:szCs w:val="28"/>
        </w:rPr>
        <w:t>Механизмы реализации Стратегии и финансовое обеспечение</w:t>
      </w:r>
    </w:p>
    <w:p w:rsidR="00B844FC" w:rsidRPr="00F045CB" w:rsidRDefault="00B844FC" w:rsidP="00B844FC">
      <w:pPr>
        <w:pStyle w:val="aa"/>
        <w:ind w:left="927"/>
        <w:jc w:val="center"/>
        <w:rPr>
          <w:rFonts w:asciiTheme="majorBidi" w:hAnsiTheme="majorBidi" w:cstheme="majorBidi"/>
          <w:b/>
          <w:color w:val="000000" w:themeColor="text1"/>
          <w:sz w:val="28"/>
          <w:szCs w:val="28"/>
        </w:rPr>
      </w:pPr>
    </w:p>
    <w:p w:rsidR="00B844FC" w:rsidRPr="003F0C26" w:rsidRDefault="00B844FC" w:rsidP="00963CFE">
      <w:pPr>
        <w:pStyle w:val="aff3"/>
        <w:spacing w:line="240" w:lineRule="auto"/>
        <w:ind w:firstLine="567"/>
        <w:rPr>
          <w:color w:val="000000" w:themeColor="text1"/>
          <w:sz w:val="28"/>
          <w:szCs w:val="28"/>
        </w:rPr>
      </w:pPr>
      <w:r w:rsidRPr="003F0C26">
        <w:rPr>
          <w:color w:val="000000" w:themeColor="text1"/>
          <w:sz w:val="28"/>
          <w:szCs w:val="28"/>
        </w:rPr>
        <w:t>Механизмы реализации настоящей Стратегии основываются на согласованности и скоординированности деятельности органа местного самоуправления</w:t>
      </w:r>
      <w:r>
        <w:rPr>
          <w:color w:val="000000" w:themeColor="text1"/>
          <w:sz w:val="28"/>
          <w:szCs w:val="28"/>
        </w:rPr>
        <w:t xml:space="preserve"> округа и сельских поселений</w:t>
      </w:r>
      <w:r w:rsidRPr="003F0C26">
        <w:rPr>
          <w:color w:val="000000" w:themeColor="text1"/>
          <w:sz w:val="28"/>
          <w:szCs w:val="28"/>
        </w:rPr>
        <w:t xml:space="preserve">, инвесторов, предприятий, учреждений и организаций всех форм собственности, </w:t>
      </w:r>
      <w:r>
        <w:rPr>
          <w:color w:val="000000" w:themeColor="text1"/>
          <w:sz w:val="28"/>
          <w:szCs w:val="28"/>
        </w:rPr>
        <w:t>осуществляющих деятельность</w:t>
      </w:r>
      <w:r w:rsidRPr="003F0C26">
        <w:rPr>
          <w:color w:val="000000" w:themeColor="text1"/>
          <w:sz w:val="28"/>
          <w:szCs w:val="28"/>
        </w:rPr>
        <w:t xml:space="preserve"> на территории округа, и общественных организаций, представляющих интересы округа.</w:t>
      </w:r>
    </w:p>
    <w:p w:rsidR="00B844FC" w:rsidRDefault="00B844FC" w:rsidP="00963CFE">
      <w:pPr>
        <w:pStyle w:val="aff3"/>
        <w:spacing w:line="240" w:lineRule="auto"/>
        <w:ind w:firstLine="567"/>
        <w:rPr>
          <w:sz w:val="28"/>
          <w:szCs w:val="28"/>
        </w:rPr>
      </w:pPr>
      <w:r>
        <w:rPr>
          <w:sz w:val="28"/>
          <w:szCs w:val="28"/>
        </w:rPr>
        <w:t xml:space="preserve">Достижение целей и задач Стратегии будет осуществляться через </w:t>
      </w:r>
      <w:r>
        <w:rPr>
          <w:sz w:val="28"/>
        </w:rPr>
        <w:t xml:space="preserve">План мероприятий по реализации Стратегии (далее - </w:t>
      </w:r>
      <w:r>
        <w:rPr>
          <w:sz w:val="28"/>
          <w:szCs w:val="28"/>
        </w:rPr>
        <w:t>План мероприятий)</w:t>
      </w:r>
      <w:r>
        <w:rPr>
          <w:sz w:val="28"/>
        </w:rPr>
        <w:t xml:space="preserve">, муниципальные </w:t>
      </w:r>
      <w:r>
        <w:rPr>
          <w:sz w:val="28"/>
          <w:szCs w:val="28"/>
        </w:rPr>
        <w:t>программы, Генеральный план, участие в региональных проектах и программах, реализацию проектов муниципального уровня с использованием проектного метода управления.</w:t>
      </w:r>
    </w:p>
    <w:p w:rsidR="00B844FC" w:rsidRPr="00C63449" w:rsidRDefault="00B844FC" w:rsidP="00963CFE">
      <w:pPr>
        <w:pStyle w:val="aff3"/>
        <w:spacing w:line="240" w:lineRule="auto"/>
        <w:ind w:firstLine="567"/>
        <w:rPr>
          <w:color w:val="000000" w:themeColor="text1"/>
          <w:sz w:val="28"/>
          <w:szCs w:val="28"/>
        </w:rPr>
      </w:pPr>
      <w:r w:rsidRPr="00C63449">
        <w:rPr>
          <w:color w:val="000000" w:themeColor="text1"/>
          <w:sz w:val="28"/>
          <w:szCs w:val="28"/>
        </w:rPr>
        <w:t>План мероприятий, муниципальные программы и муниципальные проекты обеспечат взаимоувязку стратегической цели и задач с ресурсами, исполнителями и сроками проведения комплекса мероприятий по развитию  округа.</w:t>
      </w:r>
    </w:p>
    <w:p w:rsidR="00B844FC" w:rsidRDefault="00B844FC" w:rsidP="00963CFE">
      <w:pPr>
        <w:pStyle w:val="aff3"/>
        <w:spacing w:line="240" w:lineRule="auto"/>
        <w:ind w:firstLine="567"/>
        <w:rPr>
          <w:sz w:val="28"/>
          <w:szCs w:val="28"/>
        </w:rPr>
      </w:pPr>
      <w:r>
        <w:rPr>
          <w:sz w:val="28"/>
          <w:szCs w:val="28"/>
        </w:rPr>
        <w:t>Генеральный план, как градостроительный документ уровня округа, является основой для разработки документов территориального планирования округа и обеспечивает соглас</w:t>
      </w:r>
      <w:r w:rsidR="00963CFE">
        <w:rPr>
          <w:sz w:val="28"/>
          <w:szCs w:val="28"/>
        </w:rPr>
        <w:t>ованное развитие округа в крае.</w:t>
      </w:r>
    </w:p>
    <w:p w:rsidR="00B844FC" w:rsidRPr="00C63449" w:rsidRDefault="00B844FC" w:rsidP="00963CFE">
      <w:pPr>
        <w:pStyle w:val="aff3"/>
        <w:spacing w:line="240" w:lineRule="auto"/>
        <w:ind w:firstLine="567"/>
        <w:rPr>
          <w:rStyle w:val="ae"/>
          <w:rFonts w:asciiTheme="majorBidi" w:hAnsiTheme="majorBidi" w:cstheme="majorBidi"/>
          <w:b w:val="0"/>
          <w:color w:val="000000" w:themeColor="text1"/>
          <w:kern w:val="36"/>
          <w:szCs w:val="28"/>
        </w:rPr>
      </w:pPr>
      <w:r w:rsidRPr="00C63449">
        <w:rPr>
          <w:rStyle w:val="ae"/>
          <w:rFonts w:asciiTheme="majorBidi" w:hAnsiTheme="majorBidi" w:cstheme="majorBidi"/>
          <w:b w:val="0"/>
          <w:color w:val="000000" w:themeColor="text1"/>
          <w:kern w:val="36"/>
          <w:szCs w:val="28"/>
        </w:rPr>
        <w:t>В целях успешной реализации настоящей Стратегии планируется:</w:t>
      </w:r>
    </w:p>
    <w:p w:rsidR="00B844FC" w:rsidRPr="00C63449" w:rsidRDefault="00B844FC" w:rsidP="00963CFE">
      <w:pPr>
        <w:pStyle w:val="a"/>
        <w:numPr>
          <w:ilvl w:val="0"/>
          <w:numId w:val="0"/>
        </w:numPr>
        <w:spacing w:line="240" w:lineRule="auto"/>
        <w:ind w:firstLine="567"/>
        <w:rPr>
          <w:rStyle w:val="ae"/>
          <w:rFonts w:asciiTheme="majorBidi" w:hAnsiTheme="majorBidi" w:cstheme="majorBidi"/>
          <w:b w:val="0"/>
          <w:color w:val="000000" w:themeColor="text1"/>
          <w:kern w:val="36"/>
          <w:szCs w:val="28"/>
        </w:rPr>
      </w:pPr>
      <w:r w:rsidRPr="00C63449">
        <w:rPr>
          <w:rStyle w:val="ae"/>
          <w:rFonts w:asciiTheme="majorBidi" w:hAnsiTheme="majorBidi" w:cstheme="majorBidi"/>
          <w:b w:val="0"/>
          <w:color w:val="000000" w:themeColor="text1"/>
          <w:kern w:val="36"/>
          <w:szCs w:val="28"/>
        </w:rPr>
        <w:t xml:space="preserve">перевод работы органов местного самоуправления </w:t>
      </w:r>
      <w:r>
        <w:rPr>
          <w:sz w:val="28"/>
        </w:rPr>
        <w:t xml:space="preserve">округа </w:t>
      </w:r>
      <w:r w:rsidRPr="00C63449">
        <w:rPr>
          <w:rStyle w:val="ae"/>
          <w:rFonts w:asciiTheme="majorBidi" w:hAnsiTheme="majorBidi" w:cstheme="majorBidi"/>
          <w:b w:val="0"/>
          <w:color w:val="000000" w:themeColor="text1"/>
          <w:kern w:val="36"/>
          <w:szCs w:val="28"/>
        </w:rPr>
        <w:t>и сельских поселений на проектные принципы управления;</w:t>
      </w:r>
    </w:p>
    <w:p w:rsidR="00B844FC" w:rsidRPr="00C63449" w:rsidRDefault="00B844FC" w:rsidP="00963CFE">
      <w:pPr>
        <w:pStyle w:val="a"/>
        <w:numPr>
          <w:ilvl w:val="0"/>
          <w:numId w:val="0"/>
        </w:numPr>
        <w:spacing w:line="240" w:lineRule="auto"/>
        <w:ind w:firstLine="567"/>
        <w:rPr>
          <w:rStyle w:val="ae"/>
          <w:rFonts w:asciiTheme="majorBidi" w:hAnsiTheme="majorBidi" w:cstheme="majorBidi"/>
          <w:b w:val="0"/>
          <w:color w:val="000000" w:themeColor="text1"/>
          <w:kern w:val="36"/>
          <w:szCs w:val="28"/>
        </w:rPr>
      </w:pPr>
      <w:r w:rsidRPr="00C63449">
        <w:rPr>
          <w:rStyle w:val="ae"/>
          <w:rFonts w:asciiTheme="majorBidi" w:hAnsiTheme="majorBidi" w:cstheme="majorBidi"/>
          <w:b w:val="0"/>
          <w:color w:val="000000" w:themeColor="text1"/>
          <w:kern w:val="36"/>
          <w:szCs w:val="28"/>
        </w:rPr>
        <w:t>переформатирование муниципальных программ на проектные механизмы.</w:t>
      </w:r>
    </w:p>
    <w:p w:rsidR="00B844FC" w:rsidRPr="00C63449" w:rsidRDefault="00B844FC" w:rsidP="00963CFE">
      <w:pPr>
        <w:pStyle w:val="a"/>
        <w:numPr>
          <w:ilvl w:val="0"/>
          <w:numId w:val="0"/>
        </w:numPr>
        <w:spacing w:line="240" w:lineRule="auto"/>
        <w:ind w:firstLine="567"/>
        <w:rPr>
          <w:rStyle w:val="ae"/>
          <w:rFonts w:asciiTheme="majorBidi" w:hAnsiTheme="majorBidi" w:cstheme="majorBidi"/>
          <w:b w:val="0"/>
          <w:color w:val="000000" w:themeColor="text1"/>
          <w:kern w:val="36"/>
          <w:szCs w:val="28"/>
        </w:rPr>
      </w:pPr>
      <w:r w:rsidRPr="00C63449">
        <w:rPr>
          <w:rStyle w:val="ae"/>
          <w:rFonts w:asciiTheme="majorBidi" w:hAnsiTheme="majorBidi" w:cstheme="majorBidi"/>
          <w:b w:val="0"/>
          <w:color w:val="000000" w:themeColor="text1"/>
          <w:kern w:val="36"/>
          <w:szCs w:val="28"/>
        </w:rPr>
        <w:t>Механизмами реализации Стратегии являются:</w:t>
      </w:r>
    </w:p>
    <w:p w:rsidR="00B844FC" w:rsidRPr="00C63449" w:rsidRDefault="00B844FC" w:rsidP="00963CFE">
      <w:pPr>
        <w:pStyle w:val="a"/>
        <w:numPr>
          <w:ilvl w:val="0"/>
          <w:numId w:val="0"/>
        </w:numPr>
        <w:spacing w:line="240" w:lineRule="auto"/>
        <w:ind w:firstLine="567"/>
        <w:rPr>
          <w:rStyle w:val="ae"/>
          <w:rFonts w:asciiTheme="majorBidi" w:hAnsiTheme="majorBidi" w:cstheme="majorBidi"/>
          <w:b w:val="0"/>
          <w:color w:val="000000" w:themeColor="text1"/>
          <w:kern w:val="36"/>
          <w:szCs w:val="28"/>
        </w:rPr>
      </w:pPr>
      <w:r w:rsidRPr="00C63449">
        <w:rPr>
          <w:rStyle w:val="ae"/>
          <w:rFonts w:asciiTheme="majorBidi" w:hAnsiTheme="majorBidi" w:cstheme="majorBidi"/>
          <w:b w:val="0"/>
          <w:color w:val="000000" w:themeColor="text1"/>
          <w:kern w:val="36"/>
          <w:szCs w:val="28"/>
        </w:rPr>
        <w:t>организационная структура управления и инструменты реализации Стратегии;</w:t>
      </w:r>
    </w:p>
    <w:p w:rsidR="00B844FC" w:rsidRPr="00C63449" w:rsidRDefault="00B844FC" w:rsidP="00963CFE">
      <w:pPr>
        <w:pStyle w:val="a"/>
        <w:numPr>
          <w:ilvl w:val="0"/>
          <w:numId w:val="0"/>
        </w:numPr>
        <w:spacing w:line="240" w:lineRule="auto"/>
        <w:ind w:firstLine="567"/>
        <w:rPr>
          <w:rStyle w:val="ae"/>
          <w:rFonts w:asciiTheme="majorBidi" w:hAnsiTheme="majorBidi" w:cstheme="majorBidi"/>
          <w:b w:val="0"/>
          <w:color w:val="000000" w:themeColor="text1"/>
          <w:kern w:val="36"/>
          <w:szCs w:val="28"/>
        </w:rPr>
      </w:pPr>
      <w:r w:rsidRPr="00C63449">
        <w:rPr>
          <w:rStyle w:val="ae"/>
          <w:rFonts w:asciiTheme="majorBidi" w:hAnsiTheme="majorBidi" w:cstheme="majorBidi"/>
          <w:b w:val="0"/>
          <w:color w:val="000000" w:themeColor="text1"/>
          <w:kern w:val="36"/>
          <w:szCs w:val="28"/>
        </w:rPr>
        <w:t>кадровое обеспечение, обучение и мотивация участников реализации Стратегии;</w:t>
      </w:r>
    </w:p>
    <w:p w:rsidR="00B844FC" w:rsidRPr="00C63449" w:rsidRDefault="00B844FC" w:rsidP="00963CFE">
      <w:pPr>
        <w:pStyle w:val="a"/>
        <w:numPr>
          <w:ilvl w:val="0"/>
          <w:numId w:val="0"/>
        </w:numPr>
        <w:spacing w:line="240" w:lineRule="auto"/>
        <w:ind w:firstLine="567"/>
        <w:rPr>
          <w:rStyle w:val="ae"/>
          <w:rFonts w:asciiTheme="majorBidi" w:hAnsiTheme="majorBidi" w:cstheme="majorBidi"/>
          <w:b w:val="0"/>
          <w:color w:val="000000" w:themeColor="text1"/>
          <w:kern w:val="36"/>
          <w:szCs w:val="28"/>
        </w:rPr>
      </w:pPr>
      <w:r w:rsidRPr="00C63449">
        <w:rPr>
          <w:rStyle w:val="ae"/>
          <w:rFonts w:asciiTheme="majorBidi" w:hAnsiTheme="majorBidi" w:cstheme="majorBidi"/>
          <w:b w:val="0"/>
          <w:color w:val="000000" w:themeColor="text1"/>
          <w:kern w:val="36"/>
          <w:szCs w:val="28"/>
        </w:rPr>
        <w:t>мониторинг реализации Стратегии;</w:t>
      </w:r>
    </w:p>
    <w:p w:rsidR="00B844FC" w:rsidRPr="00C63449" w:rsidRDefault="00B844FC" w:rsidP="00963CFE">
      <w:pPr>
        <w:pStyle w:val="a"/>
        <w:numPr>
          <w:ilvl w:val="0"/>
          <w:numId w:val="0"/>
        </w:numPr>
        <w:spacing w:line="240" w:lineRule="auto"/>
        <w:ind w:firstLine="567"/>
        <w:rPr>
          <w:rStyle w:val="ae"/>
          <w:rFonts w:asciiTheme="majorBidi" w:hAnsiTheme="majorBidi" w:cstheme="majorBidi"/>
          <w:b w:val="0"/>
          <w:color w:val="000000" w:themeColor="text1"/>
          <w:kern w:val="36"/>
          <w:szCs w:val="28"/>
        </w:rPr>
      </w:pPr>
      <w:r w:rsidRPr="00C63449">
        <w:rPr>
          <w:rStyle w:val="ae"/>
          <w:rFonts w:asciiTheme="majorBidi" w:hAnsiTheme="majorBidi" w:cstheme="majorBidi"/>
          <w:b w:val="0"/>
          <w:color w:val="000000" w:themeColor="text1"/>
          <w:kern w:val="36"/>
          <w:szCs w:val="28"/>
        </w:rPr>
        <w:t>информационно-коммуникационное обеспечение реализации Стратегии.</w:t>
      </w:r>
    </w:p>
    <w:p w:rsidR="00B844FC" w:rsidRPr="003F0C26" w:rsidRDefault="00B844FC" w:rsidP="00963CFE">
      <w:pPr>
        <w:widowControl w:val="0"/>
        <w:autoSpaceDE w:val="0"/>
        <w:autoSpaceDN w:val="0"/>
        <w:adjustRightInd w:val="0"/>
        <w:ind w:firstLine="567"/>
        <w:jc w:val="both"/>
        <w:rPr>
          <w:rStyle w:val="ae"/>
          <w:rFonts w:asciiTheme="majorBidi" w:hAnsiTheme="majorBidi" w:cstheme="majorBidi"/>
          <w:b w:val="0"/>
          <w:color w:val="000000" w:themeColor="text1"/>
          <w:szCs w:val="28"/>
        </w:rPr>
      </w:pPr>
      <w:r w:rsidRPr="003F0C26">
        <w:rPr>
          <w:rStyle w:val="ae"/>
          <w:rFonts w:asciiTheme="majorBidi" w:hAnsiTheme="majorBidi" w:cstheme="majorBidi"/>
          <w:b w:val="0"/>
          <w:color w:val="000000" w:themeColor="text1"/>
          <w:szCs w:val="28"/>
        </w:rPr>
        <w:t>Финансирование реализации мероприятий Стратегии осуществляется за счет средств консолидированного бюджета округа и бюджета Ставропольского края на условиях софинансирования, а также внебюджетных источников.</w:t>
      </w:r>
    </w:p>
    <w:p w:rsidR="00B844FC" w:rsidRPr="003F0C26" w:rsidRDefault="00B844FC" w:rsidP="00963CFE">
      <w:pPr>
        <w:pStyle w:val="ac"/>
        <w:rPr>
          <w:rStyle w:val="ae"/>
          <w:rFonts w:asciiTheme="majorBidi" w:hAnsiTheme="majorBidi" w:cstheme="majorBidi"/>
          <w:color w:val="000000" w:themeColor="text1"/>
          <w:szCs w:val="28"/>
        </w:rPr>
      </w:pPr>
      <w:r w:rsidRPr="003F0C26">
        <w:rPr>
          <w:rStyle w:val="ae"/>
          <w:rFonts w:asciiTheme="majorBidi" w:hAnsiTheme="majorBidi" w:cstheme="majorBidi"/>
          <w:color w:val="000000" w:themeColor="text1"/>
          <w:szCs w:val="28"/>
        </w:rPr>
        <w:t xml:space="preserve">Финансирование мероприятий планируется производить за счет привлеченных средств из федерального бюджета, бюджета Ставропольского края по государственным программам Ставропольского края, краевой адресной инвестиционной программе, а также за счет средств, предусмотренных в рамках реализации муниципальных программ, текущего финансирования деятельности органов местного самоуправления </w:t>
      </w:r>
      <w:r>
        <w:rPr>
          <w:rStyle w:val="ae"/>
          <w:rFonts w:asciiTheme="majorBidi" w:hAnsiTheme="majorBidi" w:cstheme="majorBidi"/>
          <w:color w:val="000000" w:themeColor="text1"/>
          <w:szCs w:val="28"/>
        </w:rPr>
        <w:t>округа.</w:t>
      </w:r>
    </w:p>
    <w:p w:rsidR="00B844FC" w:rsidRPr="003F0C26" w:rsidRDefault="00B844FC" w:rsidP="00963CFE">
      <w:pPr>
        <w:pStyle w:val="ac"/>
      </w:pPr>
      <w:r w:rsidRPr="003F0C26">
        <w:rPr>
          <w:rStyle w:val="ae"/>
          <w:rFonts w:asciiTheme="majorBidi" w:hAnsiTheme="majorBidi" w:cstheme="majorBidi"/>
          <w:color w:val="000000" w:themeColor="text1"/>
          <w:szCs w:val="28"/>
        </w:rPr>
        <w:t xml:space="preserve">Оценка финансовых ресурсов, необходимых для реализации Стратегии приводится в Приложении </w:t>
      </w:r>
      <w:r>
        <w:rPr>
          <w:rStyle w:val="ae"/>
          <w:rFonts w:asciiTheme="majorBidi" w:hAnsiTheme="majorBidi" w:cstheme="majorBidi"/>
          <w:color w:val="000000" w:themeColor="text1"/>
          <w:szCs w:val="28"/>
        </w:rPr>
        <w:t xml:space="preserve">3 </w:t>
      </w:r>
      <w:r w:rsidRPr="003F0C26">
        <w:rPr>
          <w:rStyle w:val="ae"/>
          <w:rFonts w:asciiTheme="majorBidi" w:hAnsiTheme="majorBidi" w:cstheme="majorBidi"/>
          <w:color w:val="000000" w:themeColor="text1"/>
          <w:szCs w:val="28"/>
        </w:rPr>
        <w:t>к настоящей Стратегии.</w:t>
      </w:r>
    </w:p>
    <w:p w:rsidR="00B844FC" w:rsidRPr="003F0C26" w:rsidRDefault="00B844FC" w:rsidP="00963CFE">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hAnsiTheme="majorBidi" w:cstheme="majorBidi"/>
          <w:color w:val="000000" w:themeColor="text1"/>
          <w:sz w:val="28"/>
          <w:szCs w:val="28"/>
        </w:rPr>
        <w:lastRenderedPageBreak/>
        <w:t>Муниципальная программа является документом стратегического планирования, содержащим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w:t>
      </w:r>
      <w:r w:rsidR="00963CFE">
        <w:rPr>
          <w:rFonts w:asciiTheme="majorBidi" w:hAnsiTheme="majorBidi" w:cstheme="majorBidi"/>
          <w:color w:val="000000" w:themeColor="text1"/>
          <w:sz w:val="28"/>
          <w:szCs w:val="28"/>
        </w:rPr>
        <w:t>экономического развития округа.</w:t>
      </w:r>
    </w:p>
    <w:p w:rsidR="00B844FC" w:rsidRDefault="00B844FC" w:rsidP="00963CFE">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 xml:space="preserve">Муниципальные программы </w:t>
      </w:r>
      <w:r w:rsidRPr="003F0C26">
        <w:rPr>
          <w:rFonts w:asciiTheme="majorBidi" w:eastAsia="Calibri" w:hAnsiTheme="majorBidi" w:cstheme="majorBidi"/>
          <w:color w:val="000000" w:themeColor="text1"/>
          <w:sz w:val="28"/>
          <w:szCs w:val="28"/>
        </w:rPr>
        <w:t xml:space="preserve">разрабатываются в рамках планирования и программирования </w:t>
      </w:r>
      <w:r w:rsidRPr="003F0C26">
        <w:rPr>
          <w:rFonts w:asciiTheme="majorBidi" w:hAnsiTheme="majorBidi" w:cstheme="majorBidi"/>
          <w:color w:val="000000" w:themeColor="text1"/>
          <w:sz w:val="28"/>
          <w:szCs w:val="28"/>
        </w:rPr>
        <w:t>и являются основными механизмами реализации Стратегии.</w:t>
      </w:r>
    </w:p>
    <w:p w:rsidR="00B844FC" w:rsidRDefault="00B844FC" w:rsidP="00B844FC">
      <w:pPr>
        <w:ind w:firstLine="709"/>
        <w:jc w:val="both"/>
        <w:rPr>
          <w:rFonts w:asciiTheme="majorBidi" w:hAnsiTheme="majorBidi" w:cstheme="majorBidi"/>
          <w:color w:val="000000" w:themeColor="text1"/>
          <w:sz w:val="28"/>
          <w:szCs w:val="28"/>
        </w:rPr>
      </w:pPr>
    </w:p>
    <w:p w:rsidR="00B844FC" w:rsidRDefault="00B844FC" w:rsidP="00963CFE">
      <w:pPr>
        <w:pStyle w:val="ConsPlusNormal"/>
        <w:ind w:firstLine="567"/>
        <w:jc w:val="both"/>
        <w:outlineLvl w:val="1"/>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Исходя из целей социально-экономического развития округа, разработаны следующие муниципальные программы:</w:t>
      </w:r>
    </w:p>
    <w:p w:rsidR="00B844FC" w:rsidRDefault="00B844FC" w:rsidP="00B844FC">
      <w:pPr>
        <w:ind w:firstLine="567"/>
        <w:jc w:val="right"/>
        <w:rPr>
          <w:rFonts w:asciiTheme="majorBidi" w:hAnsiTheme="majorBidi" w:cstheme="majorBidi"/>
          <w:color w:val="000000" w:themeColor="text1"/>
          <w:sz w:val="28"/>
          <w:szCs w:val="28"/>
        </w:rPr>
      </w:pPr>
    </w:p>
    <w:p w:rsidR="00B844FC" w:rsidRPr="00020411" w:rsidRDefault="00B844FC" w:rsidP="00B844FC">
      <w:pPr>
        <w:ind w:firstLine="567"/>
        <w:jc w:val="right"/>
        <w:rPr>
          <w:rFonts w:asciiTheme="majorBidi" w:hAnsiTheme="majorBidi" w:cstheme="majorBidi"/>
          <w:color w:val="000000" w:themeColor="text1"/>
        </w:rPr>
      </w:pPr>
      <w:r w:rsidRPr="00020411">
        <w:rPr>
          <w:rFonts w:asciiTheme="majorBidi" w:hAnsiTheme="majorBidi" w:cstheme="majorBidi"/>
          <w:color w:val="000000" w:themeColor="text1"/>
        </w:rPr>
        <w:t>Таблица 23</w:t>
      </w:r>
    </w:p>
    <w:p w:rsidR="00B844FC" w:rsidRPr="003F0C26" w:rsidRDefault="00B844FC" w:rsidP="00B844FC">
      <w:pPr>
        <w:pStyle w:val="ConsPlusNormal"/>
        <w:ind w:firstLine="709"/>
        <w:jc w:val="right"/>
        <w:outlineLvl w:val="1"/>
        <w:rPr>
          <w:rFonts w:asciiTheme="majorBidi" w:hAnsiTheme="majorBidi" w:cstheme="majorBidi"/>
          <w:color w:val="000000" w:themeColor="text1"/>
          <w:sz w:val="28"/>
          <w:szCs w:val="28"/>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
        <w:gridCol w:w="2788"/>
        <w:gridCol w:w="6379"/>
      </w:tblGrid>
      <w:tr w:rsidR="00B844FC" w:rsidRPr="00D5065A" w:rsidTr="00B844FC">
        <w:trPr>
          <w:trHeight w:val="978"/>
        </w:trPr>
        <w:tc>
          <w:tcPr>
            <w:tcW w:w="298" w:type="pct"/>
            <w:vAlign w:val="center"/>
          </w:tcPr>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t>№ п/п</w:t>
            </w:r>
          </w:p>
        </w:tc>
        <w:tc>
          <w:tcPr>
            <w:tcW w:w="1430" w:type="pct"/>
            <w:vAlign w:val="center"/>
          </w:tcPr>
          <w:p w:rsidR="00B844FC" w:rsidRPr="00D5065A" w:rsidRDefault="00B844FC" w:rsidP="00B844FC">
            <w:pPr>
              <w:ind w:left="-44" w:right="-38"/>
              <w:jc w:val="center"/>
              <w:rPr>
                <w:rFonts w:asciiTheme="majorBidi" w:hAnsiTheme="majorBidi" w:cstheme="majorBidi"/>
                <w:color w:val="000000" w:themeColor="text1"/>
              </w:rPr>
            </w:pPr>
            <w:r w:rsidRPr="00D5065A">
              <w:rPr>
                <w:rFonts w:asciiTheme="majorBidi" w:hAnsiTheme="majorBidi" w:cstheme="majorBidi"/>
                <w:color w:val="000000" w:themeColor="text1"/>
              </w:rPr>
              <w:t>Наименование муниципальной программы</w:t>
            </w:r>
          </w:p>
        </w:tc>
        <w:tc>
          <w:tcPr>
            <w:tcW w:w="3272" w:type="pct"/>
            <w:vAlign w:val="center"/>
          </w:tcPr>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t xml:space="preserve">Основные направления реализации </w:t>
            </w:r>
          </w:p>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t>муниципальной программы</w:t>
            </w:r>
          </w:p>
        </w:tc>
      </w:tr>
      <w:tr w:rsidR="00B844FC" w:rsidRPr="00D5065A" w:rsidTr="00B844FC">
        <w:tc>
          <w:tcPr>
            <w:tcW w:w="298" w:type="pct"/>
          </w:tcPr>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t>1</w:t>
            </w:r>
          </w:p>
        </w:tc>
        <w:tc>
          <w:tcPr>
            <w:tcW w:w="1430" w:type="pct"/>
          </w:tcPr>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t>2</w:t>
            </w:r>
          </w:p>
        </w:tc>
        <w:tc>
          <w:tcPr>
            <w:tcW w:w="3272" w:type="pct"/>
          </w:tcPr>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t>3</w:t>
            </w:r>
          </w:p>
        </w:tc>
      </w:tr>
      <w:tr w:rsidR="00B844FC" w:rsidRPr="00D5065A" w:rsidTr="00B844FC">
        <w:tc>
          <w:tcPr>
            <w:tcW w:w="298" w:type="pct"/>
          </w:tcPr>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t>1.</w:t>
            </w:r>
          </w:p>
        </w:tc>
        <w:tc>
          <w:tcPr>
            <w:tcW w:w="1430" w:type="pct"/>
          </w:tcPr>
          <w:p w:rsidR="00B844FC" w:rsidRPr="00D5065A" w:rsidRDefault="00B844FC" w:rsidP="00B844FC">
            <w:pPr>
              <w:rPr>
                <w:rFonts w:asciiTheme="majorBidi" w:hAnsiTheme="majorBidi" w:cstheme="majorBidi"/>
                <w:color w:val="000000" w:themeColor="text1"/>
              </w:rPr>
            </w:pPr>
            <w:r w:rsidRPr="00D5065A">
              <w:rPr>
                <w:rFonts w:asciiTheme="majorBidi" w:hAnsiTheme="majorBidi" w:cstheme="majorBidi"/>
                <w:color w:val="000000" w:themeColor="text1"/>
              </w:rPr>
              <w:t xml:space="preserve">Развитие образования  </w:t>
            </w:r>
          </w:p>
        </w:tc>
        <w:tc>
          <w:tcPr>
            <w:tcW w:w="3272" w:type="pct"/>
          </w:tcPr>
          <w:p w:rsidR="00B844FC" w:rsidRPr="00D5065A" w:rsidRDefault="00B844FC" w:rsidP="00B844FC">
            <w:pPr>
              <w:ind w:right="-108"/>
              <w:jc w:val="both"/>
              <w:rPr>
                <w:rFonts w:asciiTheme="majorBidi" w:hAnsiTheme="majorBidi" w:cstheme="majorBidi"/>
                <w:color w:val="000000" w:themeColor="text1"/>
              </w:rPr>
            </w:pPr>
            <w:r w:rsidRPr="00D5065A">
              <w:rPr>
                <w:rFonts w:asciiTheme="majorBidi" w:hAnsiTheme="majorBidi" w:cstheme="majorBidi"/>
                <w:color w:val="000000" w:themeColor="text1"/>
              </w:rPr>
              <w:t>обеспечение возможности каждому ребенку до поступления в школу освоить программы дошкольного образования, внедрение новых форм дошкольного образования;</w:t>
            </w:r>
          </w:p>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повышение гибкости и многообразия форм предоставления услуг образовательными организациями, обеспечение формирования базовых компетенций личности (информационной, коммуникативной, самоорганизации и самообразования);</w:t>
            </w:r>
          </w:p>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обеспечение внедрения в образовательный процесс активных форм и методов обучения и воспитания, способствующих развитию у детей познавательной и социальной активности;</w:t>
            </w:r>
          </w:p>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выявление и поддержка талантливых детей, вовлечение их в социальную практику, развитие ученического самоуправления, создание в образовательных организациях здоровьесберегающей среды;</w:t>
            </w:r>
          </w:p>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обеспечение получения образования детьми-инвалидами и детьми с ограниченными возможностями здоровья;</w:t>
            </w:r>
          </w:p>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обеспечение полноценной жизнедеятельности детей-сирот и детей, оставшихся без попечения родителей, развитие с</w:t>
            </w:r>
            <w:r>
              <w:rPr>
                <w:rFonts w:asciiTheme="majorBidi" w:hAnsiTheme="majorBidi" w:cstheme="majorBidi"/>
                <w:color w:val="000000" w:themeColor="text1"/>
              </w:rPr>
              <w:t>емейных форм их жизнеустройства</w:t>
            </w:r>
          </w:p>
        </w:tc>
      </w:tr>
      <w:tr w:rsidR="00B844FC" w:rsidRPr="00D5065A" w:rsidTr="00B844FC">
        <w:tc>
          <w:tcPr>
            <w:tcW w:w="298" w:type="pct"/>
          </w:tcPr>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t>2.</w:t>
            </w:r>
          </w:p>
        </w:tc>
        <w:tc>
          <w:tcPr>
            <w:tcW w:w="1430" w:type="pct"/>
          </w:tcPr>
          <w:p w:rsidR="00B844FC" w:rsidRPr="00D5065A" w:rsidRDefault="00B844FC" w:rsidP="00B844FC">
            <w:pPr>
              <w:rPr>
                <w:rFonts w:asciiTheme="majorBidi" w:hAnsiTheme="majorBidi" w:cstheme="majorBidi"/>
                <w:color w:val="000000" w:themeColor="text1"/>
              </w:rPr>
            </w:pPr>
            <w:r w:rsidRPr="00D5065A">
              <w:rPr>
                <w:rFonts w:asciiTheme="majorBidi" w:hAnsiTheme="majorBidi" w:cstheme="majorBidi"/>
                <w:bCs/>
                <w:color w:val="000000" w:themeColor="text1"/>
              </w:rPr>
              <w:t>Социальная поддержка граждан</w:t>
            </w:r>
          </w:p>
        </w:tc>
        <w:tc>
          <w:tcPr>
            <w:tcW w:w="3272"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в сфере социального обеспечения населения – организация обеспечения социальных выплат отдельным категориям граждан;</w:t>
            </w:r>
          </w:p>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в сфере реабилитации и социальной интеграции инвалидов – обеспечение  реализации мероприятий, направленных на устранение существующих препятствий и барьеров, доступности для инвалид</w:t>
            </w:r>
            <w:r>
              <w:rPr>
                <w:rFonts w:asciiTheme="majorBidi" w:hAnsiTheme="majorBidi" w:cstheme="majorBidi"/>
                <w:color w:val="000000" w:themeColor="text1"/>
              </w:rPr>
              <w:t>ов, в том числе детей-инвалидов</w:t>
            </w:r>
          </w:p>
        </w:tc>
      </w:tr>
      <w:tr w:rsidR="00B844FC" w:rsidRPr="00D5065A" w:rsidTr="00B844FC">
        <w:tc>
          <w:tcPr>
            <w:tcW w:w="298" w:type="pct"/>
          </w:tcPr>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t>3.</w:t>
            </w:r>
          </w:p>
        </w:tc>
        <w:tc>
          <w:tcPr>
            <w:tcW w:w="1430" w:type="pct"/>
          </w:tcPr>
          <w:p w:rsidR="00B844FC" w:rsidRPr="00D5065A" w:rsidRDefault="00B844FC" w:rsidP="00B844FC">
            <w:pPr>
              <w:rPr>
                <w:rFonts w:asciiTheme="majorBidi" w:hAnsiTheme="majorBidi" w:cstheme="majorBidi"/>
                <w:color w:val="000000" w:themeColor="text1"/>
              </w:rPr>
            </w:pPr>
            <w:r w:rsidRPr="00D5065A">
              <w:rPr>
                <w:rFonts w:asciiTheme="majorBidi" w:hAnsiTheme="majorBidi" w:cstheme="majorBidi"/>
                <w:color w:val="000000" w:themeColor="text1"/>
              </w:rPr>
              <w:t xml:space="preserve">Развитие жилищно-коммунального хозяйства и улучшение жилищных условий </w:t>
            </w:r>
          </w:p>
        </w:tc>
        <w:tc>
          <w:tcPr>
            <w:tcW w:w="3272"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повышение качества благоустройства населенных пунктов округа;</w:t>
            </w:r>
          </w:p>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повышение качества предоставления коммунальных услуг потребителям;</w:t>
            </w:r>
          </w:p>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lastRenderedPageBreak/>
              <w:t>предоставление государственной поддержки в решении жилищной проблемы молодым семьям, признанным в установленном порядке нуждающими</w:t>
            </w:r>
            <w:r>
              <w:rPr>
                <w:rFonts w:asciiTheme="majorBidi" w:hAnsiTheme="majorBidi" w:cstheme="majorBidi"/>
                <w:color w:val="000000" w:themeColor="text1"/>
              </w:rPr>
              <w:t>ся в улучшении жилищных условий</w:t>
            </w:r>
          </w:p>
        </w:tc>
      </w:tr>
      <w:tr w:rsidR="00B844FC" w:rsidRPr="00D5065A" w:rsidTr="00B844FC">
        <w:tc>
          <w:tcPr>
            <w:tcW w:w="298" w:type="pct"/>
          </w:tcPr>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lastRenderedPageBreak/>
              <w:t>4.</w:t>
            </w:r>
          </w:p>
        </w:tc>
        <w:tc>
          <w:tcPr>
            <w:tcW w:w="1430" w:type="pct"/>
          </w:tcPr>
          <w:p w:rsidR="00B844FC" w:rsidRPr="00D5065A" w:rsidRDefault="00B844FC" w:rsidP="00B844FC">
            <w:pPr>
              <w:rPr>
                <w:rFonts w:asciiTheme="majorBidi" w:hAnsiTheme="majorBidi" w:cstheme="majorBidi"/>
                <w:color w:val="000000" w:themeColor="text1"/>
              </w:rPr>
            </w:pPr>
            <w:r w:rsidRPr="00D5065A">
              <w:rPr>
                <w:rFonts w:asciiTheme="majorBidi" w:hAnsiTheme="majorBidi" w:cstheme="majorBidi"/>
                <w:color w:val="000000" w:themeColor="text1"/>
              </w:rPr>
              <w:t>Формирование городской среды</w:t>
            </w:r>
          </w:p>
        </w:tc>
        <w:tc>
          <w:tcPr>
            <w:tcW w:w="3272"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повышение уровня благоустройства дворовых и общественных территорий г</w:t>
            </w:r>
            <w:r>
              <w:rPr>
                <w:rFonts w:asciiTheme="majorBidi" w:hAnsiTheme="majorBidi" w:cstheme="majorBidi"/>
                <w:color w:val="000000" w:themeColor="text1"/>
              </w:rPr>
              <w:t>.</w:t>
            </w:r>
            <w:r w:rsidRPr="00D5065A">
              <w:rPr>
                <w:rFonts w:asciiTheme="majorBidi" w:hAnsiTheme="majorBidi" w:cstheme="majorBidi"/>
                <w:color w:val="000000" w:themeColor="text1"/>
              </w:rPr>
              <w:t xml:space="preserve"> Нефтекумска;</w:t>
            </w:r>
          </w:p>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создание благоприятной среды для проживания населения и ведения экономической деятельности;</w:t>
            </w:r>
          </w:p>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повышение уровня</w:t>
            </w:r>
            <w:r>
              <w:rPr>
                <w:rFonts w:asciiTheme="majorBidi" w:hAnsiTheme="majorBidi" w:cstheme="majorBidi"/>
                <w:color w:val="000000" w:themeColor="text1"/>
              </w:rPr>
              <w:t xml:space="preserve"> удовлетворенности населения г.</w:t>
            </w:r>
            <w:r w:rsidRPr="00D5065A">
              <w:rPr>
                <w:rFonts w:asciiTheme="majorBidi" w:hAnsiTheme="majorBidi" w:cstheme="majorBidi"/>
                <w:color w:val="000000" w:themeColor="text1"/>
              </w:rPr>
              <w:t xml:space="preserve"> Нефтекумска уровнем благоустроенности дворовых территорий, общественных территорий и мест массового отдыха населения</w:t>
            </w:r>
          </w:p>
        </w:tc>
      </w:tr>
      <w:tr w:rsidR="00B844FC" w:rsidRPr="00D5065A" w:rsidTr="00B844FC">
        <w:tc>
          <w:tcPr>
            <w:tcW w:w="298" w:type="pct"/>
          </w:tcPr>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t>5.</w:t>
            </w:r>
          </w:p>
        </w:tc>
        <w:tc>
          <w:tcPr>
            <w:tcW w:w="1430" w:type="pct"/>
          </w:tcPr>
          <w:p w:rsidR="00B844FC" w:rsidRPr="00D5065A" w:rsidRDefault="00B844FC" w:rsidP="00B844FC">
            <w:pPr>
              <w:rPr>
                <w:rFonts w:asciiTheme="majorBidi" w:hAnsiTheme="majorBidi" w:cstheme="majorBidi"/>
                <w:b/>
                <w:color w:val="000000" w:themeColor="text1"/>
              </w:rPr>
            </w:pPr>
            <w:r w:rsidRPr="00D5065A">
              <w:rPr>
                <w:rFonts w:asciiTheme="majorBidi" w:hAnsiTheme="majorBidi" w:cstheme="majorBidi"/>
                <w:color w:val="000000" w:themeColor="text1"/>
              </w:rPr>
              <w:t>Развитие культуры</w:t>
            </w:r>
          </w:p>
          <w:p w:rsidR="00B844FC" w:rsidRPr="00D5065A" w:rsidRDefault="00B844FC" w:rsidP="00B844FC">
            <w:pPr>
              <w:rPr>
                <w:rFonts w:asciiTheme="majorBidi" w:hAnsiTheme="majorBidi" w:cstheme="majorBidi"/>
                <w:color w:val="000000" w:themeColor="text1"/>
              </w:rPr>
            </w:pPr>
          </w:p>
        </w:tc>
        <w:tc>
          <w:tcPr>
            <w:tcW w:w="3272" w:type="pct"/>
          </w:tcPr>
          <w:p w:rsidR="00B844FC"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в сфере культурно</w:t>
            </w:r>
            <w:r w:rsidR="00963CFE">
              <w:rPr>
                <w:rFonts w:asciiTheme="majorBidi" w:hAnsiTheme="majorBidi" w:cstheme="majorBidi"/>
                <w:color w:val="000000" w:themeColor="text1"/>
              </w:rPr>
              <w:t xml:space="preserve"> </w:t>
            </w:r>
            <w:r w:rsidRPr="00D5065A">
              <w:rPr>
                <w:rFonts w:asciiTheme="majorBidi" w:hAnsiTheme="majorBidi" w:cstheme="majorBidi"/>
                <w:color w:val="000000" w:themeColor="text1"/>
              </w:rPr>
              <w:t>-</w:t>
            </w:r>
            <w:r w:rsidR="00963CFE">
              <w:rPr>
                <w:rFonts w:asciiTheme="majorBidi" w:hAnsiTheme="majorBidi" w:cstheme="majorBidi"/>
                <w:color w:val="000000" w:themeColor="text1"/>
              </w:rPr>
              <w:t xml:space="preserve"> </w:t>
            </w:r>
            <w:r w:rsidRPr="00D5065A">
              <w:rPr>
                <w:rFonts w:asciiTheme="majorBidi" w:hAnsiTheme="majorBidi" w:cstheme="majorBidi"/>
                <w:color w:val="000000" w:themeColor="text1"/>
              </w:rPr>
              <w:t>досуговой деятельности – создание условий для развития творческого потенциала и обеспечения равного доступа населения к отечественным и мировым культурным ценностям и информации; повышение качества и доступ</w:t>
            </w:r>
            <w:r w:rsidR="00963CFE">
              <w:rPr>
                <w:rFonts w:asciiTheme="majorBidi" w:hAnsiTheme="majorBidi" w:cstheme="majorBidi"/>
                <w:color w:val="000000" w:themeColor="text1"/>
              </w:rPr>
              <w:t>ности услуг в области культуры;</w:t>
            </w:r>
          </w:p>
          <w:p w:rsidR="00B844FC"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сохранение и популяризация многонационального культурного наследия народов, проживающих на территории округа;</w:t>
            </w:r>
          </w:p>
          <w:p w:rsidR="00B844FC" w:rsidRPr="00D5065A" w:rsidRDefault="00963CFE" w:rsidP="00B844FC">
            <w:pPr>
              <w:jc w:val="both"/>
              <w:rPr>
                <w:rFonts w:asciiTheme="majorBidi" w:hAnsiTheme="majorBidi" w:cstheme="majorBidi"/>
                <w:color w:val="000000" w:themeColor="text1"/>
              </w:rPr>
            </w:pPr>
            <w:r>
              <w:rPr>
                <w:rFonts w:asciiTheme="majorBidi" w:hAnsiTheme="majorBidi" w:cstheme="majorBidi"/>
                <w:color w:val="000000" w:themeColor="text1"/>
              </w:rPr>
              <w:t xml:space="preserve"> создание </w:t>
            </w:r>
            <w:r w:rsidR="00B844FC" w:rsidRPr="00D5065A">
              <w:rPr>
                <w:rFonts w:asciiTheme="majorBidi" w:hAnsiTheme="majorBidi" w:cstheme="majorBidi"/>
                <w:color w:val="000000" w:themeColor="text1"/>
              </w:rPr>
              <w:t>условий для удовлетворения потребностей населения в туристских услугах и развития меж</w:t>
            </w:r>
            <w:r>
              <w:rPr>
                <w:rFonts w:asciiTheme="majorBidi" w:hAnsiTheme="majorBidi" w:cstheme="majorBidi"/>
                <w:color w:val="000000" w:themeColor="text1"/>
              </w:rPr>
              <w:t>региональных культурных связей;</w:t>
            </w:r>
          </w:p>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в сфере музейного дела – сохранение музейного фонда округа, содействие организации экспозиционно-выставочной работы;</w:t>
            </w:r>
          </w:p>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в сфере библиотечного облуж</w:t>
            </w:r>
            <w:r w:rsidR="00963CFE">
              <w:rPr>
                <w:rFonts w:asciiTheme="majorBidi" w:hAnsiTheme="majorBidi" w:cstheme="majorBidi"/>
                <w:color w:val="000000" w:themeColor="text1"/>
              </w:rPr>
              <w:t xml:space="preserve">ивания населения – обеспечение </w:t>
            </w:r>
            <w:r w:rsidRPr="00D5065A">
              <w:rPr>
                <w:rFonts w:asciiTheme="majorBidi" w:hAnsiTheme="majorBidi" w:cstheme="majorBidi"/>
                <w:color w:val="000000" w:themeColor="text1"/>
              </w:rPr>
              <w:t>свободного доступа к информации и информационным ресурсам, создание условий для эффективного функционирования библиотек и комплектования библиотечного фонда;</w:t>
            </w:r>
          </w:p>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в сфере сохранения объектов культурного наследия, расположенных на территории округа – подготовка и проведение мероприятий по обеспечению их сохранности;</w:t>
            </w:r>
          </w:p>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в сфере дополнительного образования в сфере культуры – повышение качества и доступности услуг по дополнительно</w:t>
            </w:r>
            <w:r>
              <w:rPr>
                <w:rFonts w:asciiTheme="majorBidi" w:hAnsiTheme="majorBidi" w:cstheme="majorBidi"/>
                <w:color w:val="000000" w:themeColor="text1"/>
              </w:rPr>
              <w:t>му образованию в сфере культуры</w:t>
            </w:r>
          </w:p>
        </w:tc>
      </w:tr>
      <w:tr w:rsidR="00B844FC" w:rsidRPr="00D5065A" w:rsidTr="00B844FC">
        <w:tc>
          <w:tcPr>
            <w:tcW w:w="298" w:type="pct"/>
          </w:tcPr>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t>6.</w:t>
            </w:r>
          </w:p>
        </w:tc>
        <w:tc>
          <w:tcPr>
            <w:tcW w:w="1430" w:type="pct"/>
          </w:tcPr>
          <w:p w:rsidR="00B844FC" w:rsidRPr="00D5065A" w:rsidRDefault="00B844FC" w:rsidP="00B844FC">
            <w:pPr>
              <w:rPr>
                <w:rFonts w:asciiTheme="majorBidi" w:hAnsiTheme="majorBidi" w:cstheme="majorBidi"/>
                <w:color w:val="000000" w:themeColor="text1"/>
              </w:rPr>
            </w:pPr>
            <w:r w:rsidRPr="00D5065A">
              <w:rPr>
                <w:rFonts w:asciiTheme="majorBidi" w:hAnsiTheme="majorBidi" w:cstheme="majorBidi"/>
                <w:color w:val="000000" w:themeColor="text1"/>
              </w:rPr>
              <w:t>Молодежная политика</w:t>
            </w:r>
          </w:p>
        </w:tc>
        <w:tc>
          <w:tcPr>
            <w:tcW w:w="3272"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в сфере поддержки талантливой и инициативной молодежи – проведение творческих фестивалей и конкурсов, мероприятий в области научно-технического творчества, развитие межмуниципальных молодежных связей;</w:t>
            </w:r>
          </w:p>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 xml:space="preserve">в сфере патриотического воспитания и допризывной подготовки молодежи – формирование активной гражданской позиции у молодежи в сфере взаимоотношений общества и государства, поддержка системы военно-патриотических и военно-спортивных клубов, распространение информации о традициях народов, проживающих на территории округа, края и других субъектов Российской Федерации, формирование межрелигиозной толерантности молодежи, создание </w:t>
            </w:r>
            <w:r w:rsidRPr="00D5065A">
              <w:rPr>
                <w:rFonts w:asciiTheme="majorBidi" w:hAnsiTheme="majorBidi" w:cstheme="majorBidi"/>
                <w:color w:val="000000" w:themeColor="text1"/>
              </w:rPr>
              <w:lastRenderedPageBreak/>
              <w:t>системы информационно-пропагандистской и профилактической работы по ограничению потребления табака, предупреждению алкоголизма и наркомании у молодежи;</w:t>
            </w:r>
          </w:p>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в сфере вовлечения молодежи в социальную практику – развитие добровольческой (волонтерской) деятельности, увеличение численности молодежи, участвующей в конкурсах профессионального мастерства, организация работы с общественными организациями и их лидерами, оказание им организационной и методической поддержки;</w:t>
            </w:r>
          </w:p>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в сфере профилактики правонарушений несовершеннолетних – осуществление эффективной деятельности по профилактике правонару</w:t>
            </w:r>
            <w:r>
              <w:rPr>
                <w:rFonts w:asciiTheme="majorBidi" w:hAnsiTheme="majorBidi" w:cstheme="majorBidi"/>
                <w:color w:val="000000" w:themeColor="text1"/>
              </w:rPr>
              <w:t>шений среди несовершеннолетних</w:t>
            </w:r>
          </w:p>
        </w:tc>
      </w:tr>
      <w:tr w:rsidR="00B844FC" w:rsidRPr="00D5065A" w:rsidTr="00B844FC">
        <w:tc>
          <w:tcPr>
            <w:tcW w:w="298" w:type="pct"/>
          </w:tcPr>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lastRenderedPageBreak/>
              <w:t>7.</w:t>
            </w:r>
          </w:p>
        </w:tc>
        <w:tc>
          <w:tcPr>
            <w:tcW w:w="1430" w:type="pct"/>
          </w:tcPr>
          <w:p w:rsidR="00B844FC" w:rsidRPr="00D5065A" w:rsidRDefault="00B844FC" w:rsidP="00B844FC">
            <w:pPr>
              <w:rPr>
                <w:rFonts w:asciiTheme="majorBidi" w:hAnsiTheme="majorBidi" w:cstheme="majorBidi"/>
                <w:color w:val="000000" w:themeColor="text1"/>
              </w:rPr>
            </w:pPr>
            <w:r w:rsidRPr="00D5065A">
              <w:rPr>
                <w:rFonts w:asciiTheme="majorBidi" w:hAnsiTheme="majorBidi" w:cstheme="majorBidi"/>
                <w:color w:val="000000" w:themeColor="text1"/>
              </w:rPr>
              <w:t>Развитие физической культуры и спорта</w:t>
            </w:r>
          </w:p>
        </w:tc>
        <w:tc>
          <w:tcPr>
            <w:tcW w:w="3272"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улучшение физического развития населения округа;</w:t>
            </w:r>
          </w:p>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пропаганда физической культуры и спорта как важной составляющей здорового обра</w:t>
            </w:r>
            <w:r>
              <w:rPr>
                <w:rFonts w:asciiTheme="majorBidi" w:hAnsiTheme="majorBidi" w:cstheme="majorBidi"/>
                <w:color w:val="000000" w:themeColor="text1"/>
              </w:rPr>
              <w:t>за жизни среди населения округа</w:t>
            </w:r>
          </w:p>
        </w:tc>
      </w:tr>
      <w:tr w:rsidR="00B844FC" w:rsidRPr="00D5065A" w:rsidTr="00B844FC">
        <w:tc>
          <w:tcPr>
            <w:tcW w:w="298" w:type="pct"/>
          </w:tcPr>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t>8.</w:t>
            </w:r>
          </w:p>
        </w:tc>
        <w:tc>
          <w:tcPr>
            <w:tcW w:w="1430" w:type="pct"/>
          </w:tcPr>
          <w:p w:rsidR="00B844FC" w:rsidRPr="00D5065A" w:rsidRDefault="00B844FC" w:rsidP="00B844FC">
            <w:pPr>
              <w:rPr>
                <w:rFonts w:asciiTheme="majorBidi" w:hAnsiTheme="majorBidi" w:cstheme="majorBidi"/>
                <w:color w:val="000000" w:themeColor="text1"/>
              </w:rPr>
            </w:pPr>
            <w:r w:rsidRPr="00D5065A">
              <w:rPr>
                <w:rFonts w:asciiTheme="majorBidi" w:hAnsiTheme="majorBidi" w:cstheme="majorBidi"/>
                <w:color w:val="000000" w:themeColor="text1"/>
              </w:rPr>
              <w:t xml:space="preserve">Управление финансами </w:t>
            </w:r>
          </w:p>
        </w:tc>
        <w:tc>
          <w:tcPr>
            <w:tcW w:w="3272" w:type="pct"/>
          </w:tcPr>
          <w:p w:rsidR="00B844FC" w:rsidRPr="00D5065A" w:rsidRDefault="00B844FC" w:rsidP="00963CFE">
            <w:pPr>
              <w:jc w:val="both"/>
              <w:rPr>
                <w:rFonts w:asciiTheme="majorBidi" w:hAnsiTheme="majorBidi" w:cstheme="majorBidi"/>
                <w:color w:val="000000" w:themeColor="text1"/>
              </w:rPr>
            </w:pPr>
            <w:r w:rsidRPr="00D5065A">
              <w:rPr>
                <w:rFonts w:asciiTheme="majorBidi" w:hAnsiTheme="majorBidi" w:cstheme="majorBidi"/>
                <w:color w:val="000000" w:themeColor="text1"/>
              </w:rPr>
              <w:t>в сфере управления доходами округа - повышение роли перспективного бюджетного планирования, совершенствование налогового администрирования;</w:t>
            </w:r>
          </w:p>
          <w:p w:rsidR="00B844FC" w:rsidRPr="00D5065A" w:rsidRDefault="00B844FC" w:rsidP="00963CFE">
            <w:pPr>
              <w:jc w:val="both"/>
              <w:rPr>
                <w:rFonts w:asciiTheme="majorBidi" w:hAnsiTheme="majorBidi" w:cstheme="majorBidi"/>
                <w:color w:val="000000" w:themeColor="text1"/>
              </w:rPr>
            </w:pPr>
            <w:r w:rsidRPr="00D5065A">
              <w:rPr>
                <w:rFonts w:asciiTheme="majorBidi" w:hAnsiTheme="majorBidi" w:cstheme="majorBidi"/>
                <w:color w:val="000000" w:themeColor="text1"/>
              </w:rPr>
              <w:t>в сфере управления муниципальными финансами округа– создание инструментов долгосрочного финансового планирования, формирование бюджета</w:t>
            </w:r>
            <w:r>
              <w:rPr>
                <w:rFonts w:asciiTheme="majorBidi" w:hAnsiTheme="majorBidi" w:cstheme="majorBidi"/>
                <w:color w:val="000000" w:themeColor="text1"/>
              </w:rPr>
              <w:t xml:space="preserve"> округа</w:t>
            </w:r>
            <w:r w:rsidRPr="00D5065A">
              <w:rPr>
                <w:rFonts w:asciiTheme="majorBidi" w:hAnsiTheme="majorBidi" w:cstheme="majorBidi"/>
                <w:color w:val="000000" w:themeColor="text1"/>
              </w:rPr>
              <w:t xml:space="preserve"> в рамках и с учетом долгосрочного прогноза параметров бюджетной системы округа, повышение прозрачности и открытости управления общественными финансами округа; создание условий для повышения качества финансового менеджмента в секторе государственного управления, нормативное правовое регулирование и организационно-методическое обеспечение бюджетного процесса;</w:t>
            </w:r>
          </w:p>
          <w:p w:rsidR="00B844FC" w:rsidRPr="00D5065A" w:rsidRDefault="00B844FC" w:rsidP="00963CFE">
            <w:pPr>
              <w:jc w:val="both"/>
              <w:rPr>
                <w:rFonts w:asciiTheme="majorBidi" w:hAnsiTheme="majorBidi" w:cstheme="majorBidi"/>
                <w:color w:val="000000" w:themeColor="text1"/>
              </w:rPr>
            </w:pPr>
            <w:r w:rsidRPr="00D5065A">
              <w:rPr>
                <w:rFonts w:asciiTheme="majorBidi" w:hAnsiTheme="majorBidi" w:cstheme="majorBidi"/>
                <w:color w:val="000000" w:themeColor="text1"/>
              </w:rPr>
              <w:t>в сфере развития системы муниципального финансового контроля и контроля в сфере закупок товаров, работ, услуг для обеспечения муниципальных нужд округа – осуществление финансового контроля за операциями с бюджетными средствами получателей средств местного бюджета, средствами администраторов источников финансирования дефицита местного бюджета, а также за соблюдением получателями муниципальных гарантий условий предоста</w:t>
            </w:r>
            <w:r>
              <w:rPr>
                <w:rFonts w:asciiTheme="majorBidi" w:hAnsiTheme="majorBidi" w:cstheme="majorBidi"/>
                <w:color w:val="000000" w:themeColor="text1"/>
              </w:rPr>
              <w:t>вления средств местного бюджета</w:t>
            </w:r>
          </w:p>
        </w:tc>
      </w:tr>
      <w:tr w:rsidR="00B844FC" w:rsidRPr="00D5065A" w:rsidTr="00B844FC">
        <w:tc>
          <w:tcPr>
            <w:tcW w:w="298" w:type="pct"/>
          </w:tcPr>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t>9.</w:t>
            </w:r>
          </w:p>
        </w:tc>
        <w:tc>
          <w:tcPr>
            <w:tcW w:w="1430" w:type="pct"/>
          </w:tcPr>
          <w:p w:rsidR="00B844FC" w:rsidRPr="00D5065A" w:rsidRDefault="00B844FC" w:rsidP="00B844FC">
            <w:pPr>
              <w:rPr>
                <w:rFonts w:asciiTheme="majorBidi" w:hAnsiTheme="majorBidi" w:cstheme="majorBidi"/>
                <w:color w:val="000000" w:themeColor="text1"/>
              </w:rPr>
            </w:pPr>
            <w:r w:rsidRPr="00D5065A">
              <w:rPr>
                <w:rFonts w:asciiTheme="majorBidi" w:hAnsiTheme="majorBidi" w:cstheme="majorBidi"/>
                <w:color w:val="000000" w:themeColor="text1"/>
              </w:rPr>
              <w:t>Управление имуществом</w:t>
            </w:r>
          </w:p>
        </w:tc>
        <w:tc>
          <w:tcPr>
            <w:tcW w:w="3272" w:type="pct"/>
          </w:tcPr>
          <w:p w:rsidR="00B844FC" w:rsidRPr="00D5065A" w:rsidRDefault="00B844FC" w:rsidP="00963CFE">
            <w:pPr>
              <w:jc w:val="both"/>
              <w:rPr>
                <w:rFonts w:asciiTheme="majorBidi" w:hAnsiTheme="majorBidi" w:cstheme="majorBidi"/>
                <w:color w:val="000000" w:themeColor="text1"/>
              </w:rPr>
            </w:pPr>
            <w:r w:rsidRPr="00D5065A">
              <w:rPr>
                <w:rFonts w:asciiTheme="majorBidi" w:hAnsiTheme="majorBidi" w:cstheme="majorBidi"/>
                <w:color w:val="000000" w:themeColor="text1"/>
              </w:rPr>
              <w:t>повышение эффективности управления имуществом, находящимся в собственности округа;</w:t>
            </w:r>
          </w:p>
          <w:p w:rsidR="00B844FC" w:rsidRPr="00D5065A" w:rsidRDefault="00B844FC" w:rsidP="00963CFE">
            <w:pPr>
              <w:jc w:val="both"/>
              <w:rPr>
                <w:rFonts w:asciiTheme="majorBidi" w:hAnsiTheme="majorBidi" w:cstheme="majorBidi"/>
                <w:color w:val="000000" w:themeColor="text1"/>
              </w:rPr>
            </w:pPr>
            <w:r w:rsidRPr="00D5065A">
              <w:rPr>
                <w:rFonts w:asciiTheme="majorBidi" w:hAnsiTheme="majorBidi" w:cstheme="majorBidi"/>
                <w:color w:val="000000" w:themeColor="text1"/>
              </w:rPr>
              <w:t>повышение эффективности использования земельны</w:t>
            </w:r>
            <w:r>
              <w:rPr>
                <w:rFonts w:asciiTheme="majorBidi" w:hAnsiTheme="majorBidi" w:cstheme="majorBidi"/>
                <w:color w:val="000000" w:themeColor="text1"/>
              </w:rPr>
              <w:t>х участков на территории округа</w:t>
            </w:r>
          </w:p>
        </w:tc>
      </w:tr>
      <w:tr w:rsidR="00B844FC" w:rsidRPr="00D5065A" w:rsidTr="00B844FC">
        <w:tc>
          <w:tcPr>
            <w:tcW w:w="298" w:type="pct"/>
          </w:tcPr>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t>10.</w:t>
            </w:r>
          </w:p>
        </w:tc>
        <w:tc>
          <w:tcPr>
            <w:tcW w:w="1430" w:type="pct"/>
          </w:tcPr>
          <w:p w:rsidR="00B844FC" w:rsidRPr="00D5065A" w:rsidRDefault="00B844FC" w:rsidP="00B844FC">
            <w:pPr>
              <w:rPr>
                <w:rFonts w:asciiTheme="majorBidi" w:hAnsiTheme="majorBidi" w:cstheme="majorBidi"/>
                <w:color w:val="000000" w:themeColor="text1"/>
              </w:rPr>
            </w:pPr>
            <w:r w:rsidRPr="00D5065A">
              <w:rPr>
                <w:rFonts w:asciiTheme="majorBidi" w:hAnsiTheme="majorBidi" w:cstheme="majorBidi"/>
                <w:color w:val="000000" w:themeColor="text1"/>
              </w:rPr>
              <w:t xml:space="preserve">Общественная безопасность, защита населения и территории от чрезвычайных ситуаций </w:t>
            </w:r>
          </w:p>
          <w:p w:rsidR="00B844FC" w:rsidRPr="00D5065A" w:rsidRDefault="00B844FC" w:rsidP="00B844FC">
            <w:pPr>
              <w:rPr>
                <w:rFonts w:asciiTheme="majorBidi" w:hAnsiTheme="majorBidi" w:cstheme="majorBidi"/>
                <w:color w:val="000000" w:themeColor="text1"/>
              </w:rPr>
            </w:pPr>
          </w:p>
        </w:tc>
        <w:tc>
          <w:tcPr>
            <w:tcW w:w="3272" w:type="pct"/>
          </w:tcPr>
          <w:p w:rsidR="00B844FC" w:rsidRPr="00D5065A" w:rsidRDefault="00B844FC" w:rsidP="00963CFE">
            <w:pPr>
              <w:jc w:val="both"/>
              <w:rPr>
                <w:rFonts w:asciiTheme="majorBidi" w:hAnsiTheme="majorBidi" w:cstheme="majorBidi"/>
                <w:color w:val="000000" w:themeColor="text1"/>
              </w:rPr>
            </w:pPr>
            <w:r w:rsidRPr="00D5065A">
              <w:rPr>
                <w:rFonts w:asciiTheme="majorBidi" w:hAnsiTheme="majorBidi" w:cstheme="majorBidi"/>
                <w:color w:val="000000" w:themeColor="text1"/>
              </w:rPr>
              <w:t>в сфере общественной безопасности – обеспечение безопасности жизни и деятельности граждан;</w:t>
            </w:r>
          </w:p>
          <w:p w:rsidR="00B844FC" w:rsidRPr="00D5065A" w:rsidRDefault="00B844FC" w:rsidP="00963CFE">
            <w:pPr>
              <w:jc w:val="both"/>
              <w:rPr>
                <w:rFonts w:asciiTheme="majorBidi" w:hAnsiTheme="majorBidi" w:cstheme="majorBidi"/>
                <w:color w:val="000000" w:themeColor="text1"/>
              </w:rPr>
            </w:pPr>
            <w:r w:rsidRPr="00D5065A">
              <w:rPr>
                <w:rFonts w:asciiTheme="majorBidi" w:hAnsiTheme="majorBidi" w:cstheme="majorBidi"/>
                <w:color w:val="000000" w:themeColor="text1"/>
              </w:rPr>
              <w:t>антитеррористическая пропаганда и профилактика правонарушений и незаконного оборота наркотиков;</w:t>
            </w:r>
          </w:p>
          <w:p w:rsidR="00B844FC" w:rsidRPr="00D5065A" w:rsidRDefault="00B844FC" w:rsidP="00963CFE">
            <w:pPr>
              <w:jc w:val="both"/>
              <w:rPr>
                <w:rFonts w:asciiTheme="majorBidi" w:hAnsiTheme="majorBidi" w:cstheme="majorBidi"/>
                <w:color w:val="000000" w:themeColor="text1"/>
              </w:rPr>
            </w:pPr>
            <w:r w:rsidRPr="00D5065A">
              <w:rPr>
                <w:rFonts w:asciiTheme="majorBidi" w:hAnsiTheme="majorBidi" w:cstheme="majorBidi"/>
                <w:color w:val="000000" w:themeColor="text1"/>
              </w:rPr>
              <w:t xml:space="preserve">в сфере защиты населения и территории от чрезвычайных ситуаций – обеспечение функционирования системы защиты населения и территории от чрезвычайных ситуаций </w:t>
            </w:r>
            <w:r w:rsidRPr="00D5065A">
              <w:rPr>
                <w:rFonts w:asciiTheme="majorBidi" w:hAnsiTheme="majorBidi" w:cstheme="majorBidi"/>
                <w:color w:val="000000" w:themeColor="text1"/>
              </w:rPr>
              <w:lastRenderedPageBreak/>
              <w:t>и происшествий природного и техногенн</w:t>
            </w:r>
            <w:r w:rsidR="00963CFE">
              <w:rPr>
                <w:rFonts w:asciiTheme="majorBidi" w:hAnsiTheme="majorBidi" w:cstheme="majorBidi"/>
                <w:color w:val="000000" w:themeColor="text1"/>
              </w:rPr>
              <w:t>ого характера и их последствий;</w:t>
            </w:r>
          </w:p>
          <w:p w:rsidR="00B844FC" w:rsidRPr="00D5065A" w:rsidRDefault="00B844FC" w:rsidP="00963CFE">
            <w:pPr>
              <w:jc w:val="both"/>
              <w:rPr>
                <w:rFonts w:asciiTheme="majorBidi" w:hAnsiTheme="majorBidi" w:cstheme="majorBidi"/>
                <w:color w:val="000000" w:themeColor="text1"/>
              </w:rPr>
            </w:pPr>
            <w:r w:rsidRPr="00D5065A">
              <w:rPr>
                <w:rFonts w:asciiTheme="majorBidi" w:hAnsiTheme="majorBidi" w:cstheme="majorBidi"/>
                <w:color w:val="000000" w:themeColor="text1"/>
              </w:rPr>
              <w:t>обеспечение своевременного экстренного оповещения насе</w:t>
            </w:r>
            <w:r>
              <w:rPr>
                <w:rFonts w:asciiTheme="majorBidi" w:hAnsiTheme="majorBidi" w:cstheme="majorBidi"/>
                <w:color w:val="000000" w:themeColor="text1"/>
              </w:rPr>
              <w:t>ления о чрезвычайных ситуациях</w:t>
            </w:r>
          </w:p>
        </w:tc>
      </w:tr>
      <w:tr w:rsidR="00B844FC" w:rsidRPr="00D5065A" w:rsidTr="00B844FC">
        <w:tc>
          <w:tcPr>
            <w:tcW w:w="298" w:type="pct"/>
          </w:tcPr>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lastRenderedPageBreak/>
              <w:t>11.</w:t>
            </w:r>
          </w:p>
        </w:tc>
        <w:tc>
          <w:tcPr>
            <w:tcW w:w="1430" w:type="pct"/>
          </w:tcPr>
          <w:p w:rsidR="00B844FC" w:rsidRPr="00D5065A" w:rsidRDefault="00B844FC" w:rsidP="00B844FC">
            <w:pPr>
              <w:rPr>
                <w:rFonts w:asciiTheme="majorBidi" w:hAnsiTheme="majorBidi" w:cstheme="majorBidi"/>
                <w:color w:val="000000" w:themeColor="text1"/>
              </w:rPr>
            </w:pPr>
            <w:r w:rsidRPr="00D5065A">
              <w:rPr>
                <w:rFonts w:asciiTheme="majorBidi" w:hAnsiTheme="majorBidi" w:cstheme="majorBidi"/>
                <w:color w:val="000000" w:themeColor="text1"/>
              </w:rPr>
              <w:t>Экономическое развитие</w:t>
            </w:r>
          </w:p>
        </w:tc>
        <w:tc>
          <w:tcPr>
            <w:tcW w:w="3272" w:type="pct"/>
          </w:tcPr>
          <w:p w:rsidR="00B844FC" w:rsidRPr="00D5065A" w:rsidRDefault="00B844FC" w:rsidP="00963CFE">
            <w:pPr>
              <w:jc w:val="both"/>
              <w:rPr>
                <w:rFonts w:asciiTheme="majorBidi" w:hAnsiTheme="majorBidi" w:cstheme="majorBidi"/>
                <w:color w:val="000000" w:themeColor="text1"/>
              </w:rPr>
            </w:pPr>
            <w:r w:rsidRPr="00D5065A">
              <w:rPr>
                <w:rFonts w:asciiTheme="majorBidi" w:hAnsiTheme="majorBidi" w:cstheme="majorBidi"/>
                <w:color w:val="000000" w:themeColor="text1"/>
              </w:rPr>
              <w:t>в сфере формирования благоприятного инвестиционного климата в округе</w:t>
            </w:r>
            <w:r w:rsidR="00020411">
              <w:rPr>
                <w:rFonts w:asciiTheme="majorBidi" w:hAnsiTheme="majorBidi" w:cstheme="majorBidi"/>
                <w:color w:val="000000" w:themeColor="text1"/>
              </w:rPr>
              <w:t xml:space="preserve"> </w:t>
            </w:r>
            <w:r w:rsidRPr="00D5065A">
              <w:rPr>
                <w:rFonts w:asciiTheme="majorBidi" w:hAnsiTheme="majorBidi" w:cstheme="majorBidi"/>
                <w:color w:val="000000" w:themeColor="text1"/>
              </w:rPr>
              <w:t>– снижение административных барьеров для привлечения инвестиций в реальный сектор экономики;</w:t>
            </w:r>
          </w:p>
          <w:p w:rsidR="00B844FC" w:rsidRPr="00D5065A" w:rsidRDefault="00B844FC" w:rsidP="00963CFE">
            <w:pPr>
              <w:jc w:val="both"/>
              <w:rPr>
                <w:rFonts w:asciiTheme="majorBidi" w:hAnsiTheme="majorBidi" w:cstheme="majorBidi"/>
                <w:color w:val="000000" w:themeColor="text1"/>
              </w:rPr>
            </w:pPr>
            <w:r w:rsidRPr="00D5065A">
              <w:rPr>
                <w:rFonts w:asciiTheme="majorBidi" w:hAnsiTheme="majorBidi" w:cstheme="majorBidi"/>
                <w:color w:val="000000" w:themeColor="text1"/>
              </w:rPr>
              <w:t>содействие в реализации инвестиционных и инновационных проектов на территории округа по принципу «одного окна»;</w:t>
            </w:r>
          </w:p>
          <w:p w:rsidR="00B844FC" w:rsidRPr="00D5065A" w:rsidRDefault="00B844FC" w:rsidP="00963CFE">
            <w:pPr>
              <w:jc w:val="both"/>
              <w:rPr>
                <w:rFonts w:asciiTheme="majorBidi" w:hAnsiTheme="majorBidi" w:cstheme="majorBidi"/>
                <w:color w:val="000000" w:themeColor="text1"/>
              </w:rPr>
            </w:pPr>
            <w:r w:rsidRPr="00D5065A">
              <w:rPr>
                <w:rFonts w:asciiTheme="majorBidi" w:hAnsiTheme="majorBidi" w:cstheme="majorBidi"/>
                <w:color w:val="000000" w:themeColor="text1"/>
              </w:rPr>
              <w:t>совершенствование механизмов взаимодействия органов местного самоуправления округа для оказания содействия инвесторам в реализации инвестиционных намерений, информационное сопровождение и анализ значимых для экономики округа инвестиционных проектов, реализуемых на территории округа;</w:t>
            </w:r>
          </w:p>
          <w:p w:rsidR="00B844FC" w:rsidRPr="00D5065A" w:rsidRDefault="00B844FC" w:rsidP="00963CFE">
            <w:pPr>
              <w:jc w:val="both"/>
              <w:rPr>
                <w:rFonts w:asciiTheme="majorBidi" w:hAnsiTheme="majorBidi" w:cstheme="majorBidi"/>
                <w:color w:val="000000" w:themeColor="text1"/>
              </w:rPr>
            </w:pPr>
            <w:r w:rsidRPr="00D5065A">
              <w:rPr>
                <w:rFonts w:asciiTheme="majorBidi" w:hAnsiTheme="majorBidi" w:cstheme="majorBidi"/>
                <w:color w:val="000000" w:themeColor="text1"/>
              </w:rPr>
              <w:t>обеспечение взаимовыгодного сотрудничества публичного и частного партнеров, осуществляемого на основании соглашений о муниципальном – частном партнерстве, направленных на реализацию задач социально-экономического развития округа;</w:t>
            </w:r>
          </w:p>
          <w:p w:rsidR="00B844FC" w:rsidRPr="00D5065A" w:rsidRDefault="00B844FC" w:rsidP="00963CFE">
            <w:pPr>
              <w:jc w:val="both"/>
              <w:rPr>
                <w:rFonts w:asciiTheme="majorBidi" w:hAnsiTheme="majorBidi" w:cstheme="majorBidi"/>
                <w:color w:val="000000" w:themeColor="text1"/>
              </w:rPr>
            </w:pPr>
            <w:r w:rsidRPr="00D5065A">
              <w:rPr>
                <w:rFonts w:asciiTheme="majorBidi" w:hAnsiTheme="majorBidi" w:cstheme="majorBidi"/>
                <w:color w:val="000000" w:themeColor="text1"/>
              </w:rPr>
              <w:t>создание единой информационной базы инвестиционных проектов, реализуемых на территории округа;</w:t>
            </w:r>
          </w:p>
          <w:p w:rsidR="00B844FC" w:rsidRPr="00D5065A" w:rsidRDefault="00B844FC" w:rsidP="00963CFE">
            <w:pPr>
              <w:jc w:val="both"/>
              <w:rPr>
                <w:rFonts w:asciiTheme="majorBidi" w:hAnsiTheme="majorBidi" w:cstheme="majorBidi"/>
                <w:color w:val="000000" w:themeColor="text1"/>
              </w:rPr>
            </w:pPr>
            <w:r w:rsidRPr="00D5065A">
              <w:rPr>
                <w:rFonts w:asciiTheme="majorBidi" w:hAnsiTheme="majorBidi" w:cstheme="majorBidi"/>
                <w:color w:val="000000" w:themeColor="text1"/>
              </w:rPr>
              <w:t>в сфере развития потребительского рынка округа</w:t>
            </w:r>
            <w:r w:rsidR="00963CFE">
              <w:rPr>
                <w:rFonts w:asciiTheme="majorBidi" w:hAnsiTheme="majorBidi" w:cstheme="majorBidi"/>
                <w:color w:val="000000" w:themeColor="text1"/>
              </w:rPr>
              <w:t xml:space="preserve"> </w:t>
            </w:r>
            <w:r w:rsidRPr="00D5065A">
              <w:rPr>
                <w:rFonts w:asciiTheme="majorBidi" w:hAnsiTheme="majorBidi" w:cstheme="majorBidi"/>
                <w:color w:val="000000" w:themeColor="text1"/>
              </w:rPr>
              <w:t>– разработка мер по совершенствованию деятельности и размещению нестационарных, стационарных торговых объектов, рынков и ярмарок, предприятий общественного питания и бытового обслуживания с учетом потребностей населения;</w:t>
            </w:r>
          </w:p>
          <w:p w:rsidR="00B844FC" w:rsidRPr="00D5065A" w:rsidRDefault="00B844FC" w:rsidP="00963CFE">
            <w:pPr>
              <w:jc w:val="both"/>
              <w:rPr>
                <w:rFonts w:asciiTheme="majorBidi" w:hAnsiTheme="majorBidi" w:cstheme="majorBidi"/>
                <w:color w:val="000000" w:themeColor="text1"/>
              </w:rPr>
            </w:pPr>
            <w:r w:rsidRPr="00D5065A">
              <w:rPr>
                <w:rFonts w:asciiTheme="majorBidi" w:hAnsiTheme="majorBidi" w:cstheme="majorBidi"/>
                <w:color w:val="000000" w:themeColor="text1"/>
              </w:rPr>
              <w:t>развитие конкуренции на потребительском рынке;</w:t>
            </w:r>
          </w:p>
          <w:p w:rsidR="00B844FC" w:rsidRPr="00D5065A" w:rsidRDefault="00B844FC" w:rsidP="00963CFE">
            <w:pPr>
              <w:jc w:val="both"/>
              <w:rPr>
                <w:rFonts w:asciiTheme="majorBidi" w:hAnsiTheme="majorBidi" w:cstheme="majorBidi"/>
                <w:color w:val="000000" w:themeColor="text1"/>
              </w:rPr>
            </w:pPr>
            <w:r w:rsidRPr="00D5065A">
              <w:rPr>
                <w:rFonts w:asciiTheme="majorBidi" w:hAnsiTheme="majorBidi" w:cstheme="majorBidi"/>
                <w:color w:val="000000" w:themeColor="text1"/>
              </w:rPr>
              <w:t>проведение анализа финансовых, экономических, социальных и иных показателей состояния торговли на территории городского округа;</w:t>
            </w:r>
          </w:p>
          <w:p w:rsidR="00B844FC" w:rsidRPr="00D5065A" w:rsidRDefault="00B844FC" w:rsidP="00963CFE">
            <w:pPr>
              <w:jc w:val="both"/>
              <w:rPr>
                <w:rFonts w:asciiTheme="majorBidi" w:hAnsiTheme="majorBidi" w:cstheme="majorBidi"/>
                <w:color w:val="000000" w:themeColor="text1"/>
              </w:rPr>
            </w:pPr>
            <w:r w:rsidRPr="00D5065A">
              <w:rPr>
                <w:rFonts w:asciiTheme="majorBidi" w:hAnsiTheme="majorBidi" w:cstheme="majorBidi"/>
                <w:color w:val="000000" w:themeColor="text1"/>
              </w:rPr>
              <w:t>осуществление муниципального контроля за соблюдением требований, установленных муниципальными правовыми актами, принятыми по вопросам торговли в соответствии с законода</w:t>
            </w:r>
            <w:r w:rsidR="00963CFE">
              <w:rPr>
                <w:rFonts w:asciiTheme="majorBidi" w:hAnsiTheme="majorBidi" w:cstheme="majorBidi"/>
                <w:color w:val="000000" w:themeColor="text1"/>
              </w:rPr>
              <w:t>тельством Российской Федерации;</w:t>
            </w:r>
          </w:p>
          <w:p w:rsidR="00B844FC" w:rsidRPr="00D5065A" w:rsidRDefault="00B844FC" w:rsidP="00963CFE">
            <w:pPr>
              <w:jc w:val="both"/>
              <w:rPr>
                <w:rFonts w:asciiTheme="majorBidi" w:hAnsiTheme="majorBidi" w:cstheme="majorBidi"/>
                <w:color w:val="000000" w:themeColor="text1"/>
              </w:rPr>
            </w:pPr>
            <w:r w:rsidRPr="00D5065A">
              <w:rPr>
                <w:rFonts w:asciiTheme="majorBidi" w:hAnsiTheme="majorBidi" w:cstheme="majorBidi"/>
                <w:color w:val="000000" w:themeColor="text1"/>
              </w:rPr>
              <w:t>в сфере развития малого и среднего предпринимательства в округе– реализация полномочий по вопросам развития малого и среднего предпринимательства;</w:t>
            </w:r>
          </w:p>
          <w:p w:rsidR="00B844FC" w:rsidRPr="00D5065A" w:rsidRDefault="00B844FC" w:rsidP="00963CFE">
            <w:pPr>
              <w:jc w:val="both"/>
              <w:rPr>
                <w:rFonts w:asciiTheme="majorBidi" w:hAnsiTheme="majorBidi" w:cstheme="majorBidi"/>
                <w:color w:val="000000" w:themeColor="text1"/>
              </w:rPr>
            </w:pPr>
            <w:r w:rsidRPr="00D5065A">
              <w:rPr>
                <w:rFonts w:asciiTheme="majorBidi" w:hAnsiTheme="majorBidi" w:cstheme="majorBidi"/>
                <w:color w:val="000000" w:themeColor="text1"/>
              </w:rPr>
              <w:t>оказание поддержки субъектов малого и среднего предпринимательства включает в себя финансовую, имущественную, информационную, консультационную поддержку, поддержку в области подготовки, переподготовки и повышения квалификации их работников, поддержку в области инноваций и промышленного производства, поддержку субъектов малого и среднего предпринимательства, осуществляющих сельскохозяйственную деятельность, внешнеэкономическую деятельность;</w:t>
            </w:r>
          </w:p>
          <w:p w:rsidR="00B844FC" w:rsidRPr="00D5065A" w:rsidRDefault="00B844FC" w:rsidP="00963CFE">
            <w:pPr>
              <w:jc w:val="both"/>
              <w:rPr>
                <w:rFonts w:asciiTheme="majorBidi" w:hAnsiTheme="majorBidi" w:cstheme="majorBidi"/>
                <w:color w:val="000000" w:themeColor="text1"/>
              </w:rPr>
            </w:pPr>
            <w:r w:rsidRPr="00D5065A">
              <w:rPr>
                <w:rFonts w:asciiTheme="majorBidi" w:hAnsiTheme="majorBidi" w:cstheme="majorBidi"/>
                <w:color w:val="000000" w:themeColor="text1"/>
              </w:rPr>
              <w:t xml:space="preserve">в сфере предоставления государственных и </w:t>
            </w:r>
            <w:r w:rsidRPr="00D5065A">
              <w:rPr>
                <w:rFonts w:asciiTheme="majorBidi" w:hAnsiTheme="majorBidi" w:cstheme="majorBidi"/>
                <w:color w:val="000000" w:themeColor="text1"/>
              </w:rPr>
              <w:lastRenderedPageBreak/>
              <w:t>муниципальных услуг в округе – снижение административных барьеров и повышение качества предоставления государственных и муниципальных услуг по принципу «одного окна» в многофункциональном центре предоставления государственных и муниципальных услуг;</w:t>
            </w:r>
          </w:p>
          <w:p w:rsidR="00B844FC" w:rsidRPr="00D5065A" w:rsidRDefault="00B844FC" w:rsidP="00963CFE">
            <w:pPr>
              <w:jc w:val="both"/>
              <w:rPr>
                <w:rFonts w:asciiTheme="majorBidi" w:hAnsiTheme="majorBidi" w:cstheme="majorBidi"/>
                <w:color w:val="000000" w:themeColor="text1"/>
              </w:rPr>
            </w:pPr>
            <w:r w:rsidRPr="00D5065A">
              <w:rPr>
                <w:rFonts w:asciiTheme="majorBidi" w:hAnsiTheme="majorBidi" w:cstheme="majorBidi"/>
                <w:color w:val="000000" w:themeColor="text1"/>
              </w:rPr>
              <w:t>организация предоставления муниципа</w:t>
            </w:r>
            <w:r>
              <w:rPr>
                <w:rFonts w:asciiTheme="majorBidi" w:hAnsiTheme="majorBidi" w:cstheme="majorBidi"/>
                <w:color w:val="000000" w:themeColor="text1"/>
              </w:rPr>
              <w:t>льных услуг в электронной форме</w:t>
            </w:r>
          </w:p>
        </w:tc>
      </w:tr>
      <w:tr w:rsidR="00B844FC" w:rsidRPr="00D5065A" w:rsidTr="00B844FC">
        <w:tc>
          <w:tcPr>
            <w:tcW w:w="298" w:type="pct"/>
          </w:tcPr>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lastRenderedPageBreak/>
              <w:t>12.</w:t>
            </w:r>
          </w:p>
        </w:tc>
        <w:tc>
          <w:tcPr>
            <w:tcW w:w="1430" w:type="pct"/>
          </w:tcPr>
          <w:p w:rsidR="00B844FC" w:rsidRPr="00D5065A" w:rsidRDefault="00B844FC" w:rsidP="00B844FC">
            <w:pPr>
              <w:rPr>
                <w:rFonts w:asciiTheme="majorBidi" w:hAnsiTheme="majorBidi" w:cstheme="majorBidi"/>
                <w:color w:val="000000" w:themeColor="text1"/>
              </w:rPr>
            </w:pPr>
            <w:r w:rsidRPr="00D5065A">
              <w:rPr>
                <w:rFonts w:asciiTheme="majorBidi" w:hAnsiTheme="majorBidi" w:cstheme="majorBidi"/>
                <w:color w:val="000000" w:themeColor="text1"/>
              </w:rPr>
              <w:t>Развитие сельского хозяйства</w:t>
            </w:r>
          </w:p>
        </w:tc>
        <w:tc>
          <w:tcPr>
            <w:tcW w:w="3272" w:type="pct"/>
          </w:tcPr>
          <w:p w:rsidR="00B844FC" w:rsidRPr="00D5065A" w:rsidRDefault="00B844FC" w:rsidP="00963CFE">
            <w:pPr>
              <w:jc w:val="both"/>
              <w:rPr>
                <w:rFonts w:asciiTheme="majorBidi" w:hAnsiTheme="majorBidi" w:cstheme="majorBidi"/>
                <w:color w:val="000000" w:themeColor="text1"/>
              </w:rPr>
            </w:pPr>
            <w:r w:rsidRPr="00D5065A">
              <w:rPr>
                <w:rFonts w:asciiTheme="majorBidi" w:hAnsiTheme="majorBidi" w:cstheme="majorBidi"/>
                <w:color w:val="000000" w:themeColor="text1"/>
              </w:rPr>
              <w:t>государственная поддержка в освоении инновационных методов ведения производства сельскохозяйственными товаропроизводителями округа с учетом научно-обоснованных зональных систем земледелия;</w:t>
            </w:r>
          </w:p>
          <w:p w:rsidR="00B844FC" w:rsidRPr="00D5065A" w:rsidRDefault="00B844FC" w:rsidP="00963CFE">
            <w:pPr>
              <w:jc w:val="both"/>
              <w:rPr>
                <w:rFonts w:asciiTheme="majorBidi" w:hAnsiTheme="majorBidi" w:cstheme="majorBidi"/>
                <w:color w:val="000000" w:themeColor="text1"/>
              </w:rPr>
            </w:pPr>
            <w:r w:rsidRPr="00D5065A">
              <w:rPr>
                <w:rFonts w:asciiTheme="majorBidi" w:hAnsiTheme="majorBidi" w:cstheme="majorBidi"/>
                <w:color w:val="000000" w:themeColor="text1"/>
              </w:rPr>
              <w:t>государственная поддержка производства продукции животноводства в округе;</w:t>
            </w:r>
          </w:p>
          <w:p w:rsidR="00B844FC" w:rsidRPr="00D5065A" w:rsidRDefault="00B844FC" w:rsidP="00963CFE">
            <w:pPr>
              <w:jc w:val="both"/>
              <w:rPr>
                <w:rFonts w:asciiTheme="majorBidi" w:hAnsiTheme="majorBidi" w:cstheme="majorBidi"/>
                <w:color w:val="000000" w:themeColor="text1"/>
              </w:rPr>
            </w:pPr>
            <w:r w:rsidRPr="00D5065A">
              <w:rPr>
                <w:rFonts w:asciiTheme="majorBidi" w:hAnsiTheme="majorBidi" w:cstheme="majorBidi"/>
                <w:color w:val="000000" w:themeColor="text1"/>
              </w:rPr>
              <w:t xml:space="preserve">осуществление мониторинга экологической среды для предупреждения негативных техногенных процессов и предупреждения чрезвычайных </w:t>
            </w:r>
            <w:r>
              <w:rPr>
                <w:rFonts w:asciiTheme="majorBidi" w:hAnsiTheme="majorBidi" w:cstheme="majorBidi"/>
                <w:color w:val="000000" w:themeColor="text1"/>
              </w:rPr>
              <w:t>экологических ситуаций</w:t>
            </w:r>
          </w:p>
        </w:tc>
      </w:tr>
      <w:tr w:rsidR="00B844FC" w:rsidRPr="00D5065A" w:rsidTr="00B844FC">
        <w:tc>
          <w:tcPr>
            <w:tcW w:w="298" w:type="pct"/>
          </w:tcPr>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t>13.</w:t>
            </w:r>
          </w:p>
        </w:tc>
        <w:tc>
          <w:tcPr>
            <w:tcW w:w="1430" w:type="pct"/>
          </w:tcPr>
          <w:p w:rsidR="00B844FC" w:rsidRPr="00D5065A" w:rsidRDefault="00B844FC" w:rsidP="00B844FC">
            <w:pPr>
              <w:rPr>
                <w:rFonts w:asciiTheme="majorBidi" w:hAnsiTheme="majorBidi" w:cstheme="majorBidi"/>
                <w:color w:val="000000" w:themeColor="text1"/>
              </w:rPr>
            </w:pPr>
            <w:r w:rsidRPr="00D5065A">
              <w:rPr>
                <w:rFonts w:asciiTheme="majorBidi" w:hAnsiTheme="majorBidi" w:cstheme="majorBidi"/>
                <w:color w:val="000000" w:themeColor="text1"/>
              </w:rPr>
              <w:t>Развитие градостроительства, транспортной системы и обеспечение безопасности дорожного движения</w:t>
            </w:r>
          </w:p>
        </w:tc>
        <w:tc>
          <w:tcPr>
            <w:tcW w:w="3272" w:type="pct"/>
          </w:tcPr>
          <w:p w:rsidR="00B844FC" w:rsidRPr="00D5065A" w:rsidRDefault="00B844FC" w:rsidP="00963CFE">
            <w:pPr>
              <w:jc w:val="both"/>
              <w:rPr>
                <w:rFonts w:asciiTheme="majorBidi" w:hAnsiTheme="majorBidi" w:cstheme="majorBidi"/>
                <w:color w:val="000000" w:themeColor="text1"/>
              </w:rPr>
            </w:pPr>
            <w:r w:rsidRPr="00D5065A">
              <w:rPr>
                <w:rFonts w:asciiTheme="majorBidi" w:hAnsiTheme="majorBidi" w:cstheme="majorBidi"/>
                <w:color w:val="000000" w:themeColor="text1"/>
              </w:rPr>
              <w:t>в сфере дорожного хозяйства и обеспечения безопасности дорожного движения в городском округе– повышение уровня безопасности дорожного движения на автомобильных дорогах общего пользования местного значения;</w:t>
            </w:r>
          </w:p>
          <w:p w:rsidR="00B844FC" w:rsidRPr="00D5065A" w:rsidRDefault="00B844FC" w:rsidP="00963CFE">
            <w:pPr>
              <w:jc w:val="both"/>
              <w:rPr>
                <w:rFonts w:asciiTheme="majorBidi" w:hAnsiTheme="majorBidi" w:cstheme="majorBidi"/>
                <w:color w:val="000000" w:themeColor="text1"/>
              </w:rPr>
            </w:pPr>
            <w:r w:rsidRPr="00D5065A">
              <w:rPr>
                <w:rFonts w:asciiTheme="majorBidi" w:hAnsiTheme="majorBidi" w:cstheme="majorBidi"/>
                <w:color w:val="000000" w:themeColor="text1"/>
              </w:rPr>
              <w:t>поддержание сети автомобильных дорог общего пользования местного значения в состоянии, соответствующем нормативным требованиям;</w:t>
            </w:r>
          </w:p>
          <w:p w:rsidR="00B844FC" w:rsidRPr="00D5065A" w:rsidRDefault="00B844FC" w:rsidP="00963CFE">
            <w:pPr>
              <w:jc w:val="both"/>
              <w:rPr>
                <w:rFonts w:asciiTheme="majorBidi" w:hAnsiTheme="majorBidi" w:cstheme="majorBidi"/>
                <w:color w:val="000000" w:themeColor="text1"/>
              </w:rPr>
            </w:pPr>
            <w:r w:rsidRPr="00D5065A">
              <w:rPr>
                <w:rFonts w:asciiTheme="majorBidi" w:hAnsiTheme="majorBidi" w:cstheme="majorBidi"/>
                <w:color w:val="000000" w:themeColor="text1"/>
              </w:rPr>
              <w:t>в сфере развития транспортной системы:   строительство, реконструкция, ремонт автомобильных дорог общего пользования местного значения и сооружений на них;</w:t>
            </w:r>
          </w:p>
          <w:p w:rsidR="00B844FC" w:rsidRPr="00D5065A" w:rsidRDefault="00B844FC" w:rsidP="00963CFE">
            <w:pPr>
              <w:jc w:val="both"/>
              <w:rPr>
                <w:rFonts w:asciiTheme="majorBidi" w:hAnsiTheme="majorBidi" w:cstheme="majorBidi"/>
                <w:color w:val="000000" w:themeColor="text1"/>
              </w:rPr>
            </w:pPr>
            <w:r w:rsidRPr="00D5065A">
              <w:rPr>
                <w:rFonts w:asciiTheme="majorBidi" w:hAnsiTheme="majorBidi" w:cstheme="majorBidi"/>
                <w:color w:val="000000" w:themeColor="text1"/>
              </w:rPr>
              <w:t>в сфере развития архитектуры и градостроительства –реализация полномочий в области градостроительства;</w:t>
            </w:r>
          </w:p>
          <w:p w:rsidR="00B844FC" w:rsidRPr="00D5065A" w:rsidRDefault="00B844FC" w:rsidP="00963CFE">
            <w:pPr>
              <w:jc w:val="both"/>
              <w:rPr>
                <w:rFonts w:asciiTheme="majorBidi" w:hAnsiTheme="majorBidi" w:cstheme="majorBidi"/>
                <w:color w:val="000000" w:themeColor="text1"/>
              </w:rPr>
            </w:pPr>
            <w:r w:rsidRPr="00D5065A">
              <w:rPr>
                <w:rFonts w:asciiTheme="majorBidi" w:hAnsiTheme="majorBidi" w:cstheme="majorBidi"/>
                <w:color w:val="000000" w:themeColor="text1"/>
              </w:rPr>
              <w:t>реализация полномочий в области размещения средств</w:t>
            </w:r>
            <w:r>
              <w:rPr>
                <w:rFonts w:asciiTheme="majorBidi" w:hAnsiTheme="majorBidi" w:cstheme="majorBidi"/>
                <w:color w:val="000000" w:themeColor="text1"/>
              </w:rPr>
              <w:t xml:space="preserve"> наружной рекламы</w:t>
            </w:r>
          </w:p>
        </w:tc>
      </w:tr>
    </w:tbl>
    <w:p w:rsidR="00B844FC" w:rsidRPr="00D5065A" w:rsidRDefault="00B844FC" w:rsidP="00B844FC">
      <w:pPr>
        <w:jc w:val="both"/>
        <w:rPr>
          <w:rFonts w:asciiTheme="majorBidi" w:hAnsiTheme="majorBidi" w:cstheme="majorBidi"/>
          <w:color w:val="000000" w:themeColor="text1"/>
        </w:rPr>
      </w:pPr>
    </w:p>
    <w:p w:rsidR="00B844FC" w:rsidRDefault="00B844FC" w:rsidP="00963CFE">
      <w:pPr>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 xml:space="preserve">В рамках </w:t>
      </w:r>
      <w:r>
        <w:rPr>
          <w:rFonts w:asciiTheme="majorBidi" w:hAnsiTheme="majorBidi" w:cstheme="majorBidi"/>
          <w:color w:val="000000" w:themeColor="text1"/>
          <w:sz w:val="28"/>
          <w:szCs w:val="28"/>
        </w:rPr>
        <w:t>государственной программы «Комплексного развития сельских территорий»</w:t>
      </w:r>
      <w:r w:rsidRPr="003F0C26">
        <w:rPr>
          <w:rFonts w:asciiTheme="majorBidi" w:hAnsiTheme="majorBidi" w:cstheme="majorBidi"/>
          <w:color w:val="000000" w:themeColor="text1"/>
          <w:sz w:val="28"/>
          <w:szCs w:val="28"/>
        </w:rPr>
        <w:t>, а также за счет механизмов поддержки местных инициатив предполагаются к реализации в 2020-2024 гг. следующие социальные, инвестиционные и инфраструктурные проекты:</w:t>
      </w:r>
    </w:p>
    <w:p w:rsidR="00B844FC" w:rsidRDefault="00B844FC" w:rsidP="00B844FC">
      <w:pPr>
        <w:ind w:firstLine="567"/>
        <w:jc w:val="right"/>
        <w:rPr>
          <w:rFonts w:asciiTheme="majorBidi" w:hAnsiTheme="majorBidi" w:cstheme="majorBidi"/>
          <w:color w:val="000000" w:themeColor="text1"/>
          <w:sz w:val="28"/>
          <w:szCs w:val="28"/>
        </w:rPr>
      </w:pPr>
    </w:p>
    <w:p w:rsidR="00B844FC" w:rsidRPr="00963CFE" w:rsidRDefault="00B844FC" w:rsidP="00B844FC">
      <w:pPr>
        <w:ind w:firstLine="567"/>
        <w:jc w:val="right"/>
        <w:rPr>
          <w:rFonts w:asciiTheme="majorBidi" w:hAnsiTheme="majorBidi" w:cstheme="majorBidi"/>
          <w:color w:val="000000" w:themeColor="text1"/>
        </w:rPr>
      </w:pPr>
      <w:r w:rsidRPr="00963CFE">
        <w:rPr>
          <w:rFonts w:asciiTheme="majorBidi" w:hAnsiTheme="majorBidi" w:cstheme="majorBidi"/>
          <w:color w:val="000000" w:themeColor="text1"/>
        </w:rPr>
        <w:t>Таблица 24</w:t>
      </w:r>
    </w:p>
    <w:p w:rsidR="00B844FC" w:rsidRPr="003F0C26" w:rsidRDefault="00B844FC" w:rsidP="00B844FC">
      <w:pPr>
        <w:jc w:val="right"/>
        <w:rPr>
          <w:rFonts w:asciiTheme="majorBidi" w:hAnsiTheme="majorBidi" w:cstheme="majorBidi"/>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3"/>
        <w:gridCol w:w="3616"/>
        <w:gridCol w:w="1843"/>
        <w:gridCol w:w="1417"/>
        <w:gridCol w:w="2375"/>
      </w:tblGrid>
      <w:tr w:rsidR="00B844FC" w:rsidRPr="00D5065A" w:rsidTr="00B844FC">
        <w:tc>
          <w:tcPr>
            <w:tcW w:w="306" w:type="pct"/>
          </w:tcPr>
          <w:p w:rsidR="00B844FC" w:rsidRPr="00D5065A" w:rsidRDefault="00B844FC" w:rsidP="00B844FC">
            <w:pPr>
              <w:jc w:val="center"/>
              <w:rPr>
                <w:rFonts w:asciiTheme="majorBidi" w:hAnsiTheme="majorBidi" w:cstheme="majorBidi"/>
                <w:color w:val="000000" w:themeColor="text1"/>
              </w:rPr>
            </w:pPr>
          </w:p>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t>№ п/п</w:t>
            </w:r>
          </w:p>
        </w:tc>
        <w:tc>
          <w:tcPr>
            <w:tcW w:w="1835" w:type="pct"/>
          </w:tcPr>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t>Наименование проекта</w:t>
            </w:r>
          </w:p>
        </w:tc>
        <w:tc>
          <w:tcPr>
            <w:tcW w:w="935" w:type="pct"/>
          </w:tcPr>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t>Стоимость проекта</w:t>
            </w:r>
          </w:p>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t>(руб.)</w:t>
            </w:r>
          </w:p>
        </w:tc>
        <w:tc>
          <w:tcPr>
            <w:tcW w:w="719" w:type="pct"/>
          </w:tcPr>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t>Срок реализации</w:t>
            </w:r>
          </w:p>
        </w:tc>
        <w:tc>
          <w:tcPr>
            <w:tcW w:w="1205" w:type="pct"/>
          </w:tcPr>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t>Ответственный исполнитель</w:t>
            </w:r>
          </w:p>
        </w:tc>
      </w:tr>
      <w:tr w:rsidR="00B844FC" w:rsidRPr="00D5065A" w:rsidTr="00B844FC">
        <w:tc>
          <w:tcPr>
            <w:tcW w:w="306" w:type="pct"/>
          </w:tcPr>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t>1</w:t>
            </w:r>
          </w:p>
        </w:tc>
        <w:tc>
          <w:tcPr>
            <w:tcW w:w="183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Обустройство спортивно-развлекательного комплекса на территории городского парка г. Нефтекумска Нефтекумского городского округа Ставропольского края</w:t>
            </w:r>
          </w:p>
        </w:tc>
        <w:tc>
          <w:tcPr>
            <w:tcW w:w="935" w:type="pct"/>
          </w:tcPr>
          <w:p w:rsidR="00B844FC" w:rsidRPr="00D5065A" w:rsidRDefault="00B844FC" w:rsidP="00B844FC">
            <w:pPr>
              <w:jc w:val="both"/>
              <w:rPr>
                <w:color w:val="000000" w:themeColor="text1"/>
              </w:rPr>
            </w:pPr>
            <w:r w:rsidRPr="00D5065A">
              <w:rPr>
                <w:color w:val="000000" w:themeColor="text1"/>
              </w:rPr>
              <w:t>2 445 713,2</w:t>
            </w:r>
          </w:p>
          <w:p w:rsidR="00B844FC" w:rsidRPr="00D5065A" w:rsidRDefault="00B844FC" w:rsidP="00B844FC">
            <w:pPr>
              <w:jc w:val="both"/>
              <w:rPr>
                <w:rFonts w:asciiTheme="majorBidi" w:hAnsiTheme="majorBidi" w:cstheme="majorBidi"/>
                <w:color w:val="000000" w:themeColor="text1"/>
              </w:rPr>
            </w:pPr>
          </w:p>
        </w:tc>
        <w:tc>
          <w:tcPr>
            <w:tcW w:w="719"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2020 год</w:t>
            </w:r>
          </w:p>
        </w:tc>
        <w:tc>
          <w:tcPr>
            <w:tcW w:w="120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Администрация округа (в рамках поддержки местных инициатив)</w:t>
            </w:r>
          </w:p>
        </w:tc>
      </w:tr>
      <w:tr w:rsidR="00B844FC" w:rsidRPr="00D5065A" w:rsidTr="00B844FC">
        <w:tc>
          <w:tcPr>
            <w:tcW w:w="306" w:type="pct"/>
          </w:tcPr>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t>2</w:t>
            </w:r>
          </w:p>
        </w:tc>
        <w:tc>
          <w:tcPr>
            <w:tcW w:w="183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 xml:space="preserve">Обустройство </w:t>
            </w:r>
            <w:r w:rsidRPr="00D5065A">
              <w:rPr>
                <w:rFonts w:asciiTheme="majorBidi" w:hAnsiTheme="majorBidi" w:cstheme="majorBidi"/>
                <w:color w:val="000000" w:themeColor="text1"/>
              </w:rPr>
              <w:lastRenderedPageBreak/>
              <w:t>многофункциональной спортивной площадки в а. Абрам-Тюбе Нефтекумского городского округа Ставропольского края</w:t>
            </w:r>
          </w:p>
        </w:tc>
        <w:tc>
          <w:tcPr>
            <w:tcW w:w="935" w:type="pct"/>
          </w:tcPr>
          <w:p w:rsidR="00B844FC" w:rsidRPr="00D5065A" w:rsidRDefault="00B844FC" w:rsidP="00B844FC">
            <w:pPr>
              <w:jc w:val="both"/>
              <w:rPr>
                <w:color w:val="000000" w:themeColor="text1"/>
              </w:rPr>
            </w:pPr>
            <w:r w:rsidRPr="00D5065A">
              <w:rPr>
                <w:color w:val="000000" w:themeColor="text1"/>
              </w:rPr>
              <w:lastRenderedPageBreak/>
              <w:t>2 624 171,5</w:t>
            </w:r>
          </w:p>
          <w:p w:rsidR="00B844FC" w:rsidRPr="00D5065A" w:rsidRDefault="00B844FC" w:rsidP="00B844FC">
            <w:pPr>
              <w:jc w:val="both"/>
              <w:rPr>
                <w:rFonts w:asciiTheme="majorBidi" w:hAnsiTheme="majorBidi" w:cstheme="majorBidi"/>
                <w:color w:val="000000" w:themeColor="text1"/>
              </w:rPr>
            </w:pPr>
          </w:p>
        </w:tc>
        <w:tc>
          <w:tcPr>
            <w:tcW w:w="719"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lastRenderedPageBreak/>
              <w:t>2020 год</w:t>
            </w:r>
          </w:p>
        </w:tc>
        <w:tc>
          <w:tcPr>
            <w:tcW w:w="120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 xml:space="preserve">Администрация </w:t>
            </w:r>
            <w:r w:rsidRPr="00D5065A">
              <w:rPr>
                <w:rFonts w:asciiTheme="majorBidi" w:hAnsiTheme="majorBidi" w:cstheme="majorBidi"/>
                <w:color w:val="000000" w:themeColor="text1"/>
              </w:rPr>
              <w:lastRenderedPageBreak/>
              <w:t>округа (в рамках поддержки местных инициатив)</w:t>
            </w:r>
          </w:p>
        </w:tc>
      </w:tr>
      <w:tr w:rsidR="00B844FC" w:rsidRPr="00D5065A" w:rsidTr="00B844FC">
        <w:tc>
          <w:tcPr>
            <w:tcW w:w="306" w:type="pct"/>
          </w:tcPr>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lastRenderedPageBreak/>
              <w:t>3</w:t>
            </w:r>
          </w:p>
        </w:tc>
        <w:tc>
          <w:tcPr>
            <w:tcW w:w="183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Обустройство освещения улиц Ачикулакская, Ачмизова, Кисловодская, Матросова, Садовая, Степная в а. Новкус-Артезиан Нефтекумского городского округа Ставропольского края</w:t>
            </w:r>
          </w:p>
        </w:tc>
        <w:tc>
          <w:tcPr>
            <w:tcW w:w="935" w:type="pct"/>
          </w:tcPr>
          <w:p w:rsidR="00B844FC" w:rsidRPr="00D5065A" w:rsidRDefault="00B844FC" w:rsidP="00B844FC">
            <w:pPr>
              <w:jc w:val="both"/>
              <w:rPr>
                <w:color w:val="000000" w:themeColor="text1"/>
              </w:rPr>
            </w:pPr>
            <w:r w:rsidRPr="00D5065A">
              <w:rPr>
                <w:color w:val="000000" w:themeColor="text1"/>
              </w:rPr>
              <w:t>1 133 420,0</w:t>
            </w:r>
          </w:p>
          <w:p w:rsidR="00B844FC" w:rsidRPr="00D5065A" w:rsidRDefault="00B844FC" w:rsidP="00B844FC">
            <w:pPr>
              <w:jc w:val="both"/>
              <w:rPr>
                <w:rFonts w:asciiTheme="majorBidi" w:hAnsiTheme="majorBidi" w:cstheme="majorBidi"/>
                <w:color w:val="000000" w:themeColor="text1"/>
              </w:rPr>
            </w:pPr>
          </w:p>
        </w:tc>
        <w:tc>
          <w:tcPr>
            <w:tcW w:w="719"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2020 год</w:t>
            </w:r>
          </w:p>
        </w:tc>
        <w:tc>
          <w:tcPr>
            <w:tcW w:w="120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Администрация округа (в рамках поддержки местных инициатив)</w:t>
            </w:r>
          </w:p>
        </w:tc>
      </w:tr>
      <w:tr w:rsidR="00B844FC" w:rsidRPr="00D5065A" w:rsidTr="00B844FC">
        <w:tc>
          <w:tcPr>
            <w:tcW w:w="306" w:type="pct"/>
          </w:tcPr>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t>4</w:t>
            </w:r>
          </w:p>
        </w:tc>
        <w:tc>
          <w:tcPr>
            <w:tcW w:w="183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Ремонт спортзала по улице Советская 63Б в а. Махмуд-Мектеб Нефтекумского городского округа Ставропольского края</w:t>
            </w:r>
          </w:p>
        </w:tc>
        <w:tc>
          <w:tcPr>
            <w:tcW w:w="935" w:type="pct"/>
          </w:tcPr>
          <w:p w:rsidR="00B844FC" w:rsidRPr="00D5065A" w:rsidRDefault="00B844FC" w:rsidP="00B844FC">
            <w:pPr>
              <w:jc w:val="both"/>
              <w:rPr>
                <w:color w:val="000000" w:themeColor="text1"/>
              </w:rPr>
            </w:pPr>
            <w:r w:rsidRPr="00D5065A">
              <w:rPr>
                <w:color w:val="000000" w:themeColor="text1"/>
              </w:rPr>
              <w:t>3 172 222,6</w:t>
            </w:r>
          </w:p>
          <w:p w:rsidR="00B844FC" w:rsidRPr="00D5065A" w:rsidRDefault="00B844FC" w:rsidP="00B844FC">
            <w:pPr>
              <w:jc w:val="both"/>
              <w:rPr>
                <w:rFonts w:asciiTheme="majorBidi" w:hAnsiTheme="majorBidi" w:cstheme="majorBidi"/>
                <w:color w:val="000000" w:themeColor="text1"/>
              </w:rPr>
            </w:pPr>
          </w:p>
        </w:tc>
        <w:tc>
          <w:tcPr>
            <w:tcW w:w="719"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2020 год</w:t>
            </w:r>
          </w:p>
        </w:tc>
        <w:tc>
          <w:tcPr>
            <w:tcW w:w="120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Администрация округа (в рамках поддержки местных инициатив)</w:t>
            </w:r>
          </w:p>
        </w:tc>
      </w:tr>
      <w:tr w:rsidR="00B844FC" w:rsidRPr="00D5065A" w:rsidTr="00B844FC">
        <w:tc>
          <w:tcPr>
            <w:tcW w:w="306" w:type="pct"/>
          </w:tcPr>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t>5</w:t>
            </w:r>
          </w:p>
        </w:tc>
        <w:tc>
          <w:tcPr>
            <w:tcW w:w="183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Обустройство детской игровой площадки на территории парка с.</w:t>
            </w:r>
            <w:r w:rsidRPr="00D83B1A">
              <w:rPr>
                <w:rFonts w:asciiTheme="majorBidi" w:hAnsiTheme="majorBidi" w:cstheme="majorBidi"/>
                <w:color w:val="000000" w:themeColor="text1"/>
              </w:rPr>
              <w:t xml:space="preserve"> </w:t>
            </w:r>
            <w:r w:rsidRPr="00D5065A">
              <w:rPr>
                <w:rFonts w:asciiTheme="majorBidi" w:hAnsiTheme="majorBidi" w:cstheme="majorBidi"/>
                <w:color w:val="000000" w:themeColor="text1"/>
              </w:rPr>
              <w:t>Каясула Нефтекумского городского округа Ставропольского края</w:t>
            </w:r>
          </w:p>
        </w:tc>
        <w:tc>
          <w:tcPr>
            <w:tcW w:w="935" w:type="pct"/>
          </w:tcPr>
          <w:p w:rsidR="00B844FC" w:rsidRPr="00D5065A" w:rsidRDefault="00B844FC" w:rsidP="00B844FC">
            <w:pPr>
              <w:jc w:val="both"/>
              <w:rPr>
                <w:color w:val="000000" w:themeColor="text1"/>
              </w:rPr>
            </w:pPr>
            <w:r w:rsidRPr="00D5065A">
              <w:rPr>
                <w:color w:val="000000" w:themeColor="text1"/>
              </w:rPr>
              <w:t>2 141 338,0</w:t>
            </w:r>
          </w:p>
          <w:p w:rsidR="00B844FC" w:rsidRPr="00D5065A" w:rsidRDefault="00B844FC" w:rsidP="00B844FC">
            <w:pPr>
              <w:jc w:val="both"/>
              <w:rPr>
                <w:rFonts w:asciiTheme="majorBidi" w:hAnsiTheme="majorBidi" w:cstheme="majorBidi"/>
                <w:color w:val="000000" w:themeColor="text1"/>
              </w:rPr>
            </w:pPr>
          </w:p>
        </w:tc>
        <w:tc>
          <w:tcPr>
            <w:tcW w:w="719"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2020 год</w:t>
            </w:r>
          </w:p>
        </w:tc>
        <w:tc>
          <w:tcPr>
            <w:tcW w:w="120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Администрация округа (в рамках поддержки местных инициатив)</w:t>
            </w:r>
          </w:p>
        </w:tc>
      </w:tr>
      <w:tr w:rsidR="00B844FC" w:rsidRPr="00D5065A" w:rsidTr="00B844FC">
        <w:tc>
          <w:tcPr>
            <w:tcW w:w="306" w:type="pct"/>
          </w:tcPr>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t>6</w:t>
            </w:r>
          </w:p>
        </w:tc>
        <w:tc>
          <w:tcPr>
            <w:tcW w:w="1835" w:type="pct"/>
          </w:tcPr>
          <w:p w:rsidR="00B844FC" w:rsidRPr="00D5065A" w:rsidRDefault="00B844FC" w:rsidP="00B844FC">
            <w:pPr>
              <w:rPr>
                <w:rFonts w:asciiTheme="majorBidi" w:hAnsiTheme="majorBidi" w:cstheme="majorBidi"/>
                <w:color w:val="000000" w:themeColor="text1"/>
              </w:rPr>
            </w:pPr>
            <w:r w:rsidRPr="00D5065A">
              <w:rPr>
                <w:rFonts w:asciiTheme="majorBidi" w:hAnsiTheme="majorBidi" w:cstheme="majorBidi"/>
                <w:color w:val="000000" w:themeColor="text1"/>
              </w:rPr>
              <w:t>Обустройство стадиона в селе Кара-Тюбе Нефтекумского городского округа Ставропольского края</w:t>
            </w:r>
          </w:p>
        </w:tc>
        <w:tc>
          <w:tcPr>
            <w:tcW w:w="935" w:type="pct"/>
          </w:tcPr>
          <w:p w:rsidR="00B844FC" w:rsidRPr="00D5065A" w:rsidRDefault="00B844FC" w:rsidP="00B844FC">
            <w:pPr>
              <w:jc w:val="both"/>
              <w:rPr>
                <w:color w:val="000000" w:themeColor="text1"/>
              </w:rPr>
            </w:pPr>
            <w:r w:rsidRPr="00D5065A">
              <w:rPr>
                <w:color w:val="000000" w:themeColor="text1"/>
              </w:rPr>
              <w:t>2 427 711,3</w:t>
            </w:r>
          </w:p>
          <w:p w:rsidR="00B844FC" w:rsidRPr="00D5065A" w:rsidRDefault="00B844FC" w:rsidP="00B844FC">
            <w:pPr>
              <w:jc w:val="both"/>
              <w:rPr>
                <w:rFonts w:asciiTheme="majorBidi" w:hAnsiTheme="majorBidi" w:cstheme="majorBidi"/>
                <w:color w:val="000000" w:themeColor="text1"/>
              </w:rPr>
            </w:pPr>
          </w:p>
        </w:tc>
        <w:tc>
          <w:tcPr>
            <w:tcW w:w="719"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2020 год</w:t>
            </w:r>
          </w:p>
        </w:tc>
        <w:tc>
          <w:tcPr>
            <w:tcW w:w="120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Администрация округа (в рамках поддержки местных инициатив)</w:t>
            </w:r>
          </w:p>
        </w:tc>
      </w:tr>
      <w:tr w:rsidR="00B844FC" w:rsidRPr="00D5065A" w:rsidTr="00B844FC">
        <w:tc>
          <w:tcPr>
            <w:tcW w:w="306" w:type="pct"/>
          </w:tcPr>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t>7</w:t>
            </w:r>
          </w:p>
        </w:tc>
        <w:tc>
          <w:tcPr>
            <w:tcW w:w="183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Обустройство детской игровой площадки по улице Молодежная в по. Зункарь Нефтекумского городского округа Ставропольского края</w:t>
            </w:r>
          </w:p>
        </w:tc>
        <w:tc>
          <w:tcPr>
            <w:tcW w:w="935" w:type="pct"/>
          </w:tcPr>
          <w:p w:rsidR="00B844FC" w:rsidRPr="00D5065A" w:rsidRDefault="00B844FC" w:rsidP="00B844FC">
            <w:pPr>
              <w:jc w:val="both"/>
              <w:rPr>
                <w:color w:val="000000" w:themeColor="text1"/>
              </w:rPr>
            </w:pPr>
            <w:r w:rsidRPr="00D5065A">
              <w:rPr>
                <w:color w:val="000000" w:themeColor="text1"/>
              </w:rPr>
              <w:t>2 000 003,4</w:t>
            </w:r>
          </w:p>
          <w:p w:rsidR="00B844FC" w:rsidRPr="00D5065A" w:rsidRDefault="00B844FC" w:rsidP="00B844FC">
            <w:pPr>
              <w:jc w:val="both"/>
              <w:rPr>
                <w:rFonts w:asciiTheme="majorBidi" w:hAnsiTheme="majorBidi" w:cstheme="majorBidi"/>
                <w:color w:val="000000" w:themeColor="text1"/>
              </w:rPr>
            </w:pPr>
          </w:p>
        </w:tc>
        <w:tc>
          <w:tcPr>
            <w:tcW w:w="719"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2020 год</w:t>
            </w:r>
          </w:p>
        </w:tc>
        <w:tc>
          <w:tcPr>
            <w:tcW w:w="120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Администрация округа (в рамках поддержки местных инициатив)</w:t>
            </w:r>
          </w:p>
        </w:tc>
      </w:tr>
      <w:tr w:rsidR="00B844FC" w:rsidRPr="00D5065A" w:rsidTr="00B844FC">
        <w:tc>
          <w:tcPr>
            <w:tcW w:w="306" w:type="pct"/>
          </w:tcPr>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t>8</w:t>
            </w:r>
          </w:p>
        </w:tc>
        <w:tc>
          <w:tcPr>
            <w:tcW w:w="1835" w:type="pct"/>
          </w:tcPr>
          <w:p w:rsidR="00B844FC" w:rsidRPr="00D5065A" w:rsidRDefault="00B844FC" w:rsidP="00B844FC">
            <w:pPr>
              <w:rPr>
                <w:rFonts w:asciiTheme="majorBidi" w:hAnsiTheme="majorBidi" w:cstheme="majorBidi"/>
                <w:color w:val="000000" w:themeColor="text1"/>
              </w:rPr>
            </w:pPr>
            <w:r w:rsidRPr="00D5065A">
              <w:rPr>
                <w:rFonts w:asciiTheme="majorBidi" w:hAnsiTheme="majorBidi" w:cstheme="majorBidi"/>
                <w:color w:val="000000" w:themeColor="text1"/>
              </w:rPr>
              <w:t xml:space="preserve">Ремонт здания дома культуры  </w:t>
            </w:r>
          </w:p>
          <w:p w:rsidR="00B844FC" w:rsidRPr="00D5065A" w:rsidRDefault="00B844FC" w:rsidP="00B844FC">
            <w:pPr>
              <w:rPr>
                <w:rFonts w:asciiTheme="majorBidi" w:hAnsiTheme="majorBidi" w:cstheme="majorBidi"/>
                <w:color w:val="000000" w:themeColor="text1"/>
              </w:rPr>
            </w:pPr>
            <w:r w:rsidRPr="00D5065A">
              <w:rPr>
                <w:rFonts w:asciiTheme="majorBidi" w:hAnsiTheme="majorBidi" w:cstheme="majorBidi"/>
                <w:color w:val="000000" w:themeColor="text1"/>
              </w:rPr>
              <w:t>х. Андрей-Курган Нефтекумского городского округа Ставропольского края</w:t>
            </w:r>
          </w:p>
        </w:tc>
        <w:tc>
          <w:tcPr>
            <w:tcW w:w="935" w:type="pct"/>
          </w:tcPr>
          <w:p w:rsidR="00B844FC" w:rsidRPr="00D5065A" w:rsidRDefault="00B844FC" w:rsidP="00B844FC">
            <w:pPr>
              <w:jc w:val="both"/>
              <w:rPr>
                <w:color w:val="000000" w:themeColor="text1"/>
              </w:rPr>
            </w:pPr>
            <w:r w:rsidRPr="00D5065A">
              <w:rPr>
                <w:color w:val="000000" w:themeColor="text1"/>
              </w:rPr>
              <w:t>1 875 328,0</w:t>
            </w:r>
          </w:p>
          <w:p w:rsidR="00B844FC" w:rsidRPr="00D5065A" w:rsidRDefault="00B844FC" w:rsidP="00B844FC">
            <w:pPr>
              <w:jc w:val="both"/>
              <w:rPr>
                <w:rFonts w:asciiTheme="majorBidi" w:hAnsiTheme="majorBidi" w:cstheme="majorBidi"/>
                <w:color w:val="000000" w:themeColor="text1"/>
              </w:rPr>
            </w:pPr>
          </w:p>
        </w:tc>
        <w:tc>
          <w:tcPr>
            <w:tcW w:w="719"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2020 год</w:t>
            </w:r>
          </w:p>
        </w:tc>
        <w:tc>
          <w:tcPr>
            <w:tcW w:w="120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Администрация округа (в рамках поддержки местных инициатив)</w:t>
            </w:r>
          </w:p>
        </w:tc>
      </w:tr>
      <w:tr w:rsidR="00B844FC" w:rsidRPr="00D5065A" w:rsidTr="00B844FC">
        <w:tc>
          <w:tcPr>
            <w:tcW w:w="306" w:type="pct"/>
          </w:tcPr>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t>9</w:t>
            </w:r>
          </w:p>
        </w:tc>
        <w:tc>
          <w:tcPr>
            <w:tcW w:w="1835" w:type="pct"/>
          </w:tcPr>
          <w:p w:rsidR="00B844FC" w:rsidRPr="00D5065A" w:rsidRDefault="00B844FC" w:rsidP="00B844FC">
            <w:pPr>
              <w:rPr>
                <w:rFonts w:asciiTheme="majorBidi" w:hAnsiTheme="majorBidi" w:cstheme="majorBidi"/>
                <w:color w:val="000000" w:themeColor="text1"/>
              </w:rPr>
            </w:pPr>
            <w:r w:rsidRPr="00D5065A">
              <w:rPr>
                <w:rFonts w:asciiTheme="majorBidi" w:hAnsiTheme="majorBidi" w:cstheme="majorBidi"/>
                <w:color w:val="000000" w:themeColor="text1"/>
              </w:rPr>
              <w:t xml:space="preserve">Строительство Детского сада на 100 мест в с. Ачикулак </w:t>
            </w:r>
          </w:p>
        </w:tc>
        <w:tc>
          <w:tcPr>
            <w:tcW w:w="93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130 000 000,0</w:t>
            </w:r>
          </w:p>
        </w:tc>
        <w:tc>
          <w:tcPr>
            <w:tcW w:w="719"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2020-2021 год</w:t>
            </w:r>
          </w:p>
        </w:tc>
        <w:tc>
          <w:tcPr>
            <w:tcW w:w="120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Администрация округа</w:t>
            </w:r>
          </w:p>
        </w:tc>
      </w:tr>
      <w:tr w:rsidR="00B844FC" w:rsidRPr="00D5065A" w:rsidTr="00B844FC">
        <w:tc>
          <w:tcPr>
            <w:tcW w:w="306" w:type="pct"/>
          </w:tcPr>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t>10</w:t>
            </w:r>
          </w:p>
        </w:tc>
        <w:tc>
          <w:tcPr>
            <w:tcW w:w="1835" w:type="pct"/>
          </w:tcPr>
          <w:p w:rsidR="00B844FC" w:rsidRPr="00D5065A" w:rsidRDefault="00B844FC" w:rsidP="00B844FC">
            <w:pPr>
              <w:rPr>
                <w:rFonts w:asciiTheme="majorBidi" w:hAnsiTheme="majorBidi" w:cstheme="majorBidi"/>
                <w:color w:val="000000" w:themeColor="text1"/>
              </w:rPr>
            </w:pPr>
            <w:r w:rsidRPr="00D5065A">
              <w:rPr>
                <w:rFonts w:asciiTheme="majorBidi" w:hAnsiTheme="majorBidi" w:cstheme="majorBidi"/>
                <w:color w:val="000000" w:themeColor="text1"/>
              </w:rPr>
              <w:t>Строительство Детского сада на 100 мест в г. Нефтекумск</w:t>
            </w:r>
          </w:p>
        </w:tc>
        <w:tc>
          <w:tcPr>
            <w:tcW w:w="93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130 000 000,0</w:t>
            </w:r>
          </w:p>
        </w:tc>
        <w:tc>
          <w:tcPr>
            <w:tcW w:w="719"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2022-2023 год</w:t>
            </w:r>
          </w:p>
        </w:tc>
        <w:tc>
          <w:tcPr>
            <w:tcW w:w="120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Администрация округа</w:t>
            </w:r>
          </w:p>
        </w:tc>
      </w:tr>
      <w:tr w:rsidR="00B844FC" w:rsidRPr="00D5065A" w:rsidTr="00B844FC">
        <w:tc>
          <w:tcPr>
            <w:tcW w:w="306" w:type="pct"/>
          </w:tcPr>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t>11</w:t>
            </w:r>
          </w:p>
        </w:tc>
        <w:tc>
          <w:tcPr>
            <w:tcW w:w="183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Реконструкция Детского сада «Василек» в а. Новкус-Артезиан</w:t>
            </w:r>
          </w:p>
        </w:tc>
        <w:tc>
          <w:tcPr>
            <w:tcW w:w="93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130 000 000,0</w:t>
            </w:r>
          </w:p>
        </w:tc>
        <w:tc>
          <w:tcPr>
            <w:tcW w:w="719"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2020-2021 год</w:t>
            </w:r>
          </w:p>
        </w:tc>
        <w:tc>
          <w:tcPr>
            <w:tcW w:w="120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Администрация округа</w:t>
            </w:r>
          </w:p>
        </w:tc>
      </w:tr>
      <w:tr w:rsidR="00B844FC" w:rsidRPr="00D5065A" w:rsidTr="00B844FC">
        <w:tc>
          <w:tcPr>
            <w:tcW w:w="306" w:type="pct"/>
          </w:tcPr>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t>12</w:t>
            </w:r>
          </w:p>
        </w:tc>
        <w:tc>
          <w:tcPr>
            <w:tcW w:w="183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Капитальный ремонт (строительство) и обустройство имущественного комплекса МКОУ СОШ №2 в г. Нефтекумск</w:t>
            </w:r>
          </w:p>
        </w:tc>
        <w:tc>
          <w:tcPr>
            <w:tcW w:w="93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200 000 000,0</w:t>
            </w:r>
          </w:p>
        </w:tc>
        <w:tc>
          <w:tcPr>
            <w:tcW w:w="719"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2020-2022 год</w:t>
            </w:r>
          </w:p>
        </w:tc>
        <w:tc>
          <w:tcPr>
            <w:tcW w:w="120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Администрация округа</w:t>
            </w:r>
          </w:p>
        </w:tc>
      </w:tr>
      <w:tr w:rsidR="00B844FC" w:rsidRPr="00D5065A" w:rsidTr="00B844FC">
        <w:tc>
          <w:tcPr>
            <w:tcW w:w="306" w:type="pct"/>
          </w:tcPr>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t>13</w:t>
            </w:r>
          </w:p>
        </w:tc>
        <w:tc>
          <w:tcPr>
            <w:tcW w:w="183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Строительство разводящего газопровода в с. Левобалковское</w:t>
            </w:r>
          </w:p>
        </w:tc>
        <w:tc>
          <w:tcPr>
            <w:tcW w:w="93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3 000 000,0</w:t>
            </w:r>
          </w:p>
        </w:tc>
        <w:tc>
          <w:tcPr>
            <w:tcW w:w="719"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2021 год</w:t>
            </w:r>
          </w:p>
        </w:tc>
        <w:tc>
          <w:tcPr>
            <w:tcW w:w="120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Администрация округа</w:t>
            </w:r>
          </w:p>
        </w:tc>
      </w:tr>
      <w:tr w:rsidR="00B844FC" w:rsidRPr="00D5065A" w:rsidTr="00B844FC">
        <w:tc>
          <w:tcPr>
            <w:tcW w:w="306" w:type="pct"/>
          </w:tcPr>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t>14</w:t>
            </w:r>
          </w:p>
        </w:tc>
        <w:tc>
          <w:tcPr>
            <w:tcW w:w="183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 xml:space="preserve">Обустройство спортивных площадок в а. Махмуд-Мектеб, с. Каясула, а. Новкус –Артезиан, </w:t>
            </w:r>
            <w:r w:rsidRPr="00D5065A">
              <w:rPr>
                <w:rFonts w:asciiTheme="majorBidi" w:hAnsiTheme="majorBidi" w:cstheme="majorBidi"/>
                <w:color w:val="000000" w:themeColor="text1"/>
              </w:rPr>
              <w:lastRenderedPageBreak/>
              <w:t>с. Кара-Тюбе</w:t>
            </w:r>
          </w:p>
        </w:tc>
        <w:tc>
          <w:tcPr>
            <w:tcW w:w="93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lastRenderedPageBreak/>
              <w:t>12 390 000,0</w:t>
            </w:r>
          </w:p>
        </w:tc>
        <w:tc>
          <w:tcPr>
            <w:tcW w:w="719"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2021-2023 год</w:t>
            </w:r>
          </w:p>
        </w:tc>
        <w:tc>
          <w:tcPr>
            <w:tcW w:w="120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Администрация округа</w:t>
            </w:r>
          </w:p>
        </w:tc>
      </w:tr>
      <w:tr w:rsidR="00B844FC" w:rsidRPr="00D5065A" w:rsidTr="00B844FC">
        <w:tc>
          <w:tcPr>
            <w:tcW w:w="306" w:type="pct"/>
          </w:tcPr>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lastRenderedPageBreak/>
              <w:t>15</w:t>
            </w:r>
          </w:p>
        </w:tc>
        <w:tc>
          <w:tcPr>
            <w:tcW w:w="183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Реконструкция спортивного зала детско-юношеской спортивной школы</w:t>
            </w:r>
          </w:p>
        </w:tc>
        <w:tc>
          <w:tcPr>
            <w:tcW w:w="93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1 1500 000,0</w:t>
            </w:r>
          </w:p>
        </w:tc>
        <w:tc>
          <w:tcPr>
            <w:tcW w:w="719"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2020-2021 год</w:t>
            </w:r>
          </w:p>
        </w:tc>
        <w:tc>
          <w:tcPr>
            <w:tcW w:w="120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Администрация округа</w:t>
            </w:r>
          </w:p>
        </w:tc>
      </w:tr>
      <w:tr w:rsidR="00B844FC" w:rsidRPr="00D5065A" w:rsidTr="00B844FC">
        <w:tc>
          <w:tcPr>
            <w:tcW w:w="306" w:type="pct"/>
          </w:tcPr>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t>16</w:t>
            </w:r>
          </w:p>
        </w:tc>
        <w:tc>
          <w:tcPr>
            <w:tcW w:w="183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Строительство Дома Культуры в с. Кара-Тюбе</w:t>
            </w:r>
          </w:p>
        </w:tc>
        <w:tc>
          <w:tcPr>
            <w:tcW w:w="93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4 5000 000,0</w:t>
            </w:r>
          </w:p>
        </w:tc>
        <w:tc>
          <w:tcPr>
            <w:tcW w:w="719"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2022-2023 год</w:t>
            </w:r>
          </w:p>
        </w:tc>
        <w:tc>
          <w:tcPr>
            <w:tcW w:w="120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Администрация округа</w:t>
            </w:r>
          </w:p>
        </w:tc>
      </w:tr>
      <w:tr w:rsidR="00B844FC" w:rsidRPr="00D5065A" w:rsidTr="00B844FC">
        <w:tc>
          <w:tcPr>
            <w:tcW w:w="306" w:type="pct"/>
          </w:tcPr>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t>17</w:t>
            </w:r>
          </w:p>
        </w:tc>
        <w:tc>
          <w:tcPr>
            <w:tcW w:w="183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Строительство дошкольного образовательного учреждения в а. Тукуй-Мектеб</w:t>
            </w:r>
          </w:p>
        </w:tc>
        <w:tc>
          <w:tcPr>
            <w:tcW w:w="93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130 000 000,0</w:t>
            </w:r>
          </w:p>
        </w:tc>
        <w:tc>
          <w:tcPr>
            <w:tcW w:w="719"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2023-2024 год</w:t>
            </w:r>
          </w:p>
        </w:tc>
        <w:tc>
          <w:tcPr>
            <w:tcW w:w="120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Администрация округа</w:t>
            </w:r>
          </w:p>
        </w:tc>
      </w:tr>
      <w:tr w:rsidR="00B844FC" w:rsidRPr="00D5065A" w:rsidTr="00B844FC">
        <w:tc>
          <w:tcPr>
            <w:tcW w:w="306" w:type="pct"/>
          </w:tcPr>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t>18</w:t>
            </w:r>
          </w:p>
        </w:tc>
        <w:tc>
          <w:tcPr>
            <w:tcW w:w="183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Строительство образовательного комплекса (школа+детский сад)</w:t>
            </w:r>
          </w:p>
        </w:tc>
        <w:tc>
          <w:tcPr>
            <w:tcW w:w="93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175 000 000,0</w:t>
            </w:r>
          </w:p>
        </w:tc>
        <w:tc>
          <w:tcPr>
            <w:tcW w:w="719"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2023-2024 год</w:t>
            </w:r>
          </w:p>
        </w:tc>
        <w:tc>
          <w:tcPr>
            <w:tcW w:w="120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Администрация округа</w:t>
            </w:r>
          </w:p>
        </w:tc>
      </w:tr>
      <w:tr w:rsidR="00B844FC" w:rsidRPr="00D5065A" w:rsidTr="00B844FC">
        <w:tc>
          <w:tcPr>
            <w:tcW w:w="306" w:type="pct"/>
          </w:tcPr>
          <w:p w:rsidR="00B844FC" w:rsidRPr="00D5065A" w:rsidRDefault="00B844FC" w:rsidP="00B844FC">
            <w:pPr>
              <w:jc w:val="center"/>
              <w:rPr>
                <w:rFonts w:asciiTheme="majorBidi" w:hAnsiTheme="majorBidi" w:cstheme="majorBidi"/>
                <w:color w:val="000000" w:themeColor="text1"/>
              </w:rPr>
            </w:pPr>
            <w:r w:rsidRPr="00D5065A">
              <w:rPr>
                <w:rFonts w:asciiTheme="majorBidi" w:hAnsiTheme="majorBidi" w:cstheme="majorBidi"/>
                <w:color w:val="000000" w:themeColor="text1"/>
              </w:rPr>
              <w:t>19</w:t>
            </w:r>
          </w:p>
        </w:tc>
        <w:tc>
          <w:tcPr>
            <w:tcW w:w="183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Капитальный ремонт кровли МКОУ СОШ №</w:t>
            </w:r>
            <w:r w:rsidR="00963CFE">
              <w:rPr>
                <w:rFonts w:asciiTheme="majorBidi" w:hAnsiTheme="majorBidi" w:cstheme="majorBidi"/>
                <w:color w:val="000000" w:themeColor="text1"/>
              </w:rPr>
              <w:t xml:space="preserve"> </w:t>
            </w:r>
            <w:r w:rsidRPr="00D5065A">
              <w:rPr>
                <w:rFonts w:asciiTheme="majorBidi" w:hAnsiTheme="majorBidi" w:cstheme="majorBidi"/>
                <w:color w:val="000000" w:themeColor="text1"/>
              </w:rPr>
              <w:t>13 в а. Новкус-Артезиан</w:t>
            </w:r>
          </w:p>
        </w:tc>
        <w:tc>
          <w:tcPr>
            <w:tcW w:w="93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6 000 000,0</w:t>
            </w:r>
          </w:p>
        </w:tc>
        <w:tc>
          <w:tcPr>
            <w:tcW w:w="719"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2021 год</w:t>
            </w:r>
          </w:p>
        </w:tc>
        <w:tc>
          <w:tcPr>
            <w:tcW w:w="1205" w:type="pct"/>
          </w:tcPr>
          <w:p w:rsidR="00B844FC" w:rsidRPr="00D5065A" w:rsidRDefault="00B844FC" w:rsidP="00B844FC">
            <w:pPr>
              <w:jc w:val="both"/>
              <w:rPr>
                <w:rFonts w:asciiTheme="majorBidi" w:hAnsiTheme="majorBidi" w:cstheme="majorBidi"/>
                <w:color w:val="000000" w:themeColor="text1"/>
              </w:rPr>
            </w:pPr>
            <w:r w:rsidRPr="00D5065A">
              <w:rPr>
                <w:rFonts w:asciiTheme="majorBidi" w:hAnsiTheme="majorBidi" w:cstheme="majorBidi"/>
                <w:color w:val="000000" w:themeColor="text1"/>
              </w:rPr>
              <w:t>Администрация округа</w:t>
            </w:r>
          </w:p>
        </w:tc>
      </w:tr>
    </w:tbl>
    <w:p w:rsidR="00B844FC" w:rsidRDefault="00B844FC" w:rsidP="00B844FC">
      <w:pPr>
        <w:jc w:val="both"/>
        <w:rPr>
          <w:rFonts w:asciiTheme="majorBidi" w:hAnsiTheme="majorBidi" w:cstheme="majorBidi"/>
          <w:color w:val="000000" w:themeColor="text1"/>
        </w:rPr>
      </w:pPr>
    </w:p>
    <w:p w:rsidR="00B844FC" w:rsidRPr="003F0C26" w:rsidRDefault="00B844FC" w:rsidP="00B844FC">
      <w:pPr>
        <w:pStyle w:val="ConsPlusNormal"/>
        <w:ind w:firstLine="709"/>
        <w:jc w:val="both"/>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 xml:space="preserve">Глава </w:t>
      </w:r>
      <w:r w:rsidRPr="00B844FC">
        <w:rPr>
          <w:rFonts w:asciiTheme="majorBidi" w:hAnsiTheme="majorBidi" w:cstheme="majorBidi"/>
          <w:b/>
          <w:color w:val="000000" w:themeColor="text1"/>
          <w:sz w:val="28"/>
          <w:szCs w:val="28"/>
        </w:rPr>
        <w:t>8</w:t>
      </w:r>
      <w:r w:rsidRPr="003F0C26">
        <w:rPr>
          <w:rFonts w:asciiTheme="majorBidi" w:hAnsiTheme="majorBidi" w:cstheme="majorBidi"/>
          <w:b/>
          <w:color w:val="000000" w:themeColor="text1"/>
          <w:sz w:val="28"/>
          <w:szCs w:val="28"/>
        </w:rPr>
        <w:t>. Система мониторинга и контроля реализации Стратегии</w:t>
      </w:r>
    </w:p>
    <w:p w:rsidR="00B844FC" w:rsidRPr="003F0C26" w:rsidRDefault="00B844FC" w:rsidP="00B844FC">
      <w:pPr>
        <w:pStyle w:val="ConsPlusNormal"/>
        <w:ind w:firstLine="709"/>
        <w:jc w:val="both"/>
        <w:rPr>
          <w:rFonts w:asciiTheme="majorBidi" w:hAnsiTheme="majorBidi" w:cstheme="majorBidi"/>
          <w:color w:val="000000" w:themeColor="text1"/>
          <w:sz w:val="28"/>
          <w:szCs w:val="28"/>
        </w:rPr>
      </w:pPr>
    </w:p>
    <w:p w:rsidR="00B844FC" w:rsidRPr="003F0C26" w:rsidRDefault="00B844FC" w:rsidP="00963CFE">
      <w:pPr>
        <w:pStyle w:val="ConsPlusNormal"/>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Важнейшим элементом механизма реализации стратегии является экономическая политика органов местного самоуправления округа, базирующаяся на системном стратегическом планировании развития экономики, отдельных отраслей, сфер деятельности и территорий и принятии оперативных управленческих решений.</w:t>
      </w:r>
    </w:p>
    <w:p w:rsidR="00B844FC" w:rsidRPr="003F0C26" w:rsidRDefault="00B844FC" w:rsidP="00963CFE">
      <w:pPr>
        <w:pStyle w:val="ConsPlusNormal"/>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Совершенствование системы управления будет осуществляться на следующих принципах:</w:t>
      </w:r>
    </w:p>
    <w:p w:rsidR="00B844FC" w:rsidRPr="004B5AE5" w:rsidRDefault="00B844FC" w:rsidP="00963CFE">
      <w:pPr>
        <w:pStyle w:val="ConsPlusNormal"/>
        <w:ind w:firstLine="567"/>
        <w:jc w:val="both"/>
        <w:outlineLvl w:val="1"/>
        <w:rPr>
          <w:rFonts w:asciiTheme="majorBidi" w:hAnsiTheme="majorBidi" w:cstheme="majorBidi"/>
          <w:color w:val="000000" w:themeColor="text1"/>
          <w:sz w:val="28"/>
          <w:szCs w:val="28"/>
        </w:rPr>
      </w:pPr>
      <w:r w:rsidRPr="004B5AE5">
        <w:rPr>
          <w:rFonts w:asciiTheme="majorBidi" w:hAnsiTheme="majorBidi" w:cstheme="majorBidi"/>
          <w:color w:val="000000" w:themeColor="text1"/>
          <w:sz w:val="28"/>
          <w:szCs w:val="28"/>
        </w:rPr>
        <w:t>муниципально-частного партнерства;</w:t>
      </w:r>
    </w:p>
    <w:p w:rsidR="00B844FC" w:rsidRPr="004B5AE5" w:rsidRDefault="00B844FC" w:rsidP="00963CFE">
      <w:pPr>
        <w:pStyle w:val="ConsPlusNormal"/>
        <w:ind w:firstLine="567"/>
        <w:jc w:val="both"/>
        <w:rPr>
          <w:rFonts w:asciiTheme="majorBidi" w:hAnsiTheme="majorBidi" w:cstheme="majorBidi"/>
          <w:color w:val="000000" w:themeColor="text1"/>
          <w:sz w:val="28"/>
          <w:szCs w:val="28"/>
        </w:rPr>
      </w:pPr>
      <w:r w:rsidRPr="004B5AE5">
        <w:rPr>
          <w:rFonts w:asciiTheme="majorBidi" w:hAnsiTheme="majorBidi" w:cstheme="majorBidi"/>
          <w:color w:val="000000" w:themeColor="text1"/>
          <w:sz w:val="28"/>
          <w:szCs w:val="28"/>
        </w:rPr>
        <w:t>прозрачности и эффективности взаимодействия власти, бизнеса и общества;</w:t>
      </w:r>
    </w:p>
    <w:p w:rsidR="00B844FC" w:rsidRPr="004B5AE5" w:rsidRDefault="00B844FC" w:rsidP="00963CFE">
      <w:pPr>
        <w:pStyle w:val="ConsPlusNormal"/>
        <w:ind w:firstLine="567"/>
        <w:jc w:val="both"/>
        <w:rPr>
          <w:rFonts w:asciiTheme="majorBidi" w:hAnsiTheme="majorBidi" w:cstheme="majorBidi"/>
          <w:color w:val="000000" w:themeColor="text1"/>
          <w:sz w:val="28"/>
          <w:szCs w:val="28"/>
        </w:rPr>
      </w:pPr>
      <w:r w:rsidRPr="004B5AE5">
        <w:rPr>
          <w:rFonts w:asciiTheme="majorBidi" w:hAnsiTheme="majorBidi" w:cstheme="majorBidi"/>
          <w:color w:val="000000" w:themeColor="text1"/>
          <w:sz w:val="28"/>
          <w:szCs w:val="28"/>
        </w:rPr>
        <w:t>сокращения административных процедур и барьеров;</w:t>
      </w:r>
    </w:p>
    <w:p w:rsidR="00B844FC" w:rsidRPr="003F0C26" w:rsidRDefault="00B844FC" w:rsidP="00963CFE">
      <w:pPr>
        <w:pStyle w:val="ConsPlusNormal"/>
        <w:ind w:firstLine="567"/>
        <w:jc w:val="both"/>
        <w:rPr>
          <w:rFonts w:asciiTheme="majorBidi" w:hAnsiTheme="majorBidi" w:cstheme="majorBidi"/>
          <w:color w:val="000000" w:themeColor="text1"/>
          <w:sz w:val="28"/>
          <w:szCs w:val="28"/>
        </w:rPr>
      </w:pPr>
      <w:r w:rsidRPr="004B5AE5">
        <w:rPr>
          <w:rFonts w:asciiTheme="majorBidi" w:hAnsiTheme="majorBidi" w:cstheme="majorBidi"/>
          <w:color w:val="000000" w:themeColor="text1"/>
          <w:sz w:val="28"/>
          <w:szCs w:val="28"/>
        </w:rPr>
        <w:t>повышения</w:t>
      </w:r>
      <w:r w:rsidRPr="003F0C26">
        <w:rPr>
          <w:rFonts w:asciiTheme="majorBidi" w:hAnsiTheme="majorBidi" w:cstheme="majorBidi"/>
          <w:color w:val="000000" w:themeColor="text1"/>
          <w:sz w:val="28"/>
          <w:szCs w:val="28"/>
        </w:rPr>
        <w:t xml:space="preserve"> качества бюджетного управления.</w:t>
      </w:r>
    </w:p>
    <w:p w:rsidR="00B844FC" w:rsidRPr="003F0C26" w:rsidRDefault="00B844FC" w:rsidP="00963CFE">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Руководство реализацией Стратегией осуществляет глава Нефтекумского городского округа Ставропольского края, к деятельности которого привлечена обще</w:t>
      </w:r>
      <w:r w:rsidR="00963CFE">
        <w:rPr>
          <w:rFonts w:asciiTheme="majorBidi" w:eastAsia="Calibri" w:hAnsiTheme="majorBidi" w:cstheme="majorBidi"/>
          <w:color w:val="000000" w:themeColor="text1"/>
          <w:sz w:val="28"/>
          <w:szCs w:val="28"/>
        </w:rPr>
        <w:t>ственность и бизнес-сообщество.</w:t>
      </w:r>
    </w:p>
    <w:p w:rsidR="00B844FC" w:rsidRPr="003F0C26" w:rsidRDefault="00B844FC" w:rsidP="00963CFE">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Основным инструментом реализации Стратегии станет план мероприятий по ее реализации, который включит в себя конкретные плановые значения показателей Стратегии по годам ее реализации в разрезе отраслей и направлений деятельности о</w:t>
      </w:r>
      <w:r w:rsidR="00963CFE">
        <w:rPr>
          <w:rFonts w:asciiTheme="majorBidi" w:eastAsia="Calibri" w:hAnsiTheme="majorBidi" w:cstheme="majorBidi"/>
          <w:color w:val="000000" w:themeColor="text1"/>
          <w:sz w:val="28"/>
          <w:szCs w:val="28"/>
        </w:rPr>
        <w:t>рганов местного самоуправления.</w:t>
      </w:r>
    </w:p>
    <w:p w:rsidR="00B844FC" w:rsidRPr="003F0C26" w:rsidRDefault="00B844FC" w:rsidP="00963CFE">
      <w:pPr>
        <w:autoSpaceDE w:val="0"/>
        <w:autoSpaceDN w:val="0"/>
        <w:adjustRightInd w:val="0"/>
        <w:ind w:firstLine="567"/>
        <w:jc w:val="both"/>
        <w:rPr>
          <w:rFonts w:asciiTheme="majorBidi" w:eastAsia="Calibri" w:hAnsiTheme="majorBidi" w:cstheme="majorBidi"/>
          <w:color w:val="000000" w:themeColor="text1"/>
          <w:sz w:val="28"/>
          <w:szCs w:val="28"/>
        </w:rPr>
      </w:pPr>
      <w:r w:rsidRPr="003F0C26">
        <w:rPr>
          <w:rFonts w:asciiTheme="majorBidi" w:eastAsia="Calibri" w:hAnsiTheme="majorBidi" w:cstheme="majorBidi"/>
          <w:color w:val="000000" w:themeColor="text1"/>
          <w:sz w:val="28"/>
          <w:szCs w:val="28"/>
        </w:rPr>
        <w:t xml:space="preserve">В свою очередь план мероприятий по реализации Стратегии будет являться основой для муниципальных программ, содержащих перечень конкретных мероприятий и необходимый объем финансовых ресурсов, направленных на достижение целевых показателей социально-экономического </w:t>
      </w:r>
      <w:r>
        <w:rPr>
          <w:rFonts w:asciiTheme="majorBidi" w:eastAsia="Calibri" w:hAnsiTheme="majorBidi" w:cstheme="majorBidi"/>
          <w:color w:val="000000" w:themeColor="text1"/>
          <w:sz w:val="28"/>
          <w:szCs w:val="28"/>
        </w:rPr>
        <w:t xml:space="preserve">развития </w:t>
      </w:r>
      <w:r w:rsidRPr="003F0C26">
        <w:rPr>
          <w:rFonts w:asciiTheme="majorBidi" w:eastAsia="Calibri" w:hAnsiTheme="majorBidi" w:cstheme="majorBidi"/>
          <w:color w:val="000000" w:themeColor="text1"/>
          <w:sz w:val="28"/>
          <w:szCs w:val="28"/>
        </w:rPr>
        <w:t>округа.</w:t>
      </w:r>
    </w:p>
    <w:p w:rsidR="00B844FC" w:rsidRPr="003F0C26" w:rsidRDefault="00B844FC" w:rsidP="00963CFE">
      <w:pPr>
        <w:pStyle w:val="ConsPlusNormal"/>
        <w:ind w:firstLine="567"/>
        <w:jc w:val="both"/>
        <w:outlineLvl w:val="1"/>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Основными механизмами реализации Стратегии являются муниципальные программы, так как представляют собой увязанные по ресурсам, исполнителям и срокам осуществления мероприятия, обеспечивающие эффективное решение конкретных задач в области экономического, инвестиционного, социально-демографического, культурного развития.</w:t>
      </w:r>
    </w:p>
    <w:p w:rsidR="00B844FC" w:rsidRPr="003F0C26" w:rsidRDefault="00B844FC" w:rsidP="00963CFE">
      <w:pPr>
        <w:pStyle w:val="ConsPlusNormal"/>
        <w:ind w:firstLine="567"/>
        <w:jc w:val="both"/>
        <w:outlineLvl w:val="1"/>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lastRenderedPageBreak/>
        <w:t>Механизмом реализации Стратегии являются и инвестиционные проекты, направленные на развитие территории, создание дополнительных рабочих мест и в целом на улучшение условий жизни населения округа.</w:t>
      </w:r>
    </w:p>
    <w:p w:rsidR="00B844FC" w:rsidRPr="003F0C26" w:rsidRDefault="00B844FC" w:rsidP="00963CFE">
      <w:pPr>
        <w:pStyle w:val="ConsPlusNormal"/>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Мониторинг и контроль реализации стратегии осуществляются на основе данных официального статистического наблюдения, ежегодных отчетов о реализации основных направлений деятельности органов местного самоуправления, муниципальных программ, а также иной информации.</w:t>
      </w:r>
      <w:bookmarkStart w:id="0" w:name="P51"/>
      <w:bookmarkEnd w:id="0"/>
    </w:p>
    <w:p w:rsidR="00B844FC" w:rsidRPr="003F0C26" w:rsidRDefault="00B844FC" w:rsidP="00963CFE">
      <w:pPr>
        <w:pStyle w:val="ConsPlusNormal"/>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При необходимости раз в три года будет проходить корректировка, а раз в шесть лет – обновление стратегии.</w:t>
      </w:r>
    </w:p>
    <w:p w:rsidR="00B844FC" w:rsidRPr="003F0C26" w:rsidRDefault="00B844FC" w:rsidP="00963CFE">
      <w:pPr>
        <w:pStyle w:val="ConsPlusNormal"/>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Документами, в которых отражаются результаты мониторинга реализации Стратегии, являются:</w:t>
      </w:r>
    </w:p>
    <w:p w:rsidR="00B844FC" w:rsidRPr="003F0C26" w:rsidRDefault="00B844FC" w:rsidP="00963CFE">
      <w:pPr>
        <w:autoSpaceDE w:val="0"/>
        <w:autoSpaceDN w:val="0"/>
        <w:adjustRightInd w:val="0"/>
        <w:ind w:firstLine="567"/>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ежегодный отчет главы </w:t>
      </w:r>
      <w:r w:rsidRPr="003F0C26">
        <w:rPr>
          <w:rFonts w:asciiTheme="majorBidi" w:hAnsiTheme="majorBidi" w:cstheme="majorBidi"/>
          <w:color w:val="000000" w:themeColor="text1"/>
          <w:sz w:val="28"/>
          <w:szCs w:val="28"/>
        </w:rPr>
        <w:t xml:space="preserve">Нефтекумского городского округа Ставропольского </w:t>
      </w:r>
      <w:r>
        <w:rPr>
          <w:rFonts w:asciiTheme="majorBidi" w:hAnsiTheme="majorBidi" w:cstheme="majorBidi"/>
          <w:color w:val="000000" w:themeColor="text1"/>
          <w:sz w:val="28"/>
          <w:szCs w:val="28"/>
        </w:rPr>
        <w:t>края о результатах деятельности;</w:t>
      </w:r>
    </w:p>
    <w:p w:rsidR="00B844FC" w:rsidRPr="003F0C26" w:rsidRDefault="00B844FC" w:rsidP="00963CFE">
      <w:pPr>
        <w:autoSpaceDE w:val="0"/>
        <w:autoSpaceDN w:val="0"/>
        <w:adjustRightInd w:val="0"/>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сводный годовой отчет о ходе реализации и об оценке эффективности реализации муниципальных программ.</w:t>
      </w:r>
    </w:p>
    <w:p w:rsidR="00B844FC" w:rsidRPr="003F0C26" w:rsidRDefault="00B844FC" w:rsidP="00963CFE">
      <w:pPr>
        <w:pStyle w:val="ConsPlusNormal"/>
        <w:ind w:firstLine="567"/>
        <w:jc w:val="both"/>
        <w:rPr>
          <w:rFonts w:asciiTheme="majorBidi" w:hAnsiTheme="majorBidi" w:cstheme="majorBidi"/>
          <w:color w:val="000000" w:themeColor="text1"/>
          <w:sz w:val="28"/>
          <w:szCs w:val="28"/>
        </w:rPr>
      </w:pPr>
      <w:r w:rsidRPr="003F0C26">
        <w:rPr>
          <w:rFonts w:asciiTheme="majorBidi" w:hAnsiTheme="majorBidi" w:cstheme="majorBidi"/>
          <w:color w:val="000000" w:themeColor="text1"/>
          <w:sz w:val="28"/>
          <w:szCs w:val="28"/>
        </w:rPr>
        <w:t>Данные документы размещаются на официальном сайте администрации округа</w:t>
      </w:r>
      <w:r>
        <w:rPr>
          <w:rFonts w:asciiTheme="majorBidi" w:hAnsiTheme="majorBidi" w:cstheme="majorBidi"/>
          <w:color w:val="000000" w:themeColor="text1"/>
          <w:sz w:val="28"/>
          <w:szCs w:val="28"/>
        </w:rPr>
        <w:t xml:space="preserve"> </w:t>
      </w:r>
      <w:r w:rsidRPr="003F0C26">
        <w:rPr>
          <w:rFonts w:asciiTheme="majorBidi" w:hAnsiTheme="majorBidi" w:cstheme="majorBidi"/>
          <w:color w:val="000000" w:themeColor="text1"/>
          <w:sz w:val="28"/>
          <w:szCs w:val="28"/>
        </w:rPr>
        <w:t>в информационно-телекоммуникационной сети «Интернет», за исключением сведений, отнесенных к государственной, коммерческой, служебной и иной охраняемой законом тайне.</w:t>
      </w:r>
    </w:p>
    <w:p w:rsidR="00B844FC" w:rsidRPr="003F0C26" w:rsidRDefault="00B844FC" w:rsidP="00963CFE">
      <w:pPr>
        <w:autoSpaceDE w:val="0"/>
        <w:autoSpaceDN w:val="0"/>
        <w:adjustRightInd w:val="0"/>
        <w:ind w:firstLine="567"/>
        <w:jc w:val="both"/>
        <w:rPr>
          <w:color w:val="000000" w:themeColor="text1"/>
          <w:sz w:val="28"/>
          <w:szCs w:val="28"/>
        </w:rPr>
      </w:pPr>
      <w:r w:rsidRPr="003F0C26">
        <w:rPr>
          <w:rFonts w:asciiTheme="majorBidi" w:hAnsiTheme="majorBidi" w:cstheme="majorBidi"/>
          <w:color w:val="000000" w:themeColor="text1"/>
          <w:sz w:val="28"/>
          <w:szCs w:val="28"/>
        </w:rPr>
        <w:t>Успешное решение широкого круга задач социально-экономического развития, включая обеспечение стабильного экономического роста, развитие человеческого капитала на основе роста эффективности и конкурентоспособности здравоохранения, образования, жилищного строительства и коммунальной инфраструктуры, повышение доступности и качества</w:t>
      </w:r>
      <w:r w:rsidRPr="003F0C26">
        <w:rPr>
          <w:rFonts w:asciiTheme="majorBidi" w:hAnsiTheme="majorBidi" w:cstheme="majorBidi"/>
          <w:bCs/>
          <w:color w:val="000000" w:themeColor="text1"/>
          <w:sz w:val="28"/>
          <w:szCs w:val="28"/>
        </w:rPr>
        <w:t xml:space="preserve"> государственных и муниципальных услуг,</w:t>
      </w:r>
      <w:r w:rsidRPr="003F0C26">
        <w:rPr>
          <w:rFonts w:asciiTheme="majorBidi" w:hAnsiTheme="majorBidi" w:cstheme="majorBidi"/>
          <w:color w:val="000000" w:themeColor="text1"/>
          <w:sz w:val="28"/>
          <w:szCs w:val="28"/>
        </w:rPr>
        <w:t xml:space="preserve"> позволит обеспечить устойчивы</w:t>
      </w:r>
      <w:r w:rsidRPr="003F0C26">
        <w:rPr>
          <w:color w:val="000000" w:themeColor="text1"/>
          <w:sz w:val="28"/>
          <w:szCs w:val="28"/>
        </w:rPr>
        <w:t>й рост качества жизни населения.</w:t>
      </w:r>
    </w:p>
    <w:p w:rsidR="00B844FC" w:rsidRDefault="00B844FC" w:rsidP="00B844FC">
      <w:pPr>
        <w:autoSpaceDE w:val="0"/>
        <w:autoSpaceDN w:val="0"/>
        <w:adjustRightInd w:val="0"/>
        <w:ind w:firstLine="567"/>
        <w:jc w:val="both"/>
        <w:rPr>
          <w:color w:val="000000" w:themeColor="text1"/>
          <w:sz w:val="28"/>
          <w:szCs w:val="28"/>
        </w:rPr>
      </w:pPr>
    </w:p>
    <w:p w:rsidR="00B844FC" w:rsidRDefault="00B844FC" w:rsidP="00B844FC">
      <w:pPr>
        <w:autoSpaceDE w:val="0"/>
        <w:autoSpaceDN w:val="0"/>
        <w:adjustRightInd w:val="0"/>
        <w:ind w:firstLine="567"/>
        <w:jc w:val="both"/>
        <w:rPr>
          <w:color w:val="000000" w:themeColor="text1"/>
          <w:sz w:val="28"/>
          <w:szCs w:val="28"/>
        </w:rPr>
      </w:pPr>
    </w:p>
    <w:p w:rsidR="00B844FC" w:rsidRDefault="00B844FC" w:rsidP="00B844FC">
      <w:pPr>
        <w:autoSpaceDE w:val="0"/>
        <w:autoSpaceDN w:val="0"/>
        <w:adjustRightInd w:val="0"/>
        <w:ind w:firstLine="567"/>
        <w:jc w:val="both"/>
        <w:rPr>
          <w:color w:val="000000" w:themeColor="text1"/>
          <w:sz w:val="28"/>
          <w:szCs w:val="28"/>
        </w:rPr>
      </w:pPr>
    </w:p>
    <w:p w:rsidR="00B844FC" w:rsidRPr="003F0C26" w:rsidRDefault="00B844FC" w:rsidP="00B844FC">
      <w:pPr>
        <w:autoSpaceDE w:val="0"/>
        <w:autoSpaceDN w:val="0"/>
        <w:adjustRightInd w:val="0"/>
        <w:rPr>
          <w:color w:val="000000" w:themeColor="text1"/>
          <w:sz w:val="28"/>
          <w:szCs w:val="28"/>
        </w:rPr>
        <w:sectPr w:rsidR="00B844FC" w:rsidRPr="003F0C26" w:rsidSect="00B844FC">
          <w:headerReference w:type="default" r:id="rId10"/>
          <w:pgSz w:w="11906" w:h="16838"/>
          <w:pgMar w:top="1134" w:right="567" w:bottom="1134" w:left="1701" w:header="709" w:footer="709" w:gutter="0"/>
          <w:pgNumType w:start="1"/>
          <w:cols w:space="708"/>
          <w:docGrid w:linePitch="360"/>
        </w:sectPr>
      </w:pPr>
    </w:p>
    <w:tbl>
      <w:tblPr>
        <w:tblW w:w="0" w:type="auto"/>
        <w:tblLook w:val="04A0"/>
      </w:tblPr>
      <w:tblGrid>
        <w:gridCol w:w="7393"/>
        <w:gridCol w:w="7393"/>
      </w:tblGrid>
      <w:tr w:rsidR="00B844FC" w:rsidRPr="000D6B2C" w:rsidTr="00963CFE">
        <w:trPr>
          <w:trHeight w:val="1111"/>
        </w:trPr>
        <w:tc>
          <w:tcPr>
            <w:tcW w:w="7393" w:type="dxa"/>
            <w:shd w:val="clear" w:color="auto" w:fill="auto"/>
          </w:tcPr>
          <w:p w:rsidR="00B844FC" w:rsidRPr="000D6B2C" w:rsidRDefault="00B844FC" w:rsidP="00B844FC">
            <w:pPr>
              <w:pStyle w:val="aa"/>
              <w:ind w:left="0"/>
              <w:jc w:val="center"/>
              <w:rPr>
                <w:color w:val="000000" w:themeColor="text1"/>
                <w:sz w:val="27"/>
                <w:szCs w:val="27"/>
              </w:rPr>
            </w:pPr>
          </w:p>
        </w:tc>
        <w:tc>
          <w:tcPr>
            <w:tcW w:w="7393" w:type="dxa"/>
            <w:shd w:val="clear" w:color="auto" w:fill="auto"/>
          </w:tcPr>
          <w:p w:rsidR="00B844FC" w:rsidRPr="00963CFE" w:rsidRDefault="00B844FC" w:rsidP="00B844FC">
            <w:pPr>
              <w:pStyle w:val="aa"/>
              <w:ind w:left="0" w:firstLine="567"/>
              <w:jc w:val="center"/>
              <w:rPr>
                <w:color w:val="000000" w:themeColor="text1"/>
              </w:rPr>
            </w:pPr>
            <w:r w:rsidRPr="00963CFE">
              <w:rPr>
                <w:color w:val="000000" w:themeColor="text1"/>
              </w:rPr>
              <w:t>Приложение 1</w:t>
            </w:r>
          </w:p>
          <w:p w:rsidR="00963CFE" w:rsidRDefault="00B844FC" w:rsidP="00963CFE">
            <w:pPr>
              <w:pStyle w:val="aa"/>
              <w:ind w:left="0" w:firstLine="567"/>
              <w:jc w:val="center"/>
              <w:rPr>
                <w:color w:val="000000" w:themeColor="text1"/>
              </w:rPr>
            </w:pPr>
            <w:r w:rsidRPr="00963CFE">
              <w:rPr>
                <w:color w:val="000000" w:themeColor="text1"/>
              </w:rPr>
              <w:t>к Стратегии социально-экономического развития</w:t>
            </w:r>
          </w:p>
          <w:p w:rsidR="00B844FC" w:rsidRPr="00963CFE" w:rsidRDefault="00B844FC" w:rsidP="00963CFE">
            <w:pPr>
              <w:pStyle w:val="aa"/>
              <w:ind w:left="0" w:firstLine="567"/>
              <w:jc w:val="center"/>
              <w:rPr>
                <w:color w:val="000000" w:themeColor="text1"/>
              </w:rPr>
            </w:pPr>
            <w:r w:rsidRPr="00963CFE">
              <w:rPr>
                <w:color w:val="000000" w:themeColor="text1"/>
              </w:rPr>
              <w:t>Нефтекумского городского округа Ставропольского края на период до 2035 года</w:t>
            </w:r>
          </w:p>
        </w:tc>
      </w:tr>
    </w:tbl>
    <w:p w:rsidR="00020411" w:rsidRDefault="00020411" w:rsidP="00020411">
      <w:pPr>
        <w:pStyle w:val="aa"/>
        <w:ind w:left="0" w:firstLine="567"/>
        <w:jc w:val="center"/>
        <w:rPr>
          <w:color w:val="000000" w:themeColor="text1"/>
          <w:sz w:val="28"/>
          <w:szCs w:val="28"/>
        </w:rPr>
      </w:pPr>
    </w:p>
    <w:p w:rsidR="00B844FC" w:rsidRPr="00020411" w:rsidRDefault="00B844FC" w:rsidP="00020411">
      <w:pPr>
        <w:pStyle w:val="aa"/>
        <w:ind w:left="0" w:firstLine="567"/>
        <w:jc w:val="center"/>
        <w:rPr>
          <w:color w:val="000000" w:themeColor="text1"/>
          <w:sz w:val="28"/>
          <w:szCs w:val="28"/>
        </w:rPr>
      </w:pPr>
      <w:r w:rsidRPr="00020411">
        <w:rPr>
          <w:color w:val="000000" w:themeColor="text1"/>
          <w:sz w:val="28"/>
          <w:szCs w:val="28"/>
        </w:rPr>
        <w:t>Пе</w:t>
      </w:r>
      <w:r w:rsidR="00020411">
        <w:rPr>
          <w:color w:val="000000" w:themeColor="text1"/>
          <w:sz w:val="28"/>
          <w:szCs w:val="28"/>
        </w:rPr>
        <w:t>речень инвестиционных проектов,</w:t>
      </w:r>
    </w:p>
    <w:p w:rsidR="00B844FC" w:rsidRPr="00020411" w:rsidRDefault="00B844FC" w:rsidP="00020411">
      <w:pPr>
        <w:pStyle w:val="aa"/>
        <w:ind w:left="0" w:firstLine="567"/>
        <w:jc w:val="center"/>
        <w:rPr>
          <w:color w:val="000000" w:themeColor="text1"/>
          <w:sz w:val="28"/>
          <w:szCs w:val="28"/>
        </w:rPr>
      </w:pPr>
      <w:r w:rsidRPr="00020411">
        <w:rPr>
          <w:color w:val="000000" w:themeColor="text1"/>
          <w:sz w:val="28"/>
          <w:szCs w:val="28"/>
        </w:rPr>
        <w:t>реализуемых и планируемых к реализации на территории Нефтекумского городского округа Ставропольского края</w:t>
      </w:r>
    </w:p>
    <w:p w:rsidR="00B844FC" w:rsidRPr="00020411" w:rsidRDefault="00B844FC" w:rsidP="00020411">
      <w:pPr>
        <w:pStyle w:val="aa"/>
        <w:ind w:left="0" w:firstLine="567"/>
        <w:jc w:val="center"/>
        <w:rPr>
          <w:color w:val="000000" w:themeColor="text1"/>
          <w:sz w:val="28"/>
          <w:szCs w:val="28"/>
        </w:rPr>
      </w:pPr>
    </w:p>
    <w:tbl>
      <w:tblPr>
        <w:tblW w:w="5000" w:type="pct"/>
        <w:tblLook w:val="04A0"/>
      </w:tblPr>
      <w:tblGrid>
        <w:gridCol w:w="637"/>
        <w:gridCol w:w="5486"/>
        <w:gridCol w:w="5575"/>
        <w:gridCol w:w="2302"/>
        <w:gridCol w:w="1920"/>
      </w:tblGrid>
      <w:tr w:rsidR="00B844FC" w:rsidRPr="00020411" w:rsidTr="00B844FC">
        <w:trPr>
          <w:trHeight w:val="124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B844FC" w:rsidRPr="00020411" w:rsidRDefault="00B844FC" w:rsidP="00B844FC">
            <w:pPr>
              <w:jc w:val="center"/>
              <w:rPr>
                <w:color w:val="000000" w:themeColor="text1"/>
              </w:rPr>
            </w:pPr>
            <w:r w:rsidRPr="00020411">
              <w:rPr>
                <w:color w:val="000000" w:themeColor="text1"/>
              </w:rPr>
              <w:t>№ п/п</w:t>
            </w:r>
          </w:p>
        </w:tc>
        <w:tc>
          <w:tcPr>
            <w:tcW w:w="1723" w:type="pct"/>
            <w:tcBorders>
              <w:top w:val="single" w:sz="4" w:space="0" w:color="auto"/>
              <w:left w:val="single" w:sz="4" w:space="0" w:color="auto"/>
              <w:bottom w:val="single" w:sz="4" w:space="0" w:color="auto"/>
              <w:right w:val="single" w:sz="4" w:space="0" w:color="auto"/>
            </w:tcBorders>
            <w:shd w:val="clear" w:color="auto" w:fill="auto"/>
            <w:vAlign w:val="center"/>
          </w:tcPr>
          <w:p w:rsidR="00B844FC" w:rsidRPr="00020411" w:rsidRDefault="00B844FC" w:rsidP="00B844FC">
            <w:pPr>
              <w:jc w:val="center"/>
              <w:rPr>
                <w:color w:val="000000" w:themeColor="text1"/>
              </w:rPr>
            </w:pPr>
            <w:r w:rsidRPr="00020411">
              <w:rPr>
                <w:color w:val="000000" w:themeColor="text1"/>
              </w:rPr>
              <w:t>Наименование инвестиционного проекта, его инициатора, место его реализации</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B844FC" w:rsidRPr="00020411" w:rsidRDefault="00B844FC" w:rsidP="00B844FC">
            <w:pPr>
              <w:jc w:val="center"/>
              <w:rPr>
                <w:color w:val="000000" w:themeColor="text1"/>
              </w:rPr>
            </w:pPr>
            <w:r w:rsidRPr="00020411">
              <w:rPr>
                <w:color w:val="000000" w:themeColor="text1"/>
              </w:rPr>
              <w:t>Краткое описание инвестиционного проекта</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B844FC" w:rsidRPr="00020411" w:rsidRDefault="00B844FC" w:rsidP="00B844FC">
            <w:pPr>
              <w:jc w:val="center"/>
              <w:rPr>
                <w:color w:val="000000" w:themeColor="text1"/>
              </w:rPr>
            </w:pPr>
            <w:r w:rsidRPr="00020411">
              <w:rPr>
                <w:color w:val="000000" w:themeColor="text1"/>
              </w:rPr>
              <w:t>Стоимость инвестиционного проекта (млн. рублей)</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B844FC" w:rsidRPr="00020411" w:rsidRDefault="00B844FC" w:rsidP="00B844FC">
            <w:pPr>
              <w:jc w:val="center"/>
              <w:rPr>
                <w:color w:val="000000" w:themeColor="text1"/>
              </w:rPr>
            </w:pPr>
            <w:r w:rsidRPr="00020411">
              <w:rPr>
                <w:color w:val="000000" w:themeColor="text1"/>
              </w:rPr>
              <w:t>Количество создаваемых рабочих мест</w:t>
            </w:r>
          </w:p>
        </w:tc>
      </w:tr>
      <w:tr w:rsidR="00B844FC" w:rsidRPr="00020411" w:rsidTr="00B844FC">
        <w:trPr>
          <w:trHeight w:val="77"/>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844FC" w:rsidRPr="00020411" w:rsidRDefault="00B844FC" w:rsidP="00B844FC">
            <w:pPr>
              <w:jc w:val="center"/>
              <w:rPr>
                <w:color w:val="000000" w:themeColor="text1"/>
              </w:rPr>
            </w:pPr>
            <w:r w:rsidRPr="00020411">
              <w:rPr>
                <w:color w:val="000000" w:themeColor="text1"/>
              </w:rPr>
              <w:t>1</w:t>
            </w:r>
          </w:p>
        </w:tc>
        <w:tc>
          <w:tcPr>
            <w:tcW w:w="17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844FC" w:rsidRPr="00020411" w:rsidRDefault="00B844FC" w:rsidP="00B844FC">
            <w:pPr>
              <w:jc w:val="center"/>
              <w:rPr>
                <w:color w:val="000000" w:themeColor="text1"/>
              </w:rPr>
            </w:pPr>
            <w:r w:rsidRPr="00020411">
              <w:rPr>
                <w:color w:val="000000" w:themeColor="text1"/>
              </w:rPr>
              <w:t>2</w:t>
            </w:r>
          </w:p>
        </w:tc>
        <w:tc>
          <w:tcPr>
            <w:tcW w:w="17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844FC" w:rsidRPr="00020411" w:rsidRDefault="00B844FC" w:rsidP="00B844FC">
            <w:pPr>
              <w:jc w:val="center"/>
              <w:rPr>
                <w:color w:val="000000" w:themeColor="text1"/>
              </w:rPr>
            </w:pPr>
            <w:r w:rsidRPr="00020411">
              <w:rPr>
                <w:color w:val="000000" w:themeColor="text1"/>
              </w:rPr>
              <w:t>3</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844FC" w:rsidRPr="00020411" w:rsidRDefault="00B844FC" w:rsidP="00B844FC">
            <w:pPr>
              <w:jc w:val="center"/>
              <w:rPr>
                <w:color w:val="000000" w:themeColor="text1"/>
              </w:rPr>
            </w:pPr>
            <w:r w:rsidRPr="00020411">
              <w:rPr>
                <w:color w:val="000000" w:themeColor="text1"/>
              </w:rPr>
              <w:t>4</w:t>
            </w:r>
          </w:p>
        </w:tc>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844FC" w:rsidRPr="00020411" w:rsidRDefault="00B844FC" w:rsidP="00B844FC">
            <w:pPr>
              <w:jc w:val="center"/>
              <w:rPr>
                <w:color w:val="000000" w:themeColor="text1"/>
              </w:rPr>
            </w:pPr>
            <w:r w:rsidRPr="00020411">
              <w:rPr>
                <w:color w:val="000000" w:themeColor="text1"/>
              </w:rPr>
              <w:t>5</w:t>
            </w:r>
          </w:p>
        </w:tc>
      </w:tr>
      <w:tr w:rsidR="00B844FC" w:rsidRPr="00020411" w:rsidTr="00B844FC">
        <w:trPr>
          <w:trHeight w:val="978"/>
        </w:trPr>
        <w:tc>
          <w:tcPr>
            <w:tcW w:w="200" w:type="pct"/>
            <w:tcBorders>
              <w:top w:val="single" w:sz="4" w:space="0" w:color="auto"/>
            </w:tcBorders>
            <w:shd w:val="clear" w:color="auto" w:fill="auto"/>
            <w:noWrap/>
          </w:tcPr>
          <w:p w:rsidR="00B844FC" w:rsidRPr="00020411" w:rsidRDefault="00B844FC" w:rsidP="00020411">
            <w:pPr>
              <w:jc w:val="both"/>
              <w:rPr>
                <w:color w:val="000000" w:themeColor="text1"/>
              </w:rPr>
            </w:pPr>
            <w:r w:rsidRPr="00020411">
              <w:rPr>
                <w:color w:val="000000" w:themeColor="text1"/>
              </w:rPr>
              <w:t>1</w:t>
            </w:r>
          </w:p>
        </w:tc>
        <w:tc>
          <w:tcPr>
            <w:tcW w:w="1723" w:type="pct"/>
            <w:tcBorders>
              <w:top w:val="single" w:sz="4" w:space="0" w:color="auto"/>
            </w:tcBorders>
            <w:shd w:val="clear" w:color="auto" w:fill="auto"/>
          </w:tcPr>
          <w:p w:rsidR="00B844FC" w:rsidRPr="00020411" w:rsidRDefault="00B844FC" w:rsidP="00020411">
            <w:pPr>
              <w:jc w:val="both"/>
              <w:rPr>
                <w:color w:val="000000" w:themeColor="text1"/>
              </w:rPr>
            </w:pPr>
            <w:r w:rsidRPr="00020411">
              <w:rPr>
                <w:color w:val="000000" w:themeColor="text1"/>
              </w:rPr>
              <w:t>ООО</w:t>
            </w:r>
            <w:r w:rsidR="00020411">
              <w:rPr>
                <w:color w:val="000000" w:themeColor="text1"/>
              </w:rPr>
              <w:t xml:space="preserve"> «ЭнергоМИН»</w:t>
            </w:r>
            <w:r w:rsidRPr="00020411">
              <w:rPr>
                <w:color w:val="000000" w:themeColor="text1"/>
              </w:rPr>
              <w:t>, Ставропольский край, г. Буденновск, ул. Пушкинская, д. 234</w:t>
            </w:r>
          </w:p>
          <w:p w:rsidR="00B844FC" w:rsidRPr="00020411" w:rsidRDefault="00B844FC" w:rsidP="00020411">
            <w:pPr>
              <w:jc w:val="both"/>
              <w:rPr>
                <w:color w:val="000000" w:themeColor="text1"/>
              </w:rPr>
            </w:pPr>
          </w:p>
        </w:tc>
        <w:tc>
          <w:tcPr>
            <w:tcW w:w="1751" w:type="pct"/>
            <w:tcBorders>
              <w:top w:val="single" w:sz="4" w:space="0" w:color="auto"/>
            </w:tcBorders>
            <w:shd w:val="clear" w:color="auto" w:fill="auto"/>
          </w:tcPr>
          <w:p w:rsidR="00B844FC" w:rsidRPr="00020411" w:rsidRDefault="00B844FC" w:rsidP="00020411">
            <w:pPr>
              <w:jc w:val="both"/>
              <w:rPr>
                <w:color w:val="000000" w:themeColor="text1"/>
              </w:rPr>
            </w:pPr>
            <w:r w:rsidRPr="00020411">
              <w:rPr>
                <w:color w:val="000000" w:themeColor="text1"/>
              </w:rPr>
              <w:t>Производство электроэнергии на основе использования возобновляемых источников энергии</w:t>
            </w:r>
          </w:p>
        </w:tc>
        <w:tc>
          <w:tcPr>
            <w:tcW w:w="723" w:type="pct"/>
            <w:tcBorders>
              <w:top w:val="single" w:sz="4" w:space="0" w:color="auto"/>
            </w:tcBorders>
            <w:shd w:val="clear" w:color="auto" w:fill="auto"/>
            <w:noWrap/>
          </w:tcPr>
          <w:p w:rsidR="00B844FC" w:rsidRPr="00020411" w:rsidRDefault="00B844FC" w:rsidP="00020411">
            <w:pPr>
              <w:jc w:val="both"/>
              <w:rPr>
                <w:color w:val="000000" w:themeColor="text1"/>
              </w:rPr>
            </w:pPr>
            <w:r w:rsidRPr="00020411">
              <w:rPr>
                <w:color w:val="000000" w:themeColor="text1"/>
              </w:rPr>
              <w:t>762,3</w:t>
            </w:r>
          </w:p>
        </w:tc>
        <w:tc>
          <w:tcPr>
            <w:tcW w:w="603" w:type="pct"/>
            <w:tcBorders>
              <w:top w:val="single" w:sz="4" w:space="0" w:color="auto"/>
            </w:tcBorders>
            <w:shd w:val="clear" w:color="auto" w:fill="auto"/>
            <w:noWrap/>
          </w:tcPr>
          <w:p w:rsidR="00B844FC" w:rsidRPr="00020411" w:rsidRDefault="00B844FC" w:rsidP="00020411">
            <w:pPr>
              <w:jc w:val="both"/>
              <w:rPr>
                <w:color w:val="000000" w:themeColor="text1"/>
              </w:rPr>
            </w:pPr>
            <w:r w:rsidRPr="00020411">
              <w:rPr>
                <w:color w:val="000000" w:themeColor="text1"/>
              </w:rPr>
              <w:t>14</w:t>
            </w:r>
          </w:p>
        </w:tc>
      </w:tr>
      <w:tr w:rsidR="00B844FC" w:rsidRPr="00020411" w:rsidTr="00B844FC">
        <w:trPr>
          <w:trHeight w:val="278"/>
        </w:trPr>
        <w:tc>
          <w:tcPr>
            <w:tcW w:w="200" w:type="pct"/>
            <w:shd w:val="clear" w:color="auto" w:fill="auto"/>
            <w:noWrap/>
          </w:tcPr>
          <w:p w:rsidR="00B844FC" w:rsidRPr="00020411" w:rsidRDefault="00B844FC" w:rsidP="00020411">
            <w:pPr>
              <w:jc w:val="both"/>
              <w:rPr>
                <w:color w:val="000000" w:themeColor="text1"/>
              </w:rPr>
            </w:pPr>
            <w:r w:rsidRPr="00020411">
              <w:rPr>
                <w:color w:val="000000" w:themeColor="text1"/>
              </w:rPr>
              <w:t>2</w:t>
            </w:r>
          </w:p>
        </w:tc>
        <w:tc>
          <w:tcPr>
            <w:tcW w:w="1723" w:type="pct"/>
            <w:shd w:val="clear" w:color="auto" w:fill="auto"/>
          </w:tcPr>
          <w:p w:rsidR="00B844FC" w:rsidRPr="00020411" w:rsidRDefault="00B844FC" w:rsidP="00020411">
            <w:pPr>
              <w:jc w:val="both"/>
              <w:rPr>
                <w:color w:val="000000" w:themeColor="text1"/>
              </w:rPr>
            </w:pPr>
            <w:r w:rsidRPr="00020411">
              <w:rPr>
                <w:color w:val="000000" w:themeColor="text1"/>
              </w:rPr>
              <w:t>Реконструкция и модернизация Нефтекумской хладобойни, инициатор проекта: ООО Агрофирма «Триумф», г.</w:t>
            </w:r>
            <w:r w:rsidR="00020411">
              <w:rPr>
                <w:color w:val="000000" w:themeColor="text1"/>
              </w:rPr>
              <w:t xml:space="preserve"> </w:t>
            </w:r>
            <w:r w:rsidRPr="00020411">
              <w:rPr>
                <w:color w:val="000000" w:themeColor="text1"/>
              </w:rPr>
              <w:t>Нефтекумск, Нефтекумский район, Ставропольский край</w:t>
            </w:r>
          </w:p>
        </w:tc>
        <w:tc>
          <w:tcPr>
            <w:tcW w:w="1751" w:type="pct"/>
            <w:shd w:val="clear" w:color="auto" w:fill="auto"/>
          </w:tcPr>
          <w:p w:rsidR="00B844FC" w:rsidRPr="00020411" w:rsidRDefault="00B844FC" w:rsidP="00020411">
            <w:pPr>
              <w:jc w:val="both"/>
              <w:rPr>
                <w:color w:val="000000" w:themeColor="text1"/>
              </w:rPr>
            </w:pPr>
            <w:r w:rsidRPr="00020411">
              <w:rPr>
                <w:color w:val="000000" w:themeColor="text1"/>
              </w:rPr>
              <w:t>Нефтекумская хладобойня – перерабатывающее предприятие, состоящ</w:t>
            </w:r>
            <w:r w:rsidR="00020411">
              <w:rPr>
                <w:color w:val="000000" w:themeColor="text1"/>
              </w:rPr>
              <w:t>ее из технологических объектов:</w:t>
            </w:r>
          </w:p>
          <w:p w:rsidR="00B844FC" w:rsidRPr="00020411" w:rsidRDefault="00B844FC" w:rsidP="00020411">
            <w:pPr>
              <w:jc w:val="both"/>
              <w:rPr>
                <w:color w:val="000000" w:themeColor="text1"/>
              </w:rPr>
            </w:pPr>
            <w:r w:rsidRPr="00020411">
              <w:rPr>
                <w:color w:val="000000" w:themeColor="text1"/>
              </w:rPr>
              <w:t>1цех – мясожировой цех производительностью 10 тонн мяса в смену;</w:t>
            </w:r>
          </w:p>
          <w:p w:rsidR="00B844FC" w:rsidRPr="00020411" w:rsidRDefault="00B844FC" w:rsidP="00020411">
            <w:pPr>
              <w:jc w:val="both"/>
              <w:rPr>
                <w:color w:val="000000" w:themeColor="text1"/>
              </w:rPr>
            </w:pPr>
            <w:r w:rsidRPr="00020411">
              <w:rPr>
                <w:color w:val="000000" w:themeColor="text1"/>
              </w:rPr>
              <w:t>2 цех – холодильник и блок подсобных цехов на 400 тонн единовременного хранения мяса;</w:t>
            </w:r>
          </w:p>
          <w:p w:rsidR="00B844FC" w:rsidRPr="00020411" w:rsidRDefault="00B844FC" w:rsidP="00020411">
            <w:pPr>
              <w:jc w:val="both"/>
              <w:rPr>
                <w:color w:val="000000" w:themeColor="text1"/>
              </w:rPr>
            </w:pPr>
            <w:r w:rsidRPr="00020411">
              <w:rPr>
                <w:color w:val="000000" w:themeColor="text1"/>
              </w:rPr>
              <w:t>3 цех – колбасный цех, мощностью 1,5 тонны колбасных изделий в смену и пяти вспомогательных объектов.</w:t>
            </w:r>
          </w:p>
          <w:p w:rsidR="00B844FC" w:rsidRPr="00020411" w:rsidRDefault="00B844FC" w:rsidP="00020411">
            <w:pPr>
              <w:jc w:val="both"/>
              <w:rPr>
                <w:color w:val="000000" w:themeColor="text1"/>
              </w:rPr>
            </w:pPr>
            <w:r w:rsidRPr="00020411">
              <w:rPr>
                <w:color w:val="000000" w:themeColor="text1"/>
              </w:rPr>
              <w:t>Планируемая к выпуску продукция: мясо (говядина, баранина), колбасные изделия, полуфабрикаты</w:t>
            </w:r>
          </w:p>
        </w:tc>
        <w:tc>
          <w:tcPr>
            <w:tcW w:w="723" w:type="pct"/>
            <w:shd w:val="clear" w:color="auto" w:fill="auto"/>
            <w:noWrap/>
          </w:tcPr>
          <w:p w:rsidR="00B844FC" w:rsidRPr="00020411" w:rsidRDefault="00B844FC" w:rsidP="00020411">
            <w:pPr>
              <w:jc w:val="both"/>
              <w:rPr>
                <w:color w:val="000000" w:themeColor="text1"/>
              </w:rPr>
            </w:pPr>
            <w:r w:rsidRPr="00020411">
              <w:rPr>
                <w:color w:val="000000" w:themeColor="text1"/>
              </w:rPr>
              <w:t>55</w:t>
            </w:r>
          </w:p>
        </w:tc>
        <w:tc>
          <w:tcPr>
            <w:tcW w:w="603" w:type="pct"/>
            <w:shd w:val="clear" w:color="auto" w:fill="auto"/>
            <w:noWrap/>
          </w:tcPr>
          <w:p w:rsidR="00B844FC" w:rsidRPr="00020411" w:rsidRDefault="00B844FC" w:rsidP="00020411">
            <w:pPr>
              <w:jc w:val="both"/>
              <w:rPr>
                <w:color w:val="000000" w:themeColor="text1"/>
              </w:rPr>
            </w:pPr>
            <w:r w:rsidRPr="00020411">
              <w:rPr>
                <w:color w:val="000000" w:themeColor="text1"/>
              </w:rPr>
              <w:t>125</w:t>
            </w:r>
          </w:p>
        </w:tc>
      </w:tr>
      <w:tr w:rsidR="00B844FC" w:rsidRPr="00020411" w:rsidTr="00B844FC">
        <w:trPr>
          <w:trHeight w:val="278"/>
        </w:trPr>
        <w:tc>
          <w:tcPr>
            <w:tcW w:w="200" w:type="pct"/>
            <w:shd w:val="clear" w:color="auto" w:fill="auto"/>
            <w:noWrap/>
          </w:tcPr>
          <w:p w:rsidR="00B844FC" w:rsidRPr="00020411" w:rsidRDefault="00B844FC" w:rsidP="00020411">
            <w:pPr>
              <w:jc w:val="both"/>
              <w:rPr>
                <w:color w:val="000000" w:themeColor="text1"/>
              </w:rPr>
            </w:pPr>
            <w:r w:rsidRPr="00020411">
              <w:rPr>
                <w:color w:val="000000" w:themeColor="text1"/>
              </w:rPr>
              <w:t>3</w:t>
            </w:r>
          </w:p>
        </w:tc>
        <w:tc>
          <w:tcPr>
            <w:tcW w:w="1723" w:type="pct"/>
            <w:shd w:val="clear" w:color="auto" w:fill="auto"/>
          </w:tcPr>
          <w:p w:rsidR="00B844FC" w:rsidRPr="00020411" w:rsidRDefault="00B844FC" w:rsidP="00020411">
            <w:pPr>
              <w:jc w:val="both"/>
              <w:rPr>
                <w:color w:val="000000" w:themeColor="text1"/>
              </w:rPr>
            </w:pPr>
            <w:r w:rsidRPr="00020411">
              <w:rPr>
                <w:color w:val="000000" w:themeColor="text1"/>
              </w:rPr>
              <w:t>Строительство установки очистки и переработки газа в г. Нефтекумске, инициатор проекта: ООО «РН</w:t>
            </w:r>
            <w:r w:rsidR="00020411">
              <w:rPr>
                <w:color w:val="000000" w:themeColor="text1"/>
              </w:rPr>
              <w:t xml:space="preserve"> </w:t>
            </w:r>
            <w:r w:rsidRPr="00020411">
              <w:rPr>
                <w:color w:val="000000" w:themeColor="text1"/>
              </w:rPr>
              <w:t>-</w:t>
            </w:r>
            <w:r w:rsidR="00020411">
              <w:rPr>
                <w:color w:val="000000" w:themeColor="text1"/>
              </w:rPr>
              <w:t xml:space="preserve"> </w:t>
            </w:r>
            <w:r w:rsidRPr="00020411">
              <w:rPr>
                <w:color w:val="000000" w:themeColor="text1"/>
              </w:rPr>
              <w:t>Ставропольнефтегаз», г. Нефтекумск, Нефтекумский район, Ставропольский край</w:t>
            </w:r>
          </w:p>
        </w:tc>
        <w:tc>
          <w:tcPr>
            <w:tcW w:w="1751" w:type="pct"/>
            <w:shd w:val="clear" w:color="auto" w:fill="auto"/>
          </w:tcPr>
          <w:p w:rsidR="00B844FC" w:rsidRPr="00020411" w:rsidRDefault="00B844FC" w:rsidP="00020411">
            <w:pPr>
              <w:pStyle w:val="a9"/>
              <w:jc w:val="both"/>
              <w:rPr>
                <w:rFonts w:asciiTheme="majorBidi" w:hAnsiTheme="majorBidi" w:cstheme="majorBidi"/>
                <w:color w:val="000000" w:themeColor="text1"/>
                <w:sz w:val="24"/>
                <w:szCs w:val="24"/>
              </w:rPr>
            </w:pPr>
            <w:r w:rsidRPr="00020411">
              <w:rPr>
                <w:rFonts w:asciiTheme="majorBidi" w:hAnsiTheme="majorBidi" w:cstheme="majorBidi"/>
                <w:color w:val="000000" w:themeColor="text1"/>
                <w:sz w:val="24"/>
                <w:szCs w:val="24"/>
              </w:rPr>
              <w:t xml:space="preserve">1 пусковой комплекс – установка очистки и подготовки газа, срок реализации – март 2021 года, </w:t>
            </w:r>
          </w:p>
          <w:p w:rsidR="00B844FC" w:rsidRPr="00020411" w:rsidRDefault="00B844FC" w:rsidP="00020411">
            <w:pPr>
              <w:pStyle w:val="a9"/>
              <w:jc w:val="both"/>
              <w:rPr>
                <w:rFonts w:asciiTheme="majorBidi" w:hAnsiTheme="majorBidi" w:cstheme="majorBidi"/>
                <w:color w:val="000000" w:themeColor="text1"/>
                <w:sz w:val="24"/>
                <w:szCs w:val="24"/>
              </w:rPr>
            </w:pPr>
            <w:r w:rsidRPr="00020411">
              <w:rPr>
                <w:rFonts w:asciiTheme="majorBidi" w:hAnsiTheme="majorBidi" w:cstheme="majorBidi"/>
                <w:color w:val="000000" w:themeColor="text1"/>
                <w:sz w:val="24"/>
                <w:szCs w:val="24"/>
              </w:rPr>
              <w:t xml:space="preserve">2 пусковой комплекс – установка системы очистки и переработки газа с получением пропана бутана автомобильного и бензина газового стабильно. </w:t>
            </w:r>
          </w:p>
        </w:tc>
        <w:tc>
          <w:tcPr>
            <w:tcW w:w="723" w:type="pct"/>
            <w:shd w:val="clear" w:color="auto" w:fill="auto"/>
            <w:noWrap/>
          </w:tcPr>
          <w:p w:rsidR="00B844FC" w:rsidRPr="00020411" w:rsidRDefault="00B844FC" w:rsidP="00020411">
            <w:pPr>
              <w:jc w:val="both"/>
              <w:rPr>
                <w:color w:val="000000" w:themeColor="text1"/>
              </w:rPr>
            </w:pPr>
            <w:r w:rsidRPr="00020411">
              <w:rPr>
                <w:color w:val="000000" w:themeColor="text1"/>
              </w:rPr>
              <w:t>1,5</w:t>
            </w:r>
          </w:p>
        </w:tc>
        <w:tc>
          <w:tcPr>
            <w:tcW w:w="603" w:type="pct"/>
            <w:shd w:val="clear" w:color="auto" w:fill="auto"/>
            <w:noWrap/>
          </w:tcPr>
          <w:p w:rsidR="00B844FC" w:rsidRPr="00020411" w:rsidRDefault="00B844FC" w:rsidP="00020411">
            <w:pPr>
              <w:jc w:val="both"/>
              <w:rPr>
                <w:color w:val="000000" w:themeColor="text1"/>
              </w:rPr>
            </w:pPr>
            <w:r w:rsidRPr="00020411">
              <w:rPr>
                <w:color w:val="000000" w:themeColor="text1"/>
              </w:rPr>
              <w:t>50</w:t>
            </w:r>
          </w:p>
        </w:tc>
      </w:tr>
      <w:tr w:rsidR="00B844FC" w:rsidRPr="00020411" w:rsidTr="00B844FC">
        <w:trPr>
          <w:trHeight w:val="703"/>
        </w:trPr>
        <w:tc>
          <w:tcPr>
            <w:tcW w:w="200" w:type="pct"/>
            <w:shd w:val="clear" w:color="auto" w:fill="auto"/>
            <w:noWrap/>
          </w:tcPr>
          <w:p w:rsidR="00B844FC" w:rsidRPr="00020411" w:rsidRDefault="00B844FC" w:rsidP="00020411">
            <w:pPr>
              <w:jc w:val="both"/>
              <w:rPr>
                <w:color w:val="000000" w:themeColor="text1"/>
              </w:rPr>
            </w:pPr>
            <w:r w:rsidRPr="00020411">
              <w:rPr>
                <w:color w:val="000000" w:themeColor="text1"/>
              </w:rPr>
              <w:lastRenderedPageBreak/>
              <w:t>4</w:t>
            </w:r>
          </w:p>
        </w:tc>
        <w:tc>
          <w:tcPr>
            <w:tcW w:w="1723" w:type="pct"/>
            <w:shd w:val="clear" w:color="auto" w:fill="auto"/>
          </w:tcPr>
          <w:p w:rsidR="00B844FC" w:rsidRPr="00020411" w:rsidRDefault="00B844FC" w:rsidP="00020411">
            <w:pPr>
              <w:jc w:val="both"/>
              <w:rPr>
                <w:color w:val="000000" w:themeColor="text1"/>
              </w:rPr>
            </w:pPr>
            <w:r w:rsidRPr="00020411">
              <w:rPr>
                <w:color w:val="000000" w:themeColor="text1"/>
              </w:rPr>
              <w:t>Строительство убойного, колбасного цеха, инициатор проекта: ООО Агрофирма «Киц», директор Киц Иван Иванович, Ставропольский край Нефтекумский район, х. Андрей-Курган</w:t>
            </w:r>
          </w:p>
        </w:tc>
        <w:tc>
          <w:tcPr>
            <w:tcW w:w="1751" w:type="pct"/>
            <w:shd w:val="clear" w:color="auto" w:fill="auto"/>
          </w:tcPr>
          <w:p w:rsidR="00B844FC" w:rsidRPr="00020411" w:rsidRDefault="00B844FC" w:rsidP="00020411">
            <w:pPr>
              <w:jc w:val="both"/>
              <w:rPr>
                <w:color w:val="000000" w:themeColor="text1"/>
              </w:rPr>
            </w:pPr>
            <w:r w:rsidRPr="00020411">
              <w:rPr>
                <w:color w:val="000000" w:themeColor="text1"/>
              </w:rPr>
              <w:t>Строительство убойного, колбасного цеха, мощностью 1 тонна в сутки, планируемая к выпуску продукция: мясо КРС, колбасные изделия</w:t>
            </w:r>
          </w:p>
        </w:tc>
        <w:tc>
          <w:tcPr>
            <w:tcW w:w="723" w:type="pct"/>
            <w:shd w:val="clear" w:color="auto" w:fill="auto"/>
            <w:noWrap/>
          </w:tcPr>
          <w:p w:rsidR="00B844FC" w:rsidRPr="00020411" w:rsidRDefault="00B844FC" w:rsidP="00020411">
            <w:pPr>
              <w:jc w:val="both"/>
              <w:rPr>
                <w:color w:val="000000" w:themeColor="text1"/>
              </w:rPr>
            </w:pPr>
            <w:r w:rsidRPr="00020411">
              <w:rPr>
                <w:color w:val="000000" w:themeColor="text1"/>
              </w:rPr>
              <w:t>30</w:t>
            </w:r>
          </w:p>
        </w:tc>
        <w:tc>
          <w:tcPr>
            <w:tcW w:w="603" w:type="pct"/>
            <w:shd w:val="clear" w:color="auto" w:fill="auto"/>
            <w:noWrap/>
          </w:tcPr>
          <w:p w:rsidR="00B844FC" w:rsidRPr="00020411" w:rsidRDefault="00B844FC" w:rsidP="00020411">
            <w:pPr>
              <w:jc w:val="both"/>
              <w:rPr>
                <w:color w:val="000000" w:themeColor="text1"/>
              </w:rPr>
            </w:pPr>
            <w:r w:rsidRPr="00020411">
              <w:rPr>
                <w:color w:val="000000" w:themeColor="text1"/>
              </w:rPr>
              <w:t>20</w:t>
            </w:r>
          </w:p>
        </w:tc>
      </w:tr>
      <w:tr w:rsidR="00B844FC" w:rsidRPr="00020411" w:rsidTr="00B844FC">
        <w:trPr>
          <w:trHeight w:val="2300"/>
        </w:trPr>
        <w:tc>
          <w:tcPr>
            <w:tcW w:w="200" w:type="pct"/>
            <w:shd w:val="clear" w:color="auto" w:fill="auto"/>
            <w:noWrap/>
          </w:tcPr>
          <w:p w:rsidR="00B844FC" w:rsidRPr="00020411" w:rsidRDefault="00B844FC" w:rsidP="00020411">
            <w:pPr>
              <w:jc w:val="both"/>
              <w:rPr>
                <w:color w:val="000000" w:themeColor="text1"/>
              </w:rPr>
            </w:pPr>
            <w:r w:rsidRPr="00020411">
              <w:rPr>
                <w:color w:val="000000" w:themeColor="text1"/>
              </w:rPr>
              <w:t>5</w:t>
            </w:r>
          </w:p>
        </w:tc>
        <w:tc>
          <w:tcPr>
            <w:tcW w:w="1723" w:type="pct"/>
            <w:shd w:val="clear" w:color="auto" w:fill="auto"/>
          </w:tcPr>
          <w:p w:rsidR="00B844FC" w:rsidRPr="00020411" w:rsidRDefault="00B844FC" w:rsidP="00020411">
            <w:pPr>
              <w:jc w:val="both"/>
              <w:rPr>
                <w:color w:val="000000" w:themeColor="text1"/>
              </w:rPr>
            </w:pPr>
            <w:r w:rsidRPr="00020411">
              <w:rPr>
                <w:color w:val="000000" w:themeColor="text1"/>
              </w:rPr>
              <w:t>Строительства цеха по производству макаронных изделий</w:t>
            </w:r>
          </w:p>
          <w:p w:rsidR="00B844FC" w:rsidRPr="00020411" w:rsidRDefault="00B844FC" w:rsidP="00020411">
            <w:pPr>
              <w:jc w:val="both"/>
              <w:rPr>
                <w:color w:val="000000" w:themeColor="text1"/>
              </w:rPr>
            </w:pPr>
            <w:r w:rsidRPr="00020411">
              <w:rPr>
                <w:color w:val="000000" w:themeColor="text1"/>
              </w:rPr>
              <w:t xml:space="preserve">Инициатор проекта: </w:t>
            </w:r>
          </w:p>
          <w:p w:rsidR="00B844FC" w:rsidRPr="00020411" w:rsidRDefault="00B844FC" w:rsidP="00020411">
            <w:pPr>
              <w:jc w:val="both"/>
              <w:rPr>
                <w:color w:val="000000" w:themeColor="text1"/>
              </w:rPr>
            </w:pPr>
            <w:r w:rsidRPr="00020411">
              <w:rPr>
                <w:color w:val="000000" w:themeColor="text1"/>
              </w:rPr>
              <w:t>ООО Агрофирма «Киц», директор Киц Иван Иванович, Ставропольский край Нефтекумский район, х. Андрей-Курган</w:t>
            </w:r>
          </w:p>
        </w:tc>
        <w:tc>
          <w:tcPr>
            <w:tcW w:w="1751" w:type="pct"/>
            <w:shd w:val="clear" w:color="auto" w:fill="auto"/>
          </w:tcPr>
          <w:p w:rsidR="00B844FC" w:rsidRPr="00020411" w:rsidRDefault="00B844FC" w:rsidP="00020411">
            <w:pPr>
              <w:jc w:val="both"/>
              <w:rPr>
                <w:color w:val="000000" w:themeColor="text1"/>
              </w:rPr>
            </w:pPr>
            <w:r w:rsidRPr="00020411">
              <w:rPr>
                <w:color w:val="000000" w:themeColor="text1"/>
              </w:rPr>
              <w:t xml:space="preserve">Строительство цеха по производству макаронных изделий, мощностью </w:t>
            </w:r>
            <w:smartTag w:uri="urn:schemas-microsoft-com:office:smarttags" w:element="metricconverter">
              <w:smartTagPr>
                <w:attr w:name="ProductID" w:val="500 кг"/>
              </w:smartTagPr>
              <w:r w:rsidRPr="00020411">
                <w:rPr>
                  <w:color w:val="000000" w:themeColor="text1"/>
                </w:rPr>
                <w:t>500 кг</w:t>
              </w:r>
            </w:smartTag>
            <w:r w:rsidRPr="00020411">
              <w:rPr>
                <w:color w:val="000000" w:themeColor="text1"/>
              </w:rPr>
              <w:t xml:space="preserve"> в смену</w:t>
            </w:r>
          </w:p>
        </w:tc>
        <w:tc>
          <w:tcPr>
            <w:tcW w:w="723" w:type="pct"/>
            <w:shd w:val="clear" w:color="auto" w:fill="auto"/>
            <w:noWrap/>
          </w:tcPr>
          <w:p w:rsidR="00B844FC" w:rsidRPr="00020411" w:rsidRDefault="00B844FC" w:rsidP="00020411">
            <w:pPr>
              <w:jc w:val="both"/>
              <w:rPr>
                <w:color w:val="000000" w:themeColor="text1"/>
              </w:rPr>
            </w:pPr>
            <w:r w:rsidRPr="00020411">
              <w:rPr>
                <w:color w:val="000000" w:themeColor="text1"/>
              </w:rPr>
              <w:t>21</w:t>
            </w:r>
          </w:p>
        </w:tc>
        <w:tc>
          <w:tcPr>
            <w:tcW w:w="603" w:type="pct"/>
            <w:shd w:val="clear" w:color="auto" w:fill="auto"/>
            <w:noWrap/>
          </w:tcPr>
          <w:p w:rsidR="00B844FC" w:rsidRPr="00020411" w:rsidRDefault="00B844FC" w:rsidP="00020411">
            <w:pPr>
              <w:jc w:val="both"/>
              <w:rPr>
                <w:color w:val="000000" w:themeColor="text1"/>
              </w:rPr>
            </w:pPr>
            <w:r w:rsidRPr="00020411">
              <w:rPr>
                <w:color w:val="000000" w:themeColor="text1"/>
              </w:rPr>
              <w:t>10</w:t>
            </w:r>
          </w:p>
        </w:tc>
      </w:tr>
      <w:tr w:rsidR="00B844FC" w:rsidRPr="00020411" w:rsidTr="00B844FC">
        <w:trPr>
          <w:trHeight w:val="268"/>
        </w:trPr>
        <w:tc>
          <w:tcPr>
            <w:tcW w:w="200" w:type="pct"/>
            <w:shd w:val="clear" w:color="auto" w:fill="auto"/>
            <w:noWrap/>
          </w:tcPr>
          <w:p w:rsidR="00B844FC" w:rsidRPr="00020411" w:rsidRDefault="00B844FC" w:rsidP="00020411">
            <w:pPr>
              <w:jc w:val="both"/>
              <w:rPr>
                <w:color w:val="000000" w:themeColor="text1"/>
              </w:rPr>
            </w:pPr>
            <w:r w:rsidRPr="00020411">
              <w:rPr>
                <w:color w:val="000000" w:themeColor="text1"/>
              </w:rPr>
              <w:t>6</w:t>
            </w:r>
          </w:p>
        </w:tc>
        <w:tc>
          <w:tcPr>
            <w:tcW w:w="1723" w:type="pct"/>
            <w:shd w:val="clear" w:color="auto" w:fill="auto"/>
          </w:tcPr>
          <w:p w:rsidR="00B844FC" w:rsidRPr="00020411" w:rsidRDefault="00B844FC" w:rsidP="00020411">
            <w:pPr>
              <w:jc w:val="both"/>
              <w:rPr>
                <w:color w:val="000000" w:themeColor="text1"/>
              </w:rPr>
            </w:pPr>
            <w:r w:rsidRPr="00020411">
              <w:rPr>
                <w:color w:val="000000" w:themeColor="text1"/>
              </w:rPr>
              <w:t>Организация участка по обезвреживанию нефтесодержащих отходов.</w:t>
            </w:r>
          </w:p>
          <w:p w:rsidR="00B844FC" w:rsidRPr="00020411" w:rsidRDefault="00B844FC" w:rsidP="00020411">
            <w:pPr>
              <w:widowControl w:val="0"/>
              <w:autoSpaceDE w:val="0"/>
              <w:autoSpaceDN w:val="0"/>
              <w:adjustRightInd w:val="0"/>
              <w:jc w:val="both"/>
              <w:rPr>
                <w:color w:val="000000" w:themeColor="text1"/>
              </w:rPr>
            </w:pPr>
            <w:r w:rsidRPr="00020411">
              <w:rPr>
                <w:color w:val="000000" w:themeColor="text1"/>
              </w:rPr>
              <w:t>Инициатор проекта:</w:t>
            </w:r>
            <w:r w:rsidRPr="00020411">
              <w:rPr>
                <w:bCs/>
                <w:color w:val="000000" w:themeColor="text1"/>
              </w:rPr>
              <w:t xml:space="preserve"> ООО «Научно производственное предприятие «ЭКОБИО», ди</w:t>
            </w:r>
            <w:r w:rsidRPr="00020411">
              <w:rPr>
                <w:color w:val="000000" w:themeColor="text1"/>
              </w:rPr>
              <w:t>ректор Александр Анатольевич  Дикий</w:t>
            </w:r>
          </w:p>
        </w:tc>
        <w:tc>
          <w:tcPr>
            <w:tcW w:w="1751" w:type="pct"/>
            <w:shd w:val="clear" w:color="auto" w:fill="auto"/>
          </w:tcPr>
          <w:p w:rsidR="00B844FC" w:rsidRPr="00020411" w:rsidRDefault="00B844FC" w:rsidP="00020411">
            <w:pPr>
              <w:jc w:val="both"/>
              <w:rPr>
                <w:color w:val="000000" w:themeColor="text1"/>
              </w:rPr>
            </w:pPr>
            <w:r w:rsidRPr="00020411">
              <w:rPr>
                <w:color w:val="000000" w:themeColor="text1"/>
              </w:rPr>
              <w:t xml:space="preserve">Обезвреживание нефтесодержащих отходов, снижение экологической </w:t>
            </w:r>
          </w:p>
          <w:p w:rsidR="00B844FC" w:rsidRPr="00020411" w:rsidRDefault="00B844FC" w:rsidP="00020411">
            <w:pPr>
              <w:snapToGrid w:val="0"/>
              <w:jc w:val="both"/>
              <w:rPr>
                <w:color w:val="000000" w:themeColor="text1"/>
              </w:rPr>
            </w:pPr>
            <w:r w:rsidRPr="00020411">
              <w:rPr>
                <w:color w:val="000000" w:themeColor="text1"/>
              </w:rPr>
              <w:t>нагрузки на экологическую среду, рекультивация нефтезагрязненных земель</w:t>
            </w:r>
          </w:p>
        </w:tc>
        <w:tc>
          <w:tcPr>
            <w:tcW w:w="723" w:type="pct"/>
            <w:shd w:val="clear" w:color="auto" w:fill="auto"/>
            <w:noWrap/>
          </w:tcPr>
          <w:p w:rsidR="00B844FC" w:rsidRPr="00020411" w:rsidRDefault="00B844FC" w:rsidP="00020411">
            <w:pPr>
              <w:jc w:val="both"/>
              <w:rPr>
                <w:color w:val="000000" w:themeColor="text1"/>
              </w:rPr>
            </w:pPr>
            <w:r w:rsidRPr="00020411">
              <w:rPr>
                <w:color w:val="000000" w:themeColor="text1"/>
              </w:rPr>
              <w:t>100</w:t>
            </w:r>
          </w:p>
        </w:tc>
        <w:tc>
          <w:tcPr>
            <w:tcW w:w="603" w:type="pct"/>
            <w:shd w:val="clear" w:color="auto" w:fill="auto"/>
            <w:noWrap/>
          </w:tcPr>
          <w:p w:rsidR="00B844FC" w:rsidRPr="00020411" w:rsidRDefault="00B844FC" w:rsidP="00020411">
            <w:pPr>
              <w:jc w:val="both"/>
              <w:rPr>
                <w:color w:val="000000" w:themeColor="text1"/>
              </w:rPr>
            </w:pPr>
            <w:r w:rsidRPr="00020411">
              <w:rPr>
                <w:color w:val="000000" w:themeColor="text1"/>
              </w:rPr>
              <w:t>30</w:t>
            </w:r>
          </w:p>
        </w:tc>
      </w:tr>
    </w:tbl>
    <w:p w:rsidR="00B844FC" w:rsidRDefault="00B844FC" w:rsidP="00020411">
      <w:pPr>
        <w:pStyle w:val="aa"/>
        <w:ind w:left="0" w:firstLine="567"/>
        <w:jc w:val="both"/>
        <w:rPr>
          <w:color w:val="000000" w:themeColor="text1"/>
        </w:rPr>
      </w:pPr>
    </w:p>
    <w:p w:rsidR="00020411" w:rsidRDefault="00020411" w:rsidP="00020411">
      <w:pPr>
        <w:pStyle w:val="aa"/>
        <w:ind w:left="0" w:firstLine="567"/>
        <w:jc w:val="both"/>
        <w:rPr>
          <w:color w:val="000000" w:themeColor="text1"/>
        </w:rPr>
      </w:pPr>
    </w:p>
    <w:p w:rsidR="00020411" w:rsidRDefault="00020411" w:rsidP="00B844FC">
      <w:pPr>
        <w:pStyle w:val="aa"/>
        <w:ind w:left="0" w:firstLine="567"/>
        <w:jc w:val="center"/>
        <w:rPr>
          <w:color w:val="000000" w:themeColor="text1"/>
        </w:rPr>
      </w:pPr>
    </w:p>
    <w:p w:rsidR="00020411" w:rsidRDefault="00020411" w:rsidP="00B844FC">
      <w:pPr>
        <w:pStyle w:val="aa"/>
        <w:ind w:left="0" w:firstLine="567"/>
        <w:jc w:val="center"/>
        <w:rPr>
          <w:color w:val="000000" w:themeColor="text1"/>
        </w:rPr>
      </w:pPr>
    </w:p>
    <w:p w:rsidR="00020411" w:rsidRDefault="00020411" w:rsidP="00B844FC">
      <w:pPr>
        <w:pStyle w:val="aa"/>
        <w:ind w:left="0" w:firstLine="567"/>
        <w:jc w:val="center"/>
        <w:rPr>
          <w:color w:val="000000" w:themeColor="text1"/>
        </w:rPr>
      </w:pPr>
    </w:p>
    <w:p w:rsidR="00020411" w:rsidRDefault="00020411" w:rsidP="00B844FC">
      <w:pPr>
        <w:pStyle w:val="aa"/>
        <w:ind w:left="0" w:firstLine="567"/>
        <w:jc w:val="center"/>
        <w:rPr>
          <w:color w:val="000000" w:themeColor="text1"/>
        </w:rPr>
      </w:pPr>
    </w:p>
    <w:p w:rsidR="00020411" w:rsidRDefault="00020411" w:rsidP="00B844FC">
      <w:pPr>
        <w:pStyle w:val="aa"/>
        <w:ind w:left="0" w:firstLine="567"/>
        <w:jc w:val="center"/>
        <w:rPr>
          <w:color w:val="000000" w:themeColor="text1"/>
        </w:rPr>
      </w:pPr>
    </w:p>
    <w:p w:rsidR="00020411" w:rsidRDefault="00020411" w:rsidP="00B844FC">
      <w:pPr>
        <w:pStyle w:val="aa"/>
        <w:ind w:left="0" w:firstLine="567"/>
        <w:jc w:val="center"/>
        <w:rPr>
          <w:color w:val="000000" w:themeColor="text1"/>
        </w:rPr>
      </w:pPr>
    </w:p>
    <w:p w:rsidR="00020411" w:rsidRDefault="00020411" w:rsidP="00B844FC">
      <w:pPr>
        <w:pStyle w:val="aa"/>
        <w:ind w:left="0" w:firstLine="567"/>
        <w:jc w:val="center"/>
        <w:rPr>
          <w:color w:val="000000" w:themeColor="text1"/>
        </w:rPr>
      </w:pPr>
    </w:p>
    <w:p w:rsidR="00020411" w:rsidRDefault="00020411" w:rsidP="00B844FC">
      <w:pPr>
        <w:pStyle w:val="aa"/>
        <w:ind w:left="0" w:firstLine="567"/>
        <w:jc w:val="center"/>
        <w:rPr>
          <w:color w:val="000000" w:themeColor="text1"/>
        </w:rPr>
      </w:pPr>
    </w:p>
    <w:p w:rsidR="00020411" w:rsidRDefault="00020411" w:rsidP="00B844FC">
      <w:pPr>
        <w:pStyle w:val="aa"/>
        <w:ind w:left="0" w:firstLine="567"/>
        <w:jc w:val="center"/>
        <w:rPr>
          <w:color w:val="000000" w:themeColor="text1"/>
        </w:rPr>
      </w:pPr>
    </w:p>
    <w:p w:rsidR="00020411" w:rsidRDefault="00020411" w:rsidP="00B844FC">
      <w:pPr>
        <w:pStyle w:val="aa"/>
        <w:ind w:left="0" w:firstLine="567"/>
        <w:jc w:val="center"/>
        <w:rPr>
          <w:color w:val="000000" w:themeColor="text1"/>
        </w:rPr>
      </w:pPr>
    </w:p>
    <w:p w:rsidR="00020411" w:rsidRDefault="00020411" w:rsidP="00B844FC">
      <w:pPr>
        <w:pStyle w:val="aa"/>
        <w:ind w:left="0" w:firstLine="567"/>
        <w:jc w:val="center"/>
        <w:rPr>
          <w:color w:val="000000" w:themeColor="text1"/>
        </w:rPr>
      </w:pPr>
    </w:p>
    <w:p w:rsidR="00020411" w:rsidRDefault="00020411" w:rsidP="00B844FC">
      <w:pPr>
        <w:pStyle w:val="aa"/>
        <w:ind w:left="0" w:firstLine="567"/>
        <w:jc w:val="center"/>
        <w:rPr>
          <w:color w:val="000000" w:themeColor="text1"/>
        </w:rPr>
      </w:pPr>
    </w:p>
    <w:p w:rsidR="00020411" w:rsidRDefault="00020411" w:rsidP="00B844FC">
      <w:pPr>
        <w:pStyle w:val="aa"/>
        <w:ind w:left="0" w:firstLine="567"/>
        <w:jc w:val="center"/>
        <w:rPr>
          <w:color w:val="000000" w:themeColor="text1"/>
        </w:rPr>
      </w:pPr>
    </w:p>
    <w:p w:rsidR="00020411" w:rsidRDefault="00020411" w:rsidP="00B844FC">
      <w:pPr>
        <w:pStyle w:val="aa"/>
        <w:ind w:left="0" w:firstLine="567"/>
        <w:jc w:val="center"/>
        <w:rPr>
          <w:color w:val="000000" w:themeColor="text1"/>
        </w:rPr>
      </w:pPr>
    </w:p>
    <w:p w:rsidR="00020411" w:rsidRDefault="00020411" w:rsidP="00B844FC">
      <w:pPr>
        <w:pStyle w:val="aa"/>
        <w:ind w:left="0" w:firstLine="567"/>
        <w:jc w:val="center"/>
        <w:rPr>
          <w:color w:val="000000" w:themeColor="text1"/>
        </w:rPr>
      </w:pPr>
    </w:p>
    <w:p w:rsidR="00020411" w:rsidRDefault="00020411" w:rsidP="00B844FC">
      <w:pPr>
        <w:pStyle w:val="aa"/>
        <w:ind w:left="0" w:firstLine="567"/>
        <w:jc w:val="center"/>
        <w:rPr>
          <w:color w:val="000000" w:themeColor="text1"/>
        </w:rPr>
      </w:pPr>
    </w:p>
    <w:p w:rsidR="00020411" w:rsidRDefault="00020411" w:rsidP="00B844FC">
      <w:pPr>
        <w:pStyle w:val="aa"/>
        <w:ind w:left="0" w:firstLine="567"/>
        <w:jc w:val="center"/>
        <w:rPr>
          <w:color w:val="000000" w:themeColor="text1"/>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60"/>
        <w:gridCol w:w="7960"/>
      </w:tblGrid>
      <w:tr w:rsidR="00B844FC" w:rsidRPr="00020411" w:rsidTr="00B844FC">
        <w:tc>
          <w:tcPr>
            <w:tcW w:w="7960" w:type="dxa"/>
          </w:tcPr>
          <w:p w:rsidR="00B844FC" w:rsidRPr="00020411" w:rsidRDefault="00B844FC" w:rsidP="00020411">
            <w:pPr>
              <w:pStyle w:val="aa"/>
              <w:ind w:left="0"/>
              <w:jc w:val="center"/>
            </w:pPr>
          </w:p>
        </w:tc>
        <w:tc>
          <w:tcPr>
            <w:tcW w:w="7960" w:type="dxa"/>
          </w:tcPr>
          <w:p w:rsidR="00B844FC" w:rsidRPr="00020411" w:rsidRDefault="00B844FC" w:rsidP="00B844FC">
            <w:pPr>
              <w:pStyle w:val="aa"/>
              <w:ind w:left="0" w:firstLine="567"/>
              <w:jc w:val="center"/>
              <w:rPr>
                <w:color w:val="000000" w:themeColor="text1"/>
              </w:rPr>
            </w:pPr>
            <w:r w:rsidRPr="00020411">
              <w:rPr>
                <w:color w:val="000000" w:themeColor="text1"/>
              </w:rPr>
              <w:t>Приложение 2</w:t>
            </w:r>
          </w:p>
          <w:p w:rsidR="00B844FC" w:rsidRPr="00020411" w:rsidRDefault="00B844FC" w:rsidP="00B844FC">
            <w:pPr>
              <w:pStyle w:val="aa"/>
              <w:ind w:left="0" w:firstLine="567"/>
              <w:jc w:val="center"/>
              <w:rPr>
                <w:color w:val="000000" w:themeColor="text1"/>
              </w:rPr>
            </w:pPr>
            <w:r w:rsidRPr="00020411">
              <w:rPr>
                <w:color w:val="000000" w:themeColor="text1"/>
              </w:rPr>
              <w:t xml:space="preserve">к Стратегии социально-экономического развития </w:t>
            </w:r>
          </w:p>
          <w:p w:rsidR="00B844FC" w:rsidRPr="00020411" w:rsidRDefault="00B844FC" w:rsidP="00B844FC">
            <w:pPr>
              <w:pStyle w:val="aa"/>
              <w:ind w:left="0" w:firstLine="567"/>
              <w:jc w:val="center"/>
              <w:rPr>
                <w:color w:val="000000" w:themeColor="text1"/>
              </w:rPr>
            </w:pPr>
            <w:r w:rsidRPr="00020411">
              <w:rPr>
                <w:color w:val="000000" w:themeColor="text1"/>
              </w:rPr>
              <w:t xml:space="preserve">Нефтекумского городского округа Ставропольского края </w:t>
            </w:r>
          </w:p>
          <w:p w:rsidR="00B844FC" w:rsidRPr="00020411" w:rsidRDefault="00B844FC" w:rsidP="00B844FC">
            <w:pPr>
              <w:pStyle w:val="aa"/>
              <w:ind w:left="0"/>
              <w:jc w:val="center"/>
              <w:rPr>
                <w:color w:val="000000" w:themeColor="text1"/>
              </w:rPr>
            </w:pPr>
            <w:r w:rsidRPr="00020411">
              <w:rPr>
                <w:color w:val="000000" w:themeColor="text1"/>
              </w:rPr>
              <w:t>на период до 2035 года</w:t>
            </w:r>
          </w:p>
        </w:tc>
      </w:tr>
    </w:tbl>
    <w:p w:rsidR="00B844FC" w:rsidRDefault="00B844FC" w:rsidP="00B844FC">
      <w:pPr>
        <w:pStyle w:val="aa"/>
        <w:spacing w:line="240" w:lineRule="exact"/>
        <w:ind w:left="0" w:firstLine="567"/>
        <w:jc w:val="center"/>
        <w:rPr>
          <w:color w:val="000000" w:themeColor="text1"/>
          <w:sz w:val="28"/>
          <w:szCs w:val="28"/>
        </w:rPr>
      </w:pPr>
    </w:p>
    <w:p w:rsidR="00B844FC" w:rsidRPr="003F0C26" w:rsidRDefault="00B844FC" w:rsidP="00020411">
      <w:pPr>
        <w:pStyle w:val="aa"/>
        <w:ind w:left="0" w:firstLine="567"/>
        <w:jc w:val="center"/>
        <w:rPr>
          <w:color w:val="000000" w:themeColor="text1"/>
          <w:sz w:val="28"/>
          <w:szCs w:val="28"/>
        </w:rPr>
      </w:pPr>
      <w:r>
        <w:rPr>
          <w:color w:val="000000" w:themeColor="text1"/>
          <w:sz w:val="28"/>
          <w:szCs w:val="28"/>
        </w:rPr>
        <w:t>Показатели</w:t>
      </w:r>
      <w:r w:rsidRPr="003F0C26">
        <w:rPr>
          <w:color w:val="000000" w:themeColor="text1"/>
          <w:sz w:val="28"/>
          <w:szCs w:val="28"/>
        </w:rPr>
        <w:t xml:space="preserve"> реализации Стратегии социально-экономического развития </w:t>
      </w:r>
    </w:p>
    <w:p w:rsidR="00B844FC" w:rsidRPr="003F0C26" w:rsidRDefault="00B844FC" w:rsidP="00020411">
      <w:pPr>
        <w:pStyle w:val="aa"/>
        <w:ind w:left="0" w:firstLine="567"/>
        <w:jc w:val="center"/>
        <w:rPr>
          <w:color w:val="000000" w:themeColor="text1"/>
          <w:sz w:val="28"/>
          <w:szCs w:val="28"/>
        </w:rPr>
      </w:pPr>
      <w:r w:rsidRPr="003F0C26">
        <w:rPr>
          <w:color w:val="000000" w:themeColor="text1"/>
          <w:sz w:val="28"/>
          <w:szCs w:val="28"/>
        </w:rPr>
        <w:t>Нефтекумского городского округа Ставропольского края на период до 2035 года</w:t>
      </w:r>
    </w:p>
    <w:p w:rsidR="00B844FC" w:rsidRDefault="00B844FC" w:rsidP="00020411">
      <w:pPr>
        <w:pStyle w:val="aa"/>
        <w:ind w:left="0"/>
        <w:jc w:val="center"/>
        <w:rPr>
          <w:b/>
          <w:color w:val="000000" w:themeColor="text1"/>
          <w:sz w:val="28"/>
          <w:szCs w:val="28"/>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4"/>
        <w:gridCol w:w="1651"/>
        <w:gridCol w:w="853"/>
        <w:gridCol w:w="16"/>
        <w:gridCol w:w="863"/>
        <w:gridCol w:w="10"/>
        <w:gridCol w:w="850"/>
        <w:gridCol w:w="6"/>
        <w:gridCol w:w="847"/>
        <w:gridCol w:w="19"/>
        <w:gridCol w:w="863"/>
        <w:gridCol w:w="16"/>
        <w:gridCol w:w="857"/>
        <w:gridCol w:w="866"/>
        <w:gridCol w:w="13"/>
        <w:gridCol w:w="853"/>
        <w:gridCol w:w="853"/>
        <w:gridCol w:w="10"/>
        <w:gridCol w:w="860"/>
        <w:gridCol w:w="6"/>
        <w:gridCol w:w="863"/>
        <w:gridCol w:w="10"/>
        <w:gridCol w:w="6"/>
        <w:gridCol w:w="834"/>
        <w:gridCol w:w="6"/>
        <w:gridCol w:w="6"/>
        <w:gridCol w:w="809"/>
        <w:gridCol w:w="57"/>
        <w:gridCol w:w="869"/>
        <w:gridCol w:w="873"/>
        <w:gridCol w:w="834"/>
      </w:tblGrid>
      <w:tr w:rsidR="00B844FC" w:rsidRPr="000415AA" w:rsidTr="00B844FC">
        <w:trPr>
          <w:trHeight w:val="145"/>
        </w:trPr>
        <w:tc>
          <w:tcPr>
            <w:tcW w:w="139" w:type="pct"/>
            <w:vMerge w:val="restart"/>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w:t>
            </w:r>
          </w:p>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 xml:space="preserve"> п/п</w:t>
            </w:r>
          </w:p>
        </w:tc>
        <w:tc>
          <w:tcPr>
            <w:tcW w:w="518" w:type="pct"/>
            <w:vMerge w:val="restart"/>
          </w:tcPr>
          <w:p w:rsidR="00B844FC" w:rsidRPr="000415AA" w:rsidRDefault="00B844FC" w:rsidP="00B844FC">
            <w:pPr>
              <w:jc w:val="center"/>
              <w:rPr>
                <w:sz w:val="18"/>
                <w:szCs w:val="18"/>
              </w:rPr>
            </w:pPr>
            <w:r w:rsidRPr="000415AA">
              <w:rPr>
                <w:sz w:val="18"/>
                <w:szCs w:val="18"/>
              </w:rPr>
              <w:t xml:space="preserve">Наименование </w:t>
            </w:r>
          </w:p>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показателя</w:t>
            </w:r>
          </w:p>
        </w:tc>
        <w:tc>
          <w:tcPr>
            <w:tcW w:w="268" w:type="pct"/>
            <w:vMerge w:val="restart"/>
            <w:tcBorders>
              <w:right w:val="single" w:sz="4" w:space="0" w:color="auto"/>
            </w:tcBorders>
            <w:textDirection w:val="btLr"/>
            <w:vAlign w:val="center"/>
          </w:tcPr>
          <w:p w:rsidR="00B844FC" w:rsidRPr="000415AA" w:rsidRDefault="00B844FC" w:rsidP="00B844FC">
            <w:pPr>
              <w:ind w:left="113" w:right="113"/>
              <w:jc w:val="center"/>
              <w:rPr>
                <w:sz w:val="18"/>
                <w:szCs w:val="18"/>
              </w:rPr>
            </w:pPr>
            <w:r w:rsidRPr="000415AA">
              <w:rPr>
                <w:sz w:val="18"/>
                <w:szCs w:val="18"/>
              </w:rPr>
              <w:t>Единица измерения</w:t>
            </w:r>
          </w:p>
        </w:tc>
        <w:tc>
          <w:tcPr>
            <w:tcW w:w="4075" w:type="pct"/>
            <w:gridSpan w:val="28"/>
            <w:tcBorders>
              <w:left w:val="single" w:sz="4" w:space="0" w:color="auto"/>
            </w:tcBorders>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Значение показателя</w:t>
            </w:r>
          </w:p>
        </w:tc>
      </w:tr>
      <w:tr w:rsidR="00B844FC" w:rsidRPr="000415AA" w:rsidTr="00B844FC">
        <w:trPr>
          <w:cantSplit/>
          <w:trHeight w:val="1615"/>
        </w:trPr>
        <w:tc>
          <w:tcPr>
            <w:tcW w:w="139" w:type="pct"/>
            <w:vMerge/>
          </w:tcPr>
          <w:p w:rsidR="00B844FC" w:rsidRPr="000415AA" w:rsidRDefault="00B844FC" w:rsidP="00B844FC">
            <w:pPr>
              <w:pStyle w:val="ConsPlusNormal"/>
              <w:widowControl/>
              <w:ind w:firstLine="0"/>
              <w:jc w:val="center"/>
              <w:rPr>
                <w:rFonts w:ascii="Times New Roman" w:hAnsi="Times New Roman" w:cs="Times New Roman"/>
                <w:sz w:val="18"/>
                <w:szCs w:val="18"/>
              </w:rPr>
            </w:pPr>
          </w:p>
        </w:tc>
        <w:tc>
          <w:tcPr>
            <w:tcW w:w="518" w:type="pct"/>
            <w:vMerge/>
          </w:tcPr>
          <w:p w:rsidR="00B844FC" w:rsidRPr="000415AA" w:rsidRDefault="00B844FC" w:rsidP="00B844FC">
            <w:pPr>
              <w:pStyle w:val="ConsPlusNormal"/>
              <w:widowControl/>
              <w:ind w:firstLine="0"/>
              <w:jc w:val="center"/>
              <w:rPr>
                <w:rFonts w:ascii="Times New Roman" w:hAnsi="Times New Roman" w:cs="Times New Roman"/>
                <w:sz w:val="18"/>
                <w:szCs w:val="18"/>
              </w:rPr>
            </w:pPr>
          </w:p>
        </w:tc>
        <w:tc>
          <w:tcPr>
            <w:tcW w:w="268" w:type="pct"/>
            <w:vMerge/>
            <w:tcBorders>
              <w:right w:val="single" w:sz="4" w:space="0" w:color="auto"/>
            </w:tcBorders>
            <w:textDirection w:val="btLr"/>
            <w:vAlign w:val="center"/>
          </w:tcPr>
          <w:p w:rsidR="00B844FC" w:rsidRPr="000415AA" w:rsidRDefault="00B844FC" w:rsidP="00B844FC">
            <w:pPr>
              <w:jc w:val="center"/>
              <w:rPr>
                <w:sz w:val="18"/>
                <w:szCs w:val="18"/>
              </w:rPr>
            </w:pPr>
          </w:p>
        </w:tc>
        <w:tc>
          <w:tcPr>
            <w:tcW w:w="279" w:type="pct"/>
            <w:gridSpan w:val="3"/>
            <w:tcBorders>
              <w:left w:val="single" w:sz="4" w:space="0" w:color="auto"/>
            </w:tcBorders>
            <w:textDirection w:val="btLr"/>
            <w:vAlign w:val="center"/>
          </w:tcPr>
          <w:p w:rsidR="00B844FC" w:rsidRPr="000415AA" w:rsidRDefault="00B844FC" w:rsidP="00B844FC">
            <w:pPr>
              <w:jc w:val="center"/>
              <w:rPr>
                <w:sz w:val="18"/>
                <w:szCs w:val="18"/>
              </w:rPr>
            </w:pPr>
            <w:r w:rsidRPr="000415AA">
              <w:rPr>
                <w:sz w:val="18"/>
                <w:szCs w:val="18"/>
              </w:rPr>
              <w:t>2016г.</w:t>
            </w:r>
          </w:p>
        </w:tc>
        <w:tc>
          <w:tcPr>
            <w:tcW w:w="267" w:type="pct"/>
            <w:textDirection w:val="btLr"/>
            <w:vAlign w:val="center"/>
          </w:tcPr>
          <w:p w:rsidR="00B844FC" w:rsidRPr="000415AA" w:rsidRDefault="00B844FC" w:rsidP="00B844FC">
            <w:pPr>
              <w:jc w:val="center"/>
              <w:rPr>
                <w:sz w:val="18"/>
                <w:szCs w:val="18"/>
              </w:rPr>
            </w:pPr>
            <w:r w:rsidRPr="000415AA">
              <w:rPr>
                <w:sz w:val="18"/>
                <w:szCs w:val="18"/>
              </w:rPr>
              <w:t>2017г.</w:t>
            </w:r>
          </w:p>
        </w:tc>
        <w:tc>
          <w:tcPr>
            <w:tcW w:w="268" w:type="pct"/>
            <w:gridSpan w:val="2"/>
            <w:textDirection w:val="btLr"/>
            <w:vAlign w:val="center"/>
          </w:tcPr>
          <w:p w:rsidR="00B844FC" w:rsidRPr="000415AA" w:rsidRDefault="00B844FC" w:rsidP="00B844FC">
            <w:pPr>
              <w:jc w:val="center"/>
              <w:rPr>
                <w:sz w:val="18"/>
                <w:szCs w:val="18"/>
              </w:rPr>
            </w:pPr>
            <w:r w:rsidRPr="000415AA">
              <w:rPr>
                <w:sz w:val="18"/>
                <w:szCs w:val="18"/>
              </w:rPr>
              <w:t>2018г.</w:t>
            </w:r>
          </w:p>
        </w:tc>
        <w:tc>
          <w:tcPr>
            <w:tcW w:w="282" w:type="pct"/>
            <w:gridSpan w:val="3"/>
            <w:textDirection w:val="btLr"/>
            <w:vAlign w:val="center"/>
          </w:tcPr>
          <w:p w:rsidR="00B844FC" w:rsidRPr="000415AA" w:rsidRDefault="00B844FC" w:rsidP="00B844FC">
            <w:pPr>
              <w:jc w:val="center"/>
              <w:rPr>
                <w:sz w:val="18"/>
                <w:szCs w:val="18"/>
              </w:rPr>
            </w:pPr>
            <w:r w:rsidRPr="000415AA">
              <w:rPr>
                <w:sz w:val="18"/>
                <w:szCs w:val="18"/>
              </w:rPr>
              <w:t>2021г.</w:t>
            </w:r>
          </w:p>
          <w:p w:rsidR="00B844FC" w:rsidRPr="000415AA" w:rsidRDefault="00B844FC" w:rsidP="00B844FC">
            <w:pPr>
              <w:jc w:val="center"/>
              <w:rPr>
                <w:sz w:val="18"/>
                <w:szCs w:val="18"/>
              </w:rPr>
            </w:pPr>
            <w:r w:rsidRPr="000415AA">
              <w:rPr>
                <w:sz w:val="18"/>
                <w:szCs w:val="18"/>
              </w:rPr>
              <w:t>консервативный</w:t>
            </w:r>
          </w:p>
          <w:p w:rsidR="00B844FC" w:rsidRPr="000415AA" w:rsidRDefault="00B844FC" w:rsidP="00B844FC">
            <w:pPr>
              <w:jc w:val="center"/>
              <w:rPr>
                <w:sz w:val="18"/>
                <w:szCs w:val="18"/>
              </w:rPr>
            </w:pPr>
            <w:r w:rsidRPr="000415AA">
              <w:rPr>
                <w:sz w:val="18"/>
                <w:szCs w:val="18"/>
              </w:rPr>
              <w:t>вариант</w:t>
            </w:r>
          </w:p>
        </w:tc>
        <w:tc>
          <w:tcPr>
            <w:tcW w:w="269" w:type="pct"/>
            <w:textDirection w:val="btLr"/>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2021 г.</w:t>
            </w:r>
          </w:p>
          <w:p w:rsidR="00B844FC" w:rsidRPr="000415AA" w:rsidRDefault="00B844FC" w:rsidP="00B844FC">
            <w:pPr>
              <w:jc w:val="center"/>
              <w:rPr>
                <w:sz w:val="18"/>
                <w:szCs w:val="18"/>
              </w:rPr>
            </w:pPr>
            <w:r w:rsidRPr="000415AA">
              <w:rPr>
                <w:sz w:val="18"/>
                <w:szCs w:val="18"/>
              </w:rPr>
              <w:t>базовый</w:t>
            </w:r>
          </w:p>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вариант</w:t>
            </w:r>
          </w:p>
        </w:tc>
        <w:tc>
          <w:tcPr>
            <w:tcW w:w="276" w:type="pct"/>
            <w:gridSpan w:val="2"/>
            <w:textDirection w:val="btLr"/>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2021 г.</w:t>
            </w:r>
          </w:p>
          <w:p w:rsidR="00B844FC" w:rsidRPr="000415AA" w:rsidRDefault="00B844FC" w:rsidP="00B844FC">
            <w:pPr>
              <w:jc w:val="center"/>
              <w:rPr>
                <w:sz w:val="18"/>
                <w:szCs w:val="18"/>
              </w:rPr>
            </w:pPr>
            <w:r w:rsidRPr="000415AA">
              <w:rPr>
                <w:sz w:val="18"/>
                <w:szCs w:val="18"/>
              </w:rPr>
              <w:t>целевой</w:t>
            </w:r>
          </w:p>
          <w:p w:rsidR="00B844FC" w:rsidRPr="000415AA" w:rsidRDefault="00B844FC" w:rsidP="00B844FC">
            <w:pPr>
              <w:jc w:val="center"/>
              <w:rPr>
                <w:sz w:val="18"/>
                <w:szCs w:val="18"/>
              </w:rPr>
            </w:pPr>
            <w:r w:rsidRPr="000415AA">
              <w:rPr>
                <w:sz w:val="18"/>
                <w:szCs w:val="18"/>
              </w:rPr>
              <w:t>вариант</w:t>
            </w:r>
          </w:p>
        </w:tc>
        <w:tc>
          <w:tcPr>
            <w:tcW w:w="268" w:type="pct"/>
            <w:textDirection w:val="btLr"/>
            <w:vAlign w:val="center"/>
          </w:tcPr>
          <w:p w:rsidR="00B844FC" w:rsidRPr="000415AA" w:rsidRDefault="00B844FC" w:rsidP="00B844FC">
            <w:pPr>
              <w:jc w:val="center"/>
              <w:rPr>
                <w:sz w:val="18"/>
                <w:szCs w:val="18"/>
              </w:rPr>
            </w:pPr>
            <w:r w:rsidRPr="000415AA">
              <w:rPr>
                <w:sz w:val="18"/>
                <w:szCs w:val="18"/>
              </w:rPr>
              <w:t>2024г.</w:t>
            </w:r>
          </w:p>
          <w:p w:rsidR="00B844FC" w:rsidRPr="000415AA" w:rsidRDefault="00B844FC" w:rsidP="00B844FC">
            <w:pPr>
              <w:jc w:val="center"/>
              <w:rPr>
                <w:sz w:val="18"/>
                <w:szCs w:val="18"/>
              </w:rPr>
            </w:pPr>
            <w:r w:rsidRPr="000415AA">
              <w:rPr>
                <w:sz w:val="18"/>
                <w:szCs w:val="18"/>
              </w:rPr>
              <w:t>консервативный</w:t>
            </w:r>
          </w:p>
          <w:p w:rsidR="00B844FC" w:rsidRPr="000415AA" w:rsidRDefault="00B844FC" w:rsidP="00B844FC">
            <w:pPr>
              <w:jc w:val="center"/>
              <w:rPr>
                <w:sz w:val="18"/>
                <w:szCs w:val="18"/>
              </w:rPr>
            </w:pPr>
            <w:r w:rsidRPr="000415AA">
              <w:rPr>
                <w:sz w:val="18"/>
                <w:szCs w:val="18"/>
              </w:rPr>
              <w:t>вариант</w:t>
            </w:r>
          </w:p>
        </w:tc>
        <w:tc>
          <w:tcPr>
            <w:tcW w:w="268" w:type="pct"/>
            <w:textDirection w:val="btLr"/>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2024г.</w:t>
            </w:r>
          </w:p>
          <w:p w:rsidR="00B844FC" w:rsidRPr="000415AA" w:rsidRDefault="00B844FC" w:rsidP="00B844FC">
            <w:pPr>
              <w:jc w:val="center"/>
              <w:rPr>
                <w:sz w:val="18"/>
                <w:szCs w:val="18"/>
              </w:rPr>
            </w:pPr>
            <w:r w:rsidRPr="000415AA">
              <w:rPr>
                <w:sz w:val="18"/>
                <w:szCs w:val="18"/>
              </w:rPr>
              <w:t>базовый</w:t>
            </w:r>
          </w:p>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вариант</w:t>
            </w:r>
          </w:p>
        </w:tc>
        <w:tc>
          <w:tcPr>
            <w:tcW w:w="273" w:type="pct"/>
            <w:gridSpan w:val="2"/>
            <w:textDirection w:val="btLr"/>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2024г.</w:t>
            </w:r>
          </w:p>
          <w:p w:rsidR="00B844FC" w:rsidRPr="000415AA" w:rsidRDefault="00B844FC" w:rsidP="00B844FC">
            <w:pPr>
              <w:jc w:val="center"/>
              <w:rPr>
                <w:sz w:val="18"/>
                <w:szCs w:val="18"/>
              </w:rPr>
            </w:pPr>
            <w:r w:rsidRPr="000415AA">
              <w:rPr>
                <w:sz w:val="18"/>
                <w:szCs w:val="18"/>
              </w:rPr>
              <w:t>целевой</w:t>
            </w:r>
          </w:p>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вариант</w:t>
            </w:r>
          </w:p>
        </w:tc>
        <w:tc>
          <w:tcPr>
            <w:tcW w:w="276" w:type="pct"/>
            <w:gridSpan w:val="3"/>
            <w:textDirection w:val="btLr"/>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2030г.</w:t>
            </w:r>
          </w:p>
          <w:p w:rsidR="00B844FC" w:rsidRPr="000415AA" w:rsidRDefault="00B844FC" w:rsidP="00B844FC">
            <w:pPr>
              <w:jc w:val="center"/>
              <w:rPr>
                <w:sz w:val="18"/>
                <w:szCs w:val="18"/>
              </w:rPr>
            </w:pPr>
            <w:r w:rsidRPr="000415AA">
              <w:rPr>
                <w:sz w:val="18"/>
                <w:szCs w:val="18"/>
              </w:rPr>
              <w:t>консервативный</w:t>
            </w:r>
          </w:p>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вариант</w:t>
            </w:r>
          </w:p>
        </w:tc>
        <w:tc>
          <w:tcPr>
            <w:tcW w:w="264" w:type="pct"/>
            <w:gridSpan w:val="2"/>
            <w:textDirection w:val="btLr"/>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2030г.</w:t>
            </w:r>
          </w:p>
          <w:p w:rsidR="00B844FC" w:rsidRPr="000415AA" w:rsidRDefault="00B844FC" w:rsidP="00B844FC">
            <w:pPr>
              <w:jc w:val="center"/>
              <w:rPr>
                <w:sz w:val="18"/>
                <w:szCs w:val="18"/>
              </w:rPr>
            </w:pPr>
            <w:r w:rsidRPr="000415AA">
              <w:rPr>
                <w:sz w:val="18"/>
                <w:szCs w:val="18"/>
              </w:rPr>
              <w:t>базовый</w:t>
            </w:r>
          </w:p>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вариант</w:t>
            </w:r>
          </w:p>
        </w:tc>
        <w:tc>
          <w:tcPr>
            <w:tcW w:w="258" w:type="pct"/>
            <w:gridSpan w:val="3"/>
            <w:textDirection w:val="btLr"/>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2030г.</w:t>
            </w:r>
          </w:p>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целевой</w:t>
            </w:r>
          </w:p>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вариант</w:t>
            </w:r>
          </w:p>
        </w:tc>
        <w:tc>
          <w:tcPr>
            <w:tcW w:w="291" w:type="pct"/>
            <w:gridSpan w:val="2"/>
            <w:textDirection w:val="btLr"/>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2035г.</w:t>
            </w:r>
          </w:p>
          <w:p w:rsidR="00B844FC" w:rsidRPr="000415AA" w:rsidRDefault="00B844FC" w:rsidP="00B844FC">
            <w:pPr>
              <w:jc w:val="center"/>
              <w:rPr>
                <w:sz w:val="18"/>
                <w:szCs w:val="18"/>
              </w:rPr>
            </w:pPr>
            <w:r w:rsidRPr="000415AA">
              <w:rPr>
                <w:sz w:val="18"/>
                <w:szCs w:val="18"/>
              </w:rPr>
              <w:t>консервативный</w:t>
            </w:r>
          </w:p>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вариант</w:t>
            </w:r>
          </w:p>
        </w:tc>
        <w:tc>
          <w:tcPr>
            <w:tcW w:w="274" w:type="pct"/>
            <w:textDirection w:val="btLr"/>
            <w:vAlign w:val="center"/>
          </w:tcPr>
          <w:p w:rsidR="00B844FC" w:rsidRPr="000415AA" w:rsidRDefault="00B844FC" w:rsidP="00B844FC">
            <w:pPr>
              <w:jc w:val="center"/>
              <w:rPr>
                <w:sz w:val="18"/>
                <w:szCs w:val="18"/>
              </w:rPr>
            </w:pPr>
            <w:r w:rsidRPr="000415AA">
              <w:rPr>
                <w:sz w:val="18"/>
                <w:szCs w:val="18"/>
              </w:rPr>
              <w:t>2035г. базовый</w:t>
            </w:r>
          </w:p>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вариант</w:t>
            </w:r>
          </w:p>
        </w:tc>
        <w:tc>
          <w:tcPr>
            <w:tcW w:w="263" w:type="pct"/>
            <w:textDirection w:val="btLr"/>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2035г.</w:t>
            </w:r>
          </w:p>
          <w:p w:rsidR="00B844FC" w:rsidRPr="000415AA" w:rsidRDefault="00B844FC" w:rsidP="00B844FC">
            <w:pPr>
              <w:jc w:val="center"/>
              <w:rPr>
                <w:sz w:val="18"/>
                <w:szCs w:val="18"/>
              </w:rPr>
            </w:pPr>
            <w:r w:rsidRPr="000415AA">
              <w:rPr>
                <w:sz w:val="18"/>
                <w:szCs w:val="18"/>
              </w:rPr>
              <w:t>целевой</w:t>
            </w:r>
          </w:p>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вариант</w:t>
            </w:r>
          </w:p>
        </w:tc>
      </w:tr>
      <w:tr w:rsidR="00B844FC" w:rsidRPr="000415AA" w:rsidTr="00B844FC">
        <w:trPr>
          <w:trHeight w:val="145"/>
        </w:trPr>
        <w:tc>
          <w:tcPr>
            <w:tcW w:w="139" w:type="pct"/>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w:t>
            </w:r>
          </w:p>
        </w:tc>
        <w:tc>
          <w:tcPr>
            <w:tcW w:w="518" w:type="pct"/>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2</w:t>
            </w:r>
          </w:p>
        </w:tc>
        <w:tc>
          <w:tcPr>
            <w:tcW w:w="268" w:type="pct"/>
          </w:tcPr>
          <w:p w:rsidR="00B844FC" w:rsidRPr="000415AA" w:rsidRDefault="00B844FC" w:rsidP="00B844FC">
            <w:pPr>
              <w:jc w:val="center"/>
              <w:rPr>
                <w:sz w:val="18"/>
                <w:szCs w:val="18"/>
              </w:rPr>
            </w:pPr>
            <w:r w:rsidRPr="000415AA">
              <w:rPr>
                <w:sz w:val="18"/>
                <w:szCs w:val="18"/>
              </w:rPr>
              <w:t>3</w:t>
            </w:r>
          </w:p>
        </w:tc>
        <w:tc>
          <w:tcPr>
            <w:tcW w:w="279" w:type="pct"/>
            <w:gridSpan w:val="3"/>
          </w:tcPr>
          <w:p w:rsidR="00B844FC" w:rsidRPr="000415AA" w:rsidRDefault="00B844FC" w:rsidP="00B844FC">
            <w:pPr>
              <w:jc w:val="center"/>
              <w:rPr>
                <w:sz w:val="18"/>
                <w:szCs w:val="18"/>
              </w:rPr>
            </w:pPr>
            <w:r w:rsidRPr="000415AA">
              <w:rPr>
                <w:sz w:val="18"/>
                <w:szCs w:val="18"/>
              </w:rPr>
              <w:t>4</w:t>
            </w:r>
          </w:p>
        </w:tc>
        <w:tc>
          <w:tcPr>
            <w:tcW w:w="267" w:type="pct"/>
          </w:tcPr>
          <w:p w:rsidR="00B844FC" w:rsidRPr="000415AA" w:rsidRDefault="00B844FC" w:rsidP="00B844FC">
            <w:pPr>
              <w:jc w:val="center"/>
              <w:rPr>
                <w:sz w:val="18"/>
                <w:szCs w:val="18"/>
              </w:rPr>
            </w:pPr>
            <w:r w:rsidRPr="000415AA">
              <w:rPr>
                <w:sz w:val="18"/>
                <w:szCs w:val="18"/>
              </w:rPr>
              <w:t>5</w:t>
            </w:r>
          </w:p>
        </w:tc>
        <w:tc>
          <w:tcPr>
            <w:tcW w:w="268" w:type="pct"/>
            <w:gridSpan w:val="2"/>
          </w:tcPr>
          <w:p w:rsidR="00B844FC" w:rsidRPr="000415AA" w:rsidRDefault="00B844FC" w:rsidP="00B844FC">
            <w:pPr>
              <w:jc w:val="center"/>
              <w:rPr>
                <w:sz w:val="18"/>
                <w:szCs w:val="18"/>
              </w:rPr>
            </w:pPr>
            <w:r w:rsidRPr="000415AA">
              <w:rPr>
                <w:sz w:val="18"/>
                <w:szCs w:val="18"/>
              </w:rPr>
              <w:t>6</w:t>
            </w:r>
          </w:p>
        </w:tc>
        <w:tc>
          <w:tcPr>
            <w:tcW w:w="282" w:type="pct"/>
            <w:gridSpan w:val="3"/>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7</w:t>
            </w:r>
          </w:p>
        </w:tc>
        <w:tc>
          <w:tcPr>
            <w:tcW w:w="269" w:type="pct"/>
          </w:tcPr>
          <w:p w:rsidR="00B844FC" w:rsidRPr="000415AA" w:rsidRDefault="00B844FC" w:rsidP="00B844FC">
            <w:pPr>
              <w:jc w:val="center"/>
              <w:rPr>
                <w:sz w:val="18"/>
                <w:szCs w:val="18"/>
              </w:rPr>
            </w:pPr>
            <w:r w:rsidRPr="000415AA">
              <w:rPr>
                <w:sz w:val="18"/>
                <w:szCs w:val="18"/>
              </w:rPr>
              <w:t>8</w:t>
            </w:r>
          </w:p>
        </w:tc>
        <w:tc>
          <w:tcPr>
            <w:tcW w:w="276" w:type="pct"/>
            <w:gridSpan w:val="2"/>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9</w:t>
            </w:r>
          </w:p>
        </w:tc>
        <w:tc>
          <w:tcPr>
            <w:tcW w:w="268" w:type="pct"/>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10</w:t>
            </w:r>
          </w:p>
        </w:tc>
        <w:tc>
          <w:tcPr>
            <w:tcW w:w="268" w:type="pct"/>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11</w:t>
            </w:r>
          </w:p>
        </w:tc>
        <w:tc>
          <w:tcPr>
            <w:tcW w:w="273" w:type="pct"/>
            <w:gridSpan w:val="2"/>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12</w:t>
            </w:r>
          </w:p>
        </w:tc>
        <w:tc>
          <w:tcPr>
            <w:tcW w:w="276" w:type="pct"/>
            <w:gridSpan w:val="3"/>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13</w:t>
            </w:r>
          </w:p>
        </w:tc>
        <w:tc>
          <w:tcPr>
            <w:tcW w:w="264" w:type="pct"/>
            <w:gridSpan w:val="2"/>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14</w:t>
            </w:r>
          </w:p>
        </w:tc>
        <w:tc>
          <w:tcPr>
            <w:tcW w:w="258" w:type="pct"/>
            <w:gridSpan w:val="3"/>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15</w:t>
            </w:r>
          </w:p>
        </w:tc>
        <w:tc>
          <w:tcPr>
            <w:tcW w:w="291" w:type="pct"/>
            <w:gridSpan w:val="2"/>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16</w:t>
            </w:r>
          </w:p>
        </w:tc>
        <w:tc>
          <w:tcPr>
            <w:tcW w:w="274" w:type="pct"/>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17</w:t>
            </w:r>
          </w:p>
        </w:tc>
        <w:tc>
          <w:tcPr>
            <w:tcW w:w="263" w:type="pct"/>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18</w:t>
            </w:r>
          </w:p>
        </w:tc>
      </w:tr>
      <w:tr w:rsidR="00B844FC" w:rsidRPr="000415AA" w:rsidTr="00B844FC">
        <w:trPr>
          <w:trHeight w:val="145"/>
        </w:trPr>
        <w:tc>
          <w:tcPr>
            <w:tcW w:w="5000" w:type="pct"/>
            <w:gridSpan w:val="31"/>
            <w:tcBorders>
              <w:left w:val="single" w:sz="4" w:space="0" w:color="auto"/>
            </w:tcBorders>
          </w:tcPr>
          <w:p w:rsidR="00B844FC" w:rsidRPr="000415AA" w:rsidRDefault="00B844FC" w:rsidP="00B844FC">
            <w:pPr>
              <w:pStyle w:val="ConsPlusNormal"/>
              <w:widowControl/>
              <w:ind w:firstLine="0"/>
              <w:jc w:val="center"/>
              <w:rPr>
                <w:rFonts w:ascii="Times New Roman" w:hAnsi="Times New Roman" w:cs="Times New Roman"/>
                <w:spacing w:val="-4"/>
                <w:sz w:val="18"/>
                <w:szCs w:val="18"/>
              </w:rPr>
            </w:pPr>
            <w:r w:rsidRPr="000415AA">
              <w:rPr>
                <w:rFonts w:ascii="Times New Roman" w:hAnsi="Times New Roman" w:cs="Times New Roman"/>
                <w:color w:val="000000" w:themeColor="text1"/>
                <w:sz w:val="18"/>
                <w:szCs w:val="18"/>
                <w:lang w:val="en-US"/>
              </w:rPr>
              <w:t>I</w:t>
            </w:r>
            <w:r w:rsidRPr="000415AA">
              <w:rPr>
                <w:rFonts w:ascii="Times New Roman" w:hAnsi="Times New Roman" w:cs="Times New Roman"/>
                <w:color w:val="000000" w:themeColor="text1"/>
                <w:sz w:val="18"/>
                <w:szCs w:val="18"/>
              </w:rPr>
              <w:t>. Развитие человеческого капитала и социальной сферы</w:t>
            </w:r>
          </w:p>
        </w:tc>
      </w:tr>
      <w:tr w:rsidR="00B844FC" w:rsidRPr="000415AA" w:rsidTr="00B844FC">
        <w:trPr>
          <w:cantSplit/>
          <w:trHeight w:val="1134"/>
        </w:trPr>
        <w:tc>
          <w:tcPr>
            <w:tcW w:w="139" w:type="pct"/>
          </w:tcPr>
          <w:p w:rsidR="00B844FC" w:rsidRPr="000415AA" w:rsidRDefault="00B844FC" w:rsidP="00B844FC">
            <w:pPr>
              <w:jc w:val="center"/>
              <w:rPr>
                <w:sz w:val="18"/>
                <w:szCs w:val="18"/>
              </w:rPr>
            </w:pPr>
            <w:r w:rsidRPr="000415AA">
              <w:rPr>
                <w:sz w:val="18"/>
                <w:szCs w:val="18"/>
              </w:rPr>
              <w:t>1.</w:t>
            </w:r>
          </w:p>
        </w:tc>
        <w:tc>
          <w:tcPr>
            <w:tcW w:w="518" w:type="pct"/>
          </w:tcPr>
          <w:p w:rsidR="00B844FC" w:rsidRPr="000415AA" w:rsidRDefault="00B844FC" w:rsidP="00B844FC">
            <w:pPr>
              <w:rPr>
                <w:sz w:val="18"/>
                <w:szCs w:val="18"/>
              </w:rPr>
            </w:pPr>
            <w:r w:rsidRPr="000415AA">
              <w:rPr>
                <w:color w:val="000000" w:themeColor="text1"/>
                <w:sz w:val="18"/>
                <w:szCs w:val="18"/>
              </w:rPr>
              <w:t>Среднегодовая численность постоянного населения</w:t>
            </w:r>
          </w:p>
        </w:tc>
        <w:tc>
          <w:tcPr>
            <w:tcW w:w="268" w:type="pct"/>
          </w:tcPr>
          <w:p w:rsidR="00B844FC" w:rsidRPr="000415AA" w:rsidRDefault="00B844FC" w:rsidP="00B844FC">
            <w:pPr>
              <w:jc w:val="center"/>
              <w:rPr>
                <w:sz w:val="18"/>
                <w:szCs w:val="18"/>
              </w:rPr>
            </w:pPr>
            <w:r w:rsidRPr="000415AA">
              <w:rPr>
                <w:sz w:val="18"/>
                <w:szCs w:val="18"/>
              </w:rPr>
              <w:t>тыс. чел.</w:t>
            </w:r>
          </w:p>
        </w:tc>
        <w:tc>
          <w:tcPr>
            <w:tcW w:w="276" w:type="pct"/>
            <w:gridSpan w:val="2"/>
            <w:vAlign w:val="center"/>
          </w:tcPr>
          <w:p w:rsidR="00B844FC" w:rsidRPr="000415AA" w:rsidRDefault="00B844FC" w:rsidP="00B844FC">
            <w:pPr>
              <w:jc w:val="center"/>
              <w:rPr>
                <w:color w:val="000000" w:themeColor="text1"/>
                <w:sz w:val="18"/>
                <w:szCs w:val="18"/>
              </w:rPr>
            </w:pPr>
            <w:r w:rsidRPr="000415AA">
              <w:rPr>
                <w:color w:val="000000" w:themeColor="text1"/>
                <w:sz w:val="18"/>
                <w:szCs w:val="18"/>
              </w:rPr>
              <w:t>64,4</w:t>
            </w:r>
          </w:p>
        </w:tc>
        <w:tc>
          <w:tcPr>
            <w:tcW w:w="272" w:type="pct"/>
            <w:gridSpan w:val="3"/>
            <w:vAlign w:val="center"/>
          </w:tcPr>
          <w:p w:rsidR="00B844FC" w:rsidRPr="000415AA" w:rsidRDefault="00B844FC" w:rsidP="00B844FC">
            <w:pPr>
              <w:jc w:val="center"/>
              <w:rPr>
                <w:sz w:val="18"/>
                <w:szCs w:val="18"/>
              </w:rPr>
            </w:pPr>
            <w:r w:rsidRPr="000415AA">
              <w:rPr>
                <w:sz w:val="18"/>
                <w:szCs w:val="18"/>
              </w:rPr>
              <w:t>64,5</w:t>
            </w:r>
          </w:p>
        </w:tc>
        <w:tc>
          <w:tcPr>
            <w:tcW w:w="266" w:type="pct"/>
            <w:vAlign w:val="center"/>
          </w:tcPr>
          <w:p w:rsidR="00B844FC" w:rsidRPr="000415AA" w:rsidRDefault="00B844FC" w:rsidP="00B844FC">
            <w:pPr>
              <w:jc w:val="center"/>
              <w:rPr>
                <w:sz w:val="18"/>
                <w:szCs w:val="18"/>
              </w:rPr>
            </w:pPr>
            <w:r w:rsidRPr="000415AA">
              <w:rPr>
                <w:sz w:val="18"/>
                <w:szCs w:val="18"/>
              </w:rPr>
              <w:t>64,6</w:t>
            </w:r>
          </w:p>
        </w:tc>
        <w:tc>
          <w:tcPr>
            <w:tcW w:w="282" w:type="pct"/>
            <w:gridSpan w:val="3"/>
            <w:vAlign w:val="center"/>
          </w:tcPr>
          <w:p w:rsidR="00B844FC" w:rsidRPr="000415AA" w:rsidRDefault="00B844FC" w:rsidP="00B844FC">
            <w:pPr>
              <w:jc w:val="center"/>
              <w:rPr>
                <w:sz w:val="18"/>
                <w:szCs w:val="18"/>
              </w:rPr>
            </w:pPr>
            <w:r w:rsidRPr="000415AA">
              <w:rPr>
                <w:sz w:val="18"/>
                <w:szCs w:val="18"/>
              </w:rPr>
              <w:t>63,9</w:t>
            </w:r>
          </w:p>
        </w:tc>
        <w:tc>
          <w:tcPr>
            <w:tcW w:w="269"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64,2</w:t>
            </w:r>
          </w:p>
        </w:tc>
        <w:tc>
          <w:tcPr>
            <w:tcW w:w="272"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64,5</w:t>
            </w:r>
          </w:p>
        </w:tc>
        <w:tc>
          <w:tcPr>
            <w:tcW w:w="272"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64,06</w:t>
            </w:r>
          </w:p>
        </w:tc>
        <w:tc>
          <w:tcPr>
            <w:tcW w:w="271"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64,4</w:t>
            </w:r>
          </w:p>
        </w:tc>
        <w:tc>
          <w:tcPr>
            <w:tcW w:w="272"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64,7</w:t>
            </w:r>
          </w:p>
        </w:tc>
        <w:tc>
          <w:tcPr>
            <w:tcW w:w="276" w:type="pct"/>
            <w:gridSpan w:val="3"/>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64,4</w:t>
            </w:r>
          </w:p>
        </w:tc>
        <w:tc>
          <w:tcPr>
            <w:tcW w:w="264"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64,7</w:t>
            </w:r>
          </w:p>
        </w:tc>
        <w:tc>
          <w:tcPr>
            <w:tcW w:w="274" w:type="pct"/>
            <w:gridSpan w:val="3"/>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65,0</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64,6</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64,9</w:t>
            </w:r>
          </w:p>
        </w:tc>
        <w:tc>
          <w:tcPr>
            <w:tcW w:w="26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65,3</w:t>
            </w:r>
          </w:p>
        </w:tc>
      </w:tr>
      <w:tr w:rsidR="00B844FC" w:rsidRPr="000415AA" w:rsidTr="00B844FC">
        <w:trPr>
          <w:cantSplit/>
          <w:trHeight w:val="1134"/>
        </w:trPr>
        <w:tc>
          <w:tcPr>
            <w:tcW w:w="139" w:type="pct"/>
          </w:tcPr>
          <w:p w:rsidR="00B844FC" w:rsidRPr="000415AA" w:rsidRDefault="00B844FC" w:rsidP="00B844FC">
            <w:pPr>
              <w:jc w:val="center"/>
              <w:rPr>
                <w:sz w:val="18"/>
                <w:szCs w:val="18"/>
              </w:rPr>
            </w:pPr>
            <w:r w:rsidRPr="000415AA">
              <w:rPr>
                <w:sz w:val="18"/>
                <w:szCs w:val="18"/>
              </w:rPr>
              <w:t>2.</w:t>
            </w:r>
          </w:p>
        </w:tc>
        <w:tc>
          <w:tcPr>
            <w:tcW w:w="518" w:type="pct"/>
          </w:tcPr>
          <w:p w:rsidR="00B844FC" w:rsidRPr="000415AA" w:rsidRDefault="00B844FC" w:rsidP="00B844FC">
            <w:pPr>
              <w:rPr>
                <w:sz w:val="18"/>
                <w:szCs w:val="18"/>
              </w:rPr>
            </w:pPr>
            <w:r w:rsidRPr="000415AA">
              <w:rPr>
                <w:sz w:val="18"/>
                <w:szCs w:val="18"/>
              </w:rPr>
              <w:t xml:space="preserve">Общий коэффициент рождаемости  </w:t>
            </w:r>
          </w:p>
          <w:p w:rsidR="00B844FC" w:rsidRPr="000415AA" w:rsidRDefault="00B844FC" w:rsidP="00B844FC">
            <w:pPr>
              <w:rPr>
                <w:sz w:val="18"/>
                <w:szCs w:val="18"/>
              </w:rPr>
            </w:pPr>
          </w:p>
        </w:tc>
        <w:tc>
          <w:tcPr>
            <w:tcW w:w="268" w:type="pct"/>
          </w:tcPr>
          <w:p w:rsidR="00B844FC" w:rsidRPr="000415AA" w:rsidRDefault="00B844FC" w:rsidP="00B844FC">
            <w:pPr>
              <w:jc w:val="center"/>
              <w:rPr>
                <w:sz w:val="18"/>
                <w:szCs w:val="18"/>
              </w:rPr>
            </w:pPr>
            <w:r w:rsidRPr="000415AA">
              <w:rPr>
                <w:sz w:val="18"/>
                <w:szCs w:val="18"/>
              </w:rPr>
              <w:t>(число родившихся на 1000 человек населения)</w:t>
            </w:r>
          </w:p>
        </w:tc>
        <w:tc>
          <w:tcPr>
            <w:tcW w:w="276" w:type="pct"/>
            <w:gridSpan w:val="2"/>
            <w:vAlign w:val="center"/>
          </w:tcPr>
          <w:p w:rsidR="00B844FC" w:rsidRPr="000415AA" w:rsidRDefault="00B844FC" w:rsidP="00B844FC">
            <w:pPr>
              <w:jc w:val="center"/>
              <w:rPr>
                <w:color w:val="000000" w:themeColor="text1"/>
                <w:sz w:val="18"/>
                <w:szCs w:val="18"/>
              </w:rPr>
            </w:pPr>
            <w:r w:rsidRPr="000415AA">
              <w:rPr>
                <w:color w:val="000000" w:themeColor="text1"/>
                <w:sz w:val="18"/>
                <w:szCs w:val="18"/>
              </w:rPr>
              <w:t>14,4</w:t>
            </w:r>
          </w:p>
        </w:tc>
        <w:tc>
          <w:tcPr>
            <w:tcW w:w="272" w:type="pct"/>
            <w:gridSpan w:val="3"/>
            <w:vAlign w:val="center"/>
          </w:tcPr>
          <w:p w:rsidR="00B844FC" w:rsidRPr="000415AA" w:rsidRDefault="00B844FC" w:rsidP="00B844FC">
            <w:pPr>
              <w:jc w:val="center"/>
              <w:rPr>
                <w:sz w:val="18"/>
                <w:szCs w:val="18"/>
              </w:rPr>
            </w:pPr>
            <w:r w:rsidRPr="000415AA">
              <w:rPr>
                <w:sz w:val="18"/>
                <w:szCs w:val="18"/>
              </w:rPr>
              <w:t>15,3</w:t>
            </w:r>
          </w:p>
        </w:tc>
        <w:tc>
          <w:tcPr>
            <w:tcW w:w="266" w:type="pct"/>
            <w:vAlign w:val="center"/>
          </w:tcPr>
          <w:p w:rsidR="00B844FC" w:rsidRPr="000415AA" w:rsidRDefault="00B844FC" w:rsidP="00B844FC">
            <w:pPr>
              <w:jc w:val="center"/>
              <w:rPr>
                <w:sz w:val="18"/>
                <w:szCs w:val="18"/>
              </w:rPr>
            </w:pPr>
            <w:r w:rsidRPr="000415AA">
              <w:rPr>
                <w:sz w:val="18"/>
                <w:szCs w:val="18"/>
              </w:rPr>
              <w:t>13,8</w:t>
            </w:r>
          </w:p>
        </w:tc>
        <w:tc>
          <w:tcPr>
            <w:tcW w:w="282" w:type="pct"/>
            <w:gridSpan w:val="3"/>
            <w:vAlign w:val="center"/>
          </w:tcPr>
          <w:p w:rsidR="00B844FC" w:rsidRPr="000415AA" w:rsidRDefault="00B844FC" w:rsidP="00B844FC">
            <w:pPr>
              <w:jc w:val="center"/>
              <w:rPr>
                <w:sz w:val="18"/>
                <w:szCs w:val="18"/>
              </w:rPr>
            </w:pPr>
            <w:r w:rsidRPr="000415AA">
              <w:rPr>
                <w:sz w:val="18"/>
                <w:szCs w:val="18"/>
              </w:rPr>
              <w:t>15,4</w:t>
            </w:r>
          </w:p>
        </w:tc>
        <w:tc>
          <w:tcPr>
            <w:tcW w:w="269" w:type="pct"/>
            <w:vAlign w:val="center"/>
          </w:tcPr>
          <w:p w:rsidR="00B844FC" w:rsidRPr="000415AA" w:rsidRDefault="00B844FC" w:rsidP="00B844FC">
            <w:pPr>
              <w:jc w:val="center"/>
              <w:rPr>
                <w:sz w:val="18"/>
                <w:szCs w:val="18"/>
              </w:rPr>
            </w:pPr>
            <w:r w:rsidRPr="000415AA">
              <w:rPr>
                <w:sz w:val="18"/>
                <w:szCs w:val="18"/>
              </w:rPr>
              <w:t>15,5</w:t>
            </w:r>
          </w:p>
        </w:tc>
        <w:tc>
          <w:tcPr>
            <w:tcW w:w="272"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15,6</w:t>
            </w:r>
          </w:p>
        </w:tc>
        <w:tc>
          <w:tcPr>
            <w:tcW w:w="272" w:type="pct"/>
            <w:gridSpan w:val="2"/>
            <w:vAlign w:val="center"/>
          </w:tcPr>
          <w:p w:rsidR="00B844FC" w:rsidRPr="000415AA" w:rsidRDefault="00B844FC" w:rsidP="00B844FC">
            <w:pPr>
              <w:jc w:val="center"/>
              <w:rPr>
                <w:sz w:val="18"/>
                <w:szCs w:val="18"/>
              </w:rPr>
            </w:pPr>
            <w:r w:rsidRPr="000415AA">
              <w:rPr>
                <w:sz w:val="18"/>
                <w:szCs w:val="18"/>
              </w:rPr>
              <w:t>15,5</w:t>
            </w:r>
          </w:p>
        </w:tc>
        <w:tc>
          <w:tcPr>
            <w:tcW w:w="271" w:type="pct"/>
            <w:gridSpan w:val="2"/>
            <w:vAlign w:val="center"/>
          </w:tcPr>
          <w:p w:rsidR="00B844FC" w:rsidRPr="000415AA" w:rsidRDefault="00B844FC" w:rsidP="00B844FC">
            <w:pPr>
              <w:jc w:val="center"/>
              <w:rPr>
                <w:sz w:val="18"/>
                <w:szCs w:val="18"/>
              </w:rPr>
            </w:pPr>
            <w:r w:rsidRPr="000415AA">
              <w:rPr>
                <w:sz w:val="18"/>
                <w:szCs w:val="18"/>
              </w:rPr>
              <w:t>15,6</w:t>
            </w:r>
          </w:p>
        </w:tc>
        <w:tc>
          <w:tcPr>
            <w:tcW w:w="272"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15,7</w:t>
            </w:r>
          </w:p>
        </w:tc>
        <w:tc>
          <w:tcPr>
            <w:tcW w:w="276" w:type="pct"/>
            <w:gridSpan w:val="3"/>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15,6</w:t>
            </w:r>
          </w:p>
        </w:tc>
        <w:tc>
          <w:tcPr>
            <w:tcW w:w="264"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15,7</w:t>
            </w:r>
          </w:p>
        </w:tc>
        <w:tc>
          <w:tcPr>
            <w:tcW w:w="274" w:type="pct"/>
            <w:gridSpan w:val="3"/>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15,8</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15,7</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15,8</w:t>
            </w:r>
          </w:p>
        </w:tc>
        <w:tc>
          <w:tcPr>
            <w:tcW w:w="26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15,9</w:t>
            </w:r>
          </w:p>
        </w:tc>
      </w:tr>
      <w:tr w:rsidR="00B844FC" w:rsidRPr="000415AA" w:rsidTr="00B844FC">
        <w:trPr>
          <w:cantSplit/>
          <w:trHeight w:val="1340"/>
        </w:trPr>
        <w:tc>
          <w:tcPr>
            <w:tcW w:w="139" w:type="pct"/>
          </w:tcPr>
          <w:p w:rsidR="00B844FC" w:rsidRPr="000415AA" w:rsidRDefault="00B844FC" w:rsidP="00B844FC">
            <w:pPr>
              <w:jc w:val="center"/>
              <w:rPr>
                <w:sz w:val="18"/>
                <w:szCs w:val="18"/>
              </w:rPr>
            </w:pPr>
            <w:r w:rsidRPr="000415AA">
              <w:rPr>
                <w:sz w:val="18"/>
                <w:szCs w:val="18"/>
              </w:rPr>
              <w:t>3.</w:t>
            </w:r>
          </w:p>
        </w:tc>
        <w:tc>
          <w:tcPr>
            <w:tcW w:w="518" w:type="pct"/>
          </w:tcPr>
          <w:p w:rsidR="00B844FC" w:rsidRPr="000415AA" w:rsidRDefault="00B844FC" w:rsidP="00B844FC">
            <w:pPr>
              <w:rPr>
                <w:sz w:val="18"/>
                <w:szCs w:val="18"/>
              </w:rPr>
            </w:pPr>
            <w:r w:rsidRPr="000415AA">
              <w:rPr>
                <w:color w:val="000000" w:themeColor="text1"/>
                <w:sz w:val="18"/>
                <w:szCs w:val="18"/>
              </w:rPr>
              <w:t>Общий коэффициент смертности</w:t>
            </w:r>
          </w:p>
        </w:tc>
        <w:tc>
          <w:tcPr>
            <w:tcW w:w="268" w:type="pct"/>
          </w:tcPr>
          <w:p w:rsidR="00B844FC" w:rsidRPr="000415AA" w:rsidRDefault="00B844FC" w:rsidP="00B844FC">
            <w:pPr>
              <w:jc w:val="center"/>
              <w:rPr>
                <w:sz w:val="18"/>
                <w:szCs w:val="18"/>
              </w:rPr>
            </w:pPr>
            <w:r w:rsidRPr="000415AA">
              <w:rPr>
                <w:sz w:val="18"/>
                <w:szCs w:val="18"/>
              </w:rPr>
              <w:t>(число родившихся на 1000 человек населения)</w:t>
            </w:r>
          </w:p>
        </w:tc>
        <w:tc>
          <w:tcPr>
            <w:tcW w:w="276" w:type="pct"/>
            <w:gridSpan w:val="2"/>
            <w:vAlign w:val="center"/>
          </w:tcPr>
          <w:p w:rsidR="00B844FC" w:rsidRPr="000415AA" w:rsidRDefault="00B844FC" w:rsidP="00B844FC">
            <w:pPr>
              <w:jc w:val="center"/>
              <w:rPr>
                <w:color w:val="000000" w:themeColor="text1"/>
                <w:sz w:val="18"/>
                <w:szCs w:val="18"/>
              </w:rPr>
            </w:pPr>
            <w:r w:rsidRPr="000415AA">
              <w:rPr>
                <w:color w:val="000000" w:themeColor="text1"/>
                <w:sz w:val="18"/>
                <w:szCs w:val="18"/>
              </w:rPr>
              <w:t>9,4</w:t>
            </w:r>
          </w:p>
        </w:tc>
        <w:tc>
          <w:tcPr>
            <w:tcW w:w="272" w:type="pct"/>
            <w:gridSpan w:val="3"/>
            <w:vAlign w:val="center"/>
          </w:tcPr>
          <w:p w:rsidR="00B844FC" w:rsidRPr="000415AA" w:rsidRDefault="00B844FC" w:rsidP="00B844FC">
            <w:pPr>
              <w:jc w:val="center"/>
              <w:rPr>
                <w:sz w:val="18"/>
                <w:szCs w:val="18"/>
              </w:rPr>
            </w:pPr>
            <w:r w:rsidRPr="000415AA">
              <w:rPr>
                <w:sz w:val="18"/>
                <w:szCs w:val="18"/>
              </w:rPr>
              <w:t>8,8</w:t>
            </w:r>
          </w:p>
        </w:tc>
        <w:tc>
          <w:tcPr>
            <w:tcW w:w="266" w:type="pct"/>
            <w:vAlign w:val="center"/>
          </w:tcPr>
          <w:p w:rsidR="00B844FC" w:rsidRPr="000415AA" w:rsidRDefault="00B844FC" w:rsidP="00B844FC">
            <w:pPr>
              <w:jc w:val="center"/>
              <w:rPr>
                <w:sz w:val="18"/>
                <w:szCs w:val="18"/>
              </w:rPr>
            </w:pPr>
            <w:r w:rsidRPr="000415AA">
              <w:rPr>
                <w:sz w:val="18"/>
                <w:szCs w:val="18"/>
              </w:rPr>
              <w:t>8,9</w:t>
            </w:r>
          </w:p>
        </w:tc>
        <w:tc>
          <w:tcPr>
            <w:tcW w:w="282" w:type="pct"/>
            <w:gridSpan w:val="3"/>
            <w:vAlign w:val="center"/>
          </w:tcPr>
          <w:p w:rsidR="00B844FC" w:rsidRPr="000415AA" w:rsidRDefault="00B844FC" w:rsidP="00B844FC">
            <w:pPr>
              <w:jc w:val="center"/>
              <w:rPr>
                <w:sz w:val="18"/>
                <w:szCs w:val="18"/>
              </w:rPr>
            </w:pPr>
            <w:r w:rsidRPr="000415AA">
              <w:rPr>
                <w:sz w:val="18"/>
                <w:szCs w:val="18"/>
              </w:rPr>
              <w:t>8,6</w:t>
            </w:r>
          </w:p>
        </w:tc>
        <w:tc>
          <w:tcPr>
            <w:tcW w:w="269" w:type="pct"/>
            <w:vAlign w:val="center"/>
          </w:tcPr>
          <w:p w:rsidR="00B844FC" w:rsidRPr="000415AA" w:rsidRDefault="00B844FC" w:rsidP="00B844FC">
            <w:pPr>
              <w:jc w:val="center"/>
              <w:rPr>
                <w:sz w:val="18"/>
                <w:szCs w:val="18"/>
              </w:rPr>
            </w:pPr>
            <w:r w:rsidRPr="000415AA">
              <w:rPr>
                <w:sz w:val="18"/>
                <w:szCs w:val="18"/>
              </w:rPr>
              <w:t>8,6</w:t>
            </w:r>
          </w:p>
        </w:tc>
        <w:tc>
          <w:tcPr>
            <w:tcW w:w="272"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8,5</w:t>
            </w:r>
          </w:p>
        </w:tc>
        <w:tc>
          <w:tcPr>
            <w:tcW w:w="272" w:type="pct"/>
            <w:gridSpan w:val="2"/>
            <w:vAlign w:val="center"/>
          </w:tcPr>
          <w:p w:rsidR="00B844FC" w:rsidRPr="000415AA" w:rsidRDefault="00B844FC" w:rsidP="00B844FC">
            <w:pPr>
              <w:jc w:val="center"/>
              <w:rPr>
                <w:sz w:val="18"/>
                <w:szCs w:val="18"/>
              </w:rPr>
            </w:pPr>
            <w:r w:rsidRPr="000415AA">
              <w:rPr>
                <w:sz w:val="18"/>
                <w:szCs w:val="18"/>
              </w:rPr>
              <w:t>8,5</w:t>
            </w:r>
          </w:p>
        </w:tc>
        <w:tc>
          <w:tcPr>
            <w:tcW w:w="271" w:type="pct"/>
            <w:gridSpan w:val="2"/>
            <w:vAlign w:val="center"/>
          </w:tcPr>
          <w:p w:rsidR="00B844FC" w:rsidRPr="000415AA" w:rsidRDefault="00B844FC" w:rsidP="00B844FC">
            <w:pPr>
              <w:jc w:val="center"/>
              <w:rPr>
                <w:sz w:val="18"/>
                <w:szCs w:val="18"/>
              </w:rPr>
            </w:pPr>
            <w:r w:rsidRPr="000415AA">
              <w:rPr>
                <w:sz w:val="18"/>
                <w:szCs w:val="18"/>
              </w:rPr>
              <w:t>8,4</w:t>
            </w:r>
          </w:p>
        </w:tc>
        <w:tc>
          <w:tcPr>
            <w:tcW w:w="272"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8,4</w:t>
            </w:r>
          </w:p>
        </w:tc>
        <w:tc>
          <w:tcPr>
            <w:tcW w:w="276" w:type="pct"/>
            <w:gridSpan w:val="3"/>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8,5</w:t>
            </w:r>
          </w:p>
        </w:tc>
        <w:tc>
          <w:tcPr>
            <w:tcW w:w="264"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8,4</w:t>
            </w:r>
          </w:p>
        </w:tc>
        <w:tc>
          <w:tcPr>
            <w:tcW w:w="274" w:type="pct"/>
            <w:gridSpan w:val="3"/>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8,3</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8,4</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8,3</w:t>
            </w:r>
          </w:p>
        </w:tc>
        <w:tc>
          <w:tcPr>
            <w:tcW w:w="26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8,2</w:t>
            </w:r>
          </w:p>
        </w:tc>
      </w:tr>
      <w:tr w:rsidR="00B844FC" w:rsidRPr="000415AA" w:rsidTr="00B844FC">
        <w:trPr>
          <w:cantSplit/>
          <w:trHeight w:val="1134"/>
        </w:trPr>
        <w:tc>
          <w:tcPr>
            <w:tcW w:w="139" w:type="pct"/>
          </w:tcPr>
          <w:p w:rsidR="00B844FC" w:rsidRPr="000415AA" w:rsidRDefault="00B844FC" w:rsidP="00B844FC">
            <w:pPr>
              <w:jc w:val="center"/>
              <w:rPr>
                <w:sz w:val="18"/>
                <w:szCs w:val="18"/>
              </w:rPr>
            </w:pPr>
            <w:r w:rsidRPr="000415AA">
              <w:rPr>
                <w:sz w:val="18"/>
                <w:szCs w:val="18"/>
              </w:rPr>
              <w:t>4.</w:t>
            </w:r>
          </w:p>
        </w:tc>
        <w:tc>
          <w:tcPr>
            <w:tcW w:w="518" w:type="pct"/>
          </w:tcPr>
          <w:p w:rsidR="00B844FC" w:rsidRPr="000415AA" w:rsidRDefault="00B844FC" w:rsidP="00B844FC">
            <w:pPr>
              <w:rPr>
                <w:sz w:val="18"/>
                <w:szCs w:val="18"/>
              </w:rPr>
            </w:pPr>
            <w:r w:rsidRPr="000415AA">
              <w:rPr>
                <w:color w:val="000000" w:themeColor="text1"/>
                <w:sz w:val="18"/>
                <w:szCs w:val="18"/>
              </w:rPr>
              <w:t>Ожидаемая продолжительность жизни при рождении</w:t>
            </w:r>
          </w:p>
        </w:tc>
        <w:tc>
          <w:tcPr>
            <w:tcW w:w="268" w:type="pct"/>
          </w:tcPr>
          <w:p w:rsidR="00B844FC" w:rsidRPr="000415AA" w:rsidRDefault="00B844FC" w:rsidP="00B844FC">
            <w:pPr>
              <w:jc w:val="center"/>
              <w:rPr>
                <w:sz w:val="18"/>
                <w:szCs w:val="18"/>
              </w:rPr>
            </w:pPr>
            <w:r w:rsidRPr="000415AA">
              <w:rPr>
                <w:sz w:val="18"/>
                <w:szCs w:val="18"/>
              </w:rPr>
              <w:t>лет</w:t>
            </w:r>
          </w:p>
        </w:tc>
        <w:tc>
          <w:tcPr>
            <w:tcW w:w="276" w:type="pct"/>
            <w:gridSpan w:val="2"/>
            <w:vAlign w:val="center"/>
          </w:tcPr>
          <w:p w:rsidR="00B844FC" w:rsidRPr="000415AA" w:rsidRDefault="00B844FC" w:rsidP="00B844FC">
            <w:pPr>
              <w:jc w:val="center"/>
              <w:rPr>
                <w:color w:val="000000" w:themeColor="text1"/>
                <w:sz w:val="18"/>
                <w:szCs w:val="18"/>
              </w:rPr>
            </w:pPr>
            <w:r w:rsidRPr="000415AA">
              <w:rPr>
                <w:color w:val="000000" w:themeColor="text1"/>
                <w:sz w:val="18"/>
                <w:szCs w:val="18"/>
              </w:rPr>
              <w:t>73</w:t>
            </w:r>
          </w:p>
        </w:tc>
        <w:tc>
          <w:tcPr>
            <w:tcW w:w="272" w:type="pct"/>
            <w:gridSpan w:val="3"/>
            <w:vAlign w:val="center"/>
          </w:tcPr>
          <w:p w:rsidR="00B844FC" w:rsidRPr="000415AA" w:rsidRDefault="00B844FC" w:rsidP="00B844FC">
            <w:pPr>
              <w:jc w:val="center"/>
              <w:rPr>
                <w:sz w:val="18"/>
                <w:szCs w:val="18"/>
              </w:rPr>
            </w:pPr>
            <w:r w:rsidRPr="000415AA">
              <w:rPr>
                <w:sz w:val="18"/>
                <w:szCs w:val="18"/>
              </w:rPr>
              <w:t>72</w:t>
            </w:r>
          </w:p>
        </w:tc>
        <w:tc>
          <w:tcPr>
            <w:tcW w:w="266" w:type="pct"/>
            <w:vAlign w:val="center"/>
          </w:tcPr>
          <w:p w:rsidR="00B844FC" w:rsidRPr="000415AA" w:rsidRDefault="00B844FC" w:rsidP="00B844FC">
            <w:pPr>
              <w:jc w:val="center"/>
              <w:rPr>
                <w:sz w:val="18"/>
                <w:szCs w:val="18"/>
              </w:rPr>
            </w:pPr>
            <w:r w:rsidRPr="000415AA">
              <w:rPr>
                <w:sz w:val="18"/>
                <w:szCs w:val="18"/>
              </w:rPr>
              <w:t>72</w:t>
            </w:r>
          </w:p>
        </w:tc>
        <w:tc>
          <w:tcPr>
            <w:tcW w:w="282" w:type="pct"/>
            <w:gridSpan w:val="3"/>
            <w:vAlign w:val="center"/>
          </w:tcPr>
          <w:p w:rsidR="00B844FC" w:rsidRPr="000415AA" w:rsidRDefault="00B844FC" w:rsidP="00B844FC">
            <w:pPr>
              <w:jc w:val="center"/>
              <w:rPr>
                <w:sz w:val="18"/>
                <w:szCs w:val="18"/>
              </w:rPr>
            </w:pPr>
            <w:r w:rsidRPr="000415AA">
              <w:rPr>
                <w:sz w:val="18"/>
                <w:szCs w:val="18"/>
              </w:rPr>
              <w:t>73</w:t>
            </w:r>
          </w:p>
        </w:tc>
        <w:tc>
          <w:tcPr>
            <w:tcW w:w="269" w:type="pct"/>
            <w:vAlign w:val="center"/>
          </w:tcPr>
          <w:p w:rsidR="00B844FC" w:rsidRPr="000415AA" w:rsidRDefault="00B844FC" w:rsidP="00B844FC">
            <w:pPr>
              <w:jc w:val="center"/>
              <w:rPr>
                <w:sz w:val="18"/>
                <w:szCs w:val="18"/>
              </w:rPr>
            </w:pPr>
            <w:r w:rsidRPr="000415AA">
              <w:rPr>
                <w:sz w:val="18"/>
                <w:szCs w:val="18"/>
              </w:rPr>
              <w:t>74</w:t>
            </w:r>
          </w:p>
        </w:tc>
        <w:tc>
          <w:tcPr>
            <w:tcW w:w="272"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75</w:t>
            </w:r>
          </w:p>
        </w:tc>
        <w:tc>
          <w:tcPr>
            <w:tcW w:w="272" w:type="pct"/>
            <w:gridSpan w:val="2"/>
            <w:vAlign w:val="center"/>
          </w:tcPr>
          <w:p w:rsidR="00B844FC" w:rsidRPr="000415AA" w:rsidRDefault="00B844FC" w:rsidP="00B844FC">
            <w:pPr>
              <w:jc w:val="center"/>
              <w:rPr>
                <w:sz w:val="18"/>
                <w:szCs w:val="18"/>
              </w:rPr>
            </w:pPr>
            <w:r w:rsidRPr="000415AA">
              <w:rPr>
                <w:sz w:val="18"/>
                <w:szCs w:val="18"/>
              </w:rPr>
              <w:t>76</w:t>
            </w:r>
          </w:p>
        </w:tc>
        <w:tc>
          <w:tcPr>
            <w:tcW w:w="271" w:type="pct"/>
            <w:gridSpan w:val="2"/>
            <w:vAlign w:val="center"/>
          </w:tcPr>
          <w:p w:rsidR="00B844FC" w:rsidRPr="000415AA" w:rsidRDefault="00B844FC" w:rsidP="00B844FC">
            <w:pPr>
              <w:jc w:val="center"/>
              <w:rPr>
                <w:sz w:val="18"/>
                <w:szCs w:val="18"/>
              </w:rPr>
            </w:pPr>
            <w:r w:rsidRPr="000415AA">
              <w:rPr>
                <w:sz w:val="18"/>
                <w:szCs w:val="18"/>
              </w:rPr>
              <w:t>77</w:t>
            </w:r>
          </w:p>
        </w:tc>
        <w:tc>
          <w:tcPr>
            <w:tcW w:w="272"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78</w:t>
            </w:r>
          </w:p>
        </w:tc>
        <w:tc>
          <w:tcPr>
            <w:tcW w:w="276" w:type="pct"/>
            <w:gridSpan w:val="3"/>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76</w:t>
            </w:r>
          </w:p>
        </w:tc>
        <w:tc>
          <w:tcPr>
            <w:tcW w:w="264"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77</w:t>
            </w:r>
          </w:p>
        </w:tc>
        <w:tc>
          <w:tcPr>
            <w:tcW w:w="274" w:type="pct"/>
            <w:gridSpan w:val="3"/>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78</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80</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81</w:t>
            </w:r>
          </w:p>
        </w:tc>
        <w:tc>
          <w:tcPr>
            <w:tcW w:w="26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82</w:t>
            </w:r>
          </w:p>
        </w:tc>
      </w:tr>
      <w:tr w:rsidR="00B844FC" w:rsidRPr="000415AA" w:rsidTr="00B844FC">
        <w:trPr>
          <w:cantSplit/>
          <w:trHeight w:val="1134"/>
        </w:trPr>
        <w:tc>
          <w:tcPr>
            <w:tcW w:w="139" w:type="pct"/>
          </w:tcPr>
          <w:p w:rsidR="00B844FC" w:rsidRPr="000415AA" w:rsidRDefault="00B844FC" w:rsidP="00B844FC">
            <w:pPr>
              <w:jc w:val="center"/>
              <w:rPr>
                <w:sz w:val="18"/>
                <w:szCs w:val="18"/>
              </w:rPr>
            </w:pPr>
            <w:r w:rsidRPr="000415AA">
              <w:rPr>
                <w:sz w:val="18"/>
                <w:szCs w:val="18"/>
              </w:rPr>
              <w:lastRenderedPageBreak/>
              <w:t>5.</w:t>
            </w:r>
          </w:p>
        </w:tc>
        <w:tc>
          <w:tcPr>
            <w:tcW w:w="518" w:type="pct"/>
          </w:tcPr>
          <w:p w:rsidR="00B844FC" w:rsidRPr="000415AA" w:rsidRDefault="00B844FC" w:rsidP="00B844FC">
            <w:pPr>
              <w:rPr>
                <w:sz w:val="18"/>
                <w:szCs w:val="18"/>
              </w:rPr>
            </w:pPr>
            <w:r w:rsidRPr="000415AA">
              <w:rPr>
                <w:color w:val="000000" w:themeColor="text1"/>
                <w:sz w:val="18"/>
                <w:szCs w:val="18"/>
              </w:rPr>
              <w:t>Среднемесячная заработная плата</w:t>
            </w:r>
          </w:p>
        </w:tc>
        <w:tc>
          <w:tcPr>
            <w:tcW w:w="268" w:type="pct"/>
          </w:tcPr>
          <w:p w:rsidR="00B844FC" w:rsidRPr="000415AA" w:rsidRDefault="00B844FC" w:rsidP="00B844FC">
            <w:pPr>
              <w:jc w:val="center"/>
              <w:rPr>
                <w:sz w:val="18"/>
                <w:szCs w:val="18"/>
              </w:rPr>
            </w:pPr>
            <w:r w:rsidRPr="000415AA">
              <w:rPr>
                <w:sz w:val="18"/>
                <w:szCs w:val="18"/>
              </w:rPr>
              <w:t>рублей</w:t>
            </w:r>
          </w:p>
        </w:tc>
        <w:tc>
          <w:tcPr>
            <w:tcW w:w="276" w:type="pct"/>
            <w:gridSpan w:val="2"/>
            <w:vAlign w:val="center"/>
          </w:tcPr>
          <w:p w:rsidR="00B844FC" w:rsidRPr="000415AA" w:rsidRDefault="00B844FC" w:rsidP="00B844FC">
            <w:pPr>
              <w:jc w:val="center"/>
              <w:rPr>
                <w:color w:val="000000" w:themeColor="text1"/>
                <w:sz w:val="18"/>
                <w:szCs w:val="18"/>
              </w:rPr>
            </w:pPr>
            <w:r w:rsidRPr="000415AA">
              <w:rPr>
                <w:color w:val="000000" w:themeColor="text1"/>
                <w:sz w:val="18"/>
                <w:szCs w:val="18"/>
              </w:rPr>
              <w:t>27 298,0</w:t>
            </w:r>
          </w:p>
        </w:tc>
        <w:tc>
          <w:tcPr>
            <w:tcW w:w="272" w:type="pct"/>
            <w:gridSpan w:val="3"/>
            <w:vAlign w:val="center"/>
          </w:tcPr>
          <w:p w:rsidR="00B844FC" w:rsidRPr="000415AA" w:rsidRDefault="00B844FC" w:rsidP="00B844FC">
            <w:pPr>
              <w:jc w:val="center"/>
              <w:rPr>
                <w:sz w:val="18"/>
                <w:szCs w:val="18"/>
              </w:rPr>
            </w:pPr>
            <w:r w:rsidRPr="000415AA">
              <w:rPr>
                <w:sz w:val="18"/>
                <w:szCs w:val="18"/>
              </w:rPr>
              <w:t>27 225,0</w:t>
            </w:r>
          </w:p>
        </w:tc>
        <w:tc>
          <w:tcPr>
            <w:tcW w:w="266" w:type="pct"/>
            <w:vAlign w:val="center"/>
          </w:tcPr>
          <w:p w:rsidR="00B844FC" w:rsidRPr="000415AA" w:rsidRDefault="00B844FC" w:rsidP="00B844FC">
            <w:pPr>
              <w:jc w:val="center"/>
              <w:rPr>
                <w:sz w:val="18"/>
                <w:szCs w:val="18"/>
              </w:rPr>
            </w:pPr>
            <w:r>
              <w:rPr>
                <w:sz w:val="18"/>
                <w:szCs w:val="18"/>
              </w:rPr>
              <w:t>29710,</w:t>
            </w:r>
            <w:r w:rsidRPr="000415AA">
              <w:rPr>
                <w:sz w:val="18"/>
                <w:szCs w:val="18"/>
              </w:rPr>
              <w:t>0</w:t>
            </w:r>
          </w:p>
        </w:tc>
        <w:tc>
          <w:tcPr>
            <w:tcW w:w="282" w:type="pct"/>
            <w:gridSpan w:val="3"/>
            <w:vAlign w:val="center"/>
          </w:tcPr>
          <w:p w:rsidR="00B844FC" w:rsidRPr="000415AA" w:rsidRDefault="00B844FC" w:rsidP="00B844FC">
            <w:pPr>
              <w:jc w:val="center"/>
              <w:rPr>
                <w:sz w:val="18"/>
                <w:szCs w:val="18"/>
              </w:rPr>
            </w:pPr>
            <w:r w:rsidRPr="000415AA">
              <w:rPr>
                <w:sz w:val="18"/>
                <w:szCs w:val="18"/>
              </w:rPr>
              <w:t>31 111,0</w:t>
            </w:r>
          </w:p>
        </w:tc>
        <w:tc>
          <w:tcPr>
            <w:tcW w:w="269" w:type="pct"/>
            <w:vAlign w:val="center"/>
          </w:tcPr>
          <w:p w:rsidR="00B844FC" w:rsidRPr="000415AA" w:rsidRDefault="00B844FC" w:rsidP="00B844FC">
            <w:pPr>
              <w:jc w:val="center"/>
              <w:rPr>
                <w:sz w:val="18"/>
                <w:szCs w:val="18"/>
              </w:rPr>
            </w:pPr>
            <w:r w:rsidRPr="000415AA">
              <w:rPr>
                <w:sz w:val="18"/>
                <w:szCs w:val="18"/>
              </w:rPr>
              <w:t>33 276,0</w:t>
            </w:r>
          </w:p>
        </w:tc>
        <w:tc>
          <w:tcPr>
            <w:tcW w:w="272"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33 443,0</w:t>
            </w:r>
          </w:p>
        </w:tc>
        <w:tc>
          <w:tcPr>
            <w:tcW w:w="272" w:type="pct"/>
            <w:gridSpan w:val="2"/>
            <w:vAlign w:val="center"/>
          </w:tcPr>
          <w:p w:rsidR="00B844FC" w:rsidRPr="000415AA" w:rsidRDefault="00B844FC" w:rsidP="00B844FC">
            <w:pPr>
              <w:jc w:val="center"/>
              <w:rPr>
                <w:sz w:val="18"/>
                <w:szCs w:val="18"/>
              </w:rPr>
            </w:pPr>
            <w:r w:rsidRPr="000415AA">
              <w:rPr>
                <w:sz w:val="18"/>
                <w:szCs w:val="18"/>
              </w:rPr>
              <w:t>37 643,0</w:t>
            </w:r>
          </w:p>
        </w:tc>
        <w:tc>
          <w:tcPr>
            <w:tcW w:w="271" w:type="pct"/>
            <w:gridSpan w:val="2"/>
            <w:vAlign w:val="center"/>
          </w:tcPr>
          <w:p w:rsidR="00B844FC" w:rsidRPr="000415AA" w:rsidRDefault="00B844FC" w:rsidP="00B844FC">
            <w:pPr>
              <w:jc w:val="center"/>
              <w:rPr>
                <w:sz w:val="18"/>
                <w:szCs w:val="18"/>
              </w:rPr>
            </w:pPr>
            <w:r w:rsidRPr="000415AA">
              <w:rPr>
                <w:sz w:val="18"/>
                <w:szCs w:val="18"/>
              </w:rPr>
              <w:t>39 841,0</w:t>
            </w:r>
          </w:p>
        </w:tc>
        <w:tc>
          <w:tcPr>
            <w:tcW w:w="272"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40 041,0</w:t>
            </w:r>
          </w:p>
        </w:tc>
        <w:tc>
          <w:tcPr>
            <w:tcW w:w="276" w:type="pct"/>
            <w:gridSpan w:val="3"/>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43 781,0</w:t>
            </w:r>
          </w:p>
        </w:tc>
        <w:tc>
          <w:tcPr>
            <w:tcW w:w="264"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45000,</w:t>
            </w:r>
            <w:r w:rsidRPr="000415AA">
              <w:rPr>
                <w:rFonts w:ascii="Times New Roman" w:hAnsi="Times New Roman" w:cs="Times New Roman"/>
                <w:sz w:val="18"/>
                <w:szCs w:val="18"/>
              </w:rPr>
              <w:t>0</w:t>
            </w:r>
          </w:p>
        </w:tc>
        <w:tc>
          <w:tcPr>
            <w:tcW w:w="274" w:type="pct"/>
            <w:gridSpan w:val="3"/>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46500</w:t>
            </w:r>
            <w:r w:rsidRPr="000415AA">
              <w:rPr>
                <w:rFonts w:ascii="Times New Roman" w:hAnsi="Times New Roman" w:cs="Times New Roman"/>
                <w:sz w:val="18"/>
                <w:szCs w:val="18"/>
              </w:rPr>
              <w:t>,0</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44 781,0</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47 014,0</w:t>
            </w:r>
          </w:p>
        </w:tc>
        <w:tc>
          <w:tcPr>
            <w:tcW w:w="26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47250,</w:t>
            </w:r>
            <w:r w:rsidRPr="000415AA">
              <w:rPr>
                <w:rFonts w:ascii="Times New Roman" w:hAnsi="Times New Roman" w:cs="Times New Roman"/>
                <w:sz w:val="18"/>
                <w:szCs w:val="18"/>
              </w:rPr>
              <w:t>0</w:t>
            </w:r>
          </w:p>
        </w:tc>
      </w:tr>
      <w:tr w:rsidR="00B844FC" w:rsidRPr="000415AA" w:rsidTr="00B844FC">
        <w:trPr>
          <w:cantSplit/>
          <w:trHeight w:val="1134"/>
        </w:trPr>
        <w:tc>
          <w:tcPr>
            <w:tcW w:w="139" w:type="pct"/>
          </w:tcPr>
          <w:p w:rsidR="00B844FC" w:rsidRPr="000415AA" w:rsidRDefault="00B844FC" w:rsidP="00B844FC">
            <w:pPr>
              <w:jc w:val="center"/>
              <w:rPr>
                <w:sz w:val="18"/>
                <w:szCs w:val="18"/>
              </w:rPr>
            </w:pPr>
            <w:r w:rsidRPr="000415AA">
              <w:rPr>
                <w:sz w:val="18"/>
                <w:szCs w:val="18"/>
              </w:rPr>
              <w:t>6.</w:t>
            </w:r>
          </w:p>
        </w:tc>
        <w:tc>
          <w:tcPr>
            <w:tcW w:w="518" w:type="pct"/>
          </w:tcPr>
          <w:p w:rsidR="00B844FC" w:rsidRPr="000415AA" w:rsidRDefault="00B844FC" w:rsidP="00B844FC">
            <w:pPr>
              <w:jc w:val="both"/>
              <w:rPr>
                <w:sz w:val="18"/>
                <w:szCs w:val="18"/>
              </w:rPr>
            </w:pPr>
            <w:r w:rsidRPr="000415AA">
              <w:rPr>
                <w:color w:val="000000" w:themeColor="text1"/>
                <w:sz w:val="18"/>
                <w:szCs w:val="18"/>
              </w:rPr>
              <w:t>Уровень безработицы (по методологии Международной организации труда)</w:t>
            </w:r>
          </w:p>
        </w:tc>
        <w:tc>
          <w:tcPr>
            <w:tcW w:w="268" w:type="pct"/>
            <w:vAlign w:val="center"/>
          </w:tcPr>
          <w:p w:rsidR="00B844FC" w:rsidRPr="000415AA" w:rsidRDefault="00B844FC" w:rsidP="00B844FC">
            <w:pPr>
              <w:rPr>
                <w:color w:val="000000" w:themeColor="text1"/>
                <w:sz w:val="18"/>
                <w:szCs w:val="18"/>
              </w:rPr>
            </w:pPr>
            <w:r w:rsidRPr="000415AA">
              <w:rPr>
                <w:color w:val="000000" w:themeColor="text1"/>
                <w:sz w:val="18"/>
                <w:szCs w:val="18"/>
              </w:rPr>
              <w:t>процентов</w:t>
            </w:r>
          </w:p>
        </w:tc>
        <w:tc>
          <w:tcPr>
            <w:tcW w:w="276" w:type="pct"/>
            <w:gridSpan w:val="2"/>
            <w:vAlign w:val="center"/>
          </w:tcPr>
          <w:p w:rsidR="00B844FC" w:rsidRPr="000415AA" w:rsidRDefault="00B844FC" w:rsidP="00B844FC">
            <w:pPr>
              <w:jc w:val="center"/>
              <w:rPr>
                <w:color w:val="000000" w:themeColor="text1"/>
                <w:sz w:val="18"/>
                <w:szCs w:val="18"/>
              </w:rPr>
            </w:pPr>
            <w:r w:rsidRPr="000415AA">
              <w:rPr>
                <w:color w:val="000000" w:themeColor="text1"/>
                <w:sz w:val="18"/>
                <w:szCs w:val="18"/>
              </w:rPr>
              <w:t>16,8</w:t>
            </w:r>
          </w:p>
        </w:tc>
        <w:tc>
          <w:tcPr>
            <w:tcW w:w="272" w:type="pct"/>
            <w:gridSpan w:val="3"/>
            <w:vAlign w:val="center"/>
          </w:tcPr>
          <w:p w:rsidR="00B844FC" w:rsidRPr="000415AA" w:rsidRDefault="00B844FC" w:rsidP="00B844FC">
            <w:pPr>
              <w:jc w:val="center"/>
              <w:rPr>
                <w:sz w:val="18"/>
                <w:szCs w:val="18"/>
              </w:rPr>
            </w:pPr>
            <w:r w:rsidRPr="000415AA">
              <w:rPr>
                <w:sz w:val="18"/>
                <w:szCs w:val="18"/>
              </w:rPr>
              <w:t>17,0</w:t>
            </w:r>
          </w:p>
        </w:tc>
        <w:tc>
          <w:tcPr>
            <w:tcW w:w="266" w:type="pct"/>
            <w:vAlign w:val="center"/>
          </w:tcPr>
          <w:p w:rsidR="00B844FC" w:rsidRPr="000415AA" w:rsidRDefault="00B844FC" w:rsidP="00B844FC">
            <w:pPr>
              <w:jc w:val="center"/>
              <w:rPr>
                <w:sz w:val="18"/>
                <w:szCs w:val="18"/>
              </w:rPr>
            </w:pPr>
            <w:r w:rsidRPr="000415AA">
              <w:rPr>
                <w:sz w:val="18"/>
                <w:szCs w:val="18"/>
              </w:rPr>
              <w:t>17,0</w:t>
            </w:r>
          </w:p>
        </w:tc>
        <w:tc>
          <w:tcPr>
            <w:tcW w:w="282" w:type="pct"/>
            <w:gridSpan w:val="3"/>
            <w:vAlign w:val="center"/>
          </w:tcPr>
          <w:p w:rsidR="00B844FC" w:rsidRPr="000415AA" w:rsidRDefault="00B844FC" w:rsidP="00B844FC">
            <w:pPr>
              <w:jc w:val="center"/>
              <w:rPr>
                <w:sz w:val="18"/>
                <w:szCs w:val="18"/>
              </w:rPr>
            </w:pPr>
            <w:r w:rsidRPr="000415AA">
              <w:rPr>
                <w:sz w:val="18"/>
                <w:szCs w:val="18"/>
              </w:rPr>
              <w:t>14,</w:t>
            </w:r>
            <w:r>
              <w:rPr>
                <w:sz w:val="18"/>
                <w:szCs w:val="18"/>
              </w:rPr>
              <w:t>5</w:t>
            </w:r>
          </w:p>
        </w:tc>
        <w:tc>
          <w:tcPr>
            <w:tcW w:w="269" w:type="pct"/>
            <w:vAlign w:val="center"/>
          </w:tcPr>
          <w:p w:rsidR="00B844FC" w:rsidRPr="000415AA" w:rsidRDefault="00B844FC" w:rsidP="00B844FC">
            <w:pPr>
              <w:jc w:val="center"/>
              <w:rPr>
                <w:sz w:val="18"/>
                <w:szCs w:val="18"/>
              </w:rPr>
            </w:pPr>
            <w:r w:rsidRPr="000415AA">
              <w:rPr>
                <w:sz w:val="18"/>
                <w:szCs w:val="18"/>
              </w:rPr>
              <w:t>14,4</w:t>
            </w:r>
          </w:p>
        </w:tc>
        <w:tc>
          <w:tcPr>
            <w:tcW w:w="272"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14,</w:t>
            </w:r>
            <w:r>
              <w:rPr>
                <w:rFonts w:ascii="Times New Roman" w:hAnsi="Times New Roman" w:cs="Times New Roman"/>
                <w:sz w:val="18"/>
                <w:szCs w:val="18"/>
              </w:rPr>
              <w:t>3</w:t>
            </w:r>
          </w:p>
        </w:tc>
        <w:tc>
          <w:tcPr>
            <w:tcW w:w="272" w:type="pct"/>
            <w:gridSpan w:val="2"/>
            <w:vAlign w:val="center"/>
          </w:tcPr>
          <w:p w:rsidR="00B844FC" w:rsidRPr="000415AA" w:rsidRDefault="00B844FC" w:rsidP="00B844FC">
            <w:pPr>
              <w:jc w:val="center"/>
              <w:rPr>
                <w:sz w:val="18"/>
                <w:szCs w:val="18"/>
              </w:rPr>
            </w:pPr>
            <w:r w:rsidRPr="000415AA">
              <w:rPr>
                <w:sz w:val="18"/>
                <w:szCs w:val="18"/>
              </w:rPr>
              <w:t>13,</w:t>
            </w:r>
            <w:r>
              <w:rPr>
                <w:sz w:val="18"/>
                <w:szCs w:val="18"/>
              </w:rPr>
              <w:t>7</w:t>
            </w:r>
          </w:p>
        </w:tc>
        <w:tc>
          <w:tcPr>
            <w:tcW w:w="271" w:type="pct"/>
            <w:gridSpan w:val="2"/>
            <w:vAlign w:val="center"/>
          </w:tcPr>
          <w:p w:rsidR="00B844FC" w:rsidRPr="000415AA" w:rsidRDefault="00B844FC" w:rsidP="00B844FC">
            <w:pPr>
              <w:jc w:val="center"/>
              <w:rPr>
                <w:sz w:val="18"/>
                <w:szCs w:val="18"/>
              </w:rPr>
            </w:pPr>
            <w:r w:rsidRPr="000415AA">
              <w:rPr>
                <w:sz w:val="18"/>
                <w:szCs w:val="18"/>
              </w:rPr>
              <w:t>13,6</w:t>
            </w:r>
          </w:p>
        </w:tc>
        <w:tc>
          <w:tcPr>
            <w:tcW w:w="272"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13,</w:t>
            </w:r>
            <w:r>
              <w:rPr>
                <w:rFonts w:ascii="Times New Roman" w:hAnsi="Times New Roman" w:cs="Times New Roman"/>
                <w:sz w:val="18"/>
                <w:szCs w:val="18"/>
              </w:rPr>
              <w:t>5</w:t>
            </w:r>
          </w:p>
        </w:tc>
        <w:tc>
          <w:tcPr>
            <w:tcW w:w="276" w:type="pct"/>
            <w:gridSpan w:val="3"/>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12,5</w:t>
            </w:r>
          </w:p>
        </w:tc>
        <w:tc>
          <w:tcPr>
            <w:tcW w:w="264"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12,0</w:t>
            </w:r>
          </w:p>
        </w:tc>
        <w:tc>
          <w:tcPr>
            <w:tcW w:w="274" w:type="pct"/>
            <w:gridSpan w:val="3"/>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w:t>
            </w:r>
            <w:r>
              <w:rPr>
                <w:rFonts w:ascii="Times New Roman" w:hAnsi="Times New Roman" w:cs="Times New Roman"/>
                <w:sz w:val="18"/>
                <w:szCs w:val="18"/>
              </w:rPr>
              <w:t>1</w:t>
            </w:r>
            <w:r w:rsidRPr="000415AA">
              <w:rPr>
                <w:rFonts w:ascii="Times New Roman" w:hAnsi="Times New Roman" w:cs="Times New Roman"/>
                <w:sz w:val="18"/>
                <w:szCs w:val="18"/>
              </w:rPr>
              <w:t>,0</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10,</w:t>
            </w:r>
            <w:r>
              <w:rPr>
                <w:rFonts w:ascii="Times New Roman" w:hAnsi="Times New Roman" w:cs="Times New Roman"/>
                <w:sz w:val="18"/>
                <w:szCs w:val="18"/>
              </w:rPr>
              <w:t>4</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10,3</w:t>
            </w:r>
          </w:p>
        </w:tc>
        <w:tc>
          <w:tcPr>
            <w:tcW w:w="26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10,</w:t>
            </w:r>
            <w:r>
              <w:rPr>
                <w:rFonts w:ascii="Times New Roman" w:hAnsi="Times New Roman" w:cs="Times New Roman"/>
                <w:sz w:val="18"/>
                <w:szCs w:val="18"/>
              </w:rPr>
              <w:t>2</w:t>
            </w:r>
          </w:p>
        </w:tc>
      </w:tr>
      <w:tr w:rsidR="00B844FC" w:rsidRPr="000415AA" w:rsidTr="00B844FC">
        <w:trPr>
          <w:cantSplit/>
          <w:trHeight w:val="1134"/>
        </w:trPr>
        <w:tc>
          <w:tcPr>
            <w:tcW w:w="139" w:type="pct"/>
          </w:tcPr>
          <w:p w:rsidR="00B844FC" w:rsidRPr="000415AA" w:rsidRDefault="00B844FC" w:rsidP="00B844FC">
            <w:pPr>
              <w:jc w:val="center"/>
              <w:rPr>
                <w:sz w:val="18"/>
                <w:szCs w:val="18"/>
              </w:rPr>
            </w:pPr>
            <w:r w:rsidRPr="000415AA">
              <w:rPr>
                <w:sz w:val="18"/>
                <w:szCs w:val="18"/>
              </w:rPr>
              <w:t>7.</w:t>
            </w:r>
          </w:p>
        </w:tc>
        <w:tc>
          <w:tcPr>
            <w:tcW w:w="518" w:type="pct"/>
            <w:vAlign w:val="center"/>
          </w:tcPr>
          <w:p w:rsidR="00B844FC" w:rsidRPr="000415AA" w:rsidRDefault="00B844FC" w:rsidP="00B844FC">
            <w:pPr>
              <w:jc w:val="both"/>
              <w:rPr>
                <w:color w:val="000000" w:themeColor="text1"/>
                <w:sz w:val="18"/>
                <w:szCs w:val="18"/>
                <w:highlight w:val="yellow"/>
              </w:rPr>
            </w:pPr>
            <w:r w:rsidRPr="000415AA">
              <w:rPr>
                <w:color w:val="000000" w:themeColor="text1"/>
                <w:sz w:val="18"/>
                <w:szCs w:val="18"/>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268" w:type="pct"/>
            <w:vAlign w:val="center"/>
          </w:tcPr>
          <w:p w:rsidR="00B844FC" w:rsidRPr="000415AA" w:rsidRDefault="00B844FC" w:rsidP="00B844FC">
            <w:pPr>
              <w:jc w:val="center"/>
              <w:rPr>
                <w:color w:val="000000" w:themeColor="text1"/>
                <w:sz w:val="18"/>
                <w:szCs w:val="18"/>
              </w:rPr>
            </w:pPr>
            <w:r w:rsidRPr="000415AA">
              <w:rPr>
                <w:color w:val="000000" w:themeColor="text1"/>
                <w:sz w:val="18"/>
                <w:szCs w:val="18"/>
              </w:rPr>
              <w:t>процентов</w:t>
            </w:r>
          </w:p>
        </w:tc>
        <w:tc>
          <w:tcPr>
            <w:tcW w:w="276" w:type="pct"/>
            <w:gridSpan w:val="2"/>
            <w:vAlign w:val="center"/>
          </w:tcPr>
          <w:p w:rsidR="00B844FC" w:rsidRPr="000415AA" w:rsidRDefault="00B844FC" w:rsidP="00B844FC">
            <w:pPr>
              <w:jc w:val="center"/>
              <w:rPr>
                <w:color w:val="000000" w:themeColor="text1"/>
                <w:sz w:val="18"/>
                <w:szCs w:val="18"/>
              </w:rPr>
            </w:pPr>
            <w:r w:rsidRPr="000415AA">
              <w:rPr>
                <w:color w:val="000000" w:themeColor="text1"/>
                <w:sz w:val="18"/>
                <w:szCs w:val="18"/>
              </w:rPr>
              <w:t>55,4</w:t>
            </w:r>
          </w:p>
        </w:tc>
        <w:tc>
          <w:tcPr>
            <w:tcW w:w="272" w:type="pct"/>
            <w:gridSpan w:val="3"/>
            <w:vAlign w:val="center"/>
          </w:tcPr>
          <w:p w:rsidR="00B844FC" w:rsidRPr="000415AA" w:rsidRDefault="00B844FC" w:rsidP="00B844FC">
            <w:pPr>
              <w:jc w:val="center"/>
              <w:rPr>
                <w:sz w:val="18"/>
                <w:szCs w:val="18"/>
              </w:rPr>
            </w:pPr>
            <w:r w:rsidRPr="000415AA">
              <w:rPr>
                <w:sz w:val="18"/>
                <w:szCs w:val="18"/>
              </w:rPr>
              <w:t>56,5</w:t>
            </w:r>
          </w:p>
        </w:tc>
        <w:tc>
          <w:tcPr>
            <w:tcW w:w="266" w:type="pct"/>
            <w:vAlign w:val="center"/>
          </w:tcPr>
          <w:p w:rsidR="00B844FC" w:rsidRPr="000415AA" w:rsidRDefault="00B844FC" w:rsidP="00B844FC">
            <w:pPr>
              <w:jc w:val="center"/>
              <w:rPr>
                <w:sz w:val="18"/>
                <w:szCs w:val="18"/>
              </w:rPr>
            </w:pPr>
            <w:r w:rsidRPr="000415AA">
              <w:rPr>
                <w:sz w:val="18"/>
                <w:szCs w:val="18"/>
              </w:rPr>
              <w:t>57,0</w:t>
            </w:r>
          </w:p>
        </w:tc>
        <w:tc>
          <w:tcPr>
            <w:tcW w:w="282" w:type="pct"/>
            <w:gridSpan w:val="3"/>
            <w:vAlign w:val="center"/>
          </w:tcPr>
          <w:p w:rsidR="00B844FC" w:rsidRPr="000415AA" w:rsidRDefault="00B844FC" w:rsidP="00B844FC">
            <w:pPr>
              <w:jc w:val="center"/>
              <w:rPr>
                <w:sz w:val="18"/>
                <w:szCs w:val="18"/>
              </w:rPr>
            </w:pPr>
            <w:r w:rsidRPr="000415AA">
              <w:rPr>
                <w:sz w:val="18"/>
                <w:szCs w:val="18"/>
              </w:rPr>
              <w:t>69,0</w:t>
            </w:r>
          </w:p>
        </w:tc>
        <w:tc>
          <w:tcPr>
            <w:tcW w:w="269" w:type="pct"/>
            <w:vAlign w:val="center"/>
          </w:tcPr>
          <w:p w:rsidR="00B844FC" w:rsidRPr="000415AA" w:rsidRDefault="00B844FC" w:rsidP="00B844FC">
            <w:pPr>
              <w:jc w:val="center"/>
              <w:rPr>
                <w:sz w:val="18"/>
                <w:szCs w:val="18"/>
              </w:rPr>
            </w:pPr>
            <w:r w:rsidRPr="000415AA">
              <w:rPr>
                <w:sz w:val="18"/>
                <w:szCs w:val="18"/>
              </w:rPr>
              <w:t>69,0</w:t>
            </w:r>
          </w:p>
        </w:tc>
        <w:tc>
          <w:tcPr>
            <w:tcW w:w="272"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70,0</w:t>
            </w:r>
          </w:p>
        </w:tc>
        <w:tc>
          <w:tcPr>
            <w:tcW w:w="272" w:type="pct"/>
            <w:gridSpan w:val="2"/>
            <w:vAlign w:val="center"/>
          </w:tcPr>
          <w:p w:rsidR="00B844FC" w:rsidRPr="000415AA" w:rsidRDefault="00B844FC" w:rsidP="00B844FC">
            <w:pPr>
              <w:jc w:val="center"/>
              <w:rPr>
                <w:sz w:val="18"/>
                <w:szCs w:val="18"/>
              </w:rPr>
            </w:pPr>
            <w:r w:rsidRPr="000415AA">
              <w:rPr>
                <w:sz w:val="18"/>
                <w:szCs w:val="18"/>
              </w:rPr>
              <w:t>72,0</w:t>
            </w:r>
          </w:p>
        </w:tc>
        <w:tc>
          <w:tcPr>
            <w:tcW w:w="271" w:type="pct"/>
            <w:gridSpan w:val="2"/>
            <w:vAlign w:val="center"/>
          </w:tcPr>
          <w:p w:rsidR="00B844FC" w:rsidRPr="000415AA" w:rsidRDefault="00B844FC" w:rsidP="00B844FC">
            <w:pPr>
              <w:jc w:val="center"/>
              <w:rPr>
                <w:sz w:val="18"/>
                <w:szCs w:val="18"/>
              </w:rPr>
            </w:pPr>
            <w:r w:rsidRPr="000415AA">
              <w:rPr>
                <w:sz w:val="18"/>
                <w:szCs w:val="18"/>
              </w:rPr>
              <w:t>79,0</w:t>
            </w:r>
          </w:p>
        </w:tc>
        <w:tc>
          <w:tcPr>
            <w:tcW w:w="272"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80,0</w:t>
            </w:r>
          </w:p>
        </w:tc>
        <w:tc>
          <w:tcPr>
            <w:tcW w:w="276" w:type="pct"/>
            <w:gridSpan w:val="3"/>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89,0</w:t>
            </w:r>
          </w:p>
        </w:tc>
        <w:tc>
          <w:tcPr>
            <w:tcW w:w="264"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89,0</w:t>
            </w:r>
          </w:p>
        </w:tc>
        <w:tc>
          <w:tcPr>
            <w:tcW w:w="274" w:type="pct"/>
            <w:gridSpan w:val="3"/>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90,0</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99,0</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99,9</w:t>
            </w:r>
          </w:p>
        </w:tc>
        <w:tc>
          <w:tcPr>
            <w:tcW w:w="26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100,0</w:t>
            </w:r>
          </w:p>
        </w:tc>
      </w:tr>
      <w:tr w:rsidR="00B844FC" w:rsidRPr="000415AA" w:rsidTr="00B844FC">
        <w:trPr>
          <w:cantSplit/>
          <w:trHeight w:val="1134"/>
        </w:trPr>
        <w:tc>
          <w:tcPr>
            <w:tcW w:w="139" w:type="pct"/>
          </w:tcPr>
          <w:p w:rsidR="00B844FC" w:rsidRPr="000415AA" w:rsidRDefault="00B844FC" w:rsidP="00B844FC">
            <w:pPr>
              <w:jc w:val="center"/>
              <w:rPr>
                <w:sz w:val="18"/>
                <w:szCs w:val="18"/>
              </w:rPr>
            </w:pPr>
            <w:r w:rsidRPr="000415AA">
              <w:rPr>
                <w:sz w:val="18"/>
                <w:szCs w:val="18"/>
              </w:rPr>
              <w:t>8.</w:t>
            </w:r>
          </w:p>
        </w:tc>
        <w:tc>
          <w:tcPr>
            <w:tcW w:w="518" w:type="pct"/>
          </w:tcPr>
          <w:p w:rsidR="00B844FC" w:rsidRPr="000415AA" w:rsidRDefault="00B844FC" w:rsidP="00B844FC">
            <w:pPr>
              <w:jc w:val="both"/>
              <w:rPr>
                <w:sz w:val="18"/>
                <w:szCs w:val="18"/>
              </w:rPr>
            </w:pPr>
            <w:r w:rsidRPr="000415AA">
              <w:rPr>
                <w:color w:val="000000" w:themeColor="text1"/>
                <w:sz w:val="18"/>
                <w:szCs w:val="1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268" w:type="pct"/>
            <w:vAlign w:val="center"/>
          </w:tcPr>
          <w:p w:rsidR="00B844FC" w:rsidRPr="000415AA" w:rsidRDefault="00B844FC" w:rsidP="00B844FC">
            <w:pPr>
              <w:jc w:val="center"/>
              <w:rPr>
                <w:sz w:val="18"/>
                <w:szCs w:val="18"/>
              </w:rPr>
            </w:pPr>
            <w:r w:rsidRPr="000415AA">
              <w:rPr>
                <w:color w:val="000000" w:themeColor="text1"/>
                <w:sz w:val="18"/>
                <w:szCs w:val="18"/>
              </w:rPr>
              <w:t>процентов</w:t>
            </w:r>
          </w:p>
        </w:tc>
        <w:tc>
          <w:tcPr>
            <w:tcW w:w="276" w:type="pct"/>
            <w:gridSpan w:val="2"/>
            <w:vAlign w:val="center"/>
          </w:tcPr>
          <w:p w:rsidR="00B844FC" w:rsidRPr="000415AA" w:rsidRDefault="00B844FC" w:rsidP="00B844FC">
            <w:pPr>
              <w:jc w:val="center"/>
              <w:rPr>
                <w:color w:val="000000" w:themeColor="text1"/>
                <w:sz w:val="18"/>
                <w:szCs w:val="18"/>
              </w:rPr>
            </w:pPr>
            <w:r w:rsidRPr="000415AA">
              <w:rPr>
                <w:color w:val="000000" w:themeColor="text1"/>
                <w:sz w:val="18"/>
                <w:szCs w:val="18"/>
              </w:rPr>
              <w:t>15,1</w:t>
            </w:r>
          </w:p>
        </w:tc>
        <w:tc>
          <w:tcPr>
            <w:tcW w:w="272" w:type="pct"/>
            <w:gridSpan w:val="3"/>
            <w:vAlign w:val="center"/>
          </w:tcPr>
          <w:p w:rsidR="00B844FC" w:rsidRPr="000415AA" w:rsidRDefault="00B844FC" w:rsidP="00B844FC">
            <w:pPr>
              <w:jc w:val="center"/>
              <w:rPr>
                <w:sz w:val="18"/>
                <w:szCs w:val="18"/>
              </w:rPr>
            </w:pPr>
            <w:r w:rsidRPr="000415AA">
              <w:rPr>
                <w:sz w:val="18"/>
                <w:szCs w:val="18"/>
              </w:rPr>
              <w:t>14,7</w:t>
            </w:r>
          </w:p>
        </w:tc>
        <w:tc>
          <w:tcPr>
            <w:tcW w:w="266" w:type="pct"/>
            <w:vAlign w:val="center"/>
          </w:tcPr>
          <w:p w:rsidR="00B844FC" w:rsidRPr="000415AA" w:rsidRDefault="00B844FC" w:rsidP="00B844FC">
            <w:pPr>
              <w:jc w:val="center"/>
              <w:rPr>
                <w:sz w:val="18"/>
                <w:szCs w:val="18"/>
              </w:rPr>
            </w:pPr>
            <w:r w:rsidRPr="000415AA">
              <w:rPr>
                <w:sz w:val="18"/>
                <w:szCs w:val="18"/>
              </w:rPr>
              <w:t>16,7</w:t>
            </w:r>
          </w:p>
        </w:tc>
        <w:tc>
          <w:tcPr>
            <w:tcW w:w="282" w:type="pct"/>
            <w:gridSpan w:val="3"/>
            <w:vAlign w:val="center"/>
          </w:tcPr>
          <w:p w:rsidR="00B844FC" w:rsidRPr="000415AA" w:rsidRDefault="00B844FC" w:rsidP="00B844FC">
            <w:pPr>
              <w:jc w:val="center"/>
              <w:rPr>
                <w:sz w:val="18"/>
                <w:szCs w:val="18"/>
              </w:rPr>
            </w:pPr>
            <w:r w:rsidRPr="000415AA">
              <w:rPr>
                <w:sz w:val="18"/>
                <w:szCs w:val="18"/>
              </w:rPr>
              <w:t>12,0</w:t>
            </w:r>
          </w:p>
        </w:tc>
        <w:tc>
          <w:tcPr>
            <w:tcW w:w="269" w:type="pct"/>
            <w:vAlign w:val="center"/>
          </w:tcPr>
          <w:p w:rsidR="00B844FC" w:rsidRPr="000415AA" w:rsidRDefault="00B844FC" w:rsidP="00B844FC">
            <w:pPr>
              <w:jc w:val="center"/>
              <w:rPr>
                <w:sz w:val="18"/>
                <w:szCs w:val="18"/>
              </w:rPr>
            </w:pPr>
            <w:r w:rsidRPr="000415AA">
              <w:rPr>
                <w:sz w:val="18"/>
                <w:szCs w:val="18"/>
              </w:rPr>
              <w:t>11,0</w:t>
            </w:r>
          </w:p>
        </w:tc>
        <w:tc>
          <w:tcPr>
            <w:tcW w:w="272"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10,0</w:t>
            </w:r>
          </w:p>
        </w:tc>
        <w:tc>
          <w:tcPr>
            <w:tcW w:w="272" w:type="pct"/>
            <w:gridSpan w:val="2"/>
            <w:vAlign w:val="center"/>
          </w:tcPr>
          <w:p w:rsidR="00B844FC" w:rsidRPr="000415AA" w:rsidRDefault="00B844FC" w:rsidP="00B844FC">
            <w:pPr>
              <w:jc w:val="center"/>
              <w:rPr>
                <w:sz w:val="18"/>
                <w:szCs w:val="18"/>
              </w:rPr>
            </w:pPr>
            <w:r w:rsidRPr="000415AA">
              <w:rPr>
                <w:sz w:val="18"/>
                <w:szCs w:val="18"/>
              </w:rPr>
              <w:t>8,0</w:t>
            </w:r>
          </w:p>
        </w:tc>
        <w:tc>
          <w:tcPr>
            <w:tcW w:w="271" w:type="pct"/>
            <w:gridSpan w:val="2"/>
            <w:vAlign w:val="center"/>
          </w:tcPr>
          <w:p w:rsidR="00B844FC" w:rsidRPr="000415AA" w:rsidRDefault="00B844FC" w:rsidP="00B844FC">
            <w:pPr>
              <w:jc w:val="center"/>
              <w:rPr>
                <w:sz w:val="18"/>
                <w:szCs w:val="18"/>
              </w:rPr>
            </w:pPr>
            <w:r w:rsidRPr="000415AA">
              <w:rPr>
                <w:sz w:val="18"/>
                <w:szCs w:val="18"/>
              </w:rPr>
              <w:t>8,0</w:t>
            </w:r>
          </w:p>
        </w:tc>
        <w:tc>
          <w:tcPr>
            <w:tcW w:w="272"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7,0</w:t>
            </w:r>
          </w:p>
        </w:tc>
        <w:tc>
          <w:tcPr>
            <w:tcW w:w="276" w:type="pct"/>
            <w:gridSpan w:val="3"/>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8,0</w:t>
            </w:r>
          </w:p>
        </w:tc>
        <w:tc>
          <w:tcPr>
            <w:tcW w:w="264"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7,0</w:t>
            </w:r>
          </w:p>
        </w:tc>
        <w:tc>
          <w:tcPr>
            <w:tcW w:w="274" w:type="pct"/>
            <w:gridSpan w:val="3"/>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6,0</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5,0</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2,0</w:t>
            </w:r>
          </w:p>
        </w:tc>
        <w:tc>
          <w:tcPr>
            <w:tcW w:w="26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0,0</w:t>
            </w:r>
          </w:p>
        </w:tc>
      </w:tr>
      <w:tr w:rsidR="00B844FC" w:rsidRPr="000415AA" w:rsidTr="00B844FC">
        <w:trPr>
          <w:cantSplit/>
          <w:trHeight w:val="1134"/>
        </w:trPr>
        <w:tc>
          <w:tcPr>
            <w:tcW w:w="139" w:type="pct"/>
          </w:tcPr>
          <w:p w:rsidR="00B844FC" w:rsidRPr="000415AA" w:rsidRDefault="00B844FC" w:rsidP="00B844FC">
            <w:pPr>
              <w:jc w:val="center"/>
              <w:rPr>
                <w:sz w:val="18"/>
                <w:szCs w:val="18"/>
              </w:rPr>
            </w:pPr>
            <w:r w:rsidRPr="000415AA">
              <w:rPr>
                <w:sz w:val="18"/>
                <w:szCs w:val="18"/>
              </w:rPr>
              <w:lastRenderedPageBreak/>
              <w:t>9.</w:t>
            </w:r>
          </w:p>
        </w:tc>
        <w:tc>
          <w:tcPr>
            <w:tcW w:w="518" w:type="pct"/>
            <w:vAlign w:val="center"/>
          </w:tcPr>
          <w:p w:rsidR="00B844FC" w:rsidRPr="000415AA" w:rsidRDefault="00B844FC" w:rsidP="00B844FC">
            <w:pPr>
              <w:jc w:val="both"/>
              <w:rPr>
                <w:color w:val="000000" w:themeColor="text1"/>
                <w:sz w:val="18"/>
                <w:szCs w:val="18"/>
              </w:rPr>
            </w:pPr>
            <w:r w:rsidRPr="000415AA">
              <w:rPr>
                <w:color w:val="000000" w:themeColor="text1"/>
                <w:sz w:val="18"/>
                <w:szCs w:val="18"/>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268" w:type="pct"/>
            <w:vAlign w:val="center"/>
          </w:tcPr>
          <w:p w:rsidR="00B844FC" w:rsidRPr="000415AA" w:rsidRDefault="00B844FC" w:rsidP="00B844FC">
            <w:pPr>
              <w:jc w:val="center"/>
              <w:rPr>
                <w:sz w:val="18"/>
                <w:szCs w:val="18"/>
              </w:rPr>
            </w:pPr>
            <w:r w:rsidRPr="000415AA">
              <w:rPr>
                <w:color w:val="000000" w:themeColor="text1"/>
                <w:sz w:val="18"/>
                <w:szCs w:val="18"/>
              </w:rPr>
              <w:t>процентов</w:t>
            </w:r>
          </w:p>
        </w:tc>
        <w:tc>
          <w:tcPr>
            <w:tcW w:w="276" w:type="pct"/>
            <w:gridSpan w:val="2"/>
            <w:vAlign w:val="center"/>
          </w:tcPr>
          <w:p w:rsidR="00B844FC" w:rsidRPr="000415AA" w:rsidRDefault="00B844FC" w:rsidP="00B844FC">
            <w:pPr>
              <w:jc w:val="center"/>
              <w:rPr>
                <w:color w:val="000000" w:themeColor="text1"/>
                <w:sz w:val="18"/>
                <w:szCs w:val="18"/>
              </w:rPr>
            </w:pPr>
            <w:r w:rsidRPr="000415AA">
              <w:rPr>
                <w:color w:val="000000" w:themeColor="text1"/>
                <w:sz w:val="18"/>
                <w:szCs w:val="18"/>
              </w:rPr>
              <w:t>66,0</w:t>
            </w:r>
          </w:p>
        </w:tc>
        <w:tc>
          <w:tcPr>
            <w:tcW w:w="272" w:type="pct"/>
            <w:gridSpan w:val="3"/>
            <w:vAlign w:val="center"/>
          </w:tcPr>
          <w:p w:rsidR="00B844FC" w:rsidRPr="000415AA" w:rsidRDefault="00B844FC" w:rsidP="00B844FC">
            <w:pPr>
              <w:jc w:val="center"/>
              <w:rPr>
                <w:sz w:val="18"/>
                <w:szCs w:val="18"/>
              </w:rPr>
            </w:pPr>
            <w:r w:rsidRPr="000415AA">
              <w:rPr>
                <w:sz w:val="18"/>
                <w:szCs w:val="18"/>
              </w:rPr>
              <w:t>75,8</w:t>
            </w:r>
          </w:p>
        </w:tc>
        <w:tc>
          <w:tcPr>
            <w:tcW w:w="266" w:type="pct"/>
            <w:vAlign w:val="center"/>
          </w:tcPr>
          <w:p w:rsidR="00B844FC" w:rsidRPr="000415AA" w:rsidRDefault="00B844FC" w:rsidP="00B844FC">
            <w:pPr>
              <w:jc w:val="center"/>
              <w:rPr>
                <w:sz w:val="18"/>
                <w:szCs w:val="18"/>
              </w:rPr>
            </w:pPr>
            <w:r w:rsidRPr="000415AA">
              <w:rPr>
                <w:sz w:val="18"/>
                <w:szCs w:val="18"/>
              </w:rPr>
              <w:t>78,0</w:t>
            </w:r>
          </w:p>
        </w:tc>
        <w:tc>
          <w:tcPr>
            <w:tcW w:w="282" w:type="pct"/>
            <w:gridSpan w:val="3"/>
            <w:vAlign w:val="center"/>
          </w:tcPr>
          <w:p w:rsidR="00B844FC" w:rsidRPr="000415AA" w:rsidRDefault="00B844FC" w:rsidP="00B844FC">
            <w:pPr>
              <w:jc w:val="center"/>
              <w:rPr>
                <w:sz w:val="18"/>
                <w:szCs w:val="18"/>
              </w:rPr>
            </w:pPr>
            <w:r w:rsidRPr="000415AA">
              <w:rPr>
                <w:sz w:val="18"/>
                <w:szCs w:val="18"/>
              </w:rPr>
              <w:t>78,0</w:t>
            </w:r>
          </w:p>
        </w:tc>
        <w:tc>
          <w:tcPr>
            <w:tcW w:w="269" w:type="pct"/>
            <w:vAlign w:val="center"/>
          </w:tcPr>
          <w:p w:rsidR="00B844FC" w:rsidRPr="000415AA" w:rsidRDefault="00B844FC" w:rsidP="00B844FC">
            <w:pPr>
              <w:jc w:val="center"/>
              <w:rPr>
                <w:sz w:val="18"/>
                <w:szCs w:val="18"/>
              </w:rPr>
            </w:pPr>
            <w:r w:rsidRPr="000415AA">
              <w:rPr>
                <w:sz w:val="18"/>
                <w:szCs w:val="18"/>
              </w:rPr>
              <w:t>79,0</w:t>
            </w:r>
          </w:p>
        </w:tc>
        <w:tc>
          <w:tcPr>
            <w:tcW w:w="272"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80,0</w:t>
            </w:r>
          </w:p>
        </w:tc>
        <w:tc>
          <w:tcPr>
            <w:tcW w:w="272" w:type="pct"/>
            <w:gridSpan w:val="2"/>
            <w:vAlign w:val="center"/>
          </w:tcPr>
          <w:p w:rsidR="00B844FC" w:rsidRPr="000415AA" w:rsidRDefault="00B844FC" w:rsidP="00B844FC">
            <w:pPr>
              <w:jc w:val="center"/>
              <w:rPr>
                <w:sz w:val="18"/>
                <w:szCs w:val="18"/>
              </w:rPr>
            </w:pPr>
            <w:r w:rsidRPr="000415AA">
              <w:rPr>
                <w:sz w:val="18"/>
                <w:szCs w:val="18"/>
              </w:rPr>
              <w:t>83,0</w:t>
            </w:r>
          </w:p>
        </w:tc>
        <w:tc>
          <w:tcPr>
            <w:tcW w:w="271" w:type="pct"/>
            <w:gridSpan w:val="2"/>
            <w:vAlign w:val="center"/>
          </w:tcPr>
          <w:p w:rsidR="00B844FC" w:rsidRPr="000415AA" w:rsidRDefault="00B844FC" w:rsidP="00B844FC">
            <w:pPr>
              <w:jc w:val="center"/>
              <w:rPr>
                <w:sz w:val="18"/>
                <w:szCs w:val="18"/>
              </w:rPr>
            </w:pPr>
            <w:r w:rsidRPr="000415AA">
              <w:rPr>
                <w:sz w:val="18"/>
                <w:szCs w:val="18"/>
              </w:rPr>
              <w:t>84,0</w:t>
            </w:r>
          </w:p>
        </w:tc>
        <w:tc>
          <w:tcPr>
            <w:tcW w:w="272"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85,0</w:t>
            </w:r>
          </w:p>
        </w:tc>
        <w:tc>
          <w:tcPr>
            <w:tcW w:w="276" w:type="pct"/>
            <w:gridSpan w:val="3"/>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88,0</w:t>
            </w:r>
          </w:p>
        </w:tc>
        <w:tc>
          <w:tcPr>
            <w:tcW w:w="264"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89,0</w:t>
            </w:r>
          </w:p>
        </w:tc>
        <w:tc>
          <w:tcPr>
            <w:tcW w:w="274" w:type="pct"/>
            <w:gridSpan w:val="3"/>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90,0</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93,0</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94,0</w:t>
            </w:r>
          </w:p>
        </w:tc>
        <w:tc>
          <w:tcPr>
            <w:tcW w:w="26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95,0</w:t>
            </w:r>
          </w:p>
        </w:tc>
      </w:tr>
      <w:tr w:rsidR="00B844FC" w:rsidRPr="000415AA" w:rsidTr="00B844FC">
        <w:trPr>
          <w:cantSplit/>
          <w:trHeight w:val="1134"/>
        </w:trPr>
        <w:tc>
          <w:tcPr>
            <w:tcW w:w="139" w:type="pct"/>
          </w:tcPr>
          <w:p w:rsidR="00B844FC" w:rsidRPr="000415AA" w:rsidRDefault="00B844FC" w:rsidP="00B844FC">
            <w:pPr>
              <w:rPr>
                <w:sz w:val="18"/>
                <w:szCs w:val="18"/>
              </w:rPr>
            </w:pPr>
            <w:r w:rsidRPr="000415AA">
              <w:rPr>
                <w:sz w:val="18"/>
                <w:szCs w:val="18"/>
              </w:rPr>
              <w:t>10.</w:t>
            </w:r>
          </w:p>
        </w:tc>
        <w:tc>
          <w:tcPr>
            <w:tcW w:w="518" w:type="pct"/>
          </w:tcPr>
          <w:p w:rsidR="00B844FC" w:rsidRPr="000415AA" w:rsidRDefault="00B844FC" w:rsidP="00B844FC">
            <w:pPr>
              <w:jc w:val="both"/>
              <w:rPr>
                <w:sz w:val="18"/>
                <w:szCs w:val="18"/>
              </w:rPr>
            </w:pPr>
            <w:r w:rsidRPr="000415AA">
              <w:rPr>
                <w:color w:val="000000" w:themeColor="text1"/>
                <w:sz w:val="18"/>
                <w:szCs w:val="18"/>
              </w:rPr>
              <w:t>Доля населения систематически занимающегося физической культурой и спортом, в общей численности населения</w:t>
            </w:r>
          </w:p>
        </w:tc>
        <w:tc>
          <w:tcPr>
            <w:tcW w:w="268" w:type="pct"/>
            <w:vAlign w:val="center"/>
          </w:tcPr>
          <w:p w:rsidR="00B844FC" w:rsidRPr="000415AA" w:rsidRDefault="00B844FC" w:rsidP="00B844FC">
            <w:pPr>
              <w:jc w:val="center"/>
              <w:rPr>
                <w:sz w:val="18"/>
                <w:szCs w:val="18"/>
              </w:rPr>
            </w:pPr>
            <w:r w:rsidRPr="000415AA">
              <w:rPr>
                <w:color w:val="000000" w:themeColor="text1"/>
                <w:sz w:val="18"/>
                <w:szCs w:val="18"/>
              </w:rPr>
              <w:t>процентов</w:t>
            </w:r>
          </w:p>
        </w:tc>
        <w:tc>
          <w:tcPr>
            <w:tcW w:w="276" w:type="pct"/>
            <w:gridSpan w:val="2"/>
            <w:vAlign w:val="center"/>
          </w:tcPr>
          <w:p w:rsidR="00B844FC" w:rsidRPr="000415AA" w:rsidRDefault="00B844FC" w:rsidP="00B844FC">
            <w:pPr>
              <w:jc w:val="center"/>
              <w:rPr>
                <w:color w:val="000000" w:themeColor="text1"/>
                <w:sz w:val="18"/>
                <w:szCs w:val="18"/>
              </w:rPr>
            </w:pPr>
            <w:r w:rsidRPr="000415AA">
              <w:rPr>
                <w:color w:val="000000" w:themeColor="text1"/>
                <w:sz w:val="18"/>
                <w:szCs w:val="18"/>
              </w:rPr>
              <w:t>28,7</w:t>
            </w:r>
          </w:p>
        </w:tc>
        <w:tc>
          <w:tcPr>
            <w:tcW w:w="272" w:type="pct"/>
            <w:gridSpan w:val="3"/>
            <w:vAlign w:val="center"/>
          </w:tcPr>
          <w:p w:rsidR="00B844FC" w:rsidRPr="000415AA" w:rsidRDefault="00B844FC" w:rsidP="00B844FC">
            <w:pPr>
              <w:jc w:val="center"/>
              <w:rPr>
                <w:sz w:val="18"/>
                <w:szCs w:val="18"/>
              </w:rPr>
            </w:pPr>
            <w:r w:rsidRPr="000415AA">
              <w:rPr>
                <w:sz w:val="18"/>
                <w:szCs w:val="18"/>
              </w:rPr>
              <w:t>31,8</w:t>
            </w:r>
          </w:p>
        </w:tc>
        <w:tc>
          <w:tcPr>
            <w:tcW w:w="266" w:type="pct"/>
            <w:vAlign w:val="center"/>
          </w:tcPr>
          <w:p w:rsidR="00B844FC" w:rsidRPr="000415AA" w:rsidRDefault="00B844FC" w:rsidP="00B844FC">
            <w:pPr>
              <w:jc w:val="center"/>
              <w:rPr>
                <w:sz w:val="18"/>
                <w:szCs w:val="18"/>
              </w:rPr>
            </w:pPr>
            <w:r w:rsidRPr="000415AA">
              <w:rPr>
                <w:sz w:val="18"/>
                <w:szCs w:val="18"/>
              </w:rPr>
              <w:t>42,3</w:t>
            </w:r>
          </w:p>
        </w:tc>
        <w:tc>
          <w:tcPr>
            <w:tcW w:w="282" w:type="pct"/>
            <w:gridSpan w:val="3"/>
            <w:vAlign w:val="center"/>
          </w:tcPr>
          <w:p w:rsidR="00B844FC" w:rsidRPr="000415AA" w:rsidRDefault="00B844FC" w:rsidP="00B844FC">
            <w:pPr>
              <w:jc w:val="center"/>
              <w:rPr>
                <w:sz w:val="18"/>
                <w:szCs w:val="18"/>
              </w:rPr>
            </w:pPr>
            <w:r w:rsidRPr="000415AA">
              <w:rPr>
                <w:sz w:val="18"/>
                <w:szCs w:val="18"/>
              </w:rPr>
              <w:t>43,0</w:t>
            </w:r>
          </w:p>
        </w:tc>
        <w:tc>
          <w:tcPr>
            <w:tcW w:w="269" w:type="pct"/>
            <w:vAlign w:val="center"/>
          </w:tcPr>
          <w:p w:rsidR="00B844FC" w:rsidRPr="000415AA" w:rsidRDefault="00B844FC" w:rsidP="00B844FC">
            <w:pPr>
              <w:jc w:val="center"/>
              <w:rPr>
                <w:sz w:val="18"/>
                <w:szCs w:val="18"/>
              </w:rPr>
            </w:pPr>
            <w:r w:rsidRPr="000415AA">
              <w:rPr>
                <w:sz w:val="18"/>
                <w:szCs w:val="18"/>
              </w:rPr>
              <w:t>44,0</w:t>
            </w:r>
          </w:p>
        </w:tc>
        <w:tc>
          <w:tcPr>
            <w:tcW w:w="272"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45,3</w:t>
            </w:r>
          </w:p>
        </w:tc>
        <w:tc>
          <w:tcPr>
            <w:tcW w:w="272" w:type="pct"/>
            <w:gridSpan w:val="2"/>
            <w:vAlign w:val="center"/>
          </w:tcPr>
          <w:p w:rsidR="00B844FC" w:rsidRPr="000415AA" w:rsidRDefault="00B844FC" w:rsidP="00B844FC">
            <w:pPr>
              <w:jc w:val="center"/>
              <w:rPr>
                <w:sz w:val="18"/>
                <w:szCs w:val="18"/>
              </w:rPr>
            </w:pPr>
            <w:r w:rsidRPr="000415AA">
              <w:rPr>
                <w:sz w:val="18"/>
                <w:szCs w:val="18"/>
              </w:rPr>
              <w:t>48,0</w:t>
            </w:r>
          </w:p>
        </w:tc>
        <w:tc>
          <w:tcPr>
            <w:tcW w:w="271" w:type="pct"/>
            <w:gridSpan w:val="2"/>
            <w:vAlign w:val="center"/>
          </w:tcPr>
          <w:p w:rsidR="00B844FC" w:rsidRPr="000415AA" w:rsidRDefault="00B844FC" w:rsidP="00B844FC">
            <w:pPr>
              <w:jc w:val="center"/>
              <w:rPr>
                <w:sz w:val="18"/>
                <w:szCs w:val="18"/>
              </w:rPr>
            </w:pPr>
            <w:r w:rsidRPr="000415AA">
              <w:rPr>
                <w:sz w:val="18"/>
                <w:szCs w:val="18"/>
              </w:rPr>
              <w:t>49,0</w:t>
            </w:r>
          </w:p>
        </w:tc>
        <w:tc>
          <w:tcPr>
            <w:tcW w:w="272"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50,0</w:t>
            </w:r>
          </w:p>
        </w:tc>
        <w:tc>
          <w:tcPr>
            <w:tcW w:w="276" w:type="pct"/>
            <w:gridSpan w:val="3"/>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53,0</w:t>
            </w:r>
          </w:p>
        </w:tc>
        <w:tc>
          <w:tcPr>
            <w:tcW w:w="264"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54,0</w:t>
            </w:r>
          </w:p>
        </w:tc>
        <w:tc>
          <w:tcPr>
            <w:tcW w:w="274" w:type="pct"/>
            <w:gridSpan w:val="3"/>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55,0</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58,0</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59,0</w:t>
            </w:r>
          </w:p>
        </w:tc>
        <w:tc>
          <w:tcPr>
            <w:tcW w:w="26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60,0</w:t>
            </w:r>
          </w:p>
        </w:tc>
      </w:tr>
      <w:tr w:rsidR="00B844FC" w:rsidRPr="000415AA" w:rsidTr="00B844FC">
        <w:trPr>
          <w:cantSplit/>
          <w:trHeight w:val="1134"/>
        </w:trPr>
        <w:tc>
          <w:tcPr>
            <w:tcW w:w="139" w:type="pct"/>
          </w:tcPr>
          <w:p w:rsidR="00B844FC" w:rsidRPr="000415AA" w:rsidRDefault="00B844FC" w:rsidP="00B844FC">
            <w:pPr>
              <w:jc w:val="center"/>
              <w:rPr>
                <w:sz w:val="18"/>
                <w:szCs w:val="18"/>
              </w:rPr>
            </w:pPr>
            <w:r w:rsidRPr="000415AA">
              <w:rPr>
                <w:sz w:val="18"/>
                <w:szCs w:val="18"/>
              </w:rPr>
              <w:t>11.</w:t>
            </w:r>
          </w:p>
        </w:tc>
        <w:tc>
          <w:tcPr>
            <w:tcW w:w="518" w:type="pct"/>
          </w:tcPr>
          <w:p w:rsidR="00B844FC" w:rsidRPr="000415AA" w:rsidRDefault="00B844FC" w:rsidP="00B844FC">
            <w:pPr>
              <w:jc w:val="both"/>
              <w:rPr>
                <w:sz w:val="18"/>
                <w:szCs w:val="18"/>
              </w:rPr>
            </w:pPr>
            <w:r w:rsidRPr="000415AA">
              <w:rPr>
                <w:color w:val="000000" w:themeColor="text1"/>
                <w:sz w:val="18"/>
                <w:szCs w:val="18"/>
              </w:rPr>
              <w:t>Доля обучающихся, систематически занимающихся физической культурой и спортом, в общей численности обучающихся</w:t>
            </w:r>
          </w:p>
        </w:tc>
        <w:tc>
          <w:tcPr>
            <w:tcW w:w="268" w:type="pct"/>
            <w:vAlign w:val="center"/>
          </w:tcPr>
          <w:p w:rsidR="00B844FC" w:rsidRPr="000415AA" w:rsidRDefault="00B844FC" w:rsidP="00B844FC">
            <w:pPr>
              <w:jc w:val="center"/>
              <w:rPr>
                <w:sz w:val="18"/>
                <w:szCs w:val="18"/>
              </w:rPr>
            </w:pPr>
            <w:r w:rsidRPr="000415AA">
              <w:rPr>
                <w:color w:val="000000" w:themeColor="text1"/>
                <w:sz w:val="18"/>
                <w:szCs w:val="18"/>
              </w:rPr>
              <w:t>процентов</w:t>
            </w:r>
          </w:p>
        </w:tc>
        <w:tc>
          <w:tcPr>
            <w:tcW w:w="276" w:type="pct"/>
            <w:gridSpan w:val="2"/>
            <w:vAlign w:val="center"/>
          </w:tcPr>
          <w:p w:rsidR="00B844FC" w:rsidRPr="000415AA" w:rsidRDefault="00B844FC" w:rsidP="00B844FC">
            <w:pPr>
              <w:jc w:val="center"/>
              <w:rPr>
                <w:color w:val="000000" w:themeColor="text1"/>
                <w:sz w:val="18"/>
                <w:szCs w:val="18"/>
              </w:rPr>
            </w:pPr>
            <w:r w:rsidRPr="000415AA">
              <w:rPr>
                <w:color w:val="000000" w:themeColor="text1"/>
                <w:sz w:val="18"/>
                <w:szCs w:val="18"/>
              </w:rPr>
              <w:t>71,1</w:t>
            </w:r>
          </w:p>
        </w:tc>
        <w:tc>
          <w:tcPr>
            <w:tcW w:w="272" w:type="pct"/>
            <w:gridSpan w:val="3"/>
            <w:vAlign w:val="center"/>
          </w:tcPr>
          <w:p w:rsidR="00B844FC" w:rsidRPr="000415AA" w:rsidRDefault="00B844FC" w:rsidP="00B844FC">
            <w:pPr>
              <w:jc w:val="center"/>
              <w:rPr>
                <w:sz w:val="18"/>
                <w:szCs w:val="18"/>
              </w:rPr>
            </w:pPr>
            <w:r w:rsidRPr="000415AA">
              <w:rPr>
                <w:sz w:val="18"/>
                <w:szCs w:val="18"/>
              </w:rPr>
              <w:t>96,3</w:t>
            </w:r>
          </w:p>
        </w:tc>
        <w:tc>
          <w:tcPr>
            <w:tcW w:w="266" w:type="pct"/>
            <w:vAlign w:val="center"/>
          </w:tcPr>
          <w:p w:rsidR="00B844FC" w:rsidRPr="000415AA" w:rsidRDefault="00B844FC" w:rsidP="00B844FC">
            <w:pPr>
              <w:jc w:val="center"/>
              <w:rPr>
                <w:sz w:val="18"/>
                <w:szCs w:val="18"/>
              </w:rPr>
            </w:pPr>
            <w:r w:rsidRPr="000415AA">
              <w:rPr>
                <w:sz w:val="18"/>
                <w:szCs w:val="18"/>
              </w:rPr>
              <w:t>98,3</w:t>
            </w:r>
          </w:p>
        </w:tc>
        <w:tc>
          <w:tcPr>
            <w:tcW w:w="282" w:type="pct"/>
            <w:gridSpan w:val="3"/>
            <w:vAlign w:val="center"/>
          </w:tcPr>
          <w:p w:rsidR="00B844FC" w:rsidRPr="000415AA" w:rsidRDefault="00B844FC" w:rsidP="00B844FC">
            <w:pPr>
              <w:jc w:val="center"/>
              <w:rPr>
                <w:sz w:val="18"/>
                <w:szCs w:val="18"/>
              </w:rPr>
            </w:pPr>
            <w:r w:rsidRPr="000415AA">
              <w:rPr>
                <w:sz w:val="18"/>
                <w:szCs w:val="18"/>
              </w:rPr>
              <w:t>96,0</w:t>
            </w:r>
          </w:p>
        </w:tc>
        <w:tc>
          <w:tcPr>
            <w:tcW w:w="269" w:type="pct"/>
            <w:vAlign w:val="center"/>
          </w:tcPr>
          <w:p w:rsidR="00B844FC" w:rsidRPr="000415AA" w:rsidRDefault="00B844FC" w:rsidP="00B844FC">
            <w:pPr>
              <w:jc w:val="center"/>
              <w:rPr>
                <w:sz w:val="18"/>
                <w:szCs w:val="18"/>
              </w:rPr>
            </w:pPr>
            <w:r w:rsidRPr="000415AA">
              <w:rPr>
                <w:sz w:val="18"/>
                <w:szCs w:val="18"/>
              </w:rPr>
              <w:t>97,0</w:t>
            </w:r>
          </w:p>
        </w:tc>
        <w:tc>
          <w:tcPr>
            <w:tcW w:w="272"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98,5</w:t>
            </w:r>
          </w:p>
        </w:tc>
        <w:tc>
          <w:tcPr>
            <w:tcW w:w="272" w:type="pct"/>
            <w:gridSpan w:val="2"/>
            <w:vAlign w:val="center"/>
          </w:tcPr>
          <w:p w:rsidR="00B844FC" w:rsidRPr="000415AA" w:rsidRDefault="00B844FC" w:rsidP="00B844FC">
            <w:pPr>
              <w:jc w:val="center"/>
              <w:rPr>
                <w:sz w:val="18"/>
                <w:szCs w:val="18"/>
              </w:rPr>
            </w:pPr>
            <w:r w:rsidRPr="000415AA">
              <w:rPr>
                <w:sz w:val="18"/>
                <w:szCs w:val="18"/>
              </w:rPr>
              <w:t>96,0</w:t>
            </w:r>
          </w:p>
        </w:tc>
        <w:tc>
          <w:tcPr>
            <w:tcW w:w="271" w:type="pct"/>
            <w:gridSpan w:val="2"/>
            <w:vAlign w:val="center"/>
          </w:tcPr>
          <w:p w:rsidR="00B844FC" w:rsidRPr="000415AA" w:rsidRDefault="00B844FC" w:rsidP="00B844FC">
            <w:pPr>
              <w:jc w:val="center"/>
              <w:rPr>
                <w:sz w:val="18"/>
                <w:szCs w:val="18"/>
              </w:rPr>
            </w:pPr>
            <w:r w:rsidRPr="000415AA">
              <w:rPr>
                <w:sz w:val="18"/>
                <w:szCs w:val="18"/>
              </w:rPr>
              <w:t>97,0</w:t>
            </w:r>
          </w:p>
        </w:tc>
        <w:tc>
          <w:tcPr>
            <w:tcW w:w="272"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98,7</w:t>
            </w:r>
          </w:p>
        </w:tc>
        <w:tc>
          <w:tcPr>
            <w:tcW w:w="276" w:type="pct"/>
            <w:gridSpan w:val="3"/>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97,0</w:t>
            </w:r>
          </w:p>
        </w:tc>
        <w:tc>
          <w:tcPr>
            <w:tcW w:w="264"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98,0</w:t>
            </w:r>
          </w:p>
        </w:tc>
        <w:tc>
          <w:tcPr>
            <w:tcW w:w="274" w:type="pct"/>
            <w:gridSpan w:val="3"/>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99,0</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97,0</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98,0</w:t>
            </w:r>
          </w:p>
        </w:tc>
        <w:tc>
          <w:tcPr>
            <w:tcW w:w="26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99,2</w:t>
            </w:r>
          </w:p>
        </w:tc>
      </w:tr>
      <w:tr w:rsidR="00B844FC" w:rsidRPr="000415AA" w:rsidTr="00B844FC">
        <w:trPr>
          <w:cantSplit/>
          <w:trHeight w:val="1134"/>
        </w:trPr>
        <w:tc>
          <w:tcPr>
            <w:tcW w:w="139" w:type="pct"/>
          </w:tcPr>
          <w:p w:rsidR="00B844FC" w:rsidRPr="000415AA" w:rsidRDefault="00B844FC" w:rsidP="00B844FC">
            <w:pPr>
              <w:jc w:val="center"/>
              <w:rPr>
                <w:sz w:val="18"/>
                <w:szCs w:val="18"/>
              </w:rPr>
            </w:pPr>
            <w:r w:rsidRPr="000415AA">
              <w:rPr>
                <w:sz w:val="18"/>
                <w:szCs w:val="18"/>
              </w:rPr>
              <w:t>12.</w:t>
            </w:r>
          </w:p>
        </w:tc>
        <w:tc>
          <w:tcPr>
            <w:tcW w:w="518" w:type="pct"/>
          </w:tcPr>
          <w:p w:rsidR="00B844FC" w:rsidRPr="000415AA" w:rsidRDefault="00B844FC" w:rsidP="00B844FC">
            <w:pPr>
              <w:jc w:val="both"/>
              <w:rPr>
                <w:sz w:val="18"/>
                <w:szCs w:val="18"/>
              </w:rPr>
            </w:pPr>
            <w:r w:rsidRPr="000415AA">
              <w:rPr>
                <w:color w:val="000000" w:themeColor="text1"/>
                <w:sz w:val="18"/>
                <w:szCs w:val="18"/>
              </w:rPr>
              <w:t>Количество посещений учреждений культуры, культурно-массовых мероприятий в расчете на одного жителя</w:t>
            </w:r>
          </w:p>
        </w:tc>
        <w:tc>
          <w:tcPr>
            <w:tcW w:w="268" w:type="pct"/>
            <w:vAlign w:val="center"/>
          </w:tcPr>
          <w:p w:rsidR="00B844FC" w:rsidRPr="000415AA" w:rsidRDefault="00B844FC" w:rsidP="00B844FC">
            <w:pPr>
              <w:jc w:val="center"/>
              <w:rPr>
                <w:sz w:val="18"/>
                <w:szCs w:val="18"/>
              </w:rPr>
            </w:pPr>
            <w:r w:rsidRPr="000415AA">
              <w:rPr>
                <w:color w:val="000000" w:themeColor="text1"/>
                <w:sz w:val="18"/>
                <w:szCs w:val="18"/>
              </w:rPr>
              <w:t>единиц</w:t>
            </w:r>
          </w:p>
        </w:tc>
        <w:tc>
          <w:tcPr>
            <w:tcW w:w="276" w:type="pct"/>
            <w:gridSpan w:val="2"/>
            <w:vAlign w:val="center"/>
          </w:tcPr>
          <w:p w:rsidR="00B844FC" w:rsidRPr="000415AA" w:rsidRDefault="00B844FC" w:rsidP="00B844FC">
            <w:pPr>
              <w:jc w:val="center"/>
              <w:rPr>
                <w:color w:val="000000" w:themeColor="text1"/>
                <w:sz w:val="18"/>
                <w:szCs w:val="18"/>
              </w:rPr>
            </w:pPr>
            <w:r w:rsidRPr="000415AA">
              <w:rPr>
                <w:color w:val="000000" w:themeColor="text1"/>
                <w:sz w:val="18"/>
                <w:szCs w:val="18"/>
              </w:rPr>
              <w:t>4,9</w:t>
            </w:r>
          </w:p>
        </w:tc>
        <w:tc>
          <w:tcPr>
            <w:tcW w:w="272" w:type="pct"/>
            <w:gridSpan w:val="3"/>
            <w:vAlign w:val="center"/>
          </w:tcPr>
          <w:p w:rsidR="00B844FC" w:rsidRPr="000415AA" w:rsidRDefault="00B844FC" w:rsidP="00B844FC">
            <w:pPr>
              <w:jc w:val="center"/>
              <w:rPr>
                <w:sz w:val="18"/>
                <w:szCs w:val="18"/>
              </w:rPr>
            </w:pPr>
            <w:r w:rsidRPr="000415AA">
              <w:rPr>
                <w:sz w:val="18"/>
                <w:szCs w:val="18"/>
              </w:rPr>
              <w:t>5,2</w:t>
            </w:r>
          </w:p>
        </w:tc>
        <w:tc>
          <w:tcPr>
            <w:tcW w:w="266" w:type="pct"/>
            <w:vAlign w:val="center"/>
          </w:tcPr>
          <w:p w:rsidR="00B844FC" w:rsidRPr="000415AA" w:rsidRDefault="00B844FC" w:rsidP="00B844FC">
            <w:pPr>
              <w:jc w:val="center"/>
              <w:rPr>
                <w:sz w:val="18"/>
                <w:szCs w:val="18"/>
              </w:rPr>
            </w:pPr>
            <w:r w:rsidRPr="000415AA">
              <w:rPr>
                <w:sz w:val="18"/>
                <w:szCs w:val="18"/>
              </w:rPr>
              <w:t>6,4</w:t>
            </w:r>
          </w:p>
        </w:tc>
        <w:tc>
          <w:tcPr>
            <w:tcW w:w="282" w:type="pct"/>
            <w:gridSpan w:val="3"/>
            <w:vAlign w:val="center"/>
          </w:tcPr>
          <w:p w:rsidR="00B844FC" w:rsidRPr="000415AA" w:rsidRDefault="00B844FC" w:rsidP="00B844FC">
            <w:pPr>
              <w:jc w:val="center"/>
              <w:rPr>
                <w:sz w:val="18"/>
                <w:szCs w:val="18"/>
              </w:rPr>
            </w:pPr>
            <w:r w:rsidRPr="000415AA">
              <w:rPr>
                <w:sz w:val="18"/>
                <w:szCs w:val="18"/>
              </w:rPr>
              <w:t>5,5</w:t>
            </w:r>
          </w:p>
        </w:tc>
        <w:tc>
          <w:tcPr>
            <w:tcW w:w="269" w:type="pct"/>
            <w:vAlign w:val="center"/>
          </w:tcPr>
          <w:p w:rsidR="00B844FC" w:rsidRPr="000415AA" w:rsidRDefault="00B844FC" w:rsidP="00B844FC">
            <w:pPr>
              <w:jc w:val="center"/>
              <w:rPr>
                <w:sz w:val="18"/>
                <w:szCs w:val="18"/>
              </w:rPr>
            </w:pPr>
            <w:r w:rsidRPr="000415AA">
              <w:rPr>
                <w:sz w:val="18"/>
                <w:szCs w:val="18"/>
              </w:rPr>
              <w:t>6,0</w:t>
            </w:r>
          </w:p>
        </w:tc>
        <w:tc>
          <w:tcPr>
            <w:tcW w:w="272"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6,5</w:t>
            </w:r>
          </w:p>
        </w:tc>
        <w:tc>
          <w:tcPr>
            <w:tcW w:w="272" w:type="pct"/>
            <w:gridSpan w:val="2"/>
            <w:vAlign w:val="center"/>
          </w:tcPr>
          <w:p w:rsidR="00B844FC" w:rsidRPr="000415AA" w:rsidRDefault="00B844FC" w:rsidP="00B844FC">
            <w:pPr>
              <w:jc w:val="center"/>
              <w:rPr>
                <w:sz w:val="18"/>
                <w:szCs w:val="18"/>
              </w:rPr>
            </w:pPr>
            <w:r w:rsidRPr="000415AA">
              <w:rPr>
                <w:sz w:val="18"/>
                <w:szCs w:val="18"/>
              </w:rPr>
              <w:t>5,0</w:t>
            </w:r>
          </w:p>
        </w:tc>
        <w:tc>
          <w:tcPr>
            <w:tcW w:w="271" w:type="pct"/>
            <w:gridSpan w:val="2"/>
            <w:vAlign w:val="center"/>
          </w:tcPr>
          <w:p w:rsidR="00B844FC" w:rsidRPr="000415AA" w:rsidRDefault="00B844FC" w:rsidP="00B844FC">
            <w:pPr>
              <w:jc w:val="center"/>
              <w:rPr>
                <w:sz w:val="18"/>
                <w:szCs w:val="18"/>
              </w:rPr>
            </w:pPr>
            <w:r w:rsidRPr="000415AA">
              <w:rPr>
                <w:sz w:val="18"/>
                <w:szCs w:val="18"/>
              </w:rPr>
              <w:t>6,0</w:t>
            </w:r>
          </w:p>
        </w:tc>
        <w:tc>
          <w:tcPr>
            <w:tcW w:w="272"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6,6</w:t>
            </w:r>
          </w:p>
        </w:tc>
        <w:tc>
          <w:tcPr>
            <w:tcW w:w="276" w:type="pct"/>
            <w:gridSpan w:val="3"/>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5,0</w:t>
            </w:r>
          </w:p>
        </w:tc>
        <w:tc>
          <w:tcPr>
            <w:tcW w:w="264"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6,0</w:t>
            </w:r>
          </w:p>
        </w:tc>
        <w:tc>
          <w:tcPr>
            <w:tcW w:w="274" w:type="pct"/>
            <w:gridSpan w:val="3"/>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6,8</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6,0</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7,0</w:t>
            </w:r>
          </w:p>
        </w:tc>
        <w:tc>
          <w:tcPr>
            <w:tcW w:w="26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8,5</w:t>
            </w:r>
          </w:p>
        </w:tc>
      </w:tr>
      <w:tr w:rsidR="00B844FC" w:rsidRPr="000415AA" w:rsidTr="00B844FC">
        <w:trPr>
          <w:cantSplit/>
          <w:trHeight w:val="1134"/>
        </w:trPr>
        <w:tc>
          <w:tcPr>
            <w:tcW w:w="139" w:type="pct"/>
          </w:tcPr>
          <w:p w:rsidR="00B844FC" w:rsidRPr="000415AA" w:rsidRDefault="00B844FC" w:rsidP="00B844FC">
            <w:pPr>
              <w:jc w:val="center"/>
              <w:rPr>
                <w:sz w:val="18"/>
                <w:szCs w:val="18"/>
              </w:rPr>
            </w:pPr>
            <w:r w:rsidRPr="000415AA">
              <w:rPr>
                <w:sz w:val="18"/>
                <w:szCs w:val="18"/>
              </w:rPr>
              <w:lastRenderedPageBreak/>
              <w:t>13.</w:t>
            </w:r>
          </w:p>
        </w:tc>
        <w:tc>
          <w:tcPr>
            <w:tcW w:w="518" w:type="pct"/>
          </w:tcPr>
          <w:p w:rsidR="00B844FC" w:rsidRPr="000415AA" w:rsidRDefault="00B844FC" w:rsidP="00B844FC">
            <w:pPr>
              <w:jc w:val="both"/>
              <w:rPr>
                <w:sz w:val="18"/>
                <w:szCs w:val="18"/>
              </w:rPr>
            </w:pPr>
            <w:r w:rsidRPr="000415AA">
              <w:rPr>
                <w:color w:val="000000" w:themeColor="text1"/>
                <w:sz w:val="18"/>
                <w:szCs w:val="18"/>
              </w:rPr>
              <w:t>Снижение количества нарушений общественного порядка</w:t>
            </w:r>
          </w:p>
        </w:tc>
        <w:tc>
          <w:tcPr>
            <w:tcW w:w="268" w:type="pct"/>
            <w:vAlign w:val="center"/>
          </w:tcPr>
          <w:p w:rsidR="00B844FC" w:rsidRPr="000415AA" w:rsidRDefault="00B844FC" w:rsidP="00B844FC">
            <w:pPr>
              <w:jc w:val="center"/>
              <w:rPr>
                <w:sz w:val="18"/>
                <w:szCs w:val="18"/>
              </w:rPr>
            </w:pPr>
            <w:r w:rsidRPr="000415AA">
              <w:rPr>
                <w:color w:val="000000" w:themeColor="text1"/>
                <w:sz w:val="18"/>
                <w:szCs w:val="18"/>
              </w:rPr>
              <w:t>единиц</w:t>
            </w:r>
          </w:p>
        </w:tc>
        <w:tc>
          <w:tcPr>
            <w:tcW w:w="276" w:type="pct"/>
            <w:gridSpan w:val="2"/>
            <w:vAlign w:val="center"/>
          </w:tcPr>
          <w:p w:rsidR="00B844FC" w:rsidRPr="000415AA" w:rsidRDefault="00B844FC" w:rsidP="00B844FC">
            <w:pPr>
              <w:jc w:val="center"/>
              <w:rPr>
                <w:color w:val="000000" w:themeColor="text1"/>
                <w:sz w:val="18"/>
                <w:szCs w:val="18"/>
              </w:rPr>
            </w:pPr>
            <w:r w:rsidRPr="000415AA">
              <w:rPr>
                <w:color w:val="000000" w:themeColor="text1"/>
                <w:sz w:val="18"/>
                <w:szCs w:val="18"/>
              </w:rPr>
              <w:t>129</w:t>
            </w:r>
          </w:p>
        </w:tc>
        <w:tc>
          <w:tcPr>
            <w:tcW w:w="272" w:type="pct"/>
            <w:gridSpan w:val="3"/>
            <w:vAlign w:val="center"/>
          </w:tcPr>
          <w:p w:rsidR="00B844FC" w:rsidRPr="000415AA" w:rsidRDefault="00B844FC" w:rsidP="00B844FC">
            <w:pPr>
              <w:jc w:val="center"/>
              <w:rPr>
                <w:sz w:val="18"/>
                <w:szCs w:val="18"/>
              </w:rPr>
            </w:pPr>
            <w:r w:rsidRPr="000415AA">
              <w:rPr>
                <w:sz w:val="18"/>
                <w:szCs w:val="18"/>
              </w:rPr>
              <w:t>435</w:t>
            </w:r>
          </w:p>
        </w:tc>
        <w:tc>
          <w:tcPr>
            <w:tcW w:w="266" w:type="pct"/>
            <w:vAlign w:val="center"/>
          </w:tcPr>
          <w:p w:rsidR="00B844FC" w:rsidRPr="000415AA" w:rsidRDefault="00B844FC" w:rsidP="00B844FC">
            <w:pPr>
              <w:jc w:val="center"/>
              <w:rPr>
                <w:sz w:val="18"/>
                <w:szCs w:val="18"/>
              </w:rPr>
            </w:pPr>
            <w:r w:rsidRPr="000415AA">
              <w:rPr>
                <w:sz w:val="18"/>
                <w:szCs w:val="18"/>
              </w:rPr>
              <w:t>66</w:t>
            </w:r>
          </w:p>
        </w:tc>
        <w:tc>
          <w:tcPr>
            <w:tcW w:w="282" w:type="pct"/>
            <w:gridSpan w:val="3"/>
            <w:vAlign w:val="center"/>
          </w:tcPr>
          <w:p w:rsidR="00B844FC" w:rsidRPr="000415AA" w:rsidRDefault="00B844FC" w:rsidP="00B844FC">
            <w:pPr>
              <w:jc w:val="center"/>
              <w:rPr>
                <w:sz w:val="18"/>
                <w:szCs w:val="18"/>
              </w:rPr>
            </w:pPr>
            <w:r w:rsidRPr="000415AA">
              <w:rPr>
                <w:sz w:val="18"/>
                <w:szCs w:val="18"/>
              </w:rPr>
              <w:t>120</w:t>
            </w:r>
          </w:p>
        </w:tc>
        <w:tc>
          <w:tcPr>
            <w:tcW w:w="269" w:type="pct"/>
            <w:vAlign w:val="center"/>
          </w:tcPr>
          <w:p w:rsidR="00B844FC" w:rsidRPr="000415AA" w:rsidRDefault="00B844FC" w:rsidP="00B844FC">
            <w:pPr>
              <w:jc w:val="center"/>
              <w:rPr>
                <w:sz w:val="18"/>
                <w:szCs w:val="18"/>
              </w:rPr>
            </w:pPr>
            <w:r w:rsidRPr="000415AA">
              <w:rPr>
                <w:sz w:val="18"/>
                <w:szCs w:val="18"/>
              </w:rPr>
              <w:t>119</w:t>
            </w:r>
          </w:p>
        </w:tc>
        <w:tc>
          <w:tcPr>
            <w:tcW w:w="272"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118</w:t>
            </w:r>
          </w:p>
        </w:tc>
        <w:tc>
          <w:tcPr>
            <w:tcW w:w="272" w:type="pct"/>
            <w:gridSpan w:val="2"/>
            <w:vAlign w:val="center"/>
          </w:tcPr>
          <w:p w:rsidR="00B844FC" w:rsidRPr="000415AA" w:rsidRDefault="00B844FC" w:rsidP="00B844FC">
            <w:pPr>
              <w:jc w:val="center"/>
              <w:rPr>
                <w:sz w:val="18"/>
                <w:szCs w:val="18"/>
              </w:rPr>
            </w:pPr>
            <w:r w:rsidRPr="000415AA">
              <w:rPr>
                <w:sz w:val="18"/>
                <w:szCs w:val="18"/>
              </w:rPr>
              <w:t>119</w:t>
            </w:r>
          </w:p>
        </w:tc>
        <w:tc>
          <w:tcPr>
            <w:tcW w:w="271" w:type="pct"/>
            <w:gridSpan w:val="2"/>
            <w:vAlign w:val="center"/>
          </w:tcPr>
          <w:p w:rsidR="00B844FC" w:rsidRPr="000415AA" w:rsidRDefault="00B844FC" w:rsidP="00B844FC">
            <w:pPr>
              <w:jc w:val="center"/>
              <w:rPr>
                <w:sz w:val="18"/>
                <w:szCs w:val="18"/>
              </w:rPr>
            </w:pPr>
            <w:r w:rsidRPr="000415AA">
              <w:rPr>
                <w:sz w:val="18"/>
                <w:szCs w:val="18"/>
              </w:rPr>
              <w:t>118</w:t>
            </w:r>
          </w:p>
        </w:tc>
        <w:tc>
          <w:tcPr>
            <w:tcW w:w="272"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117</w:t>
            </w:r>
          </w:p>
        </w:tc>
        <w:tc>
          <w:tcPr>
            <w:tcW w:w="276" w:type="pct"/>
            <w:gridSpan w:val="3"/>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117</w:t>
            </w:r>
          </w:p>
        </w:tc>
        <w:tc>
          <w:tcPr>
            <w:tcW w:w="264"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116</w:t>
            </w:r>
          </w:p>
        </w:tc>
        <w:tc>
          <w:tcPr>
            <w:tcW w:w="274" w:type="pct"/>
            <w:gridSpan w:val="3"/>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115</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114</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113</w:t>
            </w:r>
          </w:p>
        </w:tc>
        <w:tc>
          <w:tcPr>
            <w:tcW w:w="26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112</w:t>
            </w:r>
          </w:p>
        </w:tc>
      </w:tr>
      <w:tr w:rsidR="00B844FC" w:rsidRPr="000415AA" w:rsidTr="00B844FC">
        <w:trPr>
          <w:cantSplit/>
          <w:trHeight w:val="1134"/>
        </w:trPr>
        <w:tc>
          <w:tcPr>
            <w:tcW w:w="139" w:type="pct"/>
          </w:tcPr>
          <w:p w:rsidR="00B844FC" w:rsidRPr="000415AA" w:rsidRDefault="00B844FC" w:rsidP="00B844FC">
            <w:pPr>
              <w:jc w:val="center"/>
              <w:rPr>
                <w:sz w:val="18"/>
                <w:szCs w:val="18"/>
              </w:rPr>
            </w:pPr>
            <w:r w:rsidRPr="000415AA">
              <w:rPr>
                <w:sz w:val="18"/>
                <w:szCs w:val="18"/>
              </w:rPr>
              <w:t>14.</w:t>
            </w:r>
          </w:p>
        </w:tc>
        <w:tc>
          <w:tcPr>
            <w:tcW w:w="518" w:type="pct"/>
          </w:tcPr>
          <w:p w:rsidR="00B844FC" w:rsidRPr="000415AA" w:rsidRDefault="00B844FC" w:rsidP="00B844FC">
            <w:pPr>
              <w:jc w:val="both"/>
              <w:rPr>
                <w:sz w:val="18"/>
                <w:szCs w:val="18"/>
              </w:rPr>
            </w:pPr>
            <w:r w:rsidRPr="000415AA">
              <w:rPr>
                <w:color w:val="000000" w:themeColor="text1"/>
                <w:sz w:val="18"/>
                <w:szCs w:val="18"/>
              </w:rPr>
              <w:t>Доля граждан, использующих механизм получения государственных и муниципальных услуг в электронной форме от общей численности граждан, обратившихся за получением государственных и муниципальных услуг</w:t>
            </w:r>
          </w:p>
        </w:tc>
        <w:tc>
          <w:tcPr>
            <w:tcW w:w="268" w:type="pct"/>
            <w:vAlign w:val="center"/>
          </w:tcPr>
          <w:p w:rsidR="00B844FC" w:rsidRPr="000415AA" w:rsidRDefault="00B844FC" w:rsidP="00B844FC">
            <w:pPr>
              <w:jc w:val="center"/>
              <w:rPr>
                <w:sz w:val="18"/>
                <w:szCs w:val="18"/>
              </w:rPr>
            </w:pPr>
            <w:r w:rsidRPr="000415AA">
              <w:rPr>
                <w:color w:val="000000" w:themeColor="text1"/>
                <w:sz w:val="18"/>
                <w:szCs w:val="18"/>
              </w:rPr>
              <w:t>процентов</w:t>
            </w:r>
          </w:p>
        </w:tc>
        <w:tc>
          <w:tcPr>
            <w:tcW w:w="276" w:type="pct"/>
            <w:gridSpan w:val="2"/>
            <w:vAlign w:val="center"/>
          </w:tcPr>
          <w:p w:rsidR="00B844FC" w:rsidRPr="000415AA" w:rsidRDefault="00B844FC" w:rsidP="00B844FC">
            <w:pPr>
              <w:jc w:val="center"/>
              <w:rPr>
                <w:color w:val="000000" w:themeColor="text1"/>
                <w:sz w:val="18"/>
                <w:szCs w:val="18"/>
              </w:rPr>
            </w:pPr>
            <w:r w:rsidRPr="000415AA">
              <w:rPr>
                <w:color w:val="000000" w:themeColor="text1"/>
                <w:sz w:val="18"/>
                <w:szCs w:val="18"/>
              </w:rPr>
              <w:t>50,0</w:t>
            </w:r>
          </w:p>
        </w:tc>
        <w:tc>
          <w:tcPr>
            <w:tcW w:w="272" w:type="pct"/>
            <w:gridSpan w:val="3"/>
            <w:vAlign w:val="center"/>
          </w:tcPr>
          <w:p w:rsidR="00B844FC" w:rsidRPr="000415AA" w:rsidRDefault="00B844FC" w:rsidP="00B844FC">
            <w:pPr>
              <w:jc w:val="center"/>
              <w:rPr>
                <w:sz w:val="18"/>
                <w:szCs w:val="18"/>
              </w:rPr>
            </w:pPr>
            <w:r w:rsidRPr="000415AA">
              <w:rPr>
                <w:sz w:val="18"/>
                <w:szCs w:val="18"/>
              </w:rPr>
              <w:t>53,6</w:t>
            </w:r>
          </w:p>
        </w:tc>
        <w:tc>
          <w:tcPr>
            <w:tcW w:w="266" w:type="pct"/>
            <w:vAlign w:val="center"/>
          </w:tcPr>
          <w:p w:rsidR="00B844FC" w:rsidRPr="000415AA" w:rsidRDefault="00B844FC" w:rsidP="00B844FC">
            <w:pPr>
              <w:jc w:val="center"/>
              <w:rPr>
                <w:sz w:val="18"/>
                <w:szCs w:val="18"/>
              </w:rPr>
            </w:pPr>
            <w:r w:rsidRPr="000415AA">
              <w:rPr>
                <w:sz w:val="18"/>
                <w:szCs w:val="18"/>
              </w:rPr>
              <w:t>74,3</w:t>
            </w:r>
          </w:p>
        </w:tc>
        <w:tc>
          <w:tcPr>
            <w:tcW w:w="282" w:type="pct"/>
            <w:gridSpan w:val="3"/>
            <w:vAlign w:val="center"/>
          </w:tcPr>
          <w:p w:rsidR="00B844FC" w:rsidRPr="000415AA" w:rsidRDefault="00B844FC" w:rsidP="00B844FC">
            <w:pPr>
              <w:jc w:val="center"/>
              <w:rPr>
                <w:sz w:val="18"/>
                <w:szCs w:val="18"/>
              </w:rPr>
            </w:pPr>
            <w:r w:rsidRPr="000415AA">
              <w:rPr>
                <w:sz w:val="18"/>
                <w:szCs w:val="18"/>
              </w:rPr>
              <w:t>83,0</w:t>
            </w:r>
          </w:p>
        </w:tc>
        <w:tc>
          <w:tcPr>
            <w:tcW w:w="269" w:type="pct"/>
            <w:vAlign w:val="center"/>
          </w:tcPr>
          <w:p w:rsidR="00B844FC" w:rsidRPr="000415AA" w:rsidRDefault="00B844FC" w:rsidP="00B844FC">
            <w:pPr>
              <w:jc w:val="center"/>
              <w:rPr>
                <w:sz w:val="18"/>
                <w:szCs w:val="18"/>
              </w:rPr>
            </w:pPr>
            <w:r w:rsidRPr="000415AA">
              <w:rPr>
                <w:sz w:val="18"/>
                <w:szCs w:val="18"/>
              </w:rPr>
              <w:t>84,0</w:t>
            </w:r>
          </w:p>
        </w:tc>
        <w:tc>
          <w:tcPr>
            <w:tcW w:w="272"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85,0</w:t>
            </w:r>
          </w:p>
        </w:tc>
        <w:tc>
          <w:tcPr>
            <w:tcW w:w="272" w:type="pct"/>
            <w:gridSpan w:val="2"/>
            <w:vAlign w:val="center"/>
          </w:tcPr>
          <w:p w:rsidR="00B844FC" w:rsidRPr="000415AA" w:rsidRDefault="00B844FC" w:rsidP="00B844FC">
            <w:pPr>
              <w:jc w:val="center"/>
              <w:rPr>
                <w:sz w:val="18"/>
                <w:szCs w:val="18"/>
              </w:rPr>
            </w:pPr>
            <w:r w:rsidRPr="000415AA">
              <w:rPr>
                <w:sz w:val="18"/>
                <w:szCs w:val="18"/>
              </w:rPr>
              <w:t>85,0</w:t>
            </w:r>
          </w:p>
        </w:tc>
        <w:tc>
          <w:tcPr>
            <w:tcW w:w="271" w:type="pct"/>
            <w:gridSpan w:val="2"/>
            <w:vAlign w:val="center"/>
          </w:tcPr>
          <w:p w:rsidR="00B844FC" w:rsidRPr="000415AA" w:rsidRDefault="00B844FC" w:rsidP="00B844FC">
            <w:pPr>
              <w:jc w:val="center"/>
              <w:rPr>
                <w:sz w:val="18"/>
                <w:szCs w:val="18"/>
              </w:rPr>
            </w:pPr>
            <w:r w:rsidRPr="000415AA">
              <w:rPr>
                <w:sz w:val="18"/>
                <w:szCs w:val="18"/>
              </w:rPr>
              <w:t>86,0</w:t>
            </w:r>
          </w:p>
        </w:tc>
        <w:tc>
          <w:tcPr>
            <w:tcW w:w="272"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87,0</w:t>
            </w:r>
          </w:p>
        </w:tc>
        <w:tc>
          <w:tcPr>
            <w:tcW w:w="276" w:type="pct"/>
            <w:gridSpan w:val="3"/>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87,0</w:t>
            </w:r>
          </w:p>
        </w:tc>
        <w:tc>
          <w:tcPr>
            <w:tcW w:w="264"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88,0</w:t>
            </w:r>
          </w:p>
        </w:tc>
        <w:tc>
          <w:tcPr>
            <w:tcW w:w="274" w:type="pct"/>
            <w:gridSpan w:val="3"/>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90,0</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88,0</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90,0</w:t>
            </w:r>
          </w:p>
        </w:tc>
        <w:tc>
          <w:tcPr>
            <w:tcW w:w="26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95,0</w:t>
            </w:r>
          </w:p>
        </w:tc>
      </w:tr>
      <w:tr w:rsidR="00B844FC" w:rsidRPr="000415AA" w:rsidTr="00B844FC">
        <w:trPr>
          <w:cantSplit/>
          <w:trHeight w:val="79"/>
        </w:trPr>
        <w:tc>
          <w:tcPr>
            <w:tcW w:w="5000" w:type="pct"/>
            <w:gridSpan w:val="31"/>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color w:val="000000" w:themeColor="text1"/>
                <w:sz w:val="18"/>
                <w:szCs w:val="18"/>
                <w:lang w:val="en-US"/>
              </w:rPr>
              <w:t>II</w:t>
            </w:r>
            <w:r w:rsidRPr="000415AA">
              <w:rPr>
                <w:rFonts w:ascii="Times New Roman" w:hAnsi="Times New Roman" w:cs="Times New Roman"/>
                <w:color w:val="000000" w:themeColor="text1"/>
                <w:sz w:val="18"/>
                <w:szCs w:val="18"/>
              </w:rPr>
              <w:t>. Развитие конкурентоспособной эффективной экономики</w:t>
            </w:r>
          </w:p>
        </w:tc>
      </w:tr>
      <w:tr w:rsidR="00B844FC" w:rsidRPr="000415AA" w:rsidTr="00B844FC">
        <w:trPr>
          <w:cantSplit/>
          <w:trHeight w:val="1134"/>
        </w:trPr>
        <w:tc>
          <w:tcPr>
            <w:tcW w:w="139" w:type="pct"/>
          </w:tcPr>
          <w:p w:rsidR="00B844FC" w:rsidRPr="000415AA" w:rsidRDefault="00B844FC" w:rsidP="00B844FC">
            <w:pPr>
              <w:jc w:val="center"/>
              <w:rPr>
                <w:sz w:val="18"/>
                <w:szCs w:val="18"/>
              </w:rPr>
            </w:pPr>
            <w:r w:rsidRPr="000415AA">
              <w:rPr>
                <w:sz w:val="18"/>
                <w:szCs w:val="18"/>
              </w:rPr>
              <w:t>15.</w:t>
            </w:r>
          </w:p>
        </w:tc>
        <w:tc>
          <w:tcPr>
            <w:tcW w:w="518" w:type="pct"/>
            <w:vAlign w:val="center"/>
          </w:tcPr>
          <w:p w:rsidR="00B844FC" w:rsidRPr="000415AA" w:rsidRDefault="00B844FC" w:rsidP="00B844FC">
            <w:pPr>
              <w:jc w:val="both"/>
              <w:rPr>
                <w:color w:val="000000" w:themeColor="text1"/>
                <w:sz w:val="18"/>
                <w:szCs w:val="18"/>
              </w:rPr>
            </w:pPr>
            <w:r w:rsidRPr="000415AA">
              <w:rPr>
                <w:color w:val="000000" w:themeColor="text1"/>
                <w:sz w:val="18"/>
                <w:szCs w:val="18"/>
              </w:rPr>
              <w:t>Объем отгруженных товаров собственного производства, выполненных работ и услуг по промышленным видам экономической деятельности</w:t>
            </w:r>
          </w:p>
        </w:tc>
        <w:tc>
          <w:tcPr>
            <w:tcW w:w="273" w:type="pct"/>
            <w:gridSpan w:val="2"/>
            <w:vAlign w:val="center"/>
          </w:tcPr>
          <w:p w:rsidR="00B844FC" w:rsidRPr="000415AA" w:rsidRDefault="00B844FC" w:rsidP="00B844FC">
            <w:pPr>
              <w:jc w:val="center"/>
              <w:rPr>
                <w:sz w:val="18"/>
                <w:szCs w:val="18"/>
              </w:rPr>
            </w:pPr>
            <w:r w:rsidRPr="000415AA">
              <w:rPr>
                <w:color w:val="000000" w:themeColor="text1"/>
                <w:sz w:val="18"/>
                <w:szCs w:val="18"/>
              </w:rPr>
              <w:t>млн. рублей</w:t>
            </w:r>
          </w:p>
        </w:tc>
        <w:tc>
          <w:tcPr>
            <w:tcW w:w="271" w:type="pct"/>
            <w:vAlign w:val="center"/>
          </w:tcPr>
          <w:p w:rsidR="00B844FC" w:rsidRPr="000415AA" w:rsidRDefault="00B844FC" w:rsidP="00B844FC">
            <w:pPr>
              <w:jc w:val="center"/>
              <w:rPr>
                <w:color w:val="000000" w:themeColor="text1"/>
                <w:sz w:val="18"/>
                <w:szCs w:val="18"/>
              </w:rPr>
            </w:pPr>
            <w:r w:rsidRPr="000415AA">
              <w:rPr>
                <w:color w:val="000000" w:themeColor="text1"/>
                <w:sz w:val="18"/>
                <w:szCs w:val="18"/>
              </w:rPr>
              <w:t>7 627,4</w:t>
            </w:r>
          </w:p>
        </w:tc>
        <w:tc>
          <w:tcPr>
            <w:tcW w:w="272" w:type="pct"/>
            <w:gridSpan w:val="3"/>
            <w:vAlign w:val="center"/>
          </w:tcPr>
          <w:p w:rsidR="00B844FC" w:rsidRPr="000415AA" w:rsidRDefault="00B844FC" w:rsidP="00B844FC">
            <w:pPr>
              <w:jc w:val="center"/>
              <w:rPr>
                <w:sz w:val="18"/>
                <w:szCs w:val="18"/>
              </w:rPr>
            </w:pPr>
            <w:r w:rsidRPr="000415AA">
              <w:rPr>
                <w:sz w:val="18"/>
                <w:szCs w:val="18"/>
              </w:rPr>
              <w:t>9 935,3</w:t>
            </w:r>
          </w:p>
        </w:tc>
        <w:tc>
          <w:tcPr>
            <w:tcW w:w="272" w:type="pct"/>
            <w:gridSpan w:val="2"/>
            <w:vAlign w:val="center"/>
          </w:tcPr>
          <w:p w:rsidR="00B844FC" w:rsidRPr="000415AA" w:rsidRDefault="00B844FC" w:rsidP="00B844FC">
            <w:pPr>
              <w:jc w:val="center"/>
              <w:rPr>
                <w:sz w:val="18"/>
                <w:szCs w:val="18"/>
              </w:rPr>
            </w:pPr>
            <w:r w:rsidRPr="000415AA">
              <w:rPr>
                <w:sz w:val="18"/>
                <w:szCs w:val="18"/>
              </w:rPr>
              <w:t>10 034,9</w:t>
            </w:r>
          </w:p>
        </w:tc>
        <w:tc>
          <w:tcPr>
            <w:tcW w:w="271" w:type="pct"/>
            <w:vAlign w:val="center"/>
          </w:tcPr>
          <w:p w:rsidR="00B844FC" w:rsidRPr="000415AA" w:rsidRDefault="00B844FC" w:rsidP="00B844FC">
            <w:pPr>
              <w:jc w:val="center"/>
              <w:rPr>
                <w:sz w:val="18"/>
                <w:szCs w:val="18"/>
              </w:rPr>
            </w:pPr>
            <w:r w:rsidRPr="000415AA">
              <w:rPr>
                <w:sz w:val="18"/>
                <w:szCs w:val="18"/>
              </w:rPr>
              <w:t>10 700,0</w:t>
            </w:r>
          </w:p>
        </w:tc>
        <w:tc>
          <w:tcPr>
            <w:tcW w:w="274" w:type="pct"/>
            <w:gridSpan w:val="2"/>
            <w:vAlign w:val="center"/>
          </w:tcPr>
          <w:p w:rsidR="00B844FC" w:rsidRPr="000415AA" w:rsidRDefault="00B844FC" w:rsidP="00B844FC">
            <w:pPr>
              <w:jc w:val="center"/>
              <w:rPr>
                <w:sz w:val="18"/>
                <w:szCs w:val="18"/>
              </w:rPr>
            </w:pPr>
            <w:r w:rsidRPr="000415AA">
              <w:rPr>
                <w:sz w:val="18"/>
                <w:szCs w:val="18"/>
              </w:rPr>
              <w:t>10 900,0</w:t>
            </w:r>
          </w:p>
        </w:tc>
        <w:tc>
          <w:tcPr>
            <w:tcW w:w="272"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11 016,0</w:t>
            </w:r>
          </w:p>
        </w:tc>
        <w:tc>
          <w:tcPr>
            <w:tcW w:w="272" w:type="pct"/>
            <w:gridSpan w:val="2"/>
            <w:vAlign w:val="center"/>
          </w:tcPr>
          <w:p w:rsidR="00B844FC" w:rsidRPr="000415AA" w:rsidRDefault="00B844FC" w:rsidP="00B844FC">
            <w:pPr>
              <w:jc w:val="center"/>
              <w:rPr>
                <w:sz w:val="18"/>
                <w:szCs w:val="18"/>
              </w:rPr>
            </w:pPr>
            <w:r w:rsidRPr="000415AA">
              <w:rPr>
                <w:sz w:val="18"/>
                <w:szCs w:val="18"/>
              </w:rPr>
              <w:t>11 470,0</w:t>
            </w:r>
          </w:p>
        </w:tc>
        <w:tc>
          <w:tcPr>
            <w:tcW w:w="271" w:type="pct"/>
            <w:gridSpan w:val="2"/>
            <w:vAlign w:val="center"/>
          </w:tcPr>
          <w:p w:rsidR="00B844FC" w:rsidRPr="000415AA" w:rsidRDefault="00B844FC" w:rsidP="00B844FC">
            <w:pPr>
              <w:jc w:val="center"/>
              <w:rPr>
                <w:sz w:val="18"/>
                <w:szCs w:val="18"/>
              </w:rPr>
            </w:pPr>
            <w:r w:rsidRPr="000415AA">
              <w:rPr>
                <w:sz w:val="18"/>
                <w:szCs w:val="18"/>
              </w:rPr>
              <w:t>11 584,0</w:t>
            </w:r>
          </w:p>
        </w:tc>
        <w:tc>
          <w:tcPr>
            <w:tcW w:w="272"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11 700,0</w:t>
            </w:r>
          </w:p>
        </w:tc>
        <w:tc>
          <w:tcPr>
            <w:tcW w:w="271"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12 335,0</w:t>
            </w:r>
          </w:p>
        </w:tc>
        <w:tc>
          <w:tcPr>
            <w:tcW w:w="271" w:type="pct"/>
            <w:gridSpan w:val="5"/>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12 500,0</w:t>
            </w:r>
          </w:p>
        </w:tc>
        <w:tc>
          <w:tcPr>
            <w:tcW w:w="272"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12 636,0</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13 517,1</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13 600,1</w:t>
            </w:r>
          </w:p>
        </w:tc>
        <w:tc>
          <w:tcPr>
            <w:tcW w:w="26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13790,</w:t>
            </w:r>
            <w:r w:rsidRPr="000415AA">
              <w:rPr>
                <w:rFonts w:ascii="Times New Roman" w:hAnsi="Times New Roman" w:cs="Times New Roman"/>
                <w:sz w:val="18"/>
                <w:szCs w:val="18"/>
              </w:rPr>
              <w:t>1</w:t>
            </w:r>
          </w:p>
        </w:tc>
      </w:tr>
      <w:tr w:rsidR="00B844FC" w:rsidRPr="000415AA" w:rsidTr="00B844FC">
        <w:trPr>
          <w:cantSplit/>
          <w:trHeight w:val="1134"/>
        </w:trPr>
        <w:tc>
          <w:tcPr>
            <w:tcW w:w="139" w:type="pct"/>
          </w:tcPr>
          <w:p w:rsidR="00B844FC" w:rsidRPr="000415AA" w:rsidRDefault="00B844FC" w:rsidP="00B844FC">
            <w:pPr>
              <w:jc w:val="center"/>
              <w:rPr>
                <w:sz w:val="18"/>
                <w:szCs w:val="18"/>
              </w:rPr>
            </w:pPr>
            <w:r w:rsidRPr="000415AA">
              <w:rPr>
                <w:sz w:val="18"/>
                <w:szCs w:val="18"/>
              </w:rPr>
              <w:t>16.</w:t>
            </w:r>
          </w:p>
        </w:tc>
        <w:tc>
          <w:tcPr>
            <w:tcW w:w="518" w:type="pct"/>
          </w:tcPr>
          <w:p w:rsidR="00B844FC" w:rsidRPr="000415AA" w:rsidRDefault="00B844FC" w:rsidP="00B844FC">
            <w:pPr>
              <w:jc w:val="both"/>
              <w:rPr>
                <w:sz w:val="18"/>
                <w:szCs w:val="18"/>
              </w:rPr>
            </w:pPr>
            <w:r w:rsidRPr="000415AA">
              <w:rPr>
                <w:color w:val="000000" w:themeColor="text1"/>
                <w:sz w:val="18"/>
                <w:szCs w:val="18"/>
              </w:rPr>
              <w:t xml:space="preserve">Объем инвестиций в основной капитал </w:t>
            </w:r>
            <w:r w:rsidRPr="000415AA">
              <w:rPr>
                <w:color w:val="000000" w:themeColor="text1"/>
                <w:sz w:val="18"/>
                <w:szCs w:val="18"/>
              </w:rPr>
              <w:br/>
              <w:t>в расчете на 1 жителя</w:t>
            </w:r>
          </w:p>
        </w:tc>
        <w:tc>
          <w:tcPr>
            <w:tcW w:w="273" w:type="pct"/>
            <w:gridSpan w:val="2"/>
            <w:vAlign w:val="center"/>
          </w:tcPr>
          <w:p w:rsidR="00B844FC" w:rsidRPr="000415AA" w:rsidRDefault="00B844FC" w:rsidP="00B844FC">
            <w:pPr>
              <w:jc w:val="center"/>
              <w:rPr>
                <w:sz w:val="18"/>
                <w:szCs w:val="18"/>
              </w:rPr>
            </w:pPr>
            <w:r w:rsidRPr="000415AA">
              <w:rPr>
                <w:sz w:val="18"/>
                <w:szCs w:val="18"/>
              </w:rPr>
              <w:t>рублей</w:t>
            </w:r>
          </w:p>
        </w:tc>
        <w:tc>
          <w:tcPr>
            <w:tcW w:w="271" w:type="pct"/>
            <w:vAlign w:val="center"/>
          </w:tcPr>
          <w:p w:rsidR="00B844FC" w:rsidRPr="000415AA" w:rsidRDefault="00B844FC" w:rsidP="00B844FC">
            <w:pPr>
              <w:jc w:val="center"/>
              <w:rPr>
                <w:color w:val="000000" w:themeColor="text1"/>
                <w:sz w:val="18"/>
                <w:szCs w:val="18"/>
              </w:rPr>
            </w:pPr>
            <w:r w:rsidRPr="000415AA">
              <w:rPr>
                <w:color w:val="000000" w:themeColor="text1"/>
                <w:sz w:val="18"/>
                <w:szCs w:val="18"/>
              </w:rPr>
              <w:t>52 584,0</w:t>
            </w:r>
          </w:p>
        </w:tc>
        <w:tc>
          <w:tcPr>
            <w:tcW w:w="272" w:type="pct"/>
            <w:gridSpan w:val="3"/>
            <w:vAlign w:val="center"/>
          </w:tcPr>
          <w:p w:rsidR="00B844FC" w:rsidRPr="000415AA" w:rsidRDefault="00B844FC" w:rsidP="00B844FC">
            <w:pPr>
              <w:jc w:val="center"/>
              <w:rPr>
                <w:sz w:val="18"/>
                <w:szCs w:val="18"/>
              </w:rPr>
            </w:pPr>
            <w:r>
              <w:rPr>
                <w:sz w:val="18"/>
                <w:szCs w:val="18"/>
              </w:rPr>
              <w:t xml:space="preserve">54 </w:t>
            </w:r>
            <w:r w:rsidRPr="000415AA">
              <w:rPr>
                <w:sz w:val="18"/>
                <w:szCs w:val="18"/>
              </w:rPr>
              <w:t>193,0</w:t>
            </w:r>
          </w:p>
        </w:tc>
        <w:tc>
          <w:tcPr>
            <w:tcW w:w="272" w:type="pct"/>
            <w:gridSpan w:val="2"/>
            <w:vAlign w:val="center"/>
          </w:tcPr>
          <w:p w:rsidR="00B844FC" w:rsidRPr="000415AA" w:rsidRDefault="00B844FC" w:rsidP="00B844FC">
            <w:pPr>
              <w:jc w:val="center"/>
              <w:rPr>
                <w:sz w:val="18"/>
                <w:szCs w:val="18"/>
              </w:rPr>
            </w:pPr>
            <w:r w:rsidRPr="000415AA">
              <w:rPr>
                <w:sz w:val="18"/>
                <w:szCs w:val="18"/>
              </w:rPr>
              <w:t>40 904,0</w:t>
            </w:r>
          </w:p>
        </w:tc>
        <w:tc>
          <w:tcPr>
            <w:tcW w:w="271" w:type="pct"/>
            <w:vAlign w:val="center"/>
          </w:tcPr>
          <w:p w:rsidR="00B844FC" w:rsidRPr="000415AA" w:rsidRDefault="00B844FC" w:rsidP="00B844FC">
            <w:pPr>
              <w:jc w:val="center"/>
              <w:rPr>
                <w:sz w:val="18"/>
                <w:szCs w:val="18"/>
              </w:rPr>
            </w:pPr>
            <w:r w:rsidRPr="000415AA">
              <w:rPr>
                <w:sz w:val="18"/>
                <w:szCs w:val="18"/>
              </w:rPr>
              <w:t>48 900,0</w:t>
            </w:r>
          </w:p>
        </w:tc>
        <w:tc>
          <w:tcPr>
            <w:tcW w:w="274" w:type="pct"/>
            <w:gridSpan w:val="2"/>
            <w:vAlign w:val="center"/>
          </w:tcPr>
          <w:p w:rsidR="00B844FC" w:rsidRPr="000415AA" w:rsidRDefault="00B844FC" w:rsidP="00B844FC">
            <w:pPr>
              <w:jc w:val="center"/>
              <w:rPr>
                <w:sz w:val="18"/>
                <w:szCs w:val="18"/>
              </w:rPr>
            </w:pPr>
            <w:r w:rsidRPr="000415AA">
              <w:rPr>
                <w:sz w:val="18"/>
                <w:szCs w:val="18"/>
              </w:rPr>
              <w:t>49 400,0</w:t>
            </w:r>
          </w:p>
        </w:tc>
        <w:tc>
          <w:tcPr>
            <w:tcW w:w="272"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49 941,0</w:t>
            </w:r>
          </w:p>
        </w:tc>
        <w:tc>
          <w:tcPr>
            <w:tcW w:w="272" w:type="pct"/>
            <w:gridSpan w:val="2"/>
            <w:vAlign w:val="center"/>
          </w:tcPr>
          <w:p w:rsidR="00B844FC" w:rsidRPr="000415AA" w:rsidRDefault="00B844FC" w:rsidP="00B844FC">
            <w:pPr>
              <w:jc w:val="center"/>
              <w:rPr>
                <w:sz w:val="18"/>
                <w:szCs w:val="18"/>
              </w:rPr>
            </w:pPr>
            <w:r w:rsidRPr="000415AA">
              <w:rPr>
                <w:sz w:val="18"/>
                <w:szCs w:val="18"/>
              </w:rPr>
              <w:t>58 000,0</w:t>
            </w:r>
          </w:p>
        </w:tc>
        <w:tc>
          <w:tcPr>
            <w:tcW w:w="271" w:type="pct"/>
            <w:gridSpan w:val="2"/>
            <w:vAlign w:val="center"/>
          </w:tcPr>
          <w:p w:rsidR="00B844FC" w:rsidRPr="000415AA" w:rsidRDefault="00B844FC" w:rsidP="00B844FC">
            <w:pPr>
              <w:jc w:val="center"/>
              <w:rPr>
                <w:sz w:val="18"/>
                <w:szCs w:val="18"/>
              </w:rPr>
            </w:pPr>
            <w:r w:rsidRPr="000415AA">
              <w:rPr>
                <w:sz w:val="18"/>
                <w:szCs w:val="18"/>
              </w:rPr>
              <w:t>59 000,0</w:t>
            </w:r>
          </w:p>
        </w:tc>
        <w:tc>
          <w:tcPr>
            <w:tcW w:w="272"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59 930,0</w:t>
            </w:r>
          </w:p>
        </w:tc>
        <w:tc>
          <w:tcPr>
            <w:tcW w:w="271"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 xml:space="preserve">72 </w:t>
            </w:r>
            <w:r w:rsidRPr="000415AA">
              <w:rPr>
                <w:rFonts w:ascii="Times New Roman" w:hAnsi="Times New Roman" w:cs="Times New Roman"/>
                <w:sz w:val="18"/>
                <w:szCs w:val="18"/>
              </w:rPr>
              <w:t>200,0</w:t>
            </w:r>
          </w:p>
        </w:tc>
        <w:tc>
          <w:tcPr>
            <w:tcW w:w="271" w:type="pct"/>
            <w:gridSpan w:val="5"/>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 xml:space="preserve">73 </w:t>
            </w:r>
            <w:r>
              <w:rPr>
                <w:rFonts w:ascii="Times New Roman" w:hAnsi="Times New Roman" w:cs="Times New Roman"/>
                <w:sz w:val="18"/>
                <w:szCs w:val="18"/>
              </w:rPr>
              <w:t>0</w:t>
            </w:r>
            <w:r w:rsidRPr="000415AA">
              <w:rPr>
                <w:rFonts w:ascii="Times New Roman" w:hAnsi="Times New Roman" w:cs="Times New Roman"/>
                <w:sz w:val="18"/>
                <w:szCs w:val="18"/>
              </w:rPr>
              <w:t>00,0</w:t>
            </w:r>
          </w:p>
        </w:tc>
        <w:tc>
          <w:tcPr>
            <w:tcW w:w="272"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74 254,0</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92 800,0</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93 800,0</w:t>
            </w:r>
          </w:p>
        </w:tc>
        <w:tc>
          <w:tcPr>
            <w:tcW w:w="26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95</w:t>
            </w:r>
            <w:r w:rsidRPr="000415AA">
              <w:rPr>
                <w:rFonts w:ascii="Times New Roman" w:hAnsi="Times New Roman" w:cs="Times New Roman"/>
                <w:sz w:val="18"/>
                <w:szCs w:val="18"/>
              </w:rPr>
              <w:t>759,0</w:t>
            </w:r>
          </w:p>
        </w:tc>
      </w:tr>
      <w:tr w:rsidR="00B844FC" w:rsidRPr="000415AA" w:rsidTr="00B844FC">
        <w:trPr>
          <w:cantSplit/>
          <w:trHeight w:val="1134"/>
        </w:trPr>
        <w:tc>
          <w:tcPr>
            <w:tcW w:w="139" w:type="pct"/>
          </w:tcPr>
          <w:p w:rsidR="00B844FC" w:rsidRPr="000415AA" w:rsidRDefault="00B844FC" w:rsidP="00B844FC">
            <w:pPr>
              <w:jc w:val="center"/>
              <w:rPr>
                <w:sz w:val="18"/>
                <w:szCs w:val="18"/>
              </w:rPr>
            </w:pPr>
            <w:r w:rsidRPr="000415AA">
              <w:rPr>
                <w:sz w:val="18"/>
                <w:szCs w:val="18"/>
              </w:rPr>
              <w:t>17.</w:t>
            </w:r>
          </w:p>
        </w:tc>
        <w:tc>
          <w:tcPr>
            <w:tcW w:w="518" w:type="pct"/>
          </w:tcPr>
          <w:p w:rsidR="00B844FC" w:rsidRPr="000415AA" w:rsidRDefault="00B844FC" w:rsidP="00B844FC">
            <w:pPr>
              <w:rPr>
                <w:sz w:val="18"/>
                <w:szCs w:val="18"/>
              </w:rPr>
            </w:pPr>
            <w:r>
              <w:rPr>
                <w:color w:val="000000" w:themeColor="text1"/>
                <w:sz w:val="18"/>
                <w:szCs w:val="18"/>
              </w:rPr>
              <w:t>Численность занятых в сфере малого и среднего предпринимательства, включая  индивидуальных предпринимателей</w:t>
            </w:r>
          </w:p>
        </w:tc>
        <w:tc>
          <w:tcPr>
            <w:tcW w:w="273" w:type="pct"/>
            <w:gridSpan w:val="2"/>
            <w:vAlign w:val="center"/>
          </w:tcPr>
          <w:p w:rsidR="00B844FC" w:rsidRPr="000415AA" w:rsidRDefault="00B844FC" w:rsidP="00B844FC">
            <w:pPr>
              <w:jc w:val="center"/>
              <w:rPr>
                <w:sz w:val="18"/>
                <w:szCs w:val="18"/>
              </w:rPr>
            </w:pPr>
            <w:r w:rsidRPr="000415AA">
              <w:rPr>
                <w:color w:val="000000" w:themeColor="text1"/>
                <w:sz w:val="18"/>
                <w:szCs w:val="18"/>
              </w:rPr>
              <w:t>единиц</w:t>
            </w:r>
          </w:p>
        </w:tc>
        <w:tc>
          <w:tcPr>
            <w:tcW w:w="271" w:type="pct"/>
            <w:vAlign w:val="center"/>
          </w:tcPr>
          <w:p w:rsidR="00B844FC" w:rsidRPr="00716C95" w:rsidRDefault="00B844FC" w:rsidP="00B844FC">
            <w:pPr>
              <w:jc w:val="center"/>
              <w:rPr>
                <w:color w:val="000000" w:themeColor="text1"/>
                <w:sz w:val="18"/>
                <w:szCs w:val="18"/>
                <w:highlight w:val="yellow"/>
              </w:rPr>
            </w:pPr>
            <w:r w:rsidRPr="00164866">
              <w:rPr>
                <w:color w:val="000000" w:themeColor="text1"/>
                <w:sz w:val="18"/>
                <w:szCs w:val="18"/>
              </w:rPr>
              <w:t>2723</w:t>
            </w:r>
          </w:p>
        </w:tc>
        <w:tc>
          <w:tcPr>
            <w:tcW w:w="272" w:type="pct"/>
            <w:gridSpan w:val="3"/>
            <w:vAlign w:val="center"/>
          </w:tcPr>
          <w:p w:rsidR="00B844FC" w:rsidRPr="00716C95" w:rsidRDefault="00B844FC" w:rsidP="00B844FC">
            <w:pPr>
              <w:jc w:val="center"/>
              <w:rPr>
                <w:sz w:val="18"/>
                <w:szCs w:val="18"/>
                <w:highlight w:val="yellow"/>
              </w:rPr>
            </w:pPr>
            <w:r w:rsidRPr="00164866">
              <w:rPr>
                <w:sz w:val="18"/>
                <w:szCs w:val="18"/>
              </w:rPr>
              <w:t>2699</w:t>
            </w:r>
          </w:p>
        </w:tc>
        <w:tc>
          <w:tcPr>
            <w:tcW w:w="272" w:type="pct"/>
            <w:gridSpan w:val="2"/>
            <w:vAlign w:val="center"/>
          </w:tcPr>
          <w:p w:rsidR="00B844FC" w:rsidRPr="00716C95" w:rsidRDefault="00B844FC" w:rsidP="00B844FC">
            <w:pPr>
              <w:jc w:val="center"/>
              <w:rPr>
                <w:sz w:val="18"/>
                <w:szCs w:val="18"/>
                <w:highlight w:val="yellow"/>
              </w:rPr>
            </w:pPr>
            <w:r w:rsidRPr="00D06C71">
              <w:rPr>
                <w:sz w:val="18"/>
                <w:szCs w:val="18"/>
              </w:rPr>
              <w:t>2697</w:t>
            </w:r>
          </w:p>
        </w:tc>
        <w:tc>
          <w:tcPr>
            <w:tcW w:w="271" w:type="pct"/>
            <w:vAlign w:val="center"/>
          </w:tcPr>
          <w:p w:rsidR="00B844FC" w:rsidRPr="000415AA" w:rsidRDefault="00B844FC" w:rsidP="00B844FC">
            <w:pPr>
              <w:jc w:val="center"/>
              <w:rPr>
                <w:sz w:val="18"/>
                <w:szCs w:val="18"/>
              </w:rPr>
            </w:pPr>
            <w:r>
              <w:rPr>
                <w:sz w:val="18"/>
                <w:szCs w:val="18"/>
              </w:rPr>
              <w:t>4299</w:t>
            </w:r>
          </w:p>
        </w:tc>
        <w:tc>
          <w:tcPr>
            <w:tcW w:w="274" w:type="pct"/>
            <w:gridSpan w:val="2"/>
            <w:vAlign w:val="center"/>
          </w:tcPr>
          <w:p w:rsidR="00B844FC" w:rsidRPr="000415AA" w:rsidRDefault="00B844FC" w:rsidP="00B844FC">
            <w:pPr>
              <w:jc w:val="center"/>
              <w:rPr>
                <w:sz w:val="18"/>
                <w:szCs w:val="18"/>
              </w:rPr>
            </w:pPr>
            <w:r>
              <w:rPr>
                <w:sz w:val="18"/>
                <w:szCs w:val="18"/>
              </w:rPr>
              <w:t>4493</w:t>
            </w:r>
          </w:p>
        </w:tc>
        <w:tc>
          <w:tcPr>
            <w:tcW w:w="272"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4740</w:t>
            </w:r>
          </w:p>
        </w:tc>
        <w:tc>
          <w:tcPr>
            <w:tcW w:w="272" w:type="pct"/>
            <w:gridSpan w:val="2"/>
            <w:vAlign w:val="center"/>
          </w:tcPr>
          <w:p w:rsidR="00B844FC" w:rsidRPr="000415AA" w:rsidRDefault="00B844FC" w:rsidP="00B844FC">
            <w:pPr>
              <w:jc w:val="center"/>
              <w:rPr>
                <w:sz w:val="18"/>
                <w:szCs w:val="18"/>
              </w:rPr>
            </w:pPr>
            <w:r>
              <w:rPr>
                <w:sz w:val="18"/>
                <w:szCs w:val="18"/>
              </w:rPr>
              <w:t>4740</w:t>
            </w:r>
          </w:p>
        </w:tc>
        <w:tc>
          <w:tcPr>
            <w:tcW w:w="271" w:type="pct"/>
            <w:gridSpan w:val="2"/>
            <w:vAlign w:val="center"/>
          </w:tcPr>
          <w:p w:rsidR="00B844FC" w:rsidRPr="000415AA" w:rsidRDefault="00B844FC" w:rsidP="00B844FC">
            <w:pPr>
              <w:jc w:val="center"/>
              <w:rPr>
                <w:sz w:val="18"/>
                <w:szCs w:val="18"/>
              </w:rPr>
            </w:pPr>
            <w:r>
              <w:rPr>
                <w:sz w:val="18"/>
                <w:szCs w:val="18"/>
              </w:rPr>
              <w:t>5223</w:t>
            </w:r>
          </w:p>
        </w:tc>
        <w:tc>
          <w:tcPr>
            <w:tcW w:w="272"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5774</w:t>
            </w:r>
          </w:p>
        </w:tc>
        <w:tc>
          <w:tcPr>
            <w:tcW w:w="271"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5774</w:t>
            </w:r>
          </w:p>
        </w:tc>
        <w:tc>
          <w:tcPr>
            <w:tcW w:w="271" w:type="pct"/>
            <w:gridSpan w:val="5"/>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5948</w:t>
            </w:r>
          </w:p>
        </w:tc>
        <w:tc>
          <w:tcPr>
            <w:tcW w:w="272"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6097</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6097</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6200</w:t>
            </w:r>
          </w:p>
        </w:tc>
        <w:tc>
          <w:tcPr>
            <w:tcW w:w="26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6400</w:t>
            </w:r>
          </w:p>
        </w:tc>
      </w:tr>
      <w:tr w:rsidR="00B844FC" w:rsidRPr="000415AA" w:rsidTr="00B844FC">
        <w:trPr>
          <w:cantSplit/>
          <w:trHeight w:val="1134"/>
        </w:trPr>
        <w:tc>
          <w:tcPr>
            <w:tcW w:w="139" w:type="pct"/>
          </w:tcPr>
          <w:p w:rsidR="00B844FC" w:rsidRPr="000415AA" w:rsidRDefault="00B844FC" w:rsidP="00B844FC">
            <w:pPr>
              <w:jc w:val="center"/>
              <w:rPr>
                <w:sz w:val="18"/>
                <w:szCs w:val="18"/>
              </w:rPr>
            </w:pPr>
            <w:r>
              <w:rPr>
                <w:sz w:val="18"/>
                <w:szCs w:val="18"/>
              </w:rPr>
              <w:lastRenderedPageBreak/>
              <w:t>18.</w:t>
            </w:r>
          </w:p>
        </w:tc>
        <w:tc>
          <w:tcPr>
            <w:tcW w:w="518" w:type="pct"/>
          </w:tcPr>
          <w:p w:rsidR="00B844FC" w:rsidRPr="00743A3B" w:rsidRDefault="00B844FC" w:rsidP="00B844FC">
            <w:pPr>
              <w:rPr>
                <w:color w:val="000000" w:themeColor="text1"/>
                <w:sz w:val="18"/>
                <w:szCs w:val="18"/>
              </w:rPr>
            </w:pPr>
            <w:r>
              <w:rPr>
                <w:sz w:val="18"/>
                <w:szCs w:val="18"/>
              </w:rPr>
              <w:t>К</w:t>
            </w:r>
            <w:r w:rsidRPr="00743A3B">
              <w:rPr>
                <w:sz w:val="18"/>
                <w:szCs w:val="18"/>
              </w:rPr>
              <w:t>оличество средних и крупных предприятий базовых несырьевых отраслей экономики, вовлеченных в реализацию национального проекта</w:t>
            </w:r>
          </w:p>
        </w:tc>
        <w:tc>
          <w:tcPr>
            <w:tcW w:w="273" w:type="pct"/>
            <w:gridSpan w:val="2"/>
            <w:vAlign w:val="center"/>
          </w:tcPr>
          <w:p w:rsidR="00B844FC" w:rsidRPr="000415AA" w:rsidRDefault="00B844FC" w:rsidP="00B844FC">
            <w:pPr>
              <w:jc w:val="center"/>
              <w:rPr>
                <w:color w:val="000000" w:themeColor="text1"/>
                <w:sz w:val="18"/>
                <w:szCs w:val="18"/>
              </w:rPr>
            </w:pPr>
            <w:r w:rsidRPr="000415AA">
              <w:rPr>
                <w:color w:val="000000" w:themeColor="text1"/>
                <w:sz w:val="18"/>
                <w:szCs w:val="18"/>
              </w:rPr>
              <w:t>единиц</w:t>
            </w:r>
          </w:p>
        </w:tc>
        <w:tc>
          <w:tcPr>
            <w:tcW w:w="271" w:type="pct"/>
            <w:vAlign w:val="center"/>
          </w:tcPr>
          <w:p w:rsidR="00B844FC" w:rsidRPr="000415AA" w:rsidRDefault="00B844FC" w:rsidP="00B844FC">
            <w:pPr>
              <w:jc w:val="center"/>
              <w:rPr>
                <w:color w:val="000000" w:themeColor="text1"/>
                <w:sz w:val="18"/>
                <w:szCs w:val="18"/>
              </w:rPr>
            </w:pPr>
            <w:r>
              <w:rPr>
                <w:color w:val="000000" w:themeColor="text1"/>
                <w:sz w:val="18"/>
                <w:szCs w:val="18"/>
              </w:rPr>
              <w:t>-</w:t>
            </w:r>
          </w:p>
        </w:tc>
        <w:tc>
          <w:tcPr>
            <w:tcW w:w="272" w:type="pct"/>
            <w:gridSpan w:val="3"/>
            <w:vAlign w:val="center"/>
          </w:tcPr>
          <w:p w:rsidR="00B844FC" w:rsidRPr="000415AA" w:rsidRDefault="00B844FC" w:rsidP="00B844FC">
            <w:pPr>
              <w:jc w:val="center"/>
              <w:rPr>
                <w:sz w:val="18"/>
                <w:szCs w:val="18"/>
              </w:rPr>
            </w:pPr>
            <w:r>
              <w:rPr>
                <w:sz w:val="18"/>
                <w:szCs w:val="18"/>
              </w:rPr>
              <w:t>-</w:t>
            </w:r>
          </w:p>
        </w:tc>
        <w:tc>
          <w:tcPr>
            <w:tcW w:w="272" w:type="pct"/>
            <w:gridSpan w:val="2"/>
            <w:vAlign w:val="center"/>
          </w:tcPr>
          <w:p w:rsidR="00B844FC" w:rsidRPr="000415AA" w:rsidRDefault="00B844FC" w:rsidP="00B844FC">
            <w:pPr>
              <w:jc w:val="center"/>
              <w:rPr>
                <w:sz w:val="18"/>
                <w:szCs w:val="18"/>
              </w:rPr>
            </w:pPr>
            <w:r>
              <w:rPr>
                <w:sz w:val="18"/>
                <w:szCs w:val="18"/>
              </w:rPr>
              <w:t>-</w:t>
            </w:r>
          </w:p>
        </w:tc>
        <w:tc>
          <w:tcPr>
            <w:tcW w:w="271" w:type="pct"/>
            <w:vAlign w:val="center"/>
          </w:tcPr>
          <w:p w:rsidR="00B844FC" w:rsidRPr="000415AA" w:rsidRDefault="00B844FC" w:rsidP="00B844FC">
            <w:pPr>
              <w:jc w:val="center"/>
              <w:rPr>
                <w:sz w:val="18"/>
                <w:szCs w:val="18"/>
              </w:rPr>
            </w:pPr>
            <w:r>
              <w:rPr>
                <w:sz w:val="18"/>
                <w:szCs w:val="18"/>
              </w:rPr>
              <w:t>1</w:t>
            </w:r>
          </w:p>
        </w:tc>
        <w:tc>
          <w:tcPr>
            <w:tcW w:w="274" w:type="pct"/>
            <w:gridSpan w:val="2"/>
            <w:vAlign w:val="center"/>
          </w:tcPr>
          <w:p w:rsidR="00B844FC" w:rsidRPr="000415AA" w:rsidRDefault="00B844FC" w:rsidP="00B844FC">
            <w:pPr>
              <w:jc w:val="center"/>
              <w:rPr>
                <w:sz w:val="18"/>
                <w:szCs w:val="18"/>
              </w:rPr>
            </w:pPr>
            <w:r>
              <w:rPr>
                <w:sz w:val="18"/>
                <w:szCs w:val="18"/>
              </w:rPr>
              <w:t>1</w:t>
            </w:r>
          </w:p>
        </w:tc>
        <w:tc>
          <w:tcPr>
            <w:tcW w:w="272"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272" w:type="pct"/>
            <w:gridSpan w:val="2"/>
            <w:vAlign w:val="center"/>
          </w:tcPr>
          <w:p w:rsidR="00B844FC" w:rsidRPr="000415AA" w:rsidRDefault="00B844FC" w:rsidP="00B844FC">
            <w:pPr>
              <w:jc w:val="center"/>
              <w:rPr>
                <w:sz w:val="18"/>
                <w:szCs w:val="18"/>
              </w:rPr>
            </w:pPr>
            <w:r>
              <w:rPr>
                <w:sz w:val="18"/>
                <w:szCs w:val="18"/>
              </w:rPr>
              <w:t>1</w:t>
            </w:r>
          </w:p>
        </w:tc>
        <w:tc>
          <w:tcPr>
            <w:tcW w:w="271" w:type="pct"/>
            <w:gridSpan w:val="2"/>
            <w:vAlign w:val="center"/>
          </w:tcPr>
          <w:p w:rsidR="00B844FC" w:rsidRPr="000415AA" w:rsidRDefault="00B844FC" w:rsidP="00B844FC">
            <w:pPr>
              <w:jc w:val="center"/>
              <w:rPr>
                <w:sz w:val="18"/>
                <w:szCs w:val="18"/>
              </w:rPr>
            </w:pPr>
            <w:r>
              <w:rPr>
                <w:sz w:val="18"/>
                <w:szCs w:val="18"/>
              </w:rPr>
              <w:t>1</w:t>
            </w:r>
          </w:p>
        </w:tc>
        <w:tc>
          <w:tcPr>
            <w:tcW w:w="272"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271"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271" w:type="pct"/>
            <w:gridSpan w:val="5"/>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272"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26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w:t>
            </w:r>
          </w:p>
        </w:tc>
      </w:tr>
      <w:tr w:rsidR="00B844FC" w:rsidRPr="000415AA" w:rsidTr="00B844FC">
        <w:trPr>
          <w:cantSplit/>
          <w:trHeight w:val="836"/>
        </w:trPr>
        <w:tc>
          <w:tcPr>
            <w:tcW w:w="139" w:type="pct"/>
          </w:tcPr>
          <w:p w:rsidR="00B844FC" w:rsidRDefault="00B844FC" w:rsidP="00B844FC">
            <w:pPr>
              <w:jc w:val="center"/>
              <w:rPr>
                <w:sz w:val="18"/>
                <w:szCs w:val="18"/>
              </w:rPr>
            </w:pPr>
            <w:r>
              <w:rPr>
                <w:sz w:val="18"/>
                <w:szCs w:val="18"/>
              </w:rPr>
              <w:t>19.</w:t>
            </w:r>
          </w:p>
        </w:tc>
        <w:tc>
          <w:tcPr>
            <w:tcW w:w="518" w:type="pct"/>
          </w:tcPr>
          <w:p w:rsidR="00B844FC" w:rsidRPr="00F24D0D" w:rsidRDefault="00B844FC" w:rsidP="00B844FC">
            <w:pPr>
              <w:rPr>
                <w:color w:val="000000" w:themeColor="text1"/>
                <w:sz w:val="18"/>
                <w:szCs w:val="18"/>
              </w:rPr>
            </w:pPr>
            <w:r>
              <w:rPr>
                <w:sz w:val="18"/>
                <w:szCs w:val="18"/>
              </w:rPr>
              <w:t>К</w:t>
            </w:r>
            <w:r w:rsidRPr="00F24D0D">
              <w:rPr>
                <w:sz w:val="18"/>
                <w:szCs w:val="18"/>
              </w:rPr>
              <w:t>оличество высокопроизводительных рабочих мес</w:t>
            </w:r>
            <w:r>
              <w:rPr>
                <w:sz w:val="18"/>
                <w:szCs w:val="18"/>
              </w:rPr>
              <w:t>т во внебюджетном секторе экономики</w:t>
            </w:r>
          </w:p>
        </w:tc>
        <w:tc>
          <w:tcPr>
            <w:tcW w:w="273" w:type="pct"/>
            <w:gridSpan w:val="2"/>
            <w:vAlign w:val="center"/>
          </w:tcPr>
          <w:p w:rsidR="00B844FC" w:rsidRPr="000415AA" w:rsidRDefault="00B844FC" w:rsidP="00B844FC">
            <w:pPr>
              <w:jc w:val="center"/>
              <w:rPr>
                <w:color w:val="000000" w:themeColor="text1"/>
                <w:sz w:val="18"/>
                <w:szCs w:val="18"/>
              </w:rPr>
            </w:pPr>
            <w:r>
              <w:rPr>
                <w:color w:val="000000" w:themeColor="text1"/>
                <w:sz w:val="18"/>
                <w:szCs w:val="18"/>
              </w:rPr>
              <w:t>человек</w:t>
            </w:r>
          </w:p>
        </w:tc>
        <w:tc>
          <w:tcPr>
            <w:tcW w:w="271" w:type="pct"/>
            <w:vAlign w:val="center"/>
          </w:tcPr>
          <w:p w:rsidR="00B844FC" w:rsidRDefault="00B844FC" w:rsidP="00B844FC">
            <w:pPr>
              <w:jc w:val="center"/>
              <w:rPr>
                <w:color w:val="000000" w:themeColor="text1"/>
                <w:sz w:val="18"/>
                <w:szCs w:val="18"/>
              </w:rPr>
            </w:pPr>
            <w:r>
              <w:rPr>
                <w:color w:val="000000" w:themeColor="text1"/>
                <w:sz w:val="18"/>
                <w:szCs w:val="18"/>
              </w:rPr>
              <w:t>-</w:t>
            </w:r>
          </w:p>
        </w:tc>
        <w:tc>
          <w:tcPr>
            <w:tcW w:w="272" w:type="pct"/>
            <w:gridSpan w:val="3"/>
            <w:vAlign w:val="center"/>
          </w:tcPr>
          <w:p w:rsidR="00B844FC" w:rsidRDefault="00B844FC" w:rsidP="00B844FC">
            <w:pPr>
              <w:jc w:val="center"/>
              <w:rPr>
                <w:sz w:val="18"/>
                <w:szCs w:val="18"/>
              </w:rPr>
            </w:pPr>
            <w:r>
              <w:rPr>
                <w:sz w:val="18"/>
                <w:szCs w:val="18"/>
              </w:rPr>
              <w:t>-</w:t>
            </w:r>
          </w:p>
        </w:tc>
        <w:tc>
          <w:tcPr>
            <w:tcW w:w="272" w:type="pct"/>
            <w:gridSpan w:val="2"/>
            <w:vAlign w:val="center"/>
          </w:tcPr>
          <w:p w:rsidR="00B844FC" w:rsidRDefault="00B844FC" w:rsidP="00B844FC">
            <w:pPr>
              <w:jc w:val="center"/>
              <w:rPr>
                <w:sz w:val="18"/>
                <w:szCs w:val="18"/>
              </w:rPr>
            </w:pPr>
            <w:r>
              <w:rPr>
                <w:sz w:val="18"/>
                <w:szCs w:val="18"/>
              </w:rPr>
              <w:t>-</w:t>
            </w:r>
          </w:p>
        </w:tc>
        <w:tc>
          <w:tcPr>
            <w:tcW w:w="271" w:type="pct"/>
            <w:vAlign w:val="center"/>
          </w:tcPr>
          <w:p w:rsidR="00B844FC" w:rsidRDefault="00B844FC" w:rsidP="00B844FC">
            <w:pPr>
              <w:jc w:val="center"/>
              <w:rPr>
                <w:sz w:val="18"/>
                <w:szCs w:val="18"/>
              </w:rPr>
            </w:pPr>
            <w:r>
              <w:rPr>
                <w:sz w:val="18"/>
                <w:szCs w:val="18"/>
              </w:rPr>
              <w:t>4000</w:t>
            </w:r>
          </w:p>
        </w:tc>
        <w:tc>
          <w:tcPr>
            <w:tcW w:w="274" w:type="pct"/>
            <w:gridSpan w:val="2"/>
            <w:vAlign w:val="center"/>
          </w:tcPr>
          <w:p w:rsidR="00B844FC" w:rsidRDefault="00B844FC" w:rsidP="00B844FC">
            <w:pPr>
              <w:jc w:val="center"/>
              <w:rPr>
                <w:sz w:val="18"/>
                <w:szCs w:val="18"/>
              </w:rPr>
            </w:pPr>
            <w:r>
              <w:rPr>
                <w:sz w:val="18"/>
                <w:szCs w:val="18"/>
              </w:rPr>
              <w:t>4043</w:t>
            </w:r>
          </w:p>
        </w:tc>
        <w:tc>
          <w:tcPr>
            <w:tcW w:w="272" w:type="pct"/>
            <w:vAlign w:val="center"/>
          </w:tcPr>
          <w:p w:rsidR="00B844FC" w:rsidRDefault="00B844FC" w:rsidP="00B844FC">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4084</w:t>
            </w:r>
          </w:p>
        </w:tc>
        <w:tc>
          <w:tcPr>
            <w:tcW w:w="272" w:type="pct"/>
            <w:gridSpan w:val="2"/>
            <w:vAlign w:val="center"/>
          </w:tcPr>
          <w:p w:rsidR="00B844FC" w:rsidRDefault="00B844FC" w:rsidP="00B844FC">
            <w:pPr>
              <w:jc w:val="center"/>
              <w:rPr>
                <w:sz w:val="18"/>
                <w:szCs w:val="18"/>
              </w:rPr>
            </w:pPr>
            <w:r>
              <w:rPr>
                <w:sz w:val="18"/>
                <w:szCs w:val="18"/>
              </w:rPr>
              <w:t>4084</w:t>
            </w:r>
          </w:p>
        </w:tc>
        <w:tc>
          <w:tcPr>
            <w:tcW w:w="271" w:type="pct"/>
            <w:gridSpan w:val="2"/>
            <w:vAlign w:val="center"/>
          </w:tcPr>
          <w:p w:rsidR="00B844FC" w:rsidRDefault="00B844FC" w:rsidP="00B844FC">
            <w:pPr>
              <w:jc w:val="center"/>
              <w:rPr>
                <w:sz w:val="18"/>
                <w:szCs w:val="18"/>
              </w:rPr>
            </w:pPr>
            <w:r>
              <w:rPr>
                <w:sz w:val="18"/>
                <w:szCs w:val="18"/>
              </w:rPr>
              <w:t>4421</w:t>
            </w:r>
          </w:p>
        </w:tc>
        <w:tc>
          <w:tcPr>
            <w:tcW w:w="272" w:type="pct"/>
            <w:gridSpan w:val="2"/>
            <w:vAlign w:val="center"/>
          </w:tcPr>
          <w:p w:rsidR="00B844FC" w:rsidRDefault="00B844FC" w:rsidP="00B844FC">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4819</w:t>
            </w:r>
          </w:p>
        </w:tc>
        <w:tc>
          <w:tcPr>
            <w:tcW w:w="271" w:type="pct"/>
            <w:vAlign w:val="center"/>
          </w:tcPr>
          <w:p w:rsidR="00B844FC" w:rsidRDefault="00B844FC" w:rsidP="00B844FC">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4819</w:t>
            </w:r>
          </w:p>
        </w:tc>
        <w:tc>
          <w:tcPr>
            <w:tcW w:w="271" w:type="pct"/>
            <w:gridSpan w:val="5"/>
            <w:vAlign w:val="center"/>
          </w:tcPr>
          <w:p w:rsidR="00B844FC" w:rsidRDefault="00B844FC" w:rsidP="00B844FC">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4840</w:t>
            </w:r>
          </w:p>
        </w:tc>
        <w:tc>
          <w:tcPr>
            <w:tcW w:w="272" w:type="pct"/>
            <w:gridSpan w:val="2"/>
            <w:vAlign w:val="center"/>
          </w:tcPr>
          <w:p w:rsidR="00B844FC" w:rsidRDefault="00B844FC" w:rsidP="00B844FC">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4868</w:t>
            </w:r>
          </w:p>
        </w:tc>
        <w:tc>
          <w:tcPr>
            <w:tcW w:w="273" w:type="pct"/>
            <w:vAlign w:val="center"/>
          </w:tcPr>
          <w:p w:rsidR="00B844FC" w:rsidRDefault="00B844FC" w:rsidP="00B844FC">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4868</w:t>
            </w:r>
          </w:p>
        </w:tc>
        <w:tc>
          <w:tcPr>
            <w:tcW w:w="273" w:type="pct"/>
            <w:vAlign w:val="center"/>
          </w:tcPr>
          <w:p w:rsidR="00B844FC" w:rsidRDefault="00B844FC" w:rsidP="00B844FC">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4896</w:t>
            </w:r>
          </w:p>
        </w:tc>
        <w:tc>
          <w:tcPr>
            <w:tcW w:w="263" w:type="pct"/>
            <w:vAlign w:val="center"/>
          </w:tcPr>
          <w:p w:rsidR="00B844FC" w:rsidRDefault="00B844FC" w:rsidP="00B844FC">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4920</w:t>
            </w:r>
          </w:p>
        </w:tc>
      </w:tr>
      <w:tr w:rsidR="00B844FC" w:rsidRPr="000415AA" w:rsidTr="00B844FC">
        <w:trPr>
          <w:cantSplit/>
          <w:trHeight w:val="1134"/>
        </w:trPr>
        <w:tc>
          <w:tcPr>
            <w:tcW w:w="139" w:type="pct"/>
          </w:tcPr>
          <w:p w:rsidR="00B844FC" w:rsidRPr="000415AA" w:rsidRDefault="00B844FC" w:rsidP="00B844FC">
            <w:pPr>
              <w:jc w:val="center"/>
              <w:rPr>
                <w:sz w:val="18"/>
                <w:szCs w:val="18"/>
              </w:rPr>
            </w:pPr>
            <w:r>
              <w:rPr>
                <w:sz w:val="18"/>
                <w:szCs w:val="18"/>
              </w:rPr>
              <w:t>20</w:t>
            </w:r>
            <w:r w:rsidRPr="000415AA">
              <w:rPr>
                <w:sz w:val="18"/>
                <w:szCs w:val="18"/>
              </w:rPr>
              <w:t>.</w:t>
            </w:r>
          </w:p>
        </w:tc>
        <w:tc>
          <w:tcPr>
            <w:tcW w:w="518" w:type="pct"/>
          </w:tcPr>
          <w:p w:rsidR="00B844FC" w:rsidRPr="000415AA" w:rsidRDefault="00B844FC" w:rsidP="00B844FC">
            <w:pPr>
              <w:rPr>
                <w:sz w:val="18"/>
                <w:szCs w:val="18"/>
              </w:rPr>
            </w:pPr>
            <w:r w:rsidRPr="000415AA">
              <w:rPr>
                <w:color w:val="000000" w:themeColor="text1"/>
                <w:sz w:val="18"/>
                <w:szCs w:val="1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273" w:type="pct"/>
            <w:gridSpan w:val="2"/>
            <w:vAlign w:val="center"/>
          </w:tcPr>
          <w:p w:rsidR="00B844FC" w:rsidRPr="000415AA" w:rsidRDefault="00B844FC" w:rsidP="00B844FC">
            <w:pPr>
              <w:jc w:val="center"/>
              <w:rPr>
                <w:sz w:val="18"/>
                <w:szCs w:val="18"/>
              </w:rPr>
            </w:pPr>
            <w:r w:rsidRPr="000415AA">
              <w:rPr>
                <w:color w:val="000000" w:themeColor="text1"/>
                <w:sz w:val="18"/>
                <w:szCs w:val="18"/>
              </w:rPr>
              <w:t>процентов</w:t>
            </w:r>
          </w:p>
        </w:tc>
        <w:tc>
          <w:tcPr>
            <w:tcW w:w="271" w:type="pct"/>
            <w:vAlign w:val="center"/>
          </w:tcPr>
          <w:p w:rsidR="00B844FC" w:rsidRPr="000415AA" w:rsidRDefault="00B844FC" w:rsidP="00B844FC">
            <w:pPr>
              <w:jc w:val="center"/>
              <w:rPr>
                <w:color w:val="000000" w:themeColor="text1"/>
                <w:sz w:val="18"/>
                <w:szCs w:val="18"/>
              </w:rPr>
            </w:pPr>
            <w:r w:rsidRPr="000415AA">
              <w:rPr>
                <w:color w:val="000000" w:themeColor="text1"/>
                <w:sz w:val="18"/>
                <w:szCs w:val="18"/>
              </w:rPr>
              <w:t>15,9</w:t>
            </w:r>
          </w:p>
        </w:tc>
        <w:tc>
          <w:tcPr>
            <w:tcW w:w="272" w:type="pct"/>
            <w:gridSpan w:val="3"/>
            <w:vAlign w:val="center"/>
          </w:tcPr>
          <w:p w:rsidR="00B844FC" w:rsidRPr="000415AA" w:rsidRDefault="00B844FC" w:rsidP="00B844FC">
            <w:pPr>
              <w:jc w:val="center"/>
              <w:rPr>
                <w:sz w:val="18"/>
                <w:szCs w:val="18"/>
              </w:rPr>
            </w:pPr>
            <w:r w:rsidRPr="000415AA">
              <w:rPr>
                <w:sz w:val="18"/>
                <w:szCs w:val="18"/>
              </w:rPr>
              <w:t>17,4</w:t>
            </w:r>
          </w:p>
        </w:tc>
        <w:tc>
          <w:tcPr>
            <w:tcW w:w="272" w:type="pct"/>
            <w:gridSpan w:val="2"/>
            <w:vAlign w:val="center"/>
          </w:tcPr>
          <w:p w:rsidR="00B844FC" w:rsidRPr="000415AA" w:rsidRDefault="00B844FC" w:rsidP="00B844FC">
            <w:pPr>
              <w:jc w:val="center"/>
              <w:rPr>
                <w:sz w:val="18"/>
                <w:szCs w:val="18"/>
              </w:rPr>
            </w:pPr>
            <w:r w:rsidRPr="000415AA">
              <w:rPr>
                <w:sz w:val="18"/>
                <w:szCs w:val="18"/>
              </w:rPr>
              <w:t>18,2</w:t>
            </w:r>
          </w:p>
        </w:tc>
        <w:tc>
          <w:tcPr>
            <w:tcW w:w="271" w:type="pct"/>
            <w:vAlign w:val="center"/>
          </w:tcPr>
          <w:p w:rsidR="00B844FC" w:rsidRPr="000415AA" w:rsidRDefault="00B844FC" w:rsidP="00B844FC">
            <w:pPr>
              <w:jc w:val="center"/>
              <w:rPr>
                <w:sz w:val="18"/>
                <w:szCs w:val="18"/>
              </w:rPr>
            </w:pPr>
            <w:r w:rsidRPr="000415AA">
              <w:rPr>
                <w:sz w:val="18"/>
                <w:szCs w:val="18"/>
              </w:rPr>
              <w:t>17,0</w:t>
            </w:r>
          </w:p>
        </w:tc>
        <w:tc>
          <w:tcPr>
            <w:tcW w:w="274" w:type="pct"/>
            <w:gridSpan w:val="2"/>
            <w:vAlign w:val="center"/>
          </w:tcPr>
          <w:p w:rsidR="00B844FC" w:rsidRPr="000415AA" w:rsidRDefault="00B844FC" w:rsidP="00B844FC">
            <w:pPr>
              <w:jc w:val="center"/>
              <w:rPr>
                <w:sz w:val="18"/>
                <w:szCs w:val="18"/>
              </w:rPr>
            </w:pPr>
            <w:r w:rsidRPr="000415AA">
              <w:rPr>
                <w:sz w:val="18"/>
                <w:szCs w:val="18"/>
              </w:rPr>
              <w:t>18,0</w:t>
            </w:r>
          </w:p>
        </w:tc>
        <w:tc>
          <w:tcPr>
            <w:tcW w:w="272"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19,8</w:t>
            </w:r>
          </w:p>
        </w:tc>
        <w:tc>
          <w:tcPr>
            <w:tcW w:w="272" w:type="pct"/>
            <w:gridSpan w:val="2"/>
            <w:vAlign w:val="center"/>
          </w:tcPr>
          <w:p w:rsidR="00B844FC" w:rsidRPr="000415AA" w:rsidRDefault="00B844FC" w:rsidP="00B844FC">
            <w:pPr>
              <w:jc w:val="center"/>
              <w:rPr>
                <w:sz w:val="18"/>
                <w:szCs w:val="18"/>
              </w:rPr>
            </w:pPr>
            <w:r w:rsidRPr="000415AA">
              <w:rPr>
                <w:sz w:val="18"/>
                <w:szCs w:val="18"/>
              </w:rPr>
              <w:t>19,0</w:t>
            </w:r>
          </w:p>
        </w:tc>
        <w:tc>
          <w:tcPr>
            <w:tcW w:w="271" w:type="pct"/>
            <w:gridSpan w:val="2"/>
            <w:vAlign w:val="center"/>
          </w:tcPr>
          <w:p w:rsidR="00B844FC" w:rsidRPr="000415AA" w:rsidRDefault="00B844FC" w:rsidP="00B844FC">
            <w:pPr>
              <w:jc w:val="center"/>
              <w:rPr>
                <w:sz w:val="18"/>
                <w:szCs w:val="18"/>
              </w:rPr>
            </w:pPr>
            <w:r w:rsidRPr="000415AA">
              <w:rPr>
                <w:sz w:val="18"/>
                <w:szCs w:val="18"/>
              </w:rPr>
              <w:t>20,0</w:t>
            </w:r>
          </w:p>
        </w:tc>
        <w:tc>
          <w:tcPr>
            <w:tcW w:w="272"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22,0</w:t>
            </w:r>
          </w:p>
        </w:tc>
        <w:tc>
          <w:tcPr>
            <w:tcW w:w="271"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21,0</w:t>
            </w:r>
          </w:p>
        </w:tc>
        <w:tc>
          <w:tcPr>
            <w:tcW w:w="271" w:type="pct"/>
            <w:gridSpan w:val="5"/>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22,2</w:t>
            </w:r>
          </w:p>
        </w:tc>
        <w:tc>
          <w:tcPr>
            <w:tcW w:w="272"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24,2</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23,2</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24,2</w:t>
            </w:r>
          </w:p>
        </w:tc>
        <w:tc>
          <w:tcPr>
            <w:tcW w:w="26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26,2</w:t>
            </w:r>
          </w:p>
        </w:tc>
      </w:tr>
      <w:tr w:rsidR="00B844FC" w:rsidRPr="000415AA" w:rsidTr="00B844FC">
        <w:trPr>
          <w:cantSplit/>
          <w:trHeight w:val="1134"/>
        </w:trPr>
        <w:tc>
          <w:tcPr>
            <w:tcW w:w="139" w:type="pct"/>
          </w:tcPr>
          <w:p w:rsidR="00B844FC" w:rsidRPr="000415AA" w:rsidRDefault="00B844FC" w:rsidP="00B844FC">
            <w:pPr>
              <w:jc w:val="center"/>
              <w:rPr>
                <w:sz w:val="18"/>
                <w:szCs w:val="18"/>
              </w:rPr>
            </w:pPr>
            <w:r>
              <w:rPr>
                <w:sz w:val="18"/>
                <w:szCs w:val="18"/>
              </w:rPr>
              <w:t>21</w:t>
            </w:r>
            <w:r w:rsidRPr="000415AA">
              <w:rPr>
                <w:sz w:val="18"/>
                <w:szCs w:val="18"/>
              </w:rPr>
              <w:t>.</w:t>
            </w:r>
          </w:p>
        </w:tc>
        <w:tc>
          <w:tcPr>
            <w:tcW w:w="518" w:type="pct"/>
          </w:tcPr>
          <w:p w:rsidR="00B844FC" w:rsidRPr="000415AA" w:rsidRDefault="00B844FC" w:rsidP="00B844FC">
            <w:pPr>
              <w:rPr>
                <w:sz w:val="18"/>
                <w:szCs w:val="18"/>
              </w:rPr>
            </w:pPr>
            <w:r w:rsidRPr="000415AA">
              <w:rPr>
                <w:color w:val="000000" w:themeColor="text1"/>
                <w:sz w:val="18"/>
                <w:szCs w:val="18"/>
              </w:rPr>
              <w:t>Оборот розничной торговли</w:t>
            </w:r>
          </w:p>
        </w:tc>
        <w:tc>
          <w:tcPr>
            <w:tcW w:w="273" w:type="pct"/>
            <w:gridSpan w:val="2"/>
            <w:vAlign w:val="center"/>
          </w:tcPr>
          <w:p w:rsidR="00B844FC" w:rsidRPr="000415AA" w:rsidRDefault="00B844FC" w:rsidP="00B844FC">
            <w:pPr>
              <w:jc w:val="center"/>
              <w:rPr>
                <w:sz w:val="18"/>
                <w:szCs w:val="18"/>
              </w:rPr>
            </w:pPr>
            <w:r w:rsidRPr="000415AA">
              <w:rPr>
                <w:color w:val="000000" w:themeColor="text1"/>
                <w:sz w:val="18"/>
                <w:szCs w:val="18"/>
              </w:rPr>
              <w:t>млн. рублей</w:t>
            </w:r>
          </w:p>
        </w:tc>
        <w:tc>
          <w:tcPr>
            <w:tcW w:w="271" w:type="pct"/>
            <w:vAlign w:val="center"/>
          </w:tcPr>
          <w:p w:rsidR="00B844FC" w:rsidRPr="000415AA" w:rsidRDefault="00B844FC" w:rsidP="00B844FC">
            <w:pPr>
              <w:jc w:val="center"/>
              <w:rPr>
                <w:color w:val="000000" w:themeColor="text1"/>
                <w:sz w:val="18"/>
                <w:szCs w:val="18"/>
              </w:rPr>
            </w:pPr>
            <w:r w:rsidRPr="000415AA">
              <w:rPr>
                <w:color w:val="000000" w:themeColor="text1"/>
                <w:sz w:val="18"/>
                <w:szCs w:val="18"/>
              </w:rPr>
              <w:t>2 287,2</w:t>
            </w:r>
          </w:p>
        </w:tc>
        <w:tc>
          <w:tcPr>
            <w:tcW w:w="272" w:type="pct"/>
            <w:gridSpan w:val="3"/>
            <w:vAlign w:val="center"/>
          </w:tcPr>
          <w:p w:rsidR="00B844FC" w:rsidRPr="000415AA" w:rsidRDefault="00B844FC" w:rsidP="00B844FC">
            <w:pPr>
              <w:jc w:val="center"/>
              <w:rPr>
                <w:sz w:val="18"/>
                <w:szCs w:val="18"/>
              </w:rPr>
            </w:pPr>
            <w:r w:rsidRPr="000415AA">
              <w:rPr>
                <w:sz w:val="18"/>
                <w:szCs w:val="18"/>
              </w:rPr>
              <w:t>2 089,1</w:t>
            </w:r>
          </w:p>
        </w:tc>
        <w:tc>
          <w:tcPr>
            <w:tcW w:w="272" w:type="pct"/>
            <w:gridSpan w:val="2"/>
            <w:vAlign w:val="center"/>
          </w:tcPr>
          <w:p w:rsidR="00B844FC" w:rsidRPr="000415AA" w:rsidRDefault="00B844FC" w:rsidP="00B844FC">
            <w:pPr>
              <w:jc w:val="center"/>
              <w:rPr>
                <w:sz w:val="18"/>
                <w:szCs w:val="18"/>
              </w:rPr>
            </w:pPr>
            <w:r w:rsidRPr="000415AA">
              <w:rPr>
                <w:sz w:val="18"/>
                <w:szCs w:val="18"/>
              </w:rPr>
              <w:t>2 107,4</w:t>
            </w:r>
          </w:p>
        </w:tc>
        <w:tc>
          <w:tcPr>
            <w:tcW w:w="271" w:type="pct"/>
            <w:vAlign w:val="center"/>
          </w:tcPr>
          <w:p w:rsidR="00B844FC" w:rsidRPr="000415AA" w:rsidRDefault="00B844FC" w:rsidP="00B844FC">
            <w:pPr>
              <w:jc w:val="center"/>
              <w:rPr>
                <w:sz w:val="18"/>
                <w:szCs w:val="18"/>
              </w:rPr>
            </w:pPr>
            <w:r w:rsidRPr="000415AA">
              <w:rPr>
                <w:sz w:val="18"/>
                <w:szCs w:val="18"/>
              </w:rPr>
              <w:t>2 170,6</w:t>
            </w:r>
          </w:p>
        </w:tc>
        <w:tc>
          <w:tcPr>
            <w:tcW w:w="274" w:type="pct"/>
            <w:gridSpan w:val="2"/>
            <w:vAlign w:val="center"/>
          </w:tcPr>
          <w:p w:rsidR="00B844FC" w:rsidRPr="000415AA" w:rsidRDefault="00B844FC" w:rsidP="00B844FC">
            <w:pPr>
              <w:jc w:val="center"/>
              <w:rPr>
                <w:sz w:val="18"/>
                <w:szCs w:val="18"/>
              </w:rPr>
            </w:pPr>
            <w:r w:rsidRPr="000415AA">
              <w:rPr>
                <w:sz w:val="18"/>
                <w:szCs w:val="18"/>
              </w:rPr>
              <w:t>2 210,6</w:t>
            </w:r>
          </w:p>
        </w:tc>
        <w:tc>
          <w:tcPr>
            <w:tcW w:w="272"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2 310,6</w:t>
            </w:r>
          </w:p>
        </w:tc>
        <w:tc>
          <w:tcPr>
            <w:tcW w:w="272" w:type="pct"/>
            <w:gridSpan w:val="2"/>
            <w:vAlign w:val="center"/>
          </w:tcPr>
          <w:p w:rsidR="00B844FC" w:rsidRPr="000415AA" w:rsidRDefault="00B844FC" w:rsidP="00B844FC">
            <w:pPr>
              <w:jc w:val="center"/>
              <w:rPr>
                <w:sz w:val="18"/>
                <w:szCs w:val="18"/>
              </w:rPr>
            </w:pPr>
            <w:r w:rsidRPr="000415AA">
              <w:rPr>
                <w:sz w:val="18"/>
                <w:szCs w:val="18"/>
              </w:rPr>
              <w:t>2 300,6</w:t>
            </w:r>
          </w:p>
        </w:tc>
        <w:tc>
          <w:tcPr>
            <w:tcW w:w="271" w:type="pct"/>
            <w:gridSpan w:val="2"/>
            <w:vAlign w:val="center"/>
          </w:tcPr>
          <w:p w:rsidR="00B844FC" w:rsidRPr="000415AA" w:rsidRDefault="00B844FC" w:rsidP="00B844FC">
            <w:pPr>
              <w:jc w:val="center"/>
              <w:rPr>
                <w:sz w:val="18"/>
                <w:szCs w:val="18"/>
              </w:rPr>
            </w:pPr>
            <w:r w:rsidRPr="000415AA">
              <w:rPr>
                <w:sz w:val="18"/>
                <w:szCs w:val="18"/>
              </w:rPr>
              <w:t>2 406,6</w:t>
            </w:r>
          </w:p>
        </w:tc>
        <w:tc>
          <w:tcPr>
            <w:tcW w:w="272"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2 506,6</w:t>
            </w:r>
          </w:p>
        </w:tc>
        <w:tc>
          <w:tcPr>
            <w:tcW w:w="271"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2 900,0</w:t>
            </w:r>
          </w:p>
        </w:tc>
        <w:tc>
          <w:tcPr>
            <w:tcW w:w="271" w:type="pct"/>
            <w:gridSpan w:val="5"/>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3 000,0</w:t>
            </w:r>
          </w:p>
        </w:tc>
        <w:tc>
          <w:tcPr>
            <w:tcW w:w="272"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3 143,0</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3 500,4</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3 600,4</w:t>
            </w:r>
          </w:p>
        </w:tc>
        <w:tc>
          <w:tcPr>
            <w:tcW w:w="26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3 742,4</w:t>
            </w:r>
          </w:p>
        </w:tc>
      </w:tr>
      <w:tr w:rsidR="00B844FC" w:rsidRPr="000415AA" w:rsidTr="00B844FC">
        <w:trPr>
          <w:cantSplit/>
          <w:trHeight w:val="1134"/>
        </w:trPr>
        <w:tc>
          <w:tcPr>
            <w:tcW w:w="139" w:type="pct"/>
          </w:tcPr>
          <w:p w:rsidR="00B844FC" w:rsidRPr="000415AA" w:rsidRDefault="00B844FC" w:rsidP="00B844FC">
            <w:pPr>
              <w:jc w:val="center"/>
              <w:rPr>
                <w:sz w:val="18"/>
                <w:szCs w:val="18"/>
              </w:rPr>
            </w:pPr>
            <w:r>
              <w:rPr>
                <w:sz w:val="18"/>
                <w:szCs w:val="18"/>
              </w:rPr>
              <w:t>22</w:t>
            </w:r>
            <w:r w:rsidRPr="000415AA">
              <w:rPr>
                <w:sz w:val="18"/>
                <w:szCs w:val="18"/>
              </w:rPr>
              <w:t>.</w:t>
            </w:r>
          </w:p>
        </w:tc>
        <w:tc>
          <w:tcPr>
            <w:tcW w:w="518" w:type="pct"/>
          </w:tcPr>
          <w:p w:rsidR="00B844FC" w:rsidRPr="000415AA" w:rsidRDefault="00B844FC" w:rsidP="00B844FC">
            <w:pPr>
              <w:rPr>
                <w:sz w:val="18"/>
                <w:szCs w:val="18"/>
              </w:rPr>
            </w:pPr>
            <w:r w:rsidRPr="000415AA">
              <w:rPr>
                <w:color w:val="000000" w:themeColor="text1"/>
                <w:sz w:val="18"/>
                <w:szCs w:val="18"/>
              </w:rPr>
              <w:t>Объем продукции сельского хозяйства</w:t>
            </w:r>
          </w:p>
        </w:tc>
        <w:tc>
          <w:tcPr>
            <w:tcW w:w="273" w:type="pct"/>
            <w:gridSpan w:val="2"/>
            <w:vAlign w:val="center"/>
          </w:tcPr>
          <w:p w:rsidR="00B844FC" w:rsidRPr="000415AA" w:rsidRDefault="00B844FC" w:rsidP="00B844FC">
            <w:pPr>
              <w:jc w:val="center"/>
              <w:rPr>
                <w:sz w:val="18"/>
                <w:szCs w:val="18"/>
              </w:rPr>
            </w:pPr>
            <w:r w:rsidRPr="000415AA">
              <w:rPr>
                <w:color w:val="000000" w:themeColor="text1"/>
                <w:sz w:val="18"/>
                <w:szCs w:val="18"/>
              </w:rPr>
              <w:t>млн. рублей</w:t>
            </w:r>
          </w:p>
        </w:tc>
        <w:tc>
          <w:tcPr>
            <w:tcW w:w="271" w:type="pct"/>
            <w:vAlign w:val="center"/>
          </w:tcPr>
          <w:p w:rsidR="00B844FC" w:rsidRPr="000415AA" w:rsidRDefault="00B844FC" w:rsidP="00B844FC">
            <w:pPr>
              <w:jc w:val="center"/>
              <w:rPr>
                <w:color w:val="000000" w:themeColor="text1"/>
                <w:sz w:val="18"/>
                <w:szCs w:val="18"/>
              </w:rPr>
            </w:pPr>
            <w:r w:rsidRPr="000415AA">
              <w:rPr>
                <w:color w:val="000000" w:themeColor="text1"/>
                <w:sz w:val="18"/>
                <w:szCs w:val="18"/>
              </w:rPr>
              <w:t>5 192,4</w:t>
            </w:r>
          </w:p>
        </w:tc>
        <w:tc>
          <w:tcPr>
            <w:tcW w:w="272" w:type="pct"/>
            <w:gridSpan w:val="3"/>
            <w:vAlign w:val="center"/>
          </w:tcPr>
          <w:p w:rsidR="00B844FC" w:rsidRPr="000415AA" w:rsidRDefault="00B844FC" w:rsidP="00B844FC">
            <w:pPr>
              <w:jc w:val="center"/>
              <w:rPr>
                <w:sz w:val="18"/>
                <w:szCs w:val="18"/>
              </w:rPr>
            </w:pPr>
            <w:r w:rsidRPr="000415AA">
              <w:rPr>
                <w:sz w:val="18"/>
                <w:szCs w:val="18"/>
              </w:rPr>
              <w:t>5 282,6</w:t>
            </w:r>
          </w:p>
        </w:tc>
        <w:tc>
          <w:tcPr>
            <w:tcW w:w="272" w:type="pct"/>
            <w:gridSpan w:val="2"/>
            <w:vAlign w:val="center"/>
          </w:tcPr>
          <w:p w:rsidR="00B844FC" w:rsidRPr="000415AA" w:rsidRDefault="00B844FC" w:rsidP="00B844FC">
            <w:pPr>
              <w:jc w:val="center"/>
              <w:rPr>
                <w:sz w:val="18"/>
                <w:szCs w:val="18"/>
              </w:rPr>
            </w:pPr>
            <w:r w:rsidRPr="000415AA">
              <w:rPr>
                <w:sz w:val="18"/>
                <w:szCs w:val="18"/>
              </w:rPr>
              <w:t>5 128,3</w:t>
            </w:r>
          </w:p>
        </w:tc>
        <w:tc>
          <w:tcPr>
            <w:tcW w:w="271" w:type="pct"/>
            <w:vAlign w:val="center"/>
          </w:tcPr>
          <w:p w:rsidR="00B844FC" w:rsidRPr="000415AA" w:rsidRDefault="00B844FC" w:rsidP="00B844FC">
            <w:pPr>
              <w:jc w:val="center"/>
              <w:rPr>
                <w:sz w:val="18"/>
                <w:szCs w:val="18"/>
              </w:rPr>
            </w:pPr>
            <w:r w:rsidRPr="000415AA">
              <w:rPr>
                <w:sz w:val="18"/>
                <w:szCs w:val="18"/>
              </w:rPr>
              <w:t>5 400,6</w:t>
            </w:r>
          </w:p>
        </w:tc>
        <w:tc>
          <w:tcPr>
            <w:tcW w:w="274" w:type="pct"/>
            <w:gridSpan w:val="2"/>
            <w:vAlign w:val="center"/>
          </w:tcPr>
          <w:p w:rsidR="00B844FC" w:rsidRPr="000415AA" w:rsidRDefault="00B844FC" w:rsidP="00B844FC">
            <w:pPr>
              <w:jc w:val="center"/>
              <w:rPr>
                <w:sz w:val="18"/>
                <w:szCs w:val="18"/>
              </w:rPr>
            </w:pPr>
            <w:r w:rsidRPr="000415AA">
              <w:rPr>
                <w:sz w:val="18"/>
                <w:szCs w:val="18"/>
              </w:rPr>
              <w:t>5 500,6</w:t>
            </w:r>
          </w:p>
        </w:tc>
        <w:tc>
          <w:tcPr>
            <w:tcW w:w="272"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5 640,6</w:t>
            </w:r>
          </w:p>
        </w:tc>
        <w:tc>
          <w:tcPr>
            <w:tcW w:w="272" w:type="pct"/>
            <w:gridSpan w:val="2"/>
            <w:vAlign w:val="center"/>
          </w:tcPr>
          <w:p w:rsidR="00B844FC" w:rsidRPr="000415AA" w:rsidRDefault="00B844FC" w:rsidP="00B844FC">
            <w:pPr>
              <w:jc w:val="center"/>
              <w:rPr>
                <w:sz w:val="18"/>
                <w:szCs w:val="18"/>
              </w:rPr>
            </w:pPr>
            <w:r w:rsidRPr="000415AA">
              <w:rPr>
                <w:sz w:val="18"/>
                <w:szCs w:val="18"/>
              </w:rPr>
              <w:t>6 250,6</w:t>
            </w:r>
          </w:p>
        </w:tc>
        <w:tc>
          <w:tcPr>
            <w:tcW w:w="271" w:type="pct"/>
            <w:gridSpan w:val="2"/>
            <w:vAlign w:val="center"/>
          </w:tcPr>
          <w:p w:rsidR="00B844FC" w:rsidRPr="000415AA" w:rsidRDefault="00B844FC" w:rsidP="00B844FC">
            <w:pPr>
              <w:jc w:val="center"/>
              <w:rPr>
                <w:sz w:val="18"/>
                <w:szCs w:val="18"/>
              </w:rPr>
            </w:pPr>
            <w:r w:rsidRPr="000415AA">
              <w:rPr>
                <w:sz w:val="18"/>
                <w:szCs w:val="18"/>
              </w:rPr>
              <w:t>6 300,6</w:t>
            </w:r>
          </w:p>
        </w:tc>
        <w:tc>
          <w:tcPr>
            <w:tcW w:w="272"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6 438,6</w:t>
            </w:r>
          </w:p>
        </w:tc>
        <w:tc>
          <w:tcPr>
            <w:tcW w:w="271"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7 250,3</w:t>
            </w:r>
          </w:p>
        </w:tc>
        <w:tc>
          <w:tcPr>
            <w:tcW w:w="271" w:type="pct"/>
            <w:gridSpan w:val="5"/>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7 360,3</w:t>
            </w:r>
          </w:p>
        </w:tc>
        <w:tc>
          <w:tcPr>
            <w:tcW w:w="272"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7 507,3</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8 310,6</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8 400,6</w:t>
            </w:r>
          </w:p>
        </w:tc>
        <w:tc>
          <w:tcPr>
            <w:tcW w:w="26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8 666,6</w:t>
            </w:r>
          </w:p>
        </w:tc>
      </w:tr>
      <w:tr w:rsidR="00B844FC" w:rsidRPr="000415AA" w:rsidTr="00B844FC">
        <w:trPr>
          <w:cantSplit/>
          <w:trHeight w:val="1134"/>
        </w:trPr>
        <w:tc>
          <w:tcPr>
            <w:tcW w:w="139" w:type="pct"/>
          </w:tcPr>
          <w:p w:rsidR="00B844FC" w:rsidRPr="000415AA" w:rsidRDefault="00B844FC" w:rsidP="00B844FC">
            <w:pPr>
              <w:jc w:val="center"/>
              <w:rPr>
                <w:sz w:val="18"/>
                <w:szCs w:val="18"/>
              </w:rPr>
            </w:pPr>
            <w:r w:rsidRPr="000415AA">
              <w:rPr>
                <w:sz w:val="18"/>
                <w:szCs w:val="18"/>
              </w:rPr>
              <w:lastRenderedPageBreak/>
              <w:t>2</w:t>
            </w:r>
            <w:r>
              <w:rPr>
                <w:sz w:val="18"/>
                <w:szCs w:val="18"/>
              </w:rPr>
              <w:t>3</w:t>
            </w:r>
            <w:r w:rsidRPr="000415AA">
              <w:rPr>
                <w:sz w:val="18"/>
                <w:szCs w:val="18"/>
              </w:rPr>
              <w:t>.</w:t>
            </w:r>
          </w:p>
        </w:tc>
        <w:tc>
          <w:tcPr>
            <w:tcW w:w="518" w:type="pct"/>
          </w:tcPr>
          <w:p w:rsidR="00B844FC" w:rsidRPr="000415AA" w:rsidRDefault="00B844FC" w:rsidP="00B844FC">
            <w:pPr>
              <w:rPr>
                <w:sz w:val="18"/>
                <w:szCs w:val="18"/>
              </w:rPr>
            </w:pPr>
            <w:r w:rsidRPr="000415AA">
              <w:rPr>
                <w:color w:val="000000" w:themeColor="text1"/>
                <w:sz w:val="18"/>
                <w:szCs w:val="1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273" w:type="pct"/>
            <w:gridSpan w:val="2"/>
            <w:vAlign w:val="center"/>
          </w:tcPr>
          <w:p w:rsidR="00B844FC" w:rsidRPr="000415AA" w:rsidRDefault="00B844FC" w:rsidP="00B844FC">
            <w:pPr>
              <w:jc w:val="center"/>
              <w:rPr>
                <w:sz w:val="18"/>
                <w:szCs w:val="18"/>
              </w:rPr>
            </w:pPr>
            <w:r w:rsidRPr="000415AA">
              <w:rPr>
                <w:color w:val="000000" w:themeColor="text1"/>
                <w:sz w:val="18"/>
                <w:szCs w:val="18"/>
              </w:rPr>
              <w:t>процентов</w:t>
            </w:r>
          </w:p>
        </w:tc>
        <w:tc>
          <w:tcPr>
            <w:tcW w:w="271" w:type="pct"/>
            <w:vAlign w:val="center"/>
          </w:tcPr>
          <w:p w:rsidR="00B844FC" w:rsidRPr="000415AA" w:rsidRDefault="00B844FC" w:rsidP="00B844FC">
            <w:pPr>
              <w:jc w:val="center"/>
              <w:rPr>
                <w:color w:val="000000" w:themeColor="text1"/>
                <w:sz w:val="18"/>
                <w:szCs w:val="18"/>
              </w:rPr>
            </w:pPr>
            <w:r w:rsidRPr="000415AA">
              <w:rPr>
                <w:color w:val="000000" w:themeColor="text1"/>
                <w:sz w:val="18"/>
                <w:szCs w:val="18"/>
              </w:rPr>
              <w:t>54,0</w:t>
            </w:r>
          </w:p>
        </w:tc>
        <w:tc>
          <w:tcPr>
            <w:tcW w:w="272" w:type="pct"/>
            <w:gridSpan w:val="3"/>
            <w:vAlign w:val="center"/>
          </w:tcPr>
          <w:p w:rsidR="00B844FC" w:rsidRPr="000415AA" w:rsidRDefault="00B844FC" w:rsidP="00B844FC">
            <w:pPr>
              <w:jc w:val="center"/>
              <w:rPr>
                <w:sz w:val="18"/>
                <w:szCs w:val="18"/>
              </w:rPr>
            </w:pPr>
            <w:r w:rsidRPr="000415AA">
              <w:rPr>
                <w:sz w:val="18"/>
                <w:szCs w:val="18"/>
              </w:rPr>
              <w:t>43,0</w:t>
            </w:r>
          </w:p>
        </w:tc>
        <w:tc>
          <w:tcPr>
            <w:tcW w:w="272" w:type="pct"/>
            <w:gridSpan w:val="2"/>
            <w:vAlign w:val="center"/>
          </w:tcPr>
          <w:p w:rsidR="00B844FC" w:rsidRPr="000415AA" w:rsidRDefault="00B844FC" w:rsidP="00B844FC">
            <w:pPr>
              <w:jc w:val="center"/>
              <w:rPr>
                <w:sz w:val="18"/>
                <w:szCs w:val="18"/>
              </w:rPr>
            </w:pPr>
            <w:r w:rsidRPr="000415AA">
              <w:rPr>
                <w:sz w:val="18"/>
                <w:szCs w:val="18"/>
              </w:rPr>
              <w:t>41,0</w:t>
            </w:r>
          </w:p>
        </w:tc>
        <w:tc>
          <w:tcPr>
            <w:tcW w:w="271" w:type="pct"/>
            <w:vAlign w:val="center"/>
          </w:tcPr>
          <w:p w:rsidR="00B844FC" w:rsidRPr="000415AA" w:rsidRDefault="00B844FC" w:rsidP="00B844FC">
            <w:pPr>
              <w:jc w:val="center"/>
              <w:rPr>
                <w:sz w:val="18"/>
                <w:szCs w:val="18"/>
              </w:rPr>
            </w:pPr>
            <w:r w:rsidRPr="000415AA">
              <w:rPr>
                <w:sz w:val="18"/>
                <w:szCs w:val="18"/>
              </w:rPr>
              <w:t>48,0</w:t>
            </w:r>
          </w:p>
        </w:tc>
        <w:tc>
          <w:tcPr>
            <w:tcW w:w="274" w:type="pct"/>
            <w:gridSpan w:val="2"/>
            <w:vAlign w:val="center"/>
          </w:tcPr>
          <w:p w:rsidR="00B844FC" w:rsidRPr="000415AA" w:rsidRDefault="00B844FC" w:rsidP="00B844FC">
            <w:pPr>
              <w:jc w:val="center"/>
              <w:rPr>
                <w:sz w:val="18"/>
                <w:szCs w:val="18"/>
              </w:rPr>
            </w:pPr>
            <w:r w:rsidRPr="000415AA">
              <w:rPr>
                <w:sz w:val="18"/>
                <w:szCs w:val="18"/>
              </w:rPr>
              <w:t>47,0</w:t>
            </w:r>
          </w:p>
        </w:tc>
        <w:tc>
          <w:tcPr>
            <w:tcW w:w="272"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46,0</w:t>
            </w:r>
          </w:p>
        </w:tc>
        <w:tc>
          <w:tcPr>
            <w:tcW w:w="272" w:type="pct"/>
            <w:gridSpan w:val="2"/>
            <w:vAlign w:val="center"/>
          </w:tcPr>
          <w:p w:rsidR="00B844FC" w:rsidRPr="000415AA" w:rsidRDefault="00B844FC" w:rsidP="00B844FC">
            <w:pPr>
              <w:jc w:val="center"/>
              <w:rPr>
                <w:sz w:val="18"/>
                <w:szCs w:val="18"/>
              </w:rPr>
            </w:pPr>
            <w:r w:rsidRPr="000415AA">
              <w:rPr>
                <w:sz w:val="18"/>
                <w:szCs w:val="18"/>
              </w:rPr>
              <w:t>47,0</w:t>
            </w:r>
          </w:p>
        </w:tc>
        <w:tc>
          <w:tcPr>
            <w:tcW w:w="271" w:type="pct"/>
            <w:gridSpan w:val="2"/>
            <w:vAlign w:val="center"/>
          </w:tcPr>
          <w:p w:rsidR="00B844FC" w:rsidRPr="000415AA" w:rsidRDefault="00B844FC" w:rsidP="00B844FC">
            <w:pPr>
              <w:jc w:val="center"/>
              <w:rPr>
                <w:sz w:val="18"/>
                <w:szCs w:val="18"/>
              </w:rPr>
            </w:pPr>
            <w:r w:rsidRPr="000415AA">
              <w:rPr>
                <w:sz w:val="18"/>
                <w:szCs w:val="18"/>
              </w:rPr>
              <w:t>46,0</w:t>
            </w:r>
          </w:p>
        </w:tc>
        <w:tc>
          <w:tcPr>
            <w:tcW w:w="272"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45,0</w:t>
            </w:r>
          </w:p>
        </w:tc>
        <w:tc>
          <w:tcPr>
            <w:tcW w:w="271"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45,0</w:t>
            </w:r>
          </w:p>
        </w:tc>
        <w:tc>
          <w:tcPr>
            <w:tcW w:w="271" w:type="pct"/>
            <w:gridSpan w:val="5"/>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44,0</w:t>
            </w:r>
          </w:p>
        </w:tc>
        <w:tc>
          <w:tcPr>
            <w:tcW w:w="272"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43,0</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43,0</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42,0</w:t>
            </w:r>
          </w:p>
        </w:tc>
        <w:tc>
          <w:tcPr>
            <w:tcW w:w="26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41,0</w:t>
            </w:r>
          </w:p>
        </w:tc>
      </w:tr>
      <w:tr w:rsidR="00B844FC" w:rsidRPr="000415AA" w:rsidTr="00B844FC">
        <w:trPr>
          <w:cantSplit/>
          <w:trHeight w:val="1134"/>
        </w:trPr>
        <w:tc>
          <w:tcPr>
            <w:tcW w:w="139" w:type="pct"/>
          </w:tcPr>
          <w:p w:rsidR="00B844FC" w:rsidRPr="000415AA" w:rsidRDefault="00B844FC" w:rsidP="00B844FC">
            <w:pPr>
              <w:jc w:val="center"/>
              <w:rPr>
                <w:sz w:val="18"/>
                <w:szCs w:val="18"/>
              </w:rPr>
            </w:pPr>
            <w:r w:rsidRPr="000415AA">
              <w:rPr>
                <w:sz w:val="18"/>
                <w:szCs w:val="18"/>
              </w:rPr>
              <w:t>2</w:t>
            </w:r>
            <w:r>
              <w:rPr>
                <w:sz w:val="18"/>
                <w:szCs w:val="18"/>
              </w:rPr>
              <w:t>4</w:t>
            </w:r>
            <w:r w:rsidRPr="000415AA">
              <w:rPr>
                <w:sz w:val="18"/>
                <w:szCs w:val="18"/>
              </w:rPr>
              <w:t>.</w:t>
            </w:r>
          </w:p>
        </w:tc>
        <w:tc>
          <w:tcPr>
            <w:tcW w:w="518" w:type="pct"/>
          </w:tcPr>
          <w:p w:rsidR="00B844FC" w:rsidRPr="000415AA" w:rsidRDefault="00B844FC" w:rsidP="00B844FC">
            <w:pPr>
              <w:jc w:val="both"/>
              <w:rPr>
                <w:sz w:val="18"/>
                <w:szCs w:val="18"/>
              </w:rPr>
            </w:pPr>
            <w:r w:rsidRPr="000415AA">
              <w:rPr>
                <w:color w:val="000000" w:themeColor="text1"/>
                <w:sz w:val="18"/>
                <w:szCs w:val="18"/>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273" w:type="pct"/>
            <w:gridSpan w:val="2"/>
            <w:vAlign w:val="center"/>
          </w:tcPr>
          <w:p w:rsidR="00B844FC" w:rsidRPr="000415AA" w:rsidRDefault="00B844FC" w:rsidP="00B844FC">
            <w:pPr>
              <w:jc w:val="center"/>
              <w:rPr>
                <w:sz w:val="18"/>
                <w:szCs w:val="18"/>
              </w:rPr>
            </w:pPr>
            <w:r w:rsidRPr="000415AA">
              <w:rPr>
                <w:color w:val="000000" w:themeColor="text1"/>
                <w:sz w:val="18"/>
                <w:szCs w:val="18"/>
              </w:rPr>
              <w:t>процентов</w:t>
            </w:r>
          </w:p>
        </w:tc>
        <w:tc>
          <w:tcPr>
            <w:tcW w:w="271" w:type="pct"/>
            <w:vAlign w:val="center"/>
          </w:tcPr>
          <w:p w:rsidR="00B844FC" w:rsidRPr="000415AA" w:rsidRDefault="00B844FC" w:rsidP="00B844FC">
            <w:pPr>
              <w:jc w:val="center"/>
              <w:rPr>
                <w:color w:val="000000" w:themeColor="text1"/>
                <w:sz w:val="18"/>
                <w:szCs w:val="18"/>
              </w:rPr>
            </w:pPr>
            <w:r w:rsidRPr="000415AA">
              <w:rPr>
                <w:color w:val="000000" w:themeColor="text1"/>
                <w:sz w:val="18"/>
                <w:szCs w:val="18"/>
              </w:rPr>
              <w:t>2,9</w:t>
            </w:r>
          </w:p>
        </w:tc>
        <w:tc>
          <w:tcPr>
            <w:tcW w:w="272" w:type="pct"/>
            <w:gridSpan w:val="3"/>
            <w:vAlign w:val="center"/>
          </w:tcPr>
          <w:p w:rsidR="00B844FC" w:rsidRPr="000415AA" w:rsidRDefault="00B844FC" w:rsidP="00B844FC">
            <w:pPr>
              <w:jc w:val="center"/>
              <w:rPr>
                <w:sz w:val="18"/>
                <w:szCs w:val="18"/>
              </w:rPr>
            </w:pPr>
            <w:r w:rsidRPr="000415AA">
              <w:rPr>
                <w:sz w:val="18"/>
                <w:szCs w:val="18"/>
              </w:rPr>
              <w:t>2,8</w:t>
            </w:r>
          </w:p>
        </w:tc>
        <w:tc>
          <w:tcPr>
            <w:tcW w:w="272" w:type="pct"/>
            <w:gridSpan w:val="2"/>
            <w:vAlign w:val="center"/>
          </w:tcPr>
          <w:p w:rsidR="00B844FC" w:rsidRPr="000415AA" w:rsidRDefault="00B844FC" w:rsidP="00B844FC">
            <w:pPr>
              <w:jc w:val="center"/>
              <w:rPr>
                <w:sz w:val="18"/>
                <w:szCs w:val="18"/>
              </w:rPr>
            </w:pPr>
            <w:r w:rsidRPr="000415AA">
              <w:rPr>
                <w:sz w:val="18"/>
                <w:szCs w:val="18"/>
              </w:rPr>
              <w:t>2,8</w:t>
            </w:r>
          </w:p>
        </w:tc>
        <w:tc>
          <w:tcPr>
            <w:tcW w:w="271" w:type="pct"/>
            <w:vAlign w:val="center"/>
          </w:tcPr>
          <w:p w:rsidR="00B844FC" w:rsidRPr="000415AA" w:rsidRDefault="00B844FC" w:rsidP="00B844FC">
            <w:pPr>
              <w:jc w:val="center"/>
              <w:rPr>
                <w:sz w:val="18"/>
                <w:szCs w:val="18"/>
              </w:rPr>
            </w:pPr>
            <w:r w:rsidRPr="000415AA">
              <w:rPr>
                <w:sz w:val="18"/>
                <w:szCs w:val="18"/>
              </w:rPr>
              <w:t>3,0</w:t>
            </w:r>
          </w:p>
        </w:tc>
        <w:tc>
          <w:tcPr>
            <w:tcW w:w="274" w:type="pct"/>
            <w:gridSpan w:val="2"/>
            <w:vAlign w:val="center"/>
          </w:tcPr>
          <w:p w:rsidR="00B844FC" w:rsidRPr="000415AA" w:rsidRDefault="00B844FC" w:rsidP="00B844FC">
            <w:pPr>
              <w:jc w:val="center"/>
              <w:rPr>
                <w:sz w:val="18"/>
                <w:szCs w:val="18"/>
              </w:rPr>
            </w:pPr>
            <w:r w:rsidRPr="000415AA">
              <w:rPr>
                <w:sz w:val="18"/>
                <w:szCs w:val="18"/>
              </w:rPr>
              <w:t>2,7</w:t>
            </w:r>
          </w:p>
        </w:tc>
        <w:tc>
          <w:tcPr>
            <w:tcW w:w="272"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2,5</w:t>
            </w:r>
          </w:p>
        </w:tc>
        <w:tc>
          <w:tcPr>
            <w:tcW w:w="272" w:type="pct"/>
            <w:gridSpan w:val="2"/>
            <w:vAlign w:val="center"/>
          </w:tcPr>
          <w:p w:rsidR="00B844FC" w:rsidRPr="000415AA" w:rsidRDefault="00B844FC" w:rsidP="00B844FC">
            <w:pPr>
              <w:jc w:val="center"/>
              <w:rPr>
                <w:sz w:val="18"/>
                <w:szCs w:val="18"/>
              </w:rPr>
            </w:pPr>
            <w:r w:rsidRPr="000415AA">
              <w:rPr>
                <w:sz w:val="18"/>
                <w:szCs w:val="18"/>
              </w:rPr>
              <w:t>2,8</w:t>
            </w:r>
          </w:p>
        </w:tc>
        <w:tc>
          <w:tcPr>
            <w:tcW w:w="271" w:type="pct"/>
            <w:gridSpan w:val="2"/>
            <w:vAlign w:val="center"/>
          </w:tcPr>
          <w:p w:rsidR="00B844FC" w:rsidRPr="000415AA" w:rsidRDefault="00B844FC" w:rsidP="00B844FC">
            <w:pPr>
              <w:jc w:val="center"/>
              <w:rPr>
                <w:sz w:val="18"/>
                <w:szCs w:val="18"/>
              </w:rPr>
            </w:pPr>
            <w:r w:rsidRPr="000415AA">
              <w:rPr>
                <w:sz w:val="18"/>
                <w:szCs w:val="18"/>
              </w:rPr>
              <w:t>2,5</w:t>
            </w:r>
          </w:p>
        </w:tc>
        <w:tc>
          <w:tcPr>
            <w:tcW w:w="272"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2,0</w:t>
            </w:r>
          </w:p>
        </w:tc>
        <w:tc>
          <w:tcPr>
            <w:tcW w:w="271"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2,5</w:t>
            </w:r>
          </w:p>
        </w:tc>
        <w:tc>
          <w:tcPr>
            <w:tcW w:w="271" w:type="pct"/>
            <w:gridSpan w:val="5"/>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2,0</w:t>
            </w:r>
          </w:p>
        </w:tc>
        <w:tc>
          <w:tcPr>
            <w:tcW w:w="272"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1,5</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2,0</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1,5</w:t>
            </w:r>
          </w:p>
        </w:tc>
        <w:tc>
          <w:tcPr>
            <w:tcW w:w="26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1,0</w:t>
            </w:r>
          </w:p>
        </w:tc>
      </w:tr>
      <w:tr w:rsidR="00B844FC" w:rsidRPr="000415AA" w:rsidTr="00B844FC">
        <w:trPr>
          <w:cantSplit/>
          <w:trHeight w:val="1134"/>
        </w:trPr>
        <w:tc>
          <w:tcPr>
            <w:tcW w:w="139" w:type="pct"/>
          </w:tcPr>
          <w:p w:rsidR="00B844FC" w:rsidRPr="000415AA" w:rsidRDefault="00B844FC" w:rsidP="00B844FC">
            <w:pPr>
              <w:jc w:val="center"/>
              <w:rPr>
                <w:sz w:val="18"/>
                <w:szCs w:val="18"/>
              </w:rPr>
            </w:pPr>
            <w:r w:rsidRPr="000415AA">
              <w:rPr>
                <w:sz w:val="18"/>
                <w:szCs w:val="18"/>
              </w:rPr>
              <w:lastRenderedPageBreak/>
              <w:t>2</w:t>
            </w:r>
            <w:r>
              <w:rPr>
                <w:sz w:val="18"/>
                <w:szCs w:val="18"/>
              </w:rPr>
              <w:t>5</w:t>
            </w:r>
            <w:r w:rsidRPr="000415AA">
              <w:rPr>
                <w:sz w:val="18"/>
                <w:szCs w:val="18"/>
              </w:rPr>
              <w:t>.</w:t>
            </w:r>
          </w:p>
        </w:tc>
        <w:tc>
          <w:tcPr>
            <w:tcW w:w="518" w:type="pct"/>
          </w:tcPr>
          <w:p w:rsidR="00B844FC" w:rsidRPr="000415AA" w:rsidRDefault="00B844FC" w:rsidP="00B844FC">
            <w:pPr>
              <w:rPr>
                <w:color w:val="000000" w:themeColor="text1"/>
                <w:sz w:val="18"/>
                <w:szCs w:val="18"/>
              </w:rPr>
            </w:pPr>
            <w:r w:rsidRPr="000415AA">
              <w:rPr>
                <w:color w:val="000000" w:themeColor="text1"/>
                <w:sz w:val="18"/>
                <w:szCs w:val="1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273" w:type="pct"/>
            <w:gridSpan w:val="2"/>
            <w:vAlign w:val="center"/>
          </w:tcPr>
          <w:p w:rsidR="00B844FC" w:rsidRPr="000415AA" w:rsidRDefault="00B844FC" w:rsidP="00B844FC">
            <w:pPr>
              <w:jc w:val="center"/>
              <w:rPr>
                <w:sz w:val="18"/>
                <w:szCs w:val="18"/>
              </w:rPr>
            </w:pPr>
            <w:r w:rsidRPr="000415AA">
              <w:rPr>
                <w:color w:val="000000" w:themeColor="text1"/>
                <w:sz w:val="18"/>
                <w:szCs w:val="18"/>
              </w:rPr>
              <w:t>процентов</w:t>
            </w:r>
          </w:p>
        </w:tc>
        <w:tc>
          <w:tcPr>
            <w:tcW w:w="271" w:type="pct"/>
            <w:vAlign w:val="center"/>
          </w:tcPr>
          <w:p w:rsidR="00B844FC" w:rsidRPr="000415AA" w:rsidRDefault="00B844FC" w:rsidP="00B844FC">
            <w:pPr>
              <w:jc w:val="center"/>
              <w:rPr>
                <w:sz w:val="18"/>
                <w:szCs w:val="18"/>
              </w:rPr>
            </w:pPr>
            <w:r w:rsidRPr="000415AA">
              <w:rPr>
                <w:sz w:val="18"/>
                <w:szCs w:val="18"/>
              </w:rPr>
              <w:t>12,0</w:t>
            </w:r>
          </w:p>
        </w:tc>
        <w:tc>
          <w:tcPr>
            <w:tcW w:w="272" w:type="pct"/>
            <w:gridSpan w:val="3"/>
            <w:vAlign w:val="center"/>
          </w:tcPr>
          <w:p w:rsidR="00B844FC" w:rsidRPr="000415AA" w:rsidRDefault="00B844FC" w:rsidP="00B844FC">
            <w:pPr>
              <w:jc w:val="center"/>
              <w:rPr>
                <w:sz w:val="18"/>
                <w:szCs w:val="18"/>
              </w:rPr>
            </w:pPr>
            <w:r w:rsidRPr="000415AA">
              <w:rPr>
                <w:sz w:val="18"/>
                <w:szCs w:val="18"/>
              </w:rPr>
              <w:t>1,7</w:t>
            </w:r>
          </w:p>
        </w:tc>
        <w:tc>
          <w:tcPr>
            <w:tcW w:w="272" w:type="pct"/>
            <w:gridSpan w:val="2"/>
            <w:vAlign w:val="center"/>
          </w:tcPr>
          <w:p w:rsidR="00B844FC" w:rsidRPr="000415AA" w:rsidRDefault="00B844FC" w:rsidP="00B844FC">
            <w:pPr>
              <w:jc w:val="center"/>
              <w:rPr>
                <w:sz w:val="18"/>
                <w:szCs w:val="18"/>
              </w:rPr>
            </w:pPr>
            <w:r w:rsidRPr="000415AA">
              <w:rPr>
                <w:sz w:val="18"/>
                <w:szCs w:val="18"/>
              </w:rPr>
              <w:t>6,7</w:t>
            </w:r>
          </w:p>
        </w:tc>
        <w:tc>
          <w:tcPr>
            <w:tcW w:w="271" w:type="pct"/>
            <w:vAlign w:val="center"/>
          </w:tcPr>
          <w:p w:rsidR="00B844FC" w:rsidRPr="000415AA" w:rsidRDefault="00B844FC" w:rsidP="00B844FC">
            <w:pPr>
              <w:jc w:val="center"/>
              <w:rPr>
                <w:sz w:val="18"/>
                <w:szCs w:val="18"/>
              </w:rPr>
            </w:pPr>
            <w:r w:rsidRPr="000415AA">
              <w:rPr>
                <w:sz w:val="18"/>
                <w:szCs w:val="18"/>
              </w:rPr>
              <w:t>12,0</w:t>
            </w:r>
          </w:p>
        </w:tc>
        <w:tc>
          <w:tcPr>
            <w:tcW w:w="274" w:type="pct"/>
            <w:gridSpan w:val="2"/>
            <w:vAlign w:val="center"/>
          </w:tcPr>
          <w:p w:rsidR="00B844FC" w:rsidRPr="000415AA" w:rsidRDefault="00B844FC" w:rsidP="00B844FC">
            <w:pPr>
              <w:jc w:val="center"/>
              <w:rPr>
                <w:sz w:val="18"/>
                <w:szCs w:val="18"/>
              </w:rPr>
            </w:pPr>
            <w:r w:rsidRPr="000415AA">
              <w:rPr>
                <w:sz w:val="18"/>
                <w:szCs w:val="18"/>
              </w:rPr>
              <w:t>13,0</w:t>
            </w:r>
          </w:p>
        </w:tc>
        <w:tc>
          <w:tcPr>
            <w:tcW w:w="272"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14,0</w:t>
            </w:r>
          </w:p>
        </w:tc>
        <w:tc>
          <w:tcPr>
            <w:tcW w:w="272" w:type="pct"/>
            <w:gridSpan w:val="2"/>
            <w:vAlign w:val="center"/>
          </w:tcPr>
          <w:p w:rsidR="00B844FC" w:rsidRPr="000415AA" w:rsidRDefault="00B844FC" w:rsidP="00B844FC">
            <w:pPr>
              <w:jc w:val="center"/>
              <w:rPr>
                <w:sz w:val="18"/>
                <w:szCs w:val="18"/>
              </w:rPr>
            </w:pPr>
            <w:r w:rsidRPr="000415AA">
              <w:rPr>
                <w:sz w:val="18"/>
                <w:szCs w:val="18"/>
              </w:rPr>
              <w:t>15,0</w:t>
            </w:r>
          </w:p>
        </w:tc>
        <w:tc>
          <w:tcPr>
            <w:tcW w:w="271" w:type="pct"/>
            <w:gridSpan w:val="2"/>
            <w:vAlign w:val="center"/>
          </w:tcPr>
          <w:p w:rsidR="00B844FC" w:rsidRPr="000415AA" w:rsidRDefault="00B844FC" w:rsidP="00B844FC">
            <w:pPr>
              <w:jc w:val="center"/>
              <w:rPr>
                <w:sz w:val="18"/>
                <w:szCs w:val="18"/>
              </w:rPr>
            </w:pPr>
            <w:r w:rsidRPr="000415AA">
              <w:rPr>
                <w:sz w:val="18"/>
                <w:szCs w:val="18"/>
              </w:rPr>
              <w:t>16,0</w:t>
            </w:r>
          </w:p>
        </w:tc>
        <w:tc>
          <w:tcPr>
            <w:tcW w:w="272"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17,0</w:t>
            </w:r>
          </w:p>
        </w:tc>
        <w:tc>
          <w:tcPr>
            <w:tcW w:w="271"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16,0</w:t>
            </w:r>
          </w:p>
        </w:tc>
        <w:tc>
          <w:tcPr>
            <w:tcW w:w="271" w:type="pct"/>
            <w:gridSpan w:val="5"/>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17,0</w:t>
            </w:r>
          </w:p>
        </w:tc>
        <w:tc>
          <w:tcPr>
            <w:tcW w:w="272" w:type="pct"/>
            <w:gridSpan w:val="2"/>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17,5</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17,0</w:t>
            </w:r>
          </w:p>
        </w:tc>
        <w:tc>
          <w:tcPr>
            <w:tcW w:w="27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17,5</w:t>
            </w:r>
          </w:p>
        </w:tc>
        <w:tc>
          <w:tcPr>
            <w:tcW w:w="263" w:type="pct"/>
            <w:vAlign w:val="center"/>
          </w:tcPr>
          <w:p w:rsidR="00B844FC" w:rsidRPr="000415AA" w:rsidRDefault="00B844FC" w:rsidP="00B844FC">
            <w:pPr>
              <w:pStyle w:val="ConsPlusNormal"/>
              <w:widowControl/>
              <w:ind w:firstLine="0"/>
              <w:jc w:val="center"/>
              <w:rPr>
                <w:rFonts w:ascii="Times New Roman" w:hAnsi="Times New Roman" w:cs="Times New Roman"/>
                <w:sz w:val="18"/>
                <w:szCs w:val="18"/>
              </w:rPr>
            </w:pPr>
            <w:r w:rsidRPr="000415AA">
              <w:rPr>
                <w:rFonts w:ascii="Times New Roman" w:hAnsi="Times New Roman" w:cs="Times New Roman"/>
                <w:sz w:val="18"/>
                <w:szCs w:val="18"/>
              </w:rPr>
              <w:t>18,0</w:t>
            </w:r>
          </w:p>
        </w:tc>
      </w:tr>
    </w:tbl>
    <w:p w:rsidR="00B844FC" w:rsidRDefault="00B844FC" w:rsidP="00B844FC">
      <w:pPr>
        <w:pStyle w:val="aa"/>
        <w:ind w:left="0" w:firstLine="567"/>
        <w:jc w:val="center"/>
        <w:rPr>
          <w:b/>
          <w:color w:val="000000" w:themeColor="text1"/>
          <w:sz w:val="28"/>
          <w:szCs w:val="28"/>
        </w:rPr>
      </w:pPr>
    </w:p>
    <w:p w:rsidR="00B844FC" w:rsidRDefault="00B844FC" w:rsidP="00B844FC">
      <w:pPr>
        <w:pStyle w:val="aa"/>
        <w:ind w:left="0" w:firstLine="567"/>
        <w:jc w:val="center"/>
        <w:rPr>
          <w:b/>
          <w:color w:val="000000" w:themeColor="text1"/>
          <w:sz w:val="28"/>
          <w:szCs w:val="28"/>
        </w:rPr>
      </w:pPr>
    </w:p>
    <w:p w:rsidR="00B844FC" w:rsidRDefault="00B844FC" w:rsidP="00B844FC">
      <w:pPr>
        <w:pStyle w:val="aa"/>
        <w:ind w:left="0" w:firstLine="567"/>
        <w:jc w:val="center"/>
        <w:rPr>
          <w:b/>
          <w:color w:val="000000" w:themeColor="text1"/>
          <w:sz w:val="28"/>
          <w:szCs w:val="28"/>
        </w:rPr>
      </w:pPr>
    </w:p>
    <w:p w:rsidR="00B844FC" w:rsidRDefault="00B844FC" w:rsidP="00B844FC">
      <w:pPr>
        <w:pStyle w:val="aa"/>
        <w:ind w:left="0" w:firstLine="567"/>
        <w:jc w:val="center"/>
        <w:rPr>
          <w:b/>
          <w:color w:val="000000" w:themeColor="text1"/>
          <w:sz w:val="28"/>
          <w:szCs w:val="28"/>
        </w:rPr>
      </w:pPr>
    </w:p>
    <w:p w:rsidR="00B844FC" w:rsidRDefault="00B844FC" w:rsidP="00B844FC">
      <w:pPr>
        <w:pStyle w:val="aa"/>
        <w:ind w:left="0" w:firstLine="567"/>
        <w:jc w:val="center"/>
        <w:rPr>
          <w:b/>
          <w:color w:val="000000" w:themeColor="text1"/>
          <w:sz w:val="28"/>
          <w:szCs w:val="28"/>
        </w:rPr>
      </w:pPr>
    </w:p>
    <w:p w:rsidR="00B844FC" w:rsidRDefault="00B844FC" w:rsidP="00B844FC">
      <w:pPr>
        <w:pStyle w:val="aa"/>
        <w:ind w:left="0" w:firstLine="567"/>
        <w:jc w:val="center"/>
        <w:rPr>
          <w:b/>
          <w:color w:val="000000" w:themeColor="text1"/>
          <w:sz w:val="28"/>
          <w:szCs w:val="28"/>
        </w:rPr>
      </w:pPr>
    </w:p>
    <w:p w:rsidR="00B844FC" w:rsidRDefault="00B844FC" w:rsidP="00B844FC">
      <w:pPr>
        <w:pStyle w:val="aa"/>
        <w:ind w:left="0" w:firstLine="567"/>
        <w:jc w:val="center"/>
        <w:rPr>
          <w:b/>
          <w:color w:val="000000" w:themeColor="text1"/>
          <w:sz w:val="28"/>
          <w:szCs w:val="28"/>
        </w:rPr>
      </w:pPr>
    </w:p>
    <w:p w:rsidR="00B844FC" w:rsidRDefault="00B844FC" w:rsidP="00B844FC">
      <w:pPr>
        <w:pStyle w:val="aa"/>
        <w:ind w:left="0" w:firstLine="567"/>
        <w:jc w:val="center"/>
        <w:rPr>
          <w:b/>
          <w:color w:val="000000" w:themeColor="text1"/>
          <w:sz w:val="28"/>
          <w:szCs w:val="28"/>
        </w:rPr>
      </w:pPr>
    </w:p>
    <w:p w:rsidR="00B844FC" w:rsidRDefault="00B844FC" w:rsidP="00B844FC">
      <w:pPr>
        <w:pStyle w:val="aa"/>
        <w:ind w:left="0" w:firstLine="567"/>
        <w:jc w:val="center"/>
        <w:rPr>
          <w:b/>
          <w:color w:val="000000" w:themeColor="text1"/>
          <w:sz w:val="28"/>
          <w:szCs w:val="28"/>
        </w:rPr>
      </w:pPr>
    </w:p>
    <w:p w:rsidR="00B844FC" w:rsidRDefault="00B844FC" w:rsidP="00B844FC">
      <w:pPr>
        <w:pStyle w:val="aa"/>
        <w:ind w:left="0" w:firstLine="567"/>
        <w:jc w:val="center"/>
        <w:rPr>
          <w:b/>
          <w:color w:val="000000" w:themeColor="text1"/>
          <w:sz w:val="28"/>
          <w:szCs w:val="28"/>
        </w:rPr>
      </w:pPr>
    </w:p>
    <w:p w:rsidR="00B844FC" w:rsidRDefault="00B844FC" w:rsidP="00B844FC">
      <w:pPr>
        <w:pStyle w:val="aa"/>
        <w:ind w:left="0" w:firstLine="567"/>
        <w:jc w:val="center"/>
        <w:rPr>
          <w:b/>
          <w:color w:val="000000" w:themeColor="text1"/>
          <w:sz w:val="28"/>
          <w:szCs w:val="28"/>
        </w:rPr>
      </w:pPr>
    </w:p>
    <w:p w:rsidR="00B844FC" w:rsidRDefault="00B844FC" w:rsidP="00B844FC">
      <w:pPr>
        <w:pStyle w:val="aa"/>
        <w:ind w:left="0" w:firstLine="567"/>
        <w:jc w:val="center"/>
        <w:rPr>
          <w:b/>
          <w:color w:val="000000" w:themeColor="text1"/>
          <w:sz w:val="28"/>
          <w:szCs w:val="28"/>
        </w:rPr>
      </w:pPr>
    </w:p>
    <w:p w:rsidR="00B844FC" w:rsidRDefault="00B844FC" w:rsidP="00B844FC">
      <w:pPr>
        <w:pStyle w:val="aa"/>
        <w:ind w:left="0" w:firstLine="567"/>
        <w:jc w:val="center"/>
        <w:rPr>
          <w:b/>
          <w:color w:val="000000" w:themeColor="text1"/>
          <w:sz w:val="28"/>
          <w:szCs w:val="28"/>
        </w:rPr>
      </w:pPr>
    </w:p>
    <w:p w:rsidR="00B844FC" w:rsidRDefault="00B844FC" w:rsidP="00B844FC">
      <w:pPr>
        <w:pStyle w:val="aa"/>
        <w:ind w:left="0" w:firstLine="567"/>
        <w:jc w:val="center"/>
        <w:rPr>
          <w:b/>
          <w:color w:val="000000" w:themeColor="text1"/>
          <w:sz w:val="28"/>
          <w:szCs w:val="28"/>
        </w:rPr>
      </w:pPr>
    </w:p>
    <w:p w:rsidR="00B844FC" w:rsidRDefault="00B844FC" w:rsidP="00B844FC">
      <w:pPr>
        <w:pStyle w:val="aa"/>
        <w:ind w:left="0" w:firstLine="567"/>
        <w:jc w:val="center"/>
        <w:rPr>
          <w:b/>
          <w:color w:val="000000" w:themeColor="text1"/>
          <w:sz w:val="28"/>
          <w:szCs w:val="28"/>
        </w:rPr>
      </w:pPr>
    </w:p>
    <w:p w:rsidR="00B844FC" w:rsidRDefault="00B844FC" w:rsidP="00B844FC">
      <w:pPr>
        <w:pStyle w:val="aa"/>
        <w:ind w:left="0" w:firstLine="567"/>
        <w:jc w:val="center"/>
        <w:rPr>
          <w:b/>
          <w:color w:val="000000" w:themeColor="text1"/>
          <w:sz w:val="28"/>
          <w:szCs w:val="28"/>
        </w:rPr>
      </w:pPr>
    </w:p>
    <w:p w:rsidR="00B844FC" w:rsidRDefault="00B844FC" w:rsidP="00B844FC">
      <w:pPr>
        <w:pStyle w:val="aa"/>
        <w:ind w:left="0" w:firstLine="567"/>
        <w:jc w:val="center"/>
        <w:rPr>
          <w:b/>
          <w:color w:val="000000" w:themeColor="text1"/>
          <w:sz w:val="28"/>
          <w:szCs w:val="28"/>
        </w:rPr>
      </w:pPr>
    </w:p>
    <w:p w:rsidR="00B844FC" w:rsidRDefault="00B844FC" w:rsidP="00B844FC">
      <w:pPr>
        <w:pStyle w:val="aa"/>
        <w:ind w:left="0" w:firstLine="567"/>
        <w:jc w:val="center"/>
        <w:rPr>
          <w:b/>
          <w:color w:val="000000" w:themeColor="text1"/>
          <w:sz w:val="28"/>
          <w:szCs w:val="28"/>
        </w:rPr>
      </w:pPr>
    </w:p>
    <w:p w:rsidR="00B844FC" w:rsidRDefault="00B844FC" w:rsidP="00B844FC">
      <w:pPr>
        <w:pStyle w:val="aa"/>
        <w:ind w:left="0" w:firstLine="567"/>
        <w:jc w:val="center"/>
        <w:rPr>
          <w:b/>
          <w:color w:val="000000" w:themeColor="text1"/>
          <w:sz w:val="28"/>
          <w:szCs w:val="28"/>
        </w:rPr>
      </w:pPr>
    </w:p>
    <w:p w:rsidR="00B844FC" w:rsidRDefault="00B844FC" w:rsidP="00B844FC">
      <w:pPr>
        <w:pStyle w:val="aa"/>
        <w:ind w:left="0" w:firstLine="567"/>
        <w:jc w:val="center"/>
        <w:rPr>
          <w:b/>
          <w:color w:val="000000" w:themeColor="text1"/>
          <w:sz w:val="28"/>
          <w:szCs w:val="28"/>
        </w:rPr>
      </w:pPr>
    </w:p>
    <w:p w:rsidR="00B844FC" w:rsidRDefault="00B844FC" w:rsidP="00B844FC">
      <w:pPr>
        <w:pStyle w:val="aa"/>
        <w:ind w:left="0" w:firstLine="567"/>
        <w:jc w:val="center"/>
        <w:rPr>
          <w:b/>
          <w:color w:val="000000" w:themeColor="text1"/>
          <w:sz w:val="28"/>
          <w:szCs w:val="28"/>
        </w:rPr>
      </w:pPr>
    </w:p>
    <w:tbl>
      <w:tblPr>
        <w:tblW w:w="0" w:type="auto"/>
        <w:tblLook w:val="04A0"/>
      </w:tblPr>
      <w:tblGrid>
        <w:gridCol w:w="7393"/>
        <w:gridCol w:w="7393"/>
      </w:tblGrid>
      <w:tr w:rsidR="00B844FC" w:rsidRPr="003F0C26" w:rsidTr="00B844FC">
        <w:tc>
          <w:tcPr>
            <w:tcW w:w="7393" w:type="dxa"/>
            <w:shd w:val="clear" w:color="auto" w:fill="auto"/>
          </w:tcPr>
          <w:p w:rsidR="00B844FC" w:rsidRPr="003F0C26" w:rsidRDefault="00B844FC" w:rsidP="00B844FC">
            <w:pPr>
              <w:pStyle w:val="aa"/>
              <w:ind w:left="0"/>
              <w:jc w:val="center"/>
              <w:rPr>
                <w:color w:val="000000" w:themeColor="text1"/>
                <w:sz w:val="28"/>
                <w:szCs w:val="28"/>
              </w:rPr>
            </w:pPr>
          </w:p>
          <w:p w:rsidR="00B844FC" w:rsidRPr="003F0C26" w:rsidRDefault="00B844FC" w:rsidP="00B844FC">
            <w:pPr>
              <w:pStyle w:val="aa"/>
              <w:ind w:left="0"/>
              <w:jc w:val="center"/>
              <w:rPr>
                <w:color w:val="000000" w:themeColor="text1"/>
                <w:sz w:val="28"/>
                <w:szCs w:val="28"/>
              </w:rPr>
            </w:pPr>
          </w:p>
        </w:tc>
        <w:tc>
          <w:tcPr>
            <w:tcW w:w="7393" w:type="dxa"/>
            <w:shd w:val="clear" w:color="auto" w:fill="auto"/>
          </w:tcPr>
          <w:p w:rsidR="00B844FC" w:rsidRPr="00020411" w:rsidRDefault="00B844FC" w:rsidP="00B844FC">
            <w:pPr>
              <w:pStyle w:val="aa"/>
              <w:ind w:left="0" w:firstLine="567"/>
              <w:jc w:val="center"/>
              <w:rPr>
                <w:color w:val="000000" w:themeColor="text1"/>
              </w:rPr>
            </w:pPr>
            <w:r w:rsidRPr="00020411">
              <w:rPr>
                <w:color w:val="000000" w:themeColor="text1"/>
              </w:rPr>
              <w:t>Приложение 3</w:t>
            </w:r>
          </w:p>
          <w:p w:rsidR="00B844FC" w:rsidRPr="00020411" w:rsidRDefault="00B844FC" w:rsidP="00B844FC">
            <w:pPr>
              <w:pStyle w:val="aa"/>
              <w:ind w:left="0" w:firstLine="567"/>
              <w:jc w:val="center"/>
              <w:rPr>
                <w:color w:val="000000" w:themeColor="text1"/>
              </w:rPr>
            </w:pPr>
            <w:r w:rsidRPr="00020411">
              <w:rPr>
                <w:color w:val="000000" w:themeColor="text1"/>
              </w:rPr>
              <w:t xml:space="preserve">к Стратегии социально-экономического развития </w:t>
            </w:r>
          </w:p>
          <w:p w:rsidR="00B844FC" w:rsidRPr="003F0C26" w:rsidRDefault="00B844FC" w:rsidP="00B844FC">
            <w:pPr>
              <w:pStyle w:val="aa"/>
              <w:ind w:left="0" w:firstLine="567"/>
              <w:jc w:val="center"/>
              <w:rPr>
                <w:color w:val="000000" w:themeColor="text1"/>
                <w:sz w:val="28"/>
                <w:szCs w:val="28"/>
              </w:rPr>
            </w:pPr>
            <w:r w:rsidRPr="00020411">
              <w:rPr>
                <w:color w:val="000000" w:themeColor="text1"/>
              </w:rPr>
              <w:t>Нефтекумского городского округа Ставропольского края на период до 2035 года</w:t>
            </w:r>
          </w:p>
        </w:tc>
      </w:tr>
    </w:tbl>
    <w:p w:rsidR="00020411" w:rsidRDefault="00020411" w:rsidP="00B844FC">
      <w:pPr>
        <w:jc w:val="center"/>
        <w:rPr>
          <w:color w:val="000000"/>
          <w:sz w:val="28"/>
          <w:szCs w:val="28"/>
        </w:rPr>
      </w:pPr>
    </w:p>
    <w:p w:rsidR="00B844FC" w:rsidRDefault="00B844FC" w:rsidP="00B844FC">
      <w:pPr>
        <w:jc w:val="center"/>
        <w:rPr>
          <w:color w:val="000000"/>
          <w:sz w:val="28"/>
          <w:szCs w:val="28"/>
        </w:rPr>
      </w:pPr>
      <w:r>
        <w:rPr>
          <w:color w:val="000000"/>
          <w:sz w:val="28"/>
          <w:szCs w:val="28"/>
        </w:rPr>
        <w:t xml:space="preserve">Оценка финансовых ресурсов, </w:t>
      </w:r>
      <w:r w:rsidRPr="0025371F">
        <w:rPr>
          <w:color w:val="000000"/>
          <w:sz w:val="28"/>
          <w:szCs w:val="28"/>
        </w:rPr>
        <w:t>необходимых для реализации Стратегии со</w:t>
      </w:r>
      <w:r>
        <w:rPr>
          <w:color w:val="000000"/>
          <w:sz w:val="28"/>
          <w:szCs w:val="28"/>
        </w:rPr>
        <w:t>циально-экономического развития</w:t>
      </w:r>
    </w:p>
    <w:p w:rsidR="00B844FC" w:rsidRDefault="00B844FC" w:rsidP="00B844FC">
      <w:pPr>
        <w:jc w:val="center"/>
        <w:rPr>
          <w:color w:val="000000"/>
          <w:sz w:val="28"/>
          <w:szCs w:val="28"/>
        </w:rPr>
      </w:pPr>
      <w:r w:rsidRPr="0025371F">
        <w:rPr>
          <w:color w:val="000000"/>
          <w:sz w:val="28"/>
          <w:szCs w:val="28"/>
        </w:rPr>
        <w:t>Нефтекумского городского округа Ставропольского края на период до 2035 года</w:t>
      </w:r>
    </w:p>
    <w:p w:rsidR="00B844FC" w:rsidRPr="00885BD2" w:rsidRDefault="00B844FC" w:rsidP="00B844FC">
      <w:pPr>
        <w:jc w:val="right"/>
        <w:rPr>
          <w:color w:val="000000"/>
        </w:rPr>
      </w:pPr>
      <w:r w:rsidRPr="00885BD2">
        <w:rPr>
          <w:color w:val="000000" w:themeColor="text1"/>
        </w:rPr>
        <w:t>(млн. рублей)</w:t>
      </w:r>
    </w:p>
    <w:tbl>
      <w:tblPr>
        <w:tblW w:w="5000" w:type="pct"/>
        <w:tblLook w:val="04A0"/>
      </w:tblPr>
      <w:tblGrid>
        <w:gridCol w:w="469"/>
        <w:gridCol w:w="1550"/>
        <w:gridCol w:w="602"/>
        <w:gridCol w:w="602"/>
        <w:gridCol w:w="602"/>
        <w:gridCol w:w="602"/>
        <w:gridCol w:w="602"/>
        <w:gridCol w:w="602"/>
        <w:gridCol w:w="602"/>
        <w:gridCol w:w="602"/>
        <w:gridCol w:w="601"/>
        <w:gridCol w:w="601"/>
        <w:gridCol w:w="601"/>
        <w:gridCol w:w="601"/>
        <w:gridCol w:w="601"/>
        <w:gridCol w:w="601"/>
        <w:gridCol w:w="601"/>
        <w:gridCol w:w="601"/>
        <w:gridCol w:w="601"/>
        <w:gridCol w:w="601"/>
        <w:gridCol w:w="601"/>
        <w:gridCol w:w="601"/>
        <w:gridCol w:w="601"/>
        <w:gridCol w:w="601"/>
        <w:gridCol w:w="671"/>
      </w:tblGrid>
      <w:tr w:rsidR="00B844FC" w:rsidRPr="008E7D50" w:rsidTr="00B844FC">
        <w:trPr>
          <w:trHeight w:val="576"/>
        </w:trPr>
        <w:tc>
          <w:tcPr>
            <w:tcW w:w="14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844FC" w:rsidRPr="008E7D50" w:rsidRDefault="00B844FC" w:rsidP="00B844FC">
            <w:pPr>
              <w:jc w:val="center"/>
              <w:rPr>
                <w:color w:val="000000"/>
                <w:sz w:val="20"/>
                <w:szCs w:val="20"/>
              </w:rPr>
            </w:pPr>
            <w:r w:rsidRPr="008E7D50">
              <w:rPr>
                <w:color w:val="000000"/>
                <w:sz w:val="20"/>
                <w:szCs w:val="20"/>
              </w:rPr>
              <w:t>№ п/п</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844FC" w:rsidRPr="008E7D50" w:rsidRDefault="00B844FC" w:rsidP="00B844FC">
            <w:pPr>
              <w:jc w:val="center"/>
              <w:rPr>
                <w:color w:val="000000"/>
                <w:sz w:val="20"/>
                <w:szCs w:val="20"/>
              </w:rPr>
            </w:pPr>
            <w:r w:rsidRPr="008E7D50">
              <w:rPr>
                <w:color w:val="000000"/>
                <w:sz w:val="20"/>
                <w:szCs w:val="20"/>
              </w:rPr>
              <w:t>Наименование показателя</w:t>
            </w:r>
          </w:p>
        </w:tc>
        <w:tc>
          <w:tcPr>
            <w:tcW w:w="378" w:type="pct"/>
            <w:gridSpan w:val="2"/>
            <w:tcBorders>
              <w:top w:val="single" w:sz="4" w:space="0" w:color="auto"/>
              <w:left w:val="nil"/>
              <w:bottom w:val="single" w:sz="4" w:space="0" w:color="auto"/>
              <w:right w:val="single" w:sz="4" w:space="0" w:color="auto"/>
            </w:tcBorders>
            <w:shd w:val="clear" w:color="auto" w:fill="auto"/>
            <w:hideMark/>
          </w:tcPr>
          <w:p w:rsidR="00B844FC" w:rsidRPr="008E7D50" w:rsidRDefault="00B844FC" w:rsidP="00B844FC">
            <w:pPr>
              <w:jc w:val="center"/>
              <w:rPr>
                <w:color w:val="000000"/>
                <w:sz w:val="20"/>
                <w:szCs w:val="20"/>
              </w:rPr>
            </w:pPr>
            <w:r w:rsidRPr="008E7D50">
              <w:rPr>
                <w:color w:val="000000"/>
                <w:sz w:val="20"/>
                <w:szCs w:val="20"/>
              </w:rPr>
              <w:t>Значение показателя</w:t>
            </w:r>
          </w:p>
        </w:tc>
        <w:tc>
          <w:tcPr>
            <w:tcW w:w="756" w:type="pct"/>
            <w:gridSpan w:val="4"/>
            <w:tcBorders>
              <w:top w:val="single" w:sz="4" w:space="0" w:color="auto"/>
              <w:left w:val="nil"/>
              <w:bottom w:val="single" w:sz="4" w:space="0" w:color="auto"/>
              <w:right w:val="single" w:sz="4" w:space="0" w:color="auto"/>
            </w:tcBorders>
            <w:shd w:val="clear" w:color="auto" w:fill="auto"/>
            <w:hideMark/>
          </w:tcPr>
          <w:p w:rsidR="00B844FC" w:rsidRPr="008E7D50" w:rsidRDefault="00B844FC" w:rsidP="00B844FC">
            <w:pPr>
              <w:jc w:val="center"/>
              <w:rPr>
                <w:color w:val="000000"/>
                <w:sz w:val="20"/>
                <w:szCs w:val="20"/>
              </w:rPr>
            </w:pPr>
            <w:r w:rsidRPr="008E7D50">
              <w:rPr>
                <w:color w:val="000000"/>
                <w:sz w:val="20"/>
                <w:szCs w:val="20"/>
              </w:rPr>
              <w:t>Значение показателя I этапа реализации настоящей Стратегии</w:t>
            </w:r>
          </w:p>
        </w:tc>
        <w:tc>
          <w:tcPr>
            <w:tcW w:w="756" w:type="pct"/>
            <w:gridSpan w:val="4"/>
            <w:tcBorders>
              <w:top w:val="single" w:sz="4" w:space="0" w:color="auto"/>
              <w:left w:val="nil"/>
              <w:bottom w:val="single" w:sz="4" w:space="0" w:color="auto"/>
              <w:right w:val="single" w:sz="4" w:space="0" w:color="auto"/>
            </w:tcBorders>
            <w:shd w:val="clear" w:color="auto" w:fill="auto"/>
            <w:hideMark/>
          </w:tcPr>
          <w:p w:rsidR="00B844FC" w:rsidRPr="008E7D50" w:rsidRDefault="00B844FC" w:rsidP="00B844FC">
            <w:pPr>
              <w:jc w:val="center"/>
              <w:rPr>
                <w:color w:val="000000"/>
                <w:sz w:val="20"/>
                <w:szCs w:val="20"/>
              </w:rPr>
            </w:pPr>
            <w:r w:rsidRPr="008E7D50">
              <w:rPr>
                <w:color w:val="000000"/>
                <w:sz w:val="20"/>
                <w:szCs w:val="20"/>
              </w:rPr>
              <w:t>Значение показателя II этапа реализации настоящей Стратегии</w:t>
            </w:r>
          </w:p>
        </w:tc>
        <w:tc>
          <w:tcPr>
            <w:tcW w:w="1133" w:type="pct"/>
            <w:gridSpan w:val="6"/>
            <w:tcBorders>
              <w:top w:val="single" w:sz="4" w:space="0" w:color="auto"/>
              <w:left w:val="nil"/>
              <w:bottom w:val="single" w:sz="4" w:space="0" w:color="auto"/>
              <w:right w:val="single" w:sz="4" w:space="0" w:color="auto"/>
            </w:tcBorders>
            <w:shd w:val="clear" w:color="auto" w:fill="auto"/>
            <w:hideMark/>
          </w:tcPr>
          <w:p w:rsidR="00B844FC" w:rsidRPr="008E7D50" w:rsidRDefault="00B844FC" w:rsidP="00B844FC">
            <w:pPr>
              <w:jc w:val="center"/>
              <w:rPr>
                <w:color w:val="000000"/>
                <w:sz w:val="20"/>
                <w:szCs w:val="20"/>
              </w:rPr>
            </w:pPr>
            <w:r w:rsidRPr="008E7D50">
              <w:rPr>
                <w:color w:val="000000"/>
                <w:sz w:val="20"/>
                <w:szCs w:val="20"/>
              </w:rPr>
              <w:t>Значение показателя III этапа реализации настоящей Стратегии</w:t>
            </w:r>
          </w:p>
        </w:tc>
        <w:tc>
          <w:tcPr>
            <w:tcW w:w="1343" w:type="pct"/>
            <w:gridSpan w:val="7"/>
            <w:tcBorders>
              <w:top w:val="single" w:sz="4" w:space="0" w:color="auto"/>
              <w:left w:val="nil"/>
              <w:bottom w:val="single" w:sz="4" w:space="0" w:color="auto"/>
              <w:right w:val="single" w:sz="4" w:space="0" w:color="auto"/>
            </w:tcBorders>
            <w:shd w:val="clear" w:color="auto" w:fill="auto"/>
            <w:hideMark/>
          </w:tcPr>
          <w:p w:rsidR="00B844FC" w:rsidRPr="008E7D50" w:rsidRDefault="00B844FC" w:rsidP="00B844FC">
            <w:pPr>
              <w:jc w:val="center"/>
              <w:rPr>
                <w:color w:val="000000"/>
                <w:sz w:val="20"/>
                <w:szCs w:val="20"/>
              </w:rPr>
            </w:pPr>
            <w:r w:rsidRPr="008E7D50">
              <w:rPr>
                <w:color w:val="000000"/>
                <w:sz w:val="20"/>
                <w:szCs w:val="20"/>
              </w:rPr>
              <w:t>Значение показателя IV этапа реализации настоящей Стратегии</w:t>
            </w:r>
          </w:p>
        </w:tc>
      </w:tr>
      <w:tr w:rsidR="00B844FC" w:rsidRPr="008E7D50" w:rsidTr="00B844FC">
        <w:trPr>
          <w:cantSplit/>
          <w:trHeight w:val="1008"/>
        </w:trPr>
        <w:tc>
          <w:tcPr>
            <w:tcW w:w="147" w:type="pct"/>
            <w:vMerge/>
            <w:tcBorders>
              <w:top w:val="single" w:sz="4" w:space="0" w:color="auto"/>
              <w:left w:val="single" w:sz="4" w:space="0" w:color="auto"/>
              <w:bottom w:val="single" w:sz="4" w:space="0" w:color="auto"/>
              <w:right w:val="single" w:sz="4" w:space="0" w:color="auto"/>
            </w:tcBorders>
            <w:vAlign w:val="center"/>
            <w:hideMark/>
          </w:tcPr>
          <w:p w:rsidR="00B844FC" w:rsidRPr="008E7D50" w:rsidRDefault="00B844FC" w:rsidP="00B844FC">
            <w:pPr>
              <w:rPr>
                <w:color w:val="000000"/>
                <w:sz w:val="20"/>
                <w:szCs w:val="20"/>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B844FC" w:rsidRPr="008E7D50" w:rsidRDefault="00B844FC" w:rsidP="00B844FC">
            <w:pPr>
              <w:rPr>
                <w:color w:val="000000"/>
                <w:sz w:val="20"/>
                <w:szCs w:val="20"/>
              </w:rPr>
            </w:pPr>
          </w:p>
        </w:tc>
        <w:tc>
          <w:tcPr>
            <w:tcW w:w="189" w:type="pct"/>
            <w:tcBorders>
              <w:top w:val="nil"/>
              <w:left w:val="nil"/>
              <w:bottom w:val="single" w:sz="4" w:space="0" w:color="auto"/>
              <w:right w:val="single" w:sz="4" w:space="0" w:color="auto"/>
            </w:tcBorders>
            <w:shd w:val="clear" w:color="auto" w:fill="auto"/>
            <w:textDirection w:val="btLr"/>
            <w:hideMark/>
          </w:tcPr>
          <w:p w:rsidR="00B844FC" w:rsidRPr="008E7D50" w:rsidRDefault="00B844FC" w:rsidP="00B844FC">
            <w:pPr>
              <w:ind w:left="113" w:right="113"/>
              <w:jc w:val="center"/>
              <w:rPr>
                <w:color w:val="000000"/>
                <w:sz w:val="20"/>
                <w:szCs w:val="20"/>
              </w:rPr>
            </w:pPr>
            <w:r w:rsidRPr="008E7D50">
              <w:rPr>
                <w:color w:val="000000"/>
                <w:sz w:val="20"/>
                <w:szCs w:val="20"/>
              </w:rPr>
              <w:t>2017 год</w:t>
            </w:r>
          </w:p>
        </w:tc>
        <w:tc>
          <w:tcPr>
            <w:tcW w:w="189" w:type="pct"/>
            <w:tcBorders>
              <w:top w:val="nil"/>
              <w:left w:val="nil"/>
              <w:bottom w:val="single" w:sz="4" w:space="0" w:color="auto"/>
              <w:right w:val="single" w:sz="4" w:space="0" w:color="auto"/>
            </w:tcBorders>
            <w:shd w:val="clear" w:color="auto" w:fill="auto"/>
            <w:textDirection w:val="btLr"/>
            <w:hideMark/>
          </w:tcPr>
          <w:p w:rsidR="00B844FC" w:rsidRPr="008E7D50" w:rsidRDefault="00B844FC" w:rsidP="00B844FC">
            <w:pPr>
              <w:ind w:left="113" w:right="113"/>
              <w:jc w:val="center"/>
              <w:rPr>
                <w:color w:val="000000"/>
                <w:sz w:val="20"/>
                <w:szCs w:val="20"/>
              </w:rPr>
            </w:pPr>
            <w:r w:rsidRPr="008E7D50">
              <w:rPr>
                <w:color w:val="000000"/>
                <w:sz w:val="20"/>
                <w:szCs w:val="20"/>
              </w:rPr>
              <w:t>2018 год</w:t>
            </w:r>
          </w:p>
        </w:tc>
        <w:tc>
          <w:tcPr>
            <w:tcW w:w="189" w:type="pct"/>
            <w:tcBorders>
              <w:top w:val="nil"/>
              <w:left w:val="nil"/>
              <w:bottom w:val="single" w:sz="4" w:space="0" w:color="auto"/>
              <w:right w:val="single" w:sz="4" w:space="0" w:color="auto"/>
            </w:tcBorders>
            <w:shd w:val="clear" w:color="auto" w:fill="auto"/>
            <w:textDirection w:val="btLr"/>
            <w:hideMark/>
          </w:tcPr>
          <w:p w:rsidR="00B844FC" w:rsidRPr="008E7D50" w:rsidRDefault="00B844FC" w:rsidP="00B844FC">
            <w:pPr>
              <w:ind w:left="113" w:right="113"/>
              <w:jc w:val="center"/>
              <w:rPr>
                <w:color w:val="000000"/>
                <w:sz w:val="20"/>
                <w:szCs w:val="20"/>
              </w:rPr>
            </w:pPr>
            <w:r w:rsidRPr="008E7D50">
              <w:rPr>
                <w:color w:val="000000"/>
                <w:sz w:val="20"/>
                <w:szCs w:val="20"/>
              </w:rPr>
              <w:t>2019 год</w:t>
            </w:r>
          </w:p>
        </w:tc>
        <w:tc>
          <w:tcPr>
            <w:tcW w:w="189" w:type="pct"/>
            <w:tcBorders>
              <w:top w:val="nil"/>
              <w:left w:val="nil"/>
              <w:bottom w:val="single" w:sz="4" w:space="0" w:color="auto"/>
              <w:right w:val="single" w:sz="4" w:space="0" w:color="auto"/>
            </w:tcBorders>
            <w:shd w:val="clear" w:color="auto" w:fill="auto"/>
            <w:textDirection w:val="btLr"/>
            <w:hideMark/>
          </w:tcPr>
          <w:p w:rsidR="00B844FC" w:rsidRPr="008E7D50" w:rsidRDefault="00B844FC" w:rsidP="00B844FC">
            <w:pPr>
              <w:ind w:left="113" w:right="113"/>
              <w:jc w:val="center"/>
              <w:rPr>
                <w:color w:val="000000"/>
                <w:sz w:val="20"/>
                <w:szCs w:val="20"/>
              </w:rPr>
            </w:pPr>
            <w:r w:rsidRPr="008E7D50">
              <w:rPr>
                <w:color w:val="000000"/>
                <w:sz w:val="20"/>
                <w:szCs w:val="20"/>
              </w:rPr>
              <w:t>2020 год</w:t>
            </w:r>
          </w:p>
        </w:tc>
        <w:tc>
          <w:tcPr>
            <w:tcW w:w="189" w:type="pct"/>
            <w:tcBorders>
              <w:top w:val="nil"/>
              <w:left w:val="nil"/>
              <w:bottom w:val="single" w:sz="4" w:space="0" w:color="auto"/>
              <w:right w:val="single" w:sz="4" w:space="0" w:color="auto"/>
            </w:tcBorders>
            <w:shd w:val="clear" w:color="auto" w:fill="auto"/>
            <w:textDirection w:val="btLr"/>
            <w:hideMark/>
          </w:tcPr>
          <w:p w:rsidR="00B844FC" w:rsidRPr="008E7D50" w:rsidRDefault="00B844FC" w:rsidP="00B844FC">
            <w:pPr>
              <w:ind w:left="113" w:right="113"/>
              <w:jc w:val="center"/>
              <w:rPr>
                <w:color w:val="000000"/>
                <w:sz w:val="20"/>
                <w:szCs w:val="20"/>
              </w:rPr>
            </w:pPr>
            <w:r w:rsidRPr="008E7D50">
              <w:rPr>
                <w:color w:val="000000"/>
                <w:sz w:val="20"/>
                <w:szCs w:val="20"/>
              </w:rPr>
              <w:t>2021 год</w:t>
            </w:r>
          </w:p>
        </w:tc>
        <w:tc>
          <w:tcPr>
            <w:tcW w:w="189" w:type="pct"/>
            <w:tcBorders>
              <w:top w:val="nil"/>
              <w:left w:val="nil"/>
              <w:bottom w:val="single" w:sz="4" w:space="0" w:color="auto"/>
              <w:right w:val="single" w:sz="4" w:space="0" w:color="auto"/>
            </w:tcBorders>
            <w:shd w:val="clear" w:color="auto" w:fill="auto"/>
            <w:textDirection w:val="btLr"/>
            <w:hideMark/>
          </w:tcPr>
          <w:p w:rsidR="00B844FC" w:rsidRPr="008E7D50" w:rsidRDefault="00B844FC" w:rsidP="00B844FC">
            <w:pPr>
              <w:ind w:left="113" w:right="113"/>
              <w:jc w:val="center"/>
              <w:rPr>
                <w:color w:val="000000"/>
                <w:sz w:val="20"/>
                <w:szCs w:val="20"/>
              </w:rPr>
            </w:pPr>
            <w:r w:rsidRPr="008E7D50">
              <w:rPr>
                <w:color w:val="000000"/>
                <w:sz w:val="20"/>
                <w:szCs w:val="20"/>
              </w:rPr>
              <w:t xml:space="preserve">всего </w:t>
            </w:r>
            <w:r>
              <w:rPr>
                <w:color w:val="000000"/>
                <w:sz w:val="20"/>
                <w:szCs w:val="20"/>
              </w:rPr>
              <w:t>за этап</w:t>
            </w:r>
          </w:p>
        </w:tc>
        <w:tc>
          <w:tcPr>
            <w:tcW w:w="189" w:type="pct"/>
            <w:tcBorders>
              <w:top w:val="nil"/>
              <w:left w:val="nil"/>
              <w:bottom w:val="single" w:sz="4" w:space="0" w:color="auto"/>
              <w:right w:val="single" w:sz="4" w:space="0" w:color="auto"/>
            </w:tcBorders>
            <w:shd w:val="clear" w:color="auto" w:fill="auto"/>
            <w:textDirection w:val="btLr"/>
            <w:hideMark/>
          </w:tcPr>
          <w:p w:rsidR="00B844FC" w:rsidRPr="008E7D50" w:rsidRDefault="00B844FC" w:rsidP="00B844FC">
            <w:pPr>
              <w:ind w:left="113" w:right="113"/>
              <w:jc w:val="center"/>
              <w:rPr>
                <w:color w:val="000000"/>
                <w:sz w:val="20"/>
                <w:szCs w:val="20"/>
              </w:rPr>
            </w:pPr>
            <w:r w:rsidRPr="008E7D50">
              <w:rPr>
                <w:color w:val="000000"/>
                <w:sz w:val="20"/>
                <w:szCs w:val="20"/>
              </w:rPr>
              <w:t>2022 год</w:t>
            </w:r>
          </w:p>
        </w:tc>
        <w:tc>
          <w:tcPr>
            <w:tcW w:w="189" w:type="pct"/>
            <w:tcBorders>
              <w:top w:val="nil"/>
              <w:left w:val="nil"/>
              <w:bottom w:val="single" w:sz="4" w:space="0" w:color="auto"/>
              <w:right w:val="single" w:sz="4" w:space="0" w:color="auto"/>
            </w:tcBorders>
            <w:shd w:val="clear" w:color="auto" w:fill="auto"/>
            <w:textDirection w:val="btLr"/>
            <w:hideMark/>
          </w:tcPr>
          <w:p w:rsidR="00B844FC" w:rsidRPr="008E7D50" w:rsidRDefault="00B844FC" w:rsidP="00B844FC">
            <w:pPr>
              <w:ind w:left="113" w:right="113"/>
              <w:jc w:val="center"/>
              <w:rPr>
                <w:color w:val="000000"/>
                <w:sz w:val="20"/>
                <w:szCs w:val="20"/>
              </w:rPr>
            </w:pPr>
            <w:r w:rsidRPr="008E7D50">
              <w:rPr>
                <w:color w:val="000000"/>
                <w:sz w:val="20"/>
                <w:szCs w:val="20"/>
              </w:rPr>
              <w:t>2023 год</w:t>
            </w:r>
          </w:p>
        </w:tc>
        <w:tc>
          <w:tcPr>
            <w:tcW w:w="189" w:type="pct"/>
            <w:tcBorders>
              <w:top w:val="nil"/>
              <w:left w:val="nil"/>
              <w:bottom w:val="single" w:sz="4" w:space="0" w:color="auto"/>
              <w:right w:val="single" w:sz="4" w:space="0" w:color="auto"/>
            </w:tcBorders>
            <w:shd w:val="clear" w:color="auto" w:fill="auto"/>
            <w:textDirection w:val="btLr"/>
            <w:hideMark/>
          </w:tcPr>
          <w:p w:rsidR="00B844FC" w:rsidRPr="008E7D50" w:rsidRDefault="00B844FC" w:rsidP="00B844FC">
            <w:pPr>
              <w:ind w:left="113" w:right="113"/>
              <w:jc w:val="center"/>
              <w:rPr>
                <w:color w:val="000000"/>
                <w:sz w:val="20"/>
                <w:szCs w:val="20"/>
              </w:rPr>
            </w:pPr>
            <w:r w:rsidRPr="008E7D50">
              <w:rPr>
                <w:color w:val="000000"/>
                <w:sz w:val="20"/>
                <w:szCs w:val="20"/>
              </w:rPr>
              <w:t>2024 год</w:t>
            </w:r>
          </w:p>
        </w:tc>
        <w:tc>
          <w:tcPr>
            <w:tcW w:w="189" w:type="pct"/>
            <w:tcBorders>
              <w:top w:val="nil"/>
              <w:left w:val="nil"/>
              <w:bottom w:val="single" w:sz="4" w:space="0" w:color="auto"/>
              <w:right w:val="single" w:sz="4" w:space="0" w:color="auto"/>
            </w:tcBorders>
            <w:shd w:val="clear" w:color="auto" w:fill="auto"/>
            <w:textDirection w:val="btLr"/>
            <w:hideMark/>
          </w:tcPr>
          <w:p w:rsidR="00B844FC" w:rsidRPr="008E7D50" w:rsidRDefault="00B844FC" w:rsidP="00B844FC">
            <w:pPr>
              <w:ind w:left="113" w:right="113"/>
              <w:jc w:val="center"/>
              <w:rPr>
                <w:color w:val="000000"/>
                <w:sz w:val="20"/>
                <w:szCs w:val="20"/>
              </w:rPr>
            </w:pPr>
            <w:r w:rsidRPr="008E7D50">
              <w:rPr>
                <w:color w:val="000000"/>
                <w:sz w:val="20"/>
                <w:szCs w:val="20"/>
              </w:rPr>
              <w:t xml:space="preserve">всего </w:t>
            </w:r>
            <w:r>
              <w:rPr>
                <w:color w:val="000000"/>
                <w:sz w:val="20"/>
                <w:szCs w:val="20"/>
              </w:rPr>
              <w:t>за этап</w:t>
            </w:r>
          </w:p>
        </w:tc>
        <w:tc>
          <w:tcPr>
            <w:tcW w:w="189" w:type="pct"/>
            <w:tcBorders>
              <w:top w:val="nil"/>
              <w:left w:val="nil"/>
              <w:bottom w:val="single" w:sz="4" w:space="0" w:color="auto"/>
              <w:right w:val="single" w:sz="4" w:space="0" w:color="auto"/>
            </w:tcBorders>
            <w:shd w:val="clear" w:color="000000" w:fill="FFFFFF"/>
            <w:textDirection w:val="btLr"/>
            <w:hideMark/>
          </w:tcPr>
          <w:p w:rsidR="00B844FC" w:rsidRPr="008E7D50" w:rsidRDefault="00B844FC" w:rsidP="00B844FC">
            <w:pPr>
              <w:ind w:left="113" w:right="113"/>
              <w:jc w:val="center"/>
              <w:rPr>
                <w:color w:val="000000"/>
                <w:sz w:val="20"/>
                <w:szCs w:val="20"/>
              </w:rPr>
            </w:pPr>
            <w:r w:rsidRPr="008E7D50">
              <w:rPr>
                <w:color w:val="000000"/>
                <w:sz w:val="20"/>
                <w:szCs w:val="20"/>
              </w:rPr>
              <w:t>2025 год</w:t>
            </w:r>
          </w:p>
        </w:tc>
        <w:tc>
          <w:tcPr>
            <w:tcW w:w="189" w:type="pct"/>
            <w:tcBorders>
              <w:top w:val="nil"/>
              <w:left w:val="nil"/>
              <w:bottom w:val="single" w:sz="4" w:space="0" w:color="auto"/>
              <w:right w:val="single" w:sz="4" w:space="0" w:color="auto"/>
            </w:tcBorders>
            <w:shd w:val="clear" w:color="000000" w:fill="FFFFFF"/>
            <w:textDirection w:val="btLr"/>
            <w:hideMark/>
          </w:tcPr>
          <w:p w:rsidR="00B844FC" w:rsidRPr="008E7D50" w:rsidRDefault="00B844FC" w:rsidP="00B844FC">
            <w:pPr>
              <w:ind w:left="113" w:right="113"/>
              <w:jc w:val="center"/>
              <w:rPr>
                <w:color w:val="000000"/>
                <w:sz w:val="20"/>
                <w:szCs w:val="20"/>
              </w:rPr>
            </w:pPr>
            <w:r w:rsidRPr="008E7D50">
              <w:rPr>
                <w:color w:val="000000"/>
                <w:sz w:val="20"/>
                <w:szCs w:val="20"/>
              </w:rPr>
              <w:t>2026 год</w:t>
            </w:r>
          </w:p>
        </w:tc>
        <w:tc>
          <w:tcPr>
            <w:tcW w:w="189" w:type="pct"/>
            <w:tcBorders>
              <w:top w:val="nil"/>
              <w:left w:val="nil"/>
              <w:bottom w:val="single" w:sz="4" w:space="0" w:color="auto"/>
              <w:right w:val="single" w:sz="4" w:space="0" w:color="auto"/>
            </w:tcBorders>
            <w:shd w:val="clear" w:color="000000" w:fill="FFFFFF"/>
            <w:textDirection w:val="btLr"/>
            <w:hideMark/>
          </w:tcPr>
          <w:p w:rsidR="00B844FC" w:rsidRPr="008E7D50" w:rsidRDefault="00B844FC" w:rsidP="00B844FC">
            <w:pPr>
              <w:ind w:left="113" w:right="113"/>
              <w:jc w:val="center"/>
              <w:rPr>
                <w:color w:val="000000"/>
                <w:sz w:val="20"/>
                <w:szCs w:val="20"/>
              </w:rPr>
            </w:pPr>
            <w:r w:rsidRPr="008E7D50">
              <w:rPr>
                <w:color w:val="000000"/>
                <w:sz w:val="20"/>
                <w:szCs w:val="20"/>
              </w:rPr>
              <w:t>2027 год</w:t>
            </w:r>
          </w:p>
        </w:tc>
        <w:tc>
          <w:tcPr>
            <w:tcW w:w="189" w:type="pct"/>
            <w:tcBorders>
              <w:top w:val="nil"/>
              <w:left w:val="nil"/>
              <w:bottom w:val="single" w:sz="4" w:space="0" w:color="auto"/>
              <w:right w:val="single" w:sz="4" w:space="0" w:color="auto"/>
            </w:tcBorders>
            <w:shd w:val="clear" w:color="000000" w:fill="FFFFFF"/>
            <w:textDirection w:val="btLr"/>
            <w:hideMark/>
          </w:tcPr>
          <w:p w:rsidR="00B844FC" w:rsidRPr="008E7D50" w:rsidRDefault="00B844FC" w:rsidP="00B844FC">
            <w:pPr>
              <w:ind w:left="113" w:right="113"/>
              <w:jc w:val="center"/>
              <w:rPr>
                <w:color w:val="000000"/>
                <w:sz w:val="20"/>
                <w:szCs w:val="20"/>
              </w:rPr>
            </w:pPr>
            <w:r w:rsidRPr="008E7D50">
              <w:rPr>
                <w:color w:val="000000"/>
                <w:sz w:val="20"/>
                <w:szCs w:val="20"/>
              </w:rPr>
              <w:t>2028 год</w:t>
            </w:r>
          </w:p>
        </w:tc>
        <w:tc>
          <w:tcPr>
            <w:tcW w:w="189" w:type="pct"/>
            <w:tcBorders>
              <w:top w:val="nil"/>
              <w:left w:val="nil"/>
              <w:bottom w:val="single" w:sz="4" w:space="0" w:color="auto"/>
              <w:right w:val="single" w:sz="4" w:space="0" w:color="auto"/>
            </w:tcBorders>
            <w:shd w:val="clear" w:color="000000" w:fill="FFFFFF"/>
            <w:textDirection w:val="btLr"/>
            <w:hideMark/>
          </w:tcPr>
          <w:p w:rsidR="00B844FC" w:rsidRPr="008E7D50" w:rsidRDefault="00B844FC" w:rsidP="00B844FC">
            <w:pPr>
              <w:ind w:left="113" w:right="113"/>
              <w:jc w:val="center"/>
              <w:rPr>
                <w:color w:val="000000"/>
                <w:sz w:val="20"/>
                <w:szCs w:val="20"/>
              </w:rPr>
            </w:pPr>
            <w:r w:rsidRPr="008E7D50">
              <w:rPr>
                <w:color w:val="000000"/>
                <w:sz w:val="20"/>
                <w:szCs w:val="20"/>
              </w:rPr>
              <w:t>2029 год</w:t>
            </w:r>
          </w:p>
        </w:tc>
        <w:tc>
          <w:tcPr>
            <w:tcW w:w="189" w:type="pct"/>
            <w:tcBorders>
              <w:top w:val="nil"/>
              <w:left w:val="nil"/>
              <w:bottom w:val="single" w:sz="4" w:space="0" w:color="auto"/>
              <w:right w:val="single" w:sz="4" w:space="0" w:color="auto"/>
            </w:tcBorders>
            <w:shd w:val="clear" w:color="000000" w:fill="FFFFFF"/>
            <w:textDirection w:val="btLr"/>
            <w:hideMark/>
          </w:tcPr>
          <w:p w:rsidR="00B844FC" w:rsidRPr="008E7D50" w:rsidRDefault="00B844FC" w:rsidP="00B844FC">
            <w:pPr>
              <w:ind w:left="113" w:right="113"/>
              <w:jc w:val="center"/>
              <w:rPr>
                <w:color w:val="000000"/>
                <w:sz w:val="20"/>
                <w:szCs w:val="20"/>
              </w:rPr>
            </w:pPr>
            <w:r w:rsidRPr="008E7D50">
              <w:rPr>
                <w:color w:val="000000"/>
                <w:sz w:val="20"/>
                <w:szCs w:val="20"/>
              </w:rPr>
              <w:t xml:space="preserve">всего </w:t>
            </w:r>
            <w:r>
              <w:rPr>
                <w:color w:val="000000"/>
                <w:sz w:val="20"/>
                <w:szCs w:val="20"/>
              </w:rPr>
              <w:t>за этап</w:t>
            </w:r>
          </w:p>
        </w:tc>
        <w:tc>
          <w:tcPr>
            <w:tcW w:w="189" w:type="pct"/>
            <w:tcBorders>
              <w:top w:val="nil"/>
              <w:left w:val="nil"/>
              <w:bottom w:val="single" w:sz="4" w:space="0" w:color="auto"/>
              <w:right w:val="single" w:sz="4" w:space="0" w:color="auto"/>
            </w:tcBorders>
            <w:shd w:val="clear" w:color="000000" w:fill="FFFFFF"/>
            <w:textDirection w:val="btLr"/>
            <w:hideMark/>
          </w:tcPr>
          <w:p w:rsidR="00B844FC" w:rsidRPr="008E7D50" w:rsidRDefault="00B844FC" w:rsidP="00B844FC">
            <w:pPr>
              <w:ind w:left="113" w:right="113"/>
              <w:jc w:val="center"/>
              <w:rPr>
                <w:color w:val="000000"/>
                <w:sz w:val="20"/>
                <w:szCs w:val="20"/>
              </w:rPr>
            </w:pPr>
            <w:r w:rsidRPr="008E7D50">
              <w:rPr>
                <w:color w:val="000000"/>
                <w:sz w:val="20"/>
                <w:szCs w:val="20"/>
              </w:rPr>
              <w:t>2030 год</w:t>
            </w:r>
          </w:p>
        </w:tc>
        <w:tc>
          <w:tcPr>
            <w:tcW w:w="189" w:type="pct"/>
            <w:tcBorders>
              <w:top w:val="nil"/>
              <w:left w:val="nil"/>
              <w:bottom w:val="single" w:sz="4" w:space="0" w:color="auto"/>
              <w:right w:val="single" w:sz="4" w:space="0" w:color="auto"/>
            </w:tcBorders>
            <w:shd w:val="clear" w:color="auto" w:fill="auto"/>
            <w:textDirection w:val="btLr"/>
            <w:hideMark/>
          </w:tcPr>
          <w:p w:rsidR="00B844FC" w:rsidRPr="008E7D50" w:rsidRDefault="00B844FC" w:rsidP="00B844FC">
            <w:pPr>
              <w:ind w:left="113" w:right="113"/>
              <w:jc w:val="center"/>
              <w:rPr>
                <w:color w:val="000000"/>
                <w:sz w:val="20"/>
                <w:szCs w:val="20"/>
              </w:rPr>
            </w:pPr>
            <w:r w:rsidRPr="008E7D50">
              <w:rPr>
                <w:color w:val="000000"/>
                <w:sz w:val="20"/>
                <w:szCs w:val="20"/>
              </w:rPr>
              <w:t>2031 год</w:t>
            </w:r>
          </w:p>
        </w:tc>
        <w:tc>
          <w:tcPr>
            <w:tcW w:w="189" w:type="pct"/>
            <w:tcBorders>
              <w:top w:val="nil"/>
              <w:left w:val="nil"/>
              <w:bottom w:val="single" w:sz="4" w:space="0" w:color="auto"/>
              <w:right w:val="single" w:sz="4" w:space="0" w:color="auto"/>
            </w:tcBorders>
            <w:shd w:val="clear" w:color="auto" w:fill="auto"/>
            <w:textDirection w:val="btLr"/>
            <w:hideMark/>
          </w:tcPr>
          <w:p w:rsidR="00B844FC" w:rsidRPr="008E7D50" w:rsidRDefault="00B844FC" w:rsidP="00B844FC">
            <w:pPr>
              <w:ind w:left="113" w:right="113"/>
              <w:jc w:val="center"/>
              <w:rPr>
                <w:color w:val="000000"/>
                <w:sz w:val="20"/>
                <w:szCs w:val="20"/>
              </w:rPr>
            </w:pPr>
            <w:r w:rsidRPr="008E7D50">
              <w:rPr>
                <w:color w:val="000000"/>
                <w:sz w:val="20"/>
                <w:szCs w:val="20"/>
              </w:rPr>
              <w:t>2032 год</w:t>
            </w:r>
          </w:p>
        </w:tc>
        <w:tc>
          <w:tcPr>
            <w:tcW w:w="189" w:type="pct"/>
            <w:tcBorders>
              <w:top w:val="nil"/>
              <w:left w:val="nil"/>
              <w:bottom w:val="single" w:sz="4" w:space="0" w:color="auto"/>
              <w:right w:val="single" w:sz="4" w:space="0" w:color="auto"/>
            </w:tcBorders>
            <w:shd w:val="clear" w:color="auto" w:fill="auto"/>
            <w:textDirection w:val="btLr"/>
            <w:hideMark/>
          </w:tcPr>
          <w:p w:rsidR="00B844FC" w:rsidRPr="008E7D50" w:rsidRDefault="00B844FC" w:rsidP="00B844FC">
            <w:pPr>
              <w:ind w:left="113" w:right="113"/>
              <w:jc w:val="center"/>
              <w:rPr>
                <w:color w:val="000000"/>
                <w:sz w:val="20"/>
                <w:szCs w:val="20"/>
              </w:rPr>
            </w:pPr>
            <w:r w:rsidRPr="008E7D50">
              <w:rPr>
                <w:color w:val="000000"/>
                <w:sz w:val="20"/>
                <w:szCs w:val="20"/>
              </w:rPr>
              <w:t>2033 год</w:t>
            </w:r>
          </w:p>
        </w:tc>
        <w:tc>
          <w:tcPr>
            <w:tcW w:w="189" w:type="pct"/>
            <w:tcBorders>
              <w:top w:val="nil"/>
              <w:left w:val="nil"/>
              <w:bottom w:val="single" w:sz="4" w:space="0" w:color="auto"/>
              <w:right w:val="single" w:sz="4" w:space="0" w:color="auto"/>
            </w:tcBorders>
            <w:shd w:val="clear" w:color="auto" w:fill="auto"/>
            <w:textDirection w:val="btLr"/>
            <w:hideMark/>
          </w:tcPr>
          <w:p w:rsidR="00B844FC" w:rsidRPr="008E7D50" w:rsidRDefault="00B844FC" w:rsidP="00B844FC">
            <w:pPr>
              <w:ind w:left="113" w:right="113"/>
              <w:jc w:val="center"/>
              <w:rPr>
                <w:color w:val="000000"/>
                <w:sz w:val="20"/>
                <w:szCs w:val="20"/>
              </w:rPr>
            </w:pPr>
            <w:r w:rsidRPr="008E7D50">
              <w:rPr>
                <w:color w:val="000000"/>
                <w:sz w:val="20"/>
                <w:szCs w:val="20"/>
              </w:rPr>
              <w:t>2034 год</w:t>
            </w:r>
          </w:p>
        </w:tc>
        <w:tc>
          <w:tcPr>
            <w:tcW w:w="189" w:type="pct"/>
            <w:tcBorders>
              <w:top w:val="nil"/>
              <w:left w:val="nil"/>
              <w:bottom w:val="single" w:sz="4" w:space="0" w:color="auto"/>
              <w:right w:val="single" w:sz="4" w:space="0" w:color="auto"/>
            </w:tcBorders>
            <w:shd w:val="clear" w:color="auto" w:fill="auto"/>
            <w:textDirection w:val="btLr"/>
            <w:hideMark/>
          </w:tcPr>
          <w:p w:rsidR="00B844FC" w:rsidRPr="008E7D50" w:rsidRDefault="00B844FC" w:rsidP="00B844FC">
            <w:pPr>
              <w:ind w:left="113" w:right="113"/>
              <w:jc w:val="center"/>
              <w:rPr>
                <w:color w:val="000000"/>
                <w:sz w:val="20"/>
                <w:szCs w:val="20"/>
              </w:rPr>
            </w:pPr>
            <w:r w:rsidRPr="008E7D50">
              <w:rPr>
                <w:color w:val="000000"/>
                <w:sz w:val="20"/>
                <w:szCs w:val="20"/>
              </w:rPr>
              <w:t>2035 год</w:t>
            </w:r>
          </w:p>
        </w:tc>
        <w:tc>
          <w:tcPr>
            <w:tcW w:w="211" w:type="pct"/>
            <w:tcBorders>
              <w:top w:val="nil"/>
              <w:left w:val="nil"/>
              <w:bottom w:val="single" w:sz="4" w:space="0" w:color="auto"/>
              <w:right w:val="single" w:sz="4" w:space="0" w:color="auto"/>
            </w:tcBorders>
            <w:shd w:val="clear" w:color="auto" w:fill="auto"/>
            <w:textDirection w:val="btLr"/>
            <w:hideMark/>
          </w:tcPr>
          <w:p w:rsidR="00B844FC" w:rsidRPr="008E7D50" w:rsidRDefault="00B844FC" w:rsidP="00B844FC">
            <w:pPr>
              <w:ind w:left="113" w:right="113"/>
              <w:jc w:val="center"/>
              <w:rPr>
                <w:color w:val="000000"/>
                <w:sz w:val="20"/>
                <w:szCs w:val="20"/>
              </w:rPr>
            </w:pPr>
            <w:r w:rsidRPr="008E7D50">
              <w:rPr>
                <w:color w:val="000000"/>
                <w:sz w:val="20"/>
                <w:szCs w:val="20"/>
              </w:rPr>
              <w:t xml:space="preserve">всего </w:t>
            </w:r>
            <w:r>
              <w:rPr>
                <w:color w:val="000000"/>
                <w:sz w:val="20"/>
                <w:szCs w:val="20"/>
              </w:rPr>
              <w:t>за этап</w:t>
            </w:r>
          </w:p>
        </w:tc>
      </w:tr>
      <w:tr w:rsidR="00B844FC" w:rsidRPr="00E27B61" w:rsidTr="00B844FC">
        <w:trPr>
          <w:trHeight w:val="528"/>
        </w:trPr>
        <w:tc>
          <w:tcPr>
            <w:tcW w:w="147" w:type="pct"/>
            <w:tcBorders>
              <w:top w:val="nil"/>
              <w:left w:val="single" w:sz="4" w:space="0" w:color="auto"/>
              <w:bottom w:val="single" w:sz="4" w:space="0" w:color="auto"/>
              <w:right w:val="single" w:sz="4" w:space="0" w:color="auto"/>
            </w:tcBorders>
            <w:shd w:val="clear" w:color="auto" w:fill="auto"/>
            <w:hideMark/>
          </w:tcPr>
          <w:p w:rsidR="00B844FC" w:rsidRPr="00E27B61" w:rsidRDefault="00B844FC" w:rsidP="00B844FC">
            <w:pPr>
              <w:rPr>
                <w:color w:val="000000"/>
                <w:sz w:val="18"/>
                <w:szCs w:val="18"/>
              </w:rPr>
            </w:pPr>
            <w:r w:rsidRPr="00E27B61">
              <w:rPr>
                <w:color w:val="000000"/>
                <w:sz w:val="18"/>
                <w:szCs w:val="18"/>
              </w:rPr>
              <w:t>1</w:t>
            </w:r>
          </w:p>
        </w:tc>
        <w:tc>
          <w:tcPr>
            <w:tcW w:w="487" w:type="pct"/>
            <w:tcBorders>
              <w:top w:val="nil"/>
              <w:left w:val="nil"/>
              <w:bottom w:val="single" w:sz="4" w:space="0" w:color="auto"/>
              <w:right w:val="single" w:sz="4" w:space="0" w:color="auto"/>
            </w:tcBorders>
            <w:shd w:val="clear" w:color="auto" w:fill="auto"/>
            <w:hideMark/>
          </w:tcPr>
          <w:p w:rsidR="00B844FC" w:rsidRPr="00F04098" w:rsidRDefault="00B844FC" w:rsidP="00B844FC">
            <w:pPr>
              <w:rPr>
                <w:color w:val="000000"/>
                <w:sz w:val="20"/>
                <w:szCs w:val="20"/>
              </w:rPr>
            </w:pPr>
            <w:r w:rsidRPr="00F04098">
              <w:rPr>
                <w:color w:val="000000"/>
                <w:sz w:val="20"/>
                <w:szCs w:val="20"/>
              </w:rPr>
              <w:t>Доходы местного бюджета, всего</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1668, 3</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1583,0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1666,0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1760,2</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1700,1</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ind w:right="-47"/>
              <w:rPr>
                <w:color w:val="000000"/>
                <w:sz w:val="20"/>
                <w:szCs w:val="20"/>
              </w:rPr>
            </w:pPr>
            <w:r w:rsidRPr="00C62372">
              <w:rPr>
                <w:color w:val="000000"/>
                <w:sz w:val="20"/>
                <w:szCs w:val="20"/>
              </w:rPr>
              <w:t>512</w:t>
            </w:r>
          </w:p>
          <w:p w:rsidR="00B844FC" w:rsidRPr="00C62372" w:rsidRDefault="00B844FC" w:rsidP="00B844FC">
            <w:pPr>
              <w:ind w:right="-47"/>
              <w:rPr>
                <w:color w:val="000000"/>
                <w:sz w:val="20"/>
                <w:szCs w:val="20"/>
              </w:rPr>
            </w:pPr>
            <w:r w:rsidRPr="00C62372">
              <w:rPr>
                <w:color w:val="000000"/>
                <w:sz w:val="20"/>
                <w:szCs w:val="20"/>
              </w:rPr>
              <w:t>6, 3</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1717,0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1734,1</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1751,3</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5202,4</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1768,8</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1786,5</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1804,4</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1822,4</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1840,7</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9022,8</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1859,1</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1877,7</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1896,4</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1915,4</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1934,5</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1953,9</w:t>
            </w:r>
          </w:p>
        </w:tc>
        <w:tc>
          <w:tcPr>
            <w:tcW w:w="211"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11437,0</w:t>
            </w:r>
          </w:p>
        </w:tc>
      </w:tr>
      <w:tr w:rsidR="00B844FC" w:rsidRPr="00E27B61" w:rsidTr="00B844FC">
        <w:trPr>
          <w:trHeight w:val="766"/>
        </w:trPr>
        <w:tc>
          <w:tcPr>
            <w:tcW w:w="147" w:type="pct"/>
            <w:tcBorders>
              <w:top w:val="nil"/>
              <w:left w:val="single" w:sz="4" w:space="0" w:color="auto"/>
              <w:bottom w:val="single" w:sz="4" w:space="0" w:color="auto"/>
              <w:right w:val="single" w:sz="4" w:space="0" w:color="auto"/>
            </w:tcBorders>
            <w:shd w:val="clear" w:color="auto" w:fill="auto"/>
            <w:hideMark/>
          </w:tcPr>
          <w:p w:rsidR="00B844FC" w:rsidRPr="00E27B61" w:rsidRDefault="00B844FC" w:rsidP="00B844FC">
            <w:pPr>
              <w:rPr>
                <w:color w:val="000000"/>
                <w:sz w:val="18"/>
                <w:szCs w:val="18"/>
              </w:rPr>
            </w:pPr>
            <w:r w:rsidRPr="00E27B61">
              <w:rPr>
                <w:color w:val="000000"/>
                <w:sz w:val="18"/>
                <w:szCs w:val="18"/>
              </w:rPr>
              <w:t> </w:t>
            </w:r>
          </w:p>
        </w:tc>
        <w:tc>
          <w:tcPr>
            <w:tcW w:w="487" w:type="pct"/>
            <w:tcBorders>
              <w:top w:val="nil"/>
              <w:left w:val="nil"/>
              <w:bottom w:val="single" w:sz="4" w:space="0" w:color="auto"/>
              <w:right w:val="single" w:sz="4" w:space="0" w:color="auto"/>
            </w:tcBorders>
            <w:shd w:val="clear" w:color="auto" w:fill="auto"/>
            <w:hideMark/>
          </w:tcPr>
          <w:p w:rsidR="00B844FC" w:rsidRPr="00F04098" w:rsidRDefault="00B844FC" w:rsidP="00B844FC">
            <w:pPr>
              <w:rPr>
                <w:color w:val="000000"/>
                <w:sz w:val="20"/>
                <w:szCs w:val="20"/>
              </w:rPr>
            </w:pPr>
            <w:r w:rsidRPr="00F04098">
              <w:rPr>
                <w:color w:val="000000"/>
                <w:sz w:val="20"/>
                <w:szCs w:val="20"/>
              </w:rPr>
              <w:t xml:space="preserve"> в т.ч. безвозмездные поступления </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ind w:right="-104"/>
              <w:rPr>
                <w:color w:val="000000"/>
                <w:sz w:val="20"/>
                <w:szCs w:val="20"/>
              </w:rPr>
            </w:pPr>
            <w:r w:rsidRPr="00C62372">
              <w:rPr>
                <w:color w:val="000000"/>
                <w:sz w:val="20"/>
                <w:szCs w:val="20"/>
              </w:rPr>
              <w:t>133</w:t>
            </w:r>
          </w:p>
          <w:p w:rsidR="00B844FC" w:rsidRPr="00C62372" w:rsidRDefault="00B844FC" w:rsidP="00B844FC">
            <w:pPr>
              <w:ind w:right="-104"/>
              <w:rPr>
                <w:color w:val="000000"/>
                <w:sz w:val="20"/>
                <w:szCs w:val="20"/>
              </w:rPr>
            </w:pPr>
            <w:r w:rsidRPr="00C62372">
              <w:rPr>
                <w:color w:val="000000"/>
                <w:sz w:val="20"/>
                <w:szCs w:val="20"/>
              </w:rPr>
              <w:t>5,1</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1327,3</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1384,4</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1458,4</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1410,0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4252,</w:t>
            </w:r>
            <w:r>
              <w:rPr>
                <w:color w:val="000000"/>
                <w:sz w:val="20"/>
                <w:szCs w:val="20"/>
              </w:rPr>
              <w:t>8</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1418,1</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1427,8</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1437,4</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4283,3</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1451,7</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1466,2</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1480,9</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1495,7</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1510,7</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7405,2</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1525,8</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1541,0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1556,4</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1572,0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1587,7</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1603,6</w:t>
            </w:r>
          </w:p>
        </w:tc>
        <w:tc>
          <w:tcPr>
            <w:tcW w:w="211"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938</w:t>
            </w:r>
          </w:p>
          <w:p w:rsidR="00B844FC" w:rsidRPr="00C62372" w:rsidRDefault="00B844FC" w:rsidP="00B844FC">
            <w:pPr>
              <w:rPr>
                <w:color w:val="000000"/>
                <w:sz w:val="20"/>
                <w:szCs w:val="20"/>
              </w:rPr>
            </w:pPr>
            <w:r w:rsidRPr="00C62372">
              <w:rPr>
                <w:color w:val="000000"/>
                <w:sz w:val="20"/>
                <w:szCs w:val="20"/>
              </w:rPr>
              <w:t>6,6</w:t>
            </w:r>
          </w:p>
        </w:tc>
      </w:tr>
      <w:tr w:rsidR="00B844FC" w:rsidRPr="00E27B61" w:rsidTr="00B844FC">
        <w:trPr>
          <w:trHeight w:val="540"/>
        </w:trPr>
        <w:tc>
          <w:tcPr>
            <w:tcW w:w="147" w:type="pct"/>
            <w:tcBorders>
              <w:top w:val="nil"/>
              <w:left w:val="single" w:sz="4" w:space="0" w:color="auto"/>
              <w:bottom w:val="single" w:sz="4" w:space="0" w:color="auto"/>
              <w:right w:val="single" w:sz="4" w:space="0" w:color="auto"/>
            </w:tcBorders>
            <w:shd w:val="clear" w:color="auto" w:fill="auto"/>
            <w:hideMark/>
          </w:tcPr>
          <w:p w:rsidR="00B844FC" w:rsidRPr="00E27B61" w:rsidRDefault="00B844FC" w:rsidP="00B844FC">
            <w:pPr>
              <w:rPr>
                <w:color w:val="000000"/>
                <w:sz w:val="18"/>
                <w:szCs w:val="18"/>
              </w:rPr>
            </w:pPr>
            <w:r w:rsidRPr="00E27B61">
              <w:rPr>
                <w:color w:val="000000"/>
                <w:sz w:val="18"/>
                <w:szCs w:val="18"/>
              </w:rPr>
              <w:t>2</w:t>
            </w:r>
          </w:p>
        </w:tc>
        <w:tc>
          <w:tcPr>
            <w:tcW w:w="487" w:type="pct"/>
            <w:tcBorders>
              <w:top w:val="nil"/>
              <w:left w:val="nil"/>
              <w:bottom w:val="single" w:sz="4" w:space="0" w:color="auto"/>
              <w:right w:val="single" w:sz="4" w:space="0" w:color="auto"/>
            </w:tcBorders>
            <w:shd w:val="clear" w:color="auto" w:fill="auto"/>
            <w:hideMark/>
          </w:tcPr>
          <w:p w:rsidR="00B844FC" w:rsidRPr="00F04098" w:rsidRDefault="00B844FC" w:rsidP="00B844FC">
            <w:pPr>
              <w:rPr>
                <w:color w:val="000000"/>
                <w:sz w:val="20"/>
                <w:szCs w:val="20"/>
              </w:rPr>
            </w:pPr>
            <w:r w:rsidRPr="00F04098">
              <w:rPr>
                <w:color w:val="000000"/>
                <w:sz w:val="20"/>
                <w:szCs w:val="20"/>
              </w:rPr>
              <w:t xml:space="preserve">Расходы местного бюджета, всего </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1671,0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1614,9</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1707,8</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1760,2</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1703,6</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Pr>
                <w:color w:val="000000"/>
                <w:sz w:val="20"/>
                <w:szCs w:val="20"/>
              </w:rPr>
              <w:t>5169,6</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1720,</w:t>
            </w:r>
            <w:r>
              <w:rPr>
                <w:color w:val="000000"/>
                <w:sz w:val="20"/>
                <w:szCs w:val="20"/>
              </w:rPr>
              <w:t>9</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173</w:t>
            </w:r>
            <w:r>
              <w:rPr>
                <w:color w:val="000000"/>
                <w:sz w:val="20"/>
                <w:szCs w:val="20"/>
              </w:rPr>
              <w:t>8,0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1755,2</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521</w:t>
            </w:r>
            <w:r>
              <w:rPr>
                <w:color w:val="000000"/>
                <w:sz w:val="20"/>
                <w:szCs w:val="20"/>
              </w:rPr>
              <w:t>4</w:t>
            </w:r>
            <w:r w:rsidRPr="00C62372">
              <w:rPr>
                <w:color w:val="000000"/>
                <w:sz w:val="20"/>
                <w:szCs w:val="20"/>
              </w:rPr>
              <w:t>,</w:t>
            </w:r>
            <w:r>
              <w:rPr>
                <w:color w:val="000000"/>
                <w:sz w:val="20"/>
                <w:szCs w:val="20"/>
              </w:rPr>
              <w:t>1</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1772,</w:t>
            </w:r>
            <w:r>
              <w:rPr>
                <w:color w:val="000000"/>
                <w:sz w:val="20"/>
                <w:szCs w:val="20"/>
              </w:rPr>
              <w:t>9</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1790,5</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1808,4</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1826,</w:t>
            </w:r>
            <w:r>
              <w:rPr>
                <w:color w:val="000000"/>
                <w:sz w:val="20"/>
                <w:szCs w:val="20"/>
              </w:rPr>
              <w:t>6</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1844,8</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9043,</w:t>
            </w:r>
            <w:r>
              <w:rPr>
                <w:color w:val="000000"/>
                <w:sz w:val="20"/>
                <w:szCs w:val="20"/>
              </w:rPr>
              <w:t>2</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1863,</w:t>
            </w:r>
            <w:r>
              <w:rPr>
                <w:color w:val="000000"/>
                <w:sz w:val="20"/>
                <w:szCs w:val="20"/>
              </w:rPr>
              <w:t>3</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1881,</w:t>
            </w:r>
            <w:r>
              <w:rPr>
                <w:color w:val="000000"/>
                <w:sz w:val="20"/>
                <w:szCs w:val="20"/>
              </w:rPr>
              <w:t>9</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1900,</w:t>
            </w:r>
            <w:r>
              <w:rPr>
                <w:color w:val="000000"/>
                <w:sz w:val="20"/>
                <w:szCs w:val="20"/>
              </w:rPr>
              <w:t>6</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1919,</w:t>
            </w:r>
            <w:r>
              <w:rPr>
                <w:color w:val="000000"/>
                <w:sz w:val="20"/>
                <w:szCs w:val="20"/>
              </w:rPr>
              <w:t>8</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1938,9</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1958,2</w:t>
            </w:r>
          </w:p>
        </w:tc>
        <w:tc>
          <w:tcPr>
            <w:tcW w:w="211"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11462,</w:t>
            </w:r>
            <w:r>
              <w:rPr>
                <w:color w:val="000000"/>
                <w:sz w:val="20"/>
                <w:szCs w:val="20"/>
              </w:rPr>
              <w:t>7</w:t>
            </w:r>
          </w:p>
        </w:tc>
      </w:tr>
      <w:tr w:rsidR="00B844FC" w:rsidRPr="00E27B61" w:rsidTr="00B844FC">
        <w:trPr>
          <w:trHeight w:val="360"/>
        </w:trPr>
        <w:tc>
          <w:tcPr>
            <w:tcW w:w="147" w:type="pct"/>
            <w:tcBorders>
              <w:top w:val="nil"/>
              <w:left w:val="single" w:sz="4" w:space="0" w:color="auto"/>
              <w:bottom w:val="single" w:sz="4" w:space="0" w:color="auto"/>
              <w:right w:val="single" w:sz="4" w:space="0" w:color="auto"/>
            </w:tcBorders>
            <w:shd w:val="clear" w:color="auto" w:fill="auto"/>
            <w:hideMark/>
          </w:tcPr>
          <w:p w:rsidR="00B844FC" w:rsidRPr="00E27B61" w:rsidRDefault="00B844FC" w:rsidP="00B844FC">
            <w:pPr>
              <w:rPr>
                <w:color w:val="000000"/>
                <w:sz w:val="18"/>
                <w:szCs w:val="18"/>
              </w:rPr>
            </w:pPr>
            <w:r w:rsidRPr="00E27B61">
              <w:rPr>
                <w:color w:val="000000"/>
                <w:sz w:val="18"/>
                <w:szCs w:val="18"/>
              </w:rPr>
              <w:t>2.1.</w:t>
            </w:r>
          </w:p>
        </w:tc>
        <w:tc>
          <w:tcPr>
            <w:tcW w:w="487" w:type="pct"/>
            <w:tcBorders>
              <w:top w:val="nil"/>
              <w:left w:val="nil"/>
              <w:bottom w:val="single" w:sz="4" w:space="0" w:color="auto"/>
              <w:right w:val="single" w:sz="4" w:space="0" w:color="auto"/>
            </w:tcBorders>
            <w:shd w:val="clear" w:color="auto" w:fill="auto"/>
            <w:hideMark/>
          </w:tcPr>
          <w:p w:rsidR="00B844FC" w:rsidRPr="00F04098" w:rsidRDefault="00B844FC" w:rsidP="00B844FC">
            <w:pPr>
              <w:rPr>
                <w:color w:val="000000"/>
                <w:sz w:val="20"/>
                <w:szCs w:val="20"/>
              </w:rPr>
            </w:pPr>
            <w:r w:rsidRPr="00F04098">
              <w:rPr>
                <w:color w:val="000000"/>
                <w:sz w:val="20"/>
                <w:szCs w:val="20"/>
              </w:rPr>
              <w:t>общегосударственные вопросы</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158,5</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137,5</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148,0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146,4</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162,8</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457,2</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128,8</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130,1</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131,4</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390,</w:t>
            </w:r>
            <w:r>
              <w:rPr>
                <w:color w:val="000000"/>
                <w:sz w:val="20"/>
                <w:szCs w:val="20"/>
              </w:rPr>
              <w:t>3</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132,7</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134,0</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135,3</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136,7</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138,1</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676,</w:t>
            </w:r>
            <w:r>
              <w:rPr>
                <w:color w:val="000000"/>
                <w:sz w:val="20"/>
                <w:szCs w:val="20"/>
              </w:rPr>
              <w:t>8</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139,4</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140,8</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142,2</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143,7</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145,1</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146,5</w:t>
            </w:r>
          </w:p>
        </w:tc>
        <w:tc>
          <w:tcPr>
            <w:tcW w:w="211"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857,77</w:t>
            </w:r>
          </w:p>
        </w:tc>
      </w:tr>
      <w:tr w:rsidR="00B844FC" w:rsidRPr="00E27B61" w:rsidTr="00B844FC">
        <w:trPr>
          <w:trHeight w:val="360"/>
        </w:trPr>
        <w:tc>
          <w:tcPr>
            <w:tcW w:w="147" w:type="pct"/>
            <w:tcBorders>
              <w:top w:val="nil"/>
              <w:left w:val="single" w:sz="4" w:space="0" w:color="auto"/>
              <w:bottom w:val="single" w:sz="4" w:space="0" w:color="auto"/>
              <w:right w:val="single" w:sz="4" w:space="0" w:color="auto"/>
            </w:tcBorders>
            <w:shd w:val="clear" w:color="auto" w:fill="auto"/>
            <w:hideMark/>
          </w:tcPr>
          <w:p w:rsidR="00B844FC" w:rsidRPr="00E27B61" w:rsidRDefault="00B844FC" w:rsidP="00B844FC">
            <w:pPr>
              <w:rPr>
                <w:color w:val="000000"/>
                <w:sz w:val="18"/>
                <w:szCs w:val="18"/>
              </w:rPr>
            </w:pPr>
            <w:r w:rsidRPr="00E27B61">
              <w:rPr>
                <w:color w:val="000000"/>
                <w:sz w:val="18"/>
                <w:szCs w:val="18"/>
              </w:rPr>
              <w:t>2.2.</w:t>
            </w:r>
          </w:p>
        </w:tc>
        <w:tc>
          <w:tcPr>
            <w:tcW w:w="487" w:type="pct"/>
            <w:tcBorders>
              <w:top w:val="nil"/>
              <w:left w:val="nil"/>
              <w:bottom w:val="single" w:sz="4" w:space="0" w:color="auto"/>
              <w:right w:val="single" w:sz="4" w:space="0" w:color="auto"/>
            </w:tcBorders>
            <w:shd w:val="clear" w:color="auto" w:fill="auto"/>
            <w:hideMark/>
          </w:tcPr>
          <w:p w:rsidR="00B844FC" w:rsidRPr="00F04098" w:rsidRDefault="00B844FC" w:rsidP="00B844FC">
            <w:pPr>
              <w:rPr>
                <w:color w:val="000000"/>
                <w:sz w:val="20"/>
                <w:szCs w:val="20"/>
              </w:rPr>
            </w:pPr>
            <w:r w:rsidRPr="00F04098">
              <w:rPr>
                <w:color w:val="000000"/>
                <w:sz w:val="20"/>
                <w:szCs w:val="20"/>
              </w:rPr>
              <w:t>национальная оборона</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1,5</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211"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r>
      <w:tr w:rsidR="00B844FC" w:rsidRPr="00E27B61" w:rsidTr="00B844FC">
        <w:trPr>
          <w:trHeight w:val="792"/>
        </w:trPr>
        <w:tc>
          <w:tcPr>
            <w:tcW w:w="147" w:type="pct"/>
            <w:tcBorders>
              <w:top w:val="nil"/>
              <w:left w:val="single" w:sz="4" w:space="0" w:color="auto"/>
              <w:bottom w:val="single" w:sz="4" w:space="0" w:color="auto"/>
              <w:right w:val="single" w:sz="4" w:space="0" w:color="auto"/>
            </w:tcBorders>
            <w:shd w:val="clear" w:color="auto" w:fill="auto"/>
            <w:hideMark/>
          </w:tcPr>
          <w:p w:rsidR="00B844FC" w:rsidRPr="00E27B61" w:rsidRDefault="00B844FC" w:rsidP="00B844FC">
            <w:pPr>
              <w:rPr>
                <w:color w:val="000000"/>
                <w:sz w:val="18"/>
                <w:szCs w:val="18"/>
              </w:rPr>
            </w:pPr>
            <w:r w:rsidRPr="00E27B61">
              <w:rPr>
                <w:color w:val="000000"/>
                <w:sz w:val="18"/>
                <w:szCs w:val="18"/>
              </w:rPr>
              <w:t>2.3.</w:t>
            </w:r>
          </w:p>
        </w:tc>
        <w:tc>
          <w:tcPr>
            <w:tcW w:w="487" w:type="pct"/>
            <w:tcBorders>
              <w:top w:val="nil"/>
              <w:left w:val="nil"/>
              <w:bottom w:val="single" w:sz="4" w:space="0" w:color="auto"/>
              <w:right w:val="single" w:sz="4" w:space="0" w:color="auto"/>
            </w:tcBorders>
            <w:shd w:val="clear" w:color="auto" w:fill="auto"/>
            <w:hideMark/>
          </w:tcPr>
          <w:p w:rsidR="00B844FC" w:rsidRPr="00F04098" w:rsidRDefault="00B844FC" w:rsidP="00B844FC">
            <w:pPr>
              <w:rPr>
                <w:color w:val="000000"/>
                <w:sz w:val="20"/>
                <w:szCs w:val="20"/>
              </w:rPr>
            </w:pPr>
            <w:r w:rsidRPr="00F04098">
              <w:rPr>
                <w:color w:val="000000"/>
                <w:sz w:val="20"/>
                <w:szCs w:val="20"/>
              </w:rPr>
              <w:t>национальная безопасность и правоохранительная деятельность</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4,2</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4,8</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5,1</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5,0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4,5</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14,6</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4,6</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4,6</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4,6</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13,8</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4,7</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4,7</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4,8</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4,8</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4,9</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23,9</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4,9</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5,0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5,0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5,1</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5,1</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5,2</w:t>
            </w:r>
          </w:p>
        </w:tc>
        <w:tc>
          <w:tcPr>
            <w:tcW w:w="211"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30,3</w:t>
            </w:r>
          </w:p>
        </w:tc>
      </w:tr>
      <w:tr w:rsidR="00B844FC" w:rsidRPr="00E27B61" w:rsidTr="00B844FC">
        <w:trPr>
          <w:trHeight w:val="360"/>
        </w:trPr>
        <w:tc>
          <w:tcPr>
            <w:tcW w:w="147" w:type="pct"/>
            <w:tcBorders>
              <w:top w:val="nil"/>
              <w:left w:val="single" w:sz="4" w:space="0" w:color="auto"/>
              <w:bottom w:val="single" w:sz="4" w:space="0" w:color="auto"/>
              <w:right w:val="single" w:sz="4" w:space="0" w:color="auto"/>
            </w:tcBorders>
            <w:shd w:val="clear" w:color="auto" w:fill="auto"/>
            <w:hideMark/>
          </w:tcPr>
          <w:p w:rsidR="00B844FC" w:rsidRPr="00E27B61" w:rsidRDefault="00B844FC" w:rsidP="00B844FC">
            <w:pPr>
              <w:rPr>
                <w:color w:val="000000"/>
                <w:sz w:val="18"/>
                <w:szCs w:val="18"/>
              </w:rPr>
            </w:pPr>
            <w:r w:rsidRPr="00E27B61">
              <w:rPr>
                <w:color w:val="000000"/>
                <w:sz w:val="18"/>
                <w:szCs w:val="18"/>
              </w:rPr>
              <w:t>2.4.</w:t>
            </w:r>
          </w:p>
        </w:tc>
        <w:tc>
          <w:tcPr>
            <w:tcW w:w="487" w:type="pct"/>
            <w:tcBorders>
              <w:top w:val="nil"/>
              <w:left w:val="nil"/>
              <w:bottom w:val="single" w:sz="4" w:space="0" w:color="auto"/>
              <w:right w:val="single" w:sz="4" w:space="0" w:color="auto"/>
            </w:tcBorders>
            <w:shd w:val="clear" w:color="auto" w:fill="auto"/>
            <w:hideMark/>
          </w:tcPr>
          <w:p w:rsidR="00B844FC" w:rsidRPr="00F04098" w:rsidRDefault="00B844FC" w:rsidP="00B844FC">
            <w:pPr>
              <w:rPr>
                <w:color w:val="000000"/>
                <w:sz w:val="20"/>
                <w:szCs w:val="20"/>
              </w:rPr>
            </w:pPr>
            <w:r w:rsidRPr="00F04098">
              <w:rPr>
                <w:color w:val="000000"/>
                <w:sz w:val="20"/>
                <w:szCs w:val="20"/>
              </w:rPr>
              <w:t>национальная экономика</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180,6</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101,8</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149,2</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174,6</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169,4</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493,2</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171,1</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172,8</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174,5</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518,4</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176,3</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178,0</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179,8</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181,6</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183,4</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899,1</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185,3</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187,1</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189,0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190,9</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192,8</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194,7</w:t>
            </w:r>
          </w:p>
        </w:tc>
        <w:tc>
          <w:tcPr>
            <w:tcW w:w="211"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1139,</w:t>
            </w:r>
            <w:r>
              <w:rPr>
                <w:color w:val="000000"/>
                <w:sz w:val="20"/>
                <w:szCs w:val="20"/>
              </w:rPr>
              <w:t>8</w:t>
            </w:r>
          </w:p>
        </w:tc>
      </w:tr>
      <w:tr w:rsidR="00B844FC" w:rsidRPr="00E27B61" w:rsidTr="00B844FC">
        <w:trPr>
          <w:trHeight w:val="282"/>
        </w:trPr>
        <w:tc>
          <w:tcPr>
            <w:tcW w:w="147" w:type="pct"/>
            <w:tcBorders>
              <w:top w:val="nil"/>
              <w:left w:val="single" w:sz="4" w:space="0" w:color="auto"/>
              <w:bottom w:val="single" w:sz="4" w:space="0" w:color="auto"/>
              <w:right w:val="single" w:sz="4" w:space="0" w:color="auto"/>
            </w:tcBorders>
            <w:shd w:val="clear" w:color="auto" w:fill="auto"/>
            <w:hideMark/>
          </w:tcPr>
          <w:p w:rsidR="00B844FC" w:rsidRPr="00E27B61" w:rsidRDefault="00B844FC" w:rsidP="00B844FC">
            <w:pPr>
              <w:rPr>
                <w:color w:val="000000"/>
                <w:sz w:val="18"/>
                <w:szCs w:val="18"/>
              </w:rPr>
            </w:pPr>
            <w:r w:rsidRPr="00E27B61">
              <w:rPr>
                <w:color w:val="000000"/>
                <w:sz w:val="18"/>
                <w:szCs w:val="18"/>
              </w:rPr>
              <w:t>2.5.</w:t>
            </w:r>
          </w:p>
        </w:tc>
        <w:tc>
          <w:tcPr>
            <w:tcW w:w="487" w:type="pct"/>
            <w:tcBorders>
              <w:top w:val="nil"/>
              <w:left w:val="nil"/>
              <w:bottom w:val="single" w:sz="4" w:space="0" w:color="auto"/>
              <w:right w:val="single" w:sz="4" w:space="0" w:color="auto"/>
            </w:tcBorders>
            <w:shd w:val="clear" w:color="auto" w:fill="auto"/>
            <w:hideMark/>
          </w:tcPr>
          <w:p w:rsidR="00B844FC" w:rsidRPr="00F04098" w:rsidRDefault="00B844FC" w:rsidP="00B844FC">
            <w:pPr>
              <w:rPr>
                <w:color w:val="000000"/>
                <w:sz w:val="20"/>
                <w:szCs w:val="20"/>
              </w:rPr>
            </w:pPr>
            <w:r w:rsidRPr="00F04098">
              <w:rPr>
                <w:color w:val="000000"/>
                <w:sz w:val="20"/>
                <w:szCs w:val="20"/>
              </w:rPr>
              <w:t>жилищно-коммунальное хозяйство</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47,4</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75,7</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60,3</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60,0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59,5</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Pr>
                <w:color w:val="000000"/>
                <w:sz w:val="20"/>
                <w:szCs w:val="20"/>
              </w:rPr>
              <w:t>179,8</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60,1</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60,7</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61,3</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182,1</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61,9</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62,5</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63,2</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63,8</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64,4</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315,8</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65,1</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65,7</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66,4</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67,0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67,7</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68,4</w:t>
            </w:r>
          </w:p>
        </w:tc>
        <w:tc>
          <w:tcPr>
            <w:tcW w:w="211"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400,</w:t>
            </w:r>
          </w:p>
          <w:p w:rsidR="00B844FC" w:rsidRPr="00C62372" w:rsidRDefault="00B844FC" w:rsidP="00B844FC">
            <w:pPr>
              <w:rPr>
                <w:color w:val="000000"/>
                <w:sz w:val="20"/>
                <w:szCs w:val="20"/>
              </w:rPr>
            </w:pPr>
            <w:r w:rsidRPr="00C62372">
              <w:rPr>
                <w:color w:val="000000"/>
                <w:sz w:val="20"/>
                <w:szCs w:val="20"/>
              </w:rPr>
              <w:t>3</w:t>
            </w:r>
          </w:p>
        </w:tc>
      </w:tr>
      <w:tr w:rsidR="00B844FC" w:rsidRPr="00E27B61" w:rsidTr="00B844FC">
        <w:trPr>
          <w:trHeight w:val="360"/>
        </w:trPr>
        <w:tc>
          <w:tcPr>
            <w:tcW w:w="147" w:type="pct"/>
            <w:tcBorders>
              <w:top w:val="nil"/>
              <w:left w:val="single" w:sz="4" w:space="0" w:color="auto"/>
              <w:bottom w:val="single" w:sz="4" w:space="0" w:color="auto"/>
              <w:right w:val="single" w:sz="4" w:space="0" w:color="auto"/>
            </w:tcBorders>
            <w:shd w:val="clear" w:color="auto" w:fill="auto"/>
            <w:hideMark/>
          </w:tcPr>
          <w:p w:rsidR="00B844FC" w:rsidRPr="00E27B61" w:rsidRDefault="00B844FC" w:rsidP="00B844FC">
            <w:pPr>
              <w:rPr>
                <w:color w:val="000000"/>
                <w:sz w:val="18"/>
                <w:szCs w:val="18"/>
              </w:rPr>
            </w:pPr>
            <w:r w:rsidRPr="00E27B61">
              <w:rPr>
                <w:color w:val="000000"/>
                <w:sz w:val="18"/>
                <w:szCs w:val="18"/>
              </w:rPr>
              <w:lastRenderedPageBreak/>
              <w:t>2.6.</w:t>
            </w:r>
          </w:p>
        </w:tc>
        <w:tc>
          <w:tcPr>
            <w:tcW w:w="487" w:type="pct"/>
            <w:tcBorders>
              <w:top w:val="nil"/>
              <w:left w:val="nil"/>
              <w:bottom w:val="single" w:sz="4" w:space="0" w:color="auto"/>
              <w:right w:val="single" w:sz="4" w:space="0" w:color="auto"/>
            </w:tcBorders>
            <w:shd w:val="clear" w:color="auto" w:fill="auto"/>
            <w:hideMark/>
          </w:tcPr>
          <w:p w:rsidR="00B844FC" w:rsidRPr="00F04098" w:rsidRDefault="00B844FC" w:rsidP="00B844FC">
            <w:pPr>
              <w:rPr>
                <w:color w:val="000000"/>
                <w:sz w:val="20"/>
                <w:szCs w:val="20"/>
              </w:rPr>
            </w:pPr>
            <w:r w:rsidRPr="00F04098">
              <w:rPr>
                <w:color w:val="000000"/>
                <w:sz w:val="20"/>
                <w:szCs w:val="20"/>
              </w:rPr>
              <w:t>охрана окружающей среды</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0,1</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0,1</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2,1</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0,1</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0,1</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2,3</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0,1</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0,1</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0,1</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0,3</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0,1</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0,1</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0,1</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0,1</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0,1</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0,5</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0,1</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0,1</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0,1</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0,1</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0,1</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0,1</w:t>
            </w:r>
          </w:p>
        </w:tc>
        <w:tc>
          <w:tcPr>
            <w:tcW w:w="211"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w:t>
            </w:r>
            <w:r>
              <w:rPr>
                <w:color w:val="000000"/>
                <w:sz w:val="20"/>
                <w:szCs w:val="20"/>
              </w:rPr>
              <w:t>6</w:t>
            </w:r>
          </w:p>
        </w:tc>
      </w:tr>
      <w:tr w:rsidR="00B844FC" w:rsidRPr="00E27B61" w:rsidTr="00B844FC">
        <w:trPr>
          <w:trHeight w:val="360"/>
        </w:trPr>
        <w:tc>
          <w:tcPr>
            <w:tcW w:w="147" w:type="pct"/>
            <w:tcBorders>
              <w:top w:val="nil"/>
              <w:left w:val="single" w:sz="4" w:space="0" w:color="auto"/>
              <w:bottom w:val="single" w:sz="4" w:space="0" w:color="auto"/>
              <w:right w:val="single" w:sz="4" w:space="0" w:color="auto"/>
            </w:tcBorders>
            <w:shd w:val="clear" w:color="auto" w:fill="auto"/>
            <w:hideMark/>
          </w:tcPr>
          <w:p w:rsidR="00B844FC" w:rsidRPr="00E27B61" w:rsidRDefault="00B844FC" w:rsidP="00B844FC">
            <w:pPr>
              <w:rPr>
                <w:color w:val="000000"/>
                <w:sz w:val="18"/>
                <w:szCs w:val="18"/>
              </w:rPr>
            </w:pPr>
            <w:r w:rsidRPr="00E27B61">
              <w:rPr>
                <w:color w:val="000000"/>
                <w:sz w:val="18"/>
                <w:szCs w:val="18"/>
              </w:rPr>
              <w:t>2.7.</w:t>
            </w:r>
          </w:p>
        </w:tc>
        <w:tc>
          <w:tcPr>
            <w:tcW w:w="487" w:type="pct"/>
            <w:tcBorders>
              <w:top w:val="nil"/>
              <w:left w:val="nil"/>
              <w:bottom w:val="single" w:sz="4" w:space="0" w:color="auto"/>
              <w:right w:val="single" w:sz="4" w:space="0" w:color="auto"/>
            </w:tcBorders>
            <w:shd w:val="clear" w:color="auto" w:fill="auto"/>
            <w:hideMark/>
          </w:tcPr>
          <w:p w:rsidR="00B844FC" w:rsidRPr="00F04098" w:rsidRDefault="00B844FC" w:rsidP="00B844FC">
            <w:pPr>
              <w:rPr>
                <w:color w:val="000000"/>
                <w:sz w:val="20"/>
                <w:szCs w:val="20"/>
              </w:rPr>
            </w:pPr>
            <w:r w:rsidRPr="00F04098">
              <w:rPr>
                <w:color w:val="000000"/>
                <w:sz w:val="20"/>
                <w:szCs w:val="20"/>
              </w:rPr>
              <w:t>образование</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755,8</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738,5</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774,5</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834,6</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768,1</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2377, 2</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811,5</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819,6</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827,8</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2458,</w:t>
            </w:r>
            <w:r>
              <w:rPr>
                <w:color w:val="000000"/>
                <w:sz w:val="20"/>
                <w:szCs w:val="20"/>
              </w:rPr>
              <w:t>9</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836,0</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844,4</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852,8</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861,4</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870,0</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4264,6</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878,7</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887,5</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896,3</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905,3</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914,4</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923,5</w:t>
            </w:r>
          </w:p>
        </w:tc>
        <w:tc>
          <w:tcPr>
            <w:tcW w:w="211"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5405,7</w:t>
            </w:r>
          </w:p>
        </w:tc>
      </w:tr>
      <w:tr w:rsidR="00B844FC" w:rsidRPr="00E27B61" w:rsidTr="00B844FC">
        <w:trPr>
          <w:trHeight w:val="360"/>
        </w:trPr>
        <w:tc>
          <w:tcPr>
            <w:tcW w:w="147" w:type="pct"/>
            <w:tcBorders>
              <w:top w:val="nil"/>
              <w:left w:val="single" w:sz="4" w:space="0" w:color="auto"/>
              <w:bottom w:val="single" w:sz="4" w:space="0" w:color="auto"/>
              <w:right w:val="single" w:sz="4" w:space="0" w:color="auto"/>
            </w:tcBorders>
            <w:shd w:val="clear" w:color="auto" w:fill="auto"/>
            <w:hideMark/>
          </w:tcPr>
          <w:p w:rsidR="00B844FC" w:rsidRPr="00E27B61" w:rsidRDefault="00B844FC" w:rsidP="00B844FC">
            <w:pPr>
              <w:rPr>
                <w:color w:val="000000"/>
                <w:sz w:val="18"/>
                <w:szCs w:val="18"/>
              </w:rPr>
            </w:pPr>
            <w:r w:rsidRPr="00E27B61">
              <w:rPr>
                <w:color w:val="000000"/>
                <w:sz w:val="18"/>
                <w:szCs w:val="18"/>
              </w:rPr>
              <w:t>2.8.</w:t>
            </w:r>
          </w:p>
        </w:tc>
        <w:tc>
          <w:tcPr>
            <w:tcW w:w="487" w:type="pct"/>
            <w:tcBorders>
              <w:top w:val="nil"/>
              <w:left w:val="nil"/>
              <w:bottom w:val="single" w:sz="4" w:space="0" w:color="auto"/>
              <w:right w:val="single" w:sz="4" w:space="0" w:color="auto"/>
            </w:tcBorders>
            <w:shd w:val="clear" w:color="auto" w:fill="auto"/>
            <w:hideMark/>
          </w:tcPr>
          <w:p w:rsidR="00B844FC" w:rsidRPr="00F04098" w:rsidRDefault="00B844FC" w:rsidP="00B844FC">
            <w:pPr>
              <w:rPr>
                <w:color w:val="000000"/>
                <w:sz w:val="20"/>
                <w:szCs w:val="20"/>
              </w:rPr>
            </w:pPr>
            <w:r w:rsidRPr="00F04098">
              <w:rPr>
                <w:color w:val="000000"/>
                <w:sz w:val="20"/>
                <w:szCs w:val="20"/>
              </w:rPr>
              <w:t>культура, кинематография</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103,4</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118,1</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141,1</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120,5</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120,9</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382,</w:t>
            </w:r>
            <w:r>
              <w:rPr>
                <w:color w:val="000000"/>
                <w:sz w:val="20"/>
                <w:szCs w:val="20"/>
              </w:rPr>
              <w:t>5</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122,2</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123,4</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124,6</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370,1</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125,9</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127,1</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128,4</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129,7</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131,0</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642,</w:t>
            </w:r>
            <w:r>
              <w:rPr>
                <w:color w:val="000000"/>
                <w:sz w:val="20"/>
                <w:szCs w:val="20"/>
              </w:rPr>
              <w:t>1</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132,3</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133,6</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134,9</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136,3</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137,6</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139,0</w:t>
            </w:r>
          </w:p>
        </w:tc>
        <w:tc>
          <w:tcPr>
            <w:tcW w:w="211"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813,7</w:t>
            </w:r>
          </w:p>
        </w:tc>
      </w:tr>
      <w:tr w:rsidR="00B844FC" w:rsidRPr="00E27B61" w:rsidTr="00B844FC">
        <w:trPr>
          <w:trHeight w:val="360"/>
        </w:trPr>
        <w:tc>
          <w:tcPr>
            <w:tcW w:w="147" w:type="pct"/>
            <w:tcBorders>
              <w:top w:val="nil"/>
              <w:left w:val="single" w:sz="4" w:space="0" w:color="auto"/>
              <w:bottom w:val="single" w:sz="4" w:space="0" w:color="auto"/>
              <w:right w:val="single" w:sz="4" w:space="0" w:color="auto"/>
            </w:tcBorders>
            <w:shd w:val="clear" w:color="auto" w:fill="auto"/>
            <w:hideMark/>
          </w:tcPr>
          <w:p w:rsidR="00B844FC" w:rsidRPr="00E27B61" w:rsidRDefault="00B844FC" w:rsidP="00B844FC">
            <w:pPr>
              <w:rPr>
                <w:color w:val="000000"/>
                <w:sz w:val="18"/>
                <w:szCs w:val="18"/>
              </w:rPr>
            </w:pPr>
            <w:r w:rsidRPr="00E27B61">
              <w:rPr>
                <w:color w:val="000000"/>
                <w:sz w:val="18"/>
                <w:szCs w:val="18"/>
              </w:rPr>
              <w:t>2.9.</w:t>
            </w:r>
          </w:p>
        </w:tc>
        <w:tc>
          <w:tcPr>
            <w:tcW w:w="487" w:type="pct"/>
            <w:tcBorders>
              <w:top w:val="nil"/>
              <w:left w:val="nil"/>
              <w:bottom w:val="single" w:sz="4" w:space="0" w:color="auto"/>
              <w:right w:val="single" w:sz="4" w:space="0" w:color="auto"/>
            </w:tcBorders>
            <w:shd w:val="clear" w:color="auto" w:fill="auto"/>
            <w:hideMark/>
          </w:tcPr>
          <w:p w:rsidR="00B844FC" w:rsidRPr="00F04098" w:rsidRDefault="00B844FC" w:rsidP="00B844FC">
            <w:pPr>
              <w:rPr>
                <w:color w:val="000000"/>
                <w:sz w:val="20"/>
                <w:szCs w:val="20"/>
              </w:rPr>
            </w:pPr>
            <w:r w:rsidRPr="00F04098">
              <w:rPr>
                <w:color w:val="000000"/>
                <w:sz w:val="20"/>
                <w:szCs w:val="20"/>
              </w:rPr>
              <w:t>здравоохранение</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211"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r>
      <w:tr w:rsidR="00B844FC" w:rsidRPr="00E27B61" w:rsidTr="00B844FC">
        <w:trPr>
          <w:trHeight w:val="360"/>
        </w:trPr>
        <w:tc>
          <w:tcPr>
            <w:tcW w:w="147" w:type="pct"/>
            <w:tcBorders>
              <w:top w:val="nil"/>
              <w:left w:val="single" w:sz="4" w:space="0" w:color="auto"/>
              <w:bottom w:val="single" w:sz="4" w:space="0" w:color="auto"/>
              <w:right w:val="single" w:sz="4" w:space="0" w:color="auto"/>
            </w:tcBorders>
            <w:shd w:val="clear" w:color="auto" w:fill="auto"/>
            <w:hideMark/>
          </w:tcPr>
          <w:p w:rsidR="00B844FC" w:rsidRPr="00E27B61" w:rsidRDefault="00B844FC" w:rsidP="00B844FC">
            <w:pPr>
              <w:rPr>
                <w:color w:val="000000"/>
                <w:sz w:val="18"/>
                <w:szCs w:val="18"/>
              </w:rPr>
            </w:pPr>
            <w:r w:rsidRPr="00E27B61">
              <w:rPr>
                <w:color w:val="000000"/>
                <w:sz w:val="18"/>
                <w:szCs w:val="18"/>
              </w:rPr>
              <w:t>2.10.</w:t>
            </w:r>
          </w:p>
        </w:tc>
        <w:tc>
          <w:tcPr>
            <w:tcW w:w="487" w:type="pct"/>
            <w:tcBorders>
              <w:top w:val="nil"/>
              <w:left w:val="nil"/>
              <w:bottom w:val="single" w:sz="4" w:space="0" w:color="auto"/>
              <w:right w:val="single" w:sz="4" w:space="0" w:color="auto"/>
            </w:tcBorders>
            <w:shd w:val="clear" w:color="auto" w:fill="auto"/>
            <w:hideMark/>
          </w:tcPr>
          <w:p w:rsidR="00B844FC" w:rsidRPr="00F04098" w:rsidRDefault="00B844FC" w:rsidP="00B844FC">
            <w:pPr>
              <w:rPr>
                <w:color w:val="000000"/>
                <w:sz w:val="20"/>
                <w:szCs w:val="20"/>
              </w:rPr>
            </w:pPr>
            <w:r w:rsidRPr="00F04098">
              <w:rPr>
                <w:color w:val="000000"/>
                <w:sz w:val="20"/>
                <w:szCs w:val="20"/>
              </w:rPr>
              <w:t>социальная политика</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397,2</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410,0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401,8</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393, 8</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397,3</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1192,9</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401,3</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405,3</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409,3</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1215,9</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413,4</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417,6</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421,7</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426,0</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430,2</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2108,9</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434,5</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438,9</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443,3</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447,7</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452,2</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456,7</w:t>
            </w:r>
          </w:p>
        </w:tc>
        <w:tc>
          <w:tcPr>
            <w:tcW w:w="211"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2673,</w:t>
            </w:r>
            <w:r>
              <w:rPr>
                <w:color w:val="000000"/>
                <w:sz w:val="20"/>
                <w:szCs w:val="20"/>
              </w:rPr>
              <w:t>3</w:t>
            </w:r>
          </w:p>
        </w:tc>
      </w:tr>
      <w:tr w:rsidR="00B844FC" w:rsidRPr="00E27B61" w:rsidTr="00B844FC">
        <w:trPr>
          <w:trHeight w:val="360"/>
        </w:trPr>
        <w:tc>
          <w:tcPr>
            <w:tcW w:w="147" w:type="pct"/>
            <w:tcBorders>
              <w:top w:val="nil"/>
              <w:left w:val="single" w:sz="4" w:space="0" w:color="auto"/>
              <w:bottom w:val="single" w:sz="4" w:space="0" w:color="auto"/>
              <w:right w:val="single" w:sz="4" w:space="0" w:color="auto"/>
            </w:tcBorders>
            <w:shd w:val="clear" w:color="auto" w:fill="auto"/>
            <w:hideMark/>
          </w:tcPr>
          <w:p w:rsidR="00B844FC" w:rsidRPr="00E27B61" w:rsidRDefault="00B844FC" w:rsidP="00B844FC">
            <w:pPr>
              <w:rPr>
                <w:color w:val="000000"/>
                <w:sz w:val="18"/>
                <w:szCs w:val="18"/>
              </w:rPr>
            </w:pPr>
            <w:r w:rsidRPr="00E27B61">
              <w:rPr>
                <w:color w:val="000000"/>
                <w:sz w:val="18"/>
                <w:szCs w:val="18"/>
              </w:rPr>
              <w:t>2.11.</w:t>
            </w:r>
          </w:p>
        </w:tc>
        <w:tc>
          <w:tcPr>
            <w:tcW w:w="487" w:type="pct"/>
            <w:tcBorders>
              <w:top w:val="nil"/>
              <w:left w:val="nil"/>
              <w:bottom w:val="single" w:sz="4" w:space="0" w:color="auto"/>
              <w:right w:val="single" w:sz="4" w:space="0" w:color="auto"/>
            </w:tcBorders>
            <w:shd w:val="clear" w:color="auto" w:fill="auto"/>
            <w:hideMark/>
          </w:tcPr>
          <w:p w:rsidR="00B844FC" w:rsidRPr="00F04098" w:rsidRDefault="00B844FC" w:rsidP="00B844FC">
            <w:pPr>
              <w:rPr>
                <w:color w:val="000000"/>
                <w:sz w:val="20"/>
                <w:szCs w:val="20"/>
              </w:rPr>
            </w:pPr>
            <w:r w:rsidRPr="00F04098">
              <w:rPr>
                <w:color w:val="000000"/>
                <w:sz w:val="20"/>
                <w:szCs w:val="20"/>
              </w:rPr>
              <w:t>физическая культура и спорт</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21,7</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27,2</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25,7</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23,2</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21,0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69,9</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21,2</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21,4</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21,6</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64,</w:t>
            </w:r>
            <w:r>
              <w:rPr>
                <w:color w:val="000000"/>
                <w:sz w:val="20"/>
                <w:szCs w:val="20"/>
              </w:rPr>
              <w:t>2</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21,9</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22,1</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22,3</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22,5</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22,7</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111,5</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23,0</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23,2</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23,4</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23,7</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23,9</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24,1</w:t>
            </w:r>
          </w:p>
        </w:tc>
        <w:tc>
          <w:tcPr>
            <w:tcW w:w="211"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141,3</w:t>
            </w:r>
          </w:p>
        </w:tc>
      </w:tr>
      <w:tr w:rsidR="00B844FC" w:rsidRPr="00E27B61" w:rsidTr="00B844FC">
        <w:trPr>
          <w:trHeight w:val="360"/>
        </w:trPr>
        <w:tc>
          <w:tcPr>
            <w:tcW w:w="147" w:type="pct"/>
            <w:tcBorders>
              <w:top w:val="nil"/>
              <w:left w:val="single" w:sz="4" w:space="0" w:color="auto"/>
              <w:bottom w:val="single" w:sz="4" w:space="0" w:color="auto"/>
              <w:right w:val="single" w:sz="4" w:space="0" w:color="auto"/>
            </w:tcBorders>
            <w:shd w:val="clear" w:color="auto" w:fill="auto"/>
            <w:hideMark/>
          </w:tcPr>
          <w:p w:rsidR="00B844FC" w:rsidRPr="00E27B61" w:rsidRDefault="00B844FC" w:rsidP="00B844FC">
            <w:pPr>
              <w:rPr>
                <w:color w:val="000000"/>
                <w:sz w:val="18"/>
                <w:szCs w:val="18"/>
              </w:rPr>
            </w:pPr>
            <w:r w:rsidRPr="00E27B61">
              <w:rPr>
                <w:color w:val="000000"/>
                <w:sz w:val="18"/>
                <w:szCs w:val="18"/>
              </w:rPr>
              <w:t>2.12.</w:t>
            </w:r>
          </w:p>
        </w:tc>
        <w:tc>
          <w:tcPr>
            <w:tcW w:w="487" w:type="pct"/>
            <w:tcBorders>
              <w:top w:val="nil"/>
              <w:left w:val="nil"/>
              <w:bottom w:val="single" w:sz="4" w:space="0" w:color="auto"/>
              <w:right w:val="single" w:sz="4" w:space="0" w:color="auto"/>
            </w:tcBorders>
            <w:shd w:val="clear" w:color="auto" w:fill="auto"/>
            <w:hideMark/>
          </w:tcPr>
          <w:p w:rsidR="00B844FC" w:rsidRPr="00F04098" w:rsidRDefault="00B844FC" w:rsidP="00B844FC">
            <w:pPr>
              <w:rPr>
                <w:color w:val="000000"/>
                <w:sz w:val="20"/>
                <w:szCs w:val="20"/>
              </w:rPr>
            </w:pPr>
            <w:r w:rsidRPr="00F04098">
              <w:rPr>
                <w:color w:val="000000"/>
                <w:sz w:val="20"/>
                <w:szCs w:val="20"/>
              </w:rPr>
              <w:t>СМИ</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0,5</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1,2</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211"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r>
      <w:tr w:rsidR="00B844FC" w:rsidRPr="00E27B61" w:rsidTr="00B844FC">
        <w:trPr>
          <w:trHeight w:val="792"/>
        </w:trPr>
        <w:tc>
          <w:tcPr>
            <w:tcW w:w="147" w:type="pct"/>
            <w:tcBorders>
              <w:top w:val="nil"/>
              <w:left w:val="single" w:sz="4" w:space="0" w:color="auto"/>
              <w:bottom w:val="single" w:sz="4" w:space="0" w:color="auto"/>
              <w:right w:val="single" w:sz="4" w:space="0" w:color="auto"/>
            </w:tcBorders>
            <w:shd w:val="clear" w:color="auto" w:fill="auto"/>
            <w:hideMark/>
          </w:tcPr>
          <w:p w:rsidR="00B844FC" w:rsidRPr="00E27B61" w:rsidRDefault="00B844FC" w:rsidP="00B844FC">
            <w:pPr>
              <w:rPr>
                <w:color w:val="000000"/>
                <w:sz w:val="18"/>
                <w:szCs w:val="18"/>
              </w:rPr>
            </w:pPr>
            <w:r w:rsidRPr="00E27B61">
              <w:rPr>
                <w:color w:val="000000"/>
                <w:sz w:val="18"/>
                <w:szCs w:val="18"/>
              </w:rPr>
              <w:t>2.13.</w:t>
            </w:r>
          </w:p>
        </w:tc>
        <w:tc>
          <w:tcPr>
            <w:tcW w:w="487" w:type="pct"/>
            <w:tcBorders>
              <w:top w:val="nil"/>
              <w:left w:val="nil"/>
              <w:bottom w:val="single" w:sz="4" w:space="0" w:color="auto"/>
              <w:right w:val="single" w:sz="4" w:space="0" w:color="auto"/>
            </w:tcBorders>
            <w:shd w:val="clear" w:color="auto" w:fill="auto"/>
            <w:hideMark/>
          </w:tcPr>
          <w:p w:rsidR="00B844FC" w:rsidRPr="00F04098" w:rsidRDefault="00B844FC" w:rsidP="00B844FC">
            <w:pPr>
              <w:rPr>
                <w:color w:val="000000"/>
                <w:sz w:val="20"/>
                <w:szCs w:val="20"/>
              </w:rPr>
            </w:pPr>
            <w:r w:rsidRPr="00F04098">
              <w:rPr>
                <w:color w:val="000000"/>
                <w:sz w:val="20"/>
                <w:szCs w:val="20"/>
              </w:rPr>
              <w:t>обслуживание государственного и  муниципального долга</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p>
        </w:tc>
        <w:tc>
          <w:tcPr>
            <w:tcW w:w="211"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r>
      <w:tr w:rsidR="00B844FC" w:rsidRPr="00E27B61" w:rsidTr="00B844FC">
        <w:trPr>
          <w:trHeight w:val="1420"/>
        </w:trPr>
        <w:tc>
          <w:tcPr>
            <w:tcW w:w="147" w:type="pct"/>
            <w:tcBorders>
              <w:top w:val="nil"/>
              <w:left w:val="single" w:sz="4" w:space="0" w:color="auto"/>
              <w:bottom w:val="single" w:sz="4" w:space="0" w:color="auto"/>
              <w:right w:val="single" w:sz="4" w:space="0" w:color="auto"/>
            </w:tcBorders>
            <w:shd w:val="clear" w:color="auto" w:fill="auto"/>
            <w:hideMark/>
          </w:tcPr>
          <w:p w:rsidR="00B844FC" w:rsidRPr="00E27B61" w:rsidRDefault="00B844FC" w:rsidP="00B844FC">
            <w:pPr>
              <w:rPr>
                <w:color w:val="000000"/>
                <w:sz w:val="18"/>
                <w:szCs w:val="18"/>
              </w:rPr>
            </w:pPr>
            <w:r w:rsidRPr="00E27B61">
              <w:rPr>
                <w:color w:val="000000"/>
                <w:sz w:val="18"/>
                <w:szCs w:val="18"/>
              </w:rPr>
              <w:t>3</w:t>
            </w:r>
          </w:p>
        </w:tc>
        <w:tc>
          <w:tcPr>
            <w:tcW w:w="487" w:type="pct"/>
            <w:tcBorders>
              <w:top w:val="nil"/>
              <w:left w:val="nil"/>
              <w:bottom w:val="single" w:sz="4" w:space="0" w:color="auto"/>
              <w:right w:val="single" w:sz="4" w:space="0" w:color="auto"/>
            </w:tcBorders>
            <w:shd w:val="clear" w:color="auto" w:fill="auto"/>
            <w:hideMark/>
          </w:tcPr>
          <w:p w:rsidR="00B844FC" w:rsidRPr="00F04098" w:rsidRDefault="00B844FC" w:rsidP="00B844FC">
            <w:pPr>
              <w:rPr>
                <w:color w:val="000000"/>
                <w:sz w:val="20"/>
                <w:szCs w:val="20"/>
              </w:rPr>
            </w:pPr>
            <w:r w:rsidRPr="00F04098">
              <w:rPr>
                <w:color w:val="000000"/>
                <w:sz w:val="20"/>
                <w:szCs w:val="20"/>
              </w:rPr>
              <w:t>инвестиции в основной капитал за счет всех источников финансирования</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r w:rsidRPr="00C62372">
              <w:rPr>
                <w:color w:val="000000"/>
                <w:sz w:val="20"/>
                <w:szCs w:val="20"/>
              </w:rPr>
              <w:t>0,0</w:t>
            </w:r>
          </w:p>
        </w:tc>
        <w:tc>
          <w:tcPr>
            <w:tcW w:w="189" w:type="pct"/>
            <w:tcBorders>
              <w:top w:val="nil"/>
              <w:left w:val="nil"/>
              <w:bottom w:val="single" w:sz="4" w:space="0" w:color="auto"/>
              <w:right w:val="single" w:sz="4" w:space="0" w:color="auto"/>
            </w:tcBorders>
            <w:shd w:val="clear" w:color="000000" w:fill="FFFFFF"/>
            <w:hideMark/>
          </w:tcPr>
          <w:p w:rsidR="00B844FC" w:rsidRPr="00C62372" w:rsidRDefault="00B844FC" w:rsidP="00B844FC">
            <w:pPr>
              <w:rPr>
                <w:color w:val="000000"/>
                <w:sz w:val="20"/>
                <w:szCs w:val="20"/>
              </w:rPr>
            </w:pP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p>
        </w:tc>
        <w:tc>
          <w:tcPr>
            <w:tcW w:w="189"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p>
        </w:tc>
        <w:tc>
          <w:tcPr>
            <w:tcW w:w="211" w:type="pct"/>
            <w:tcBorders>
              <w:top w:val="nil"/>
              <w:left w:val="nil"/>
              <w:bottom w:val="single" w:sz="4" w:space="0" w:color="auto"/>
              <w:right w:val="single" w:sz="4" w:space="0" w:color="auto"/>
            </w:tcBorders>
            <w:shd w:val="clear" w:color="auto" w:fill="auto"/>
            <w:hideMark/>
          </w:tcPr>
          <w:p w:rsidR="00B844FC" w:rsidRPr="00C62372" w:rsidRDefault="00B844FC" w:rsidP="00B844FC">
            <w:pPr>
              <w:rPr>
                <w:color w:val="000000"/>
                <w:sz w:val="20"/>
                <w:szCs w:val="20"/>
              </w:rPr>
            </w:pPr>
            <w:r w:rsidRPr="00C62372">
              <w:rPr>
                <w:color w:val="000000"/>
                <w:sz w:val="20"/>
                <w:szCs w:val="20"/>
              </w:rPr>
              <w:t>0,0</w:t>
            </w:r>
          </w:p>
        </w:tc>
      </w:tr>
    </w:tbl>
    <w:p w:rsidR="00B844FC" w:rsidRPr="00E27B61" w:rsidRDefault="00B844FC" w:rsidP="00020411">
      <w:pPr>
        <w:rPr>
          <w:color w:val="000000" w:themeColor="text1"/>
          <w:sz w:val="18"/>
          <w:szCs w:val="18"/>
        </w:rPr>
      </w:pPr>
    </w:p>
    <w:sectPr w:rsidR="00B844FC" w:rsidRPr="00E27B61" w:rsidSect="00B844FC">
      <w:pgSz w:w="16838" w:h="11906" w:orient="landscape" w:code="9"/>
      <w:pgMar w:top="426"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138" w:rsidRDefault="00A72138" w:rsidP="00A30747">
      <w:r>
        <w:separator/>
      </w:r>
    </w:p>
  </w:endnote>
  <w:endnote w:type="continuationSeparator" w:id="1">
    <w:p w:rsidR="00A72138" w:rsidRDefault="00A72138" w:rsidP="00A307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138" w:rsidRDefault="00A72138" w:rsidP="00A30747">
      <w:r>
        <w:separator/>
      </w:r>
    </w:p>
  </w:footnote>
  <w:footnote w:type="continuationSeparator" w:id="1">
    <w:p w:rsidR="00A72138" w:rsidRDefault="00A72138" w:rsidP="00A307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416" w:rsidRDefault="00861416" w:rsidP="00B844FC">
    <w:pPr>
      <w:pStyle w:val="af7"/>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99066"/>
      <w:docPartObj>
        <w:docPartGallery w:val="Page Numbers (Top of Page)"/>
        <w:docPartUnique/>
      </w:docPartObj>
    </w:sdtPr>
    <w:sdtContent>
      <w:p w:rsidR="00861416" w:rsidRDefault="00861416">
        <w:pPr>
          <w:pStyle w:val="af7"/>
          <w:jc w:val="right"/>
        </w:pPr>
        <w:r w:rsidRPr="00147E04">
          <w:rPr>
            <w:sz w:val="28"/>
            <w:szCs w:val="28"/>
          </w:rPr>
          <w:fldChar w:fldCharType="begin"/>
        </w:r>
        <w:r w:rsidRPr="00147E04">
          <w:rPr>
            <w:sz w:val="28"/>
            <w:szCs w:val="28"/>
          </w:rPr>
          <w:instrText xml:space="preserve"> PAGE   \* MERGEFORMAT </w:instrText>
        </w:r>
        <w:r w:rsidRPr="00147E04">
          <w:rPr>
            <w:sz w:val="28"/>
            <w:szCs w:val="28"/>
          </w:rPr>
          <w:fldChar w:fldCharType="separate"/>
        </w:r>
        <w:r w:rsidR="00AD3C1C">
          <w:rPr>
            <w:noProof/>
            <w:sz w:val="28"/>
            <w:szCs w:val="28"/>
          </w:rPr>
          <w:t>1</w:t>
        </w:r>
        <w:r w:rsidRPr="00147E04">
          <w:rPr>
            <w:sz w:val="28"/>
            <w:szCs w:val="28"/>
          </w:rPr>
          <w:fldChar w:fldCharType="end"/>
        </w:r>
      </w:p>
    </w:sdtContent>
  </w:sdt>
  <w:p w:rsidR="00861416" w:rsidRDefault="00861416">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2E6"/>
    <w:multiLevelType w:val="hybridMultilevel"/>
    <w:tmpl w:val="199CDB04"/>
    <w:lvl w:ilvl="0" w:tplc="C3F89626">
      <w:start w:val="10"/>
      <w:numFmt w:val="decimal"/>
      <w:lvlText w:val="%1."/>
      <w:lvlJc w:val="left"/>
    </w:lvl>
    <w:lvl w:ilvl="1" w:tplc="AF56E31A">
      <w:numFmt w:val="decimal"/>
      <w:lvlText w:val=""/>
      <w:lvlJc w:val="left"/>
    </w:lvl>
    <w:lvl w:ilvl="2" w:tplc="22769536">
      <w:numFmt w:val="decimal"/>
      <w:lvlText w:val=""/>
      <w:lvlJc w:val="left"/>
    </w:lvl>
    <w:lvl w:ilvl="3" w:tplc="BA82C190">
      <w:numFmt w:val="decimal"/>
      <w:lvlText w:val=""/>
      <w:lvlJc w:val="left"/>
    </w:lvl>
    <w:lvl w:ilvl="4" w:tplc="5BD45F66">
      <w:numFmt w:val="decimal"/>
      <w:lvlText w:val=""/>
      <w:lvlJc w:val="left"/>
    </w:lvl>
    <w:lvl w:ilvl="5" w:tplc="4FE2E5D8">
      <w:numFmt w:val="decimal"/>
      <w:lvlText w:val=""/>
      <w:lvlJc w:val="left"/>
    </w:lvl>
    <w:lvl w:ilvl="6" w:tplc="1B945EEE">
      <w:numFmt w:val="decimal"/>
      <w:lvlText w:val=""/>
      <w:lvlJc w:val="left"/>
    </w:lvl>
    <w:lvl w:ilvl="7" w:tplc="545CE358">
      <w:numFmt w:val="decimal"/>
      <w:lvlText w:val=""/>
      <w:lvlJc w:val="left"/>
    </w:lvl>
    <w:lvl w:ilvl="8" w:tplc="596ACC34">
      <w:numFmt w:val="decimal"/>
      <w:lvlText w:val=""/>
      <w:lvlJc w:val="left"/>
    </w:lvl>
  </w:abstractNum>
  <w:abstractNum w:abstractNumId="1">
    <w:nsid w:val="000071F0"/>
    <w:multiLevelType w:val="hybridMultilevel"/>
    <w:tmpl w:val="1AE650E8"/>
    <w:lvl w:ilvl="0" w:tplc="280CA8D6">
      <w:start w:val="1"/>
      <w:numFmt w:val="bullet"/>
      <w:lvlText w:val="-"/>
      <w:lvlJc w:val="left"/>
    </w:lvl>
    <w:lvl w:ilvl="1" w:tplc="C8B09264">
      <w:numFmt w:val="decimal"/>
      <w:lvlText w:val=""/>
      <w:lvlJc w:val="left"/>
    </w:lvl>
    <w:lvl w:ilvl="2" w:tplc="8AA8CAAE">
      <w:numFmt w:val="decimal"/>
      <w:lvlText w:val=""/>
      <w:lvlJc w:val="left"/>
    </w:lvl>
    <w:lvl w:ilvl="3" w:tplc="1744FB44">
      <w:numFmt w:val="decimal"/>
      <w:lvlText w:val=""/>
      <w:lvlJc w:val="left"/>
    </w:lvl>
    <w:lvl w:ilvl="4" w:tplc="E3D03B6E">
      <w:numFmt w:val="decimal"/>
      <w:lvlText w:val=""/>
      <w:lvlJc w:val="left"/>
    </w:lvl>
    <w:lvl w:ilvl="5" w:tplc="4D6A2B20">
      <w:numFmt w:val="decimal"/>
      <w:lvlText w:val=""/>
      <w:lvlJc w:val="left"/>
    </w:lvl>
    <w:lvl w:ilvl="6" w:tplc="DF20502C">
      <w:numFmt w:val="decimal"/>
      <w:lvlText w:val=""/>
      <w:lvlJc w:val="left"/>
    </w:lvl>
    <w:lvl w:ilvl="7" w:tplc="FC143E2C">
      <w:numFmt w:val="decimal"/>
      <w:lvlText w:val=""/>
      <w:lvlJc w:val="left"/>
    </w:lvl>
    <w:lvl w:ilvl="8" w:tplc="B0DA1488">
      <w:numFmt w:val="decimal"/>
      <w:lvlText w:val=""/>
      <w:lvlJc w:val="left"/>
    </w:lvl>
  </w:abstractNum>
  <w:abstractNum w:abstractNumId="2">
    <w:nsid w:val="0096236F"/>
    <w:multiLevelType w:val="hybridMultilevel"/>
    <w:tmpl w:val="544A07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58D2C5A"/>
    <w:multiLevelType w:val="hybridMultilevel"/>
    <w:tmpl w:val="AA60BE20"/>
    <w:lvl w:ilvl="0" w:tplc="F990BED2">
      <w:start w:val="1"/>
      <w:numFmt w:val="bullet"/>
      <w:pStyle w:val="a"/>
      <w:lvlText w:val=""/>
      <w:lvlJc w:val="left"/>
      <w:pPr>
        <w:ind w:left="1495" w:hanging="360"/>
      </w:pPr>
      <w:rPr>
        <w:rFonts w:ascii="Symbol" w:hAnsi="Symbol" w:hint="default"/>
      </w:rPr>
    </w:lvl>
    <w:lvl w:ilvl="1" w:tplc="C0F61B52">
      <w:numFmt w:val="bullet"/>
      <w:lvlText w:val="•"/>
      <w:lvlJc w:val="left"/>
      <w:pPr>
        <w:ind w:left="-1820" w:hanging="360"/>
      </w:pPr>
      <w:rPr>
        <w:rFonts w:ascii="Times New Roman" w:eastAsia="Calibri" w:hAnsi="Times New Roman" w:cs="Times New Roman" w:hint="default"/>
      </w:rPr>
    </w:lvl>
    <w:lvl w:ilvl="2" w:tplc="04190005">
      <w:start w:val="1"/>
      <w:numFmt w:val="bullet"/>
      <w:lvlText w:val=""/>
      <w:lvlJc w:val="left"/>
      <w:pPr>
        <w:ind w:left="-1100" w:hanging="360"/>
      </w:pPr>
      <w:rPr>
        <w:rFonts w:ascii="Wingdings" w:hAnsi="Wingdings" w:hint="default"/>
      </w:rPr>
    </w:lvl>
    <w:lvl w:ilvl="3" w:tplc="04190001">
      <w:start w:val="1"/>
      <w:numFmt w:val="bullet"/>
      <w:lvlText w:val=""/>
      <w:lvlJc w:val="left"/>
      <w:pPr>
        <w:ind w:left="-380" w:hanging="360"/>
      </w:pPr>
      <w:rPr>
        <w:rFonts w:ascii="Symbol" w:hAnsi="Symbol" w:hint="default"/>
      </w:rPr>
    </w:lvl>
    <w:lvl w:ilvl="4" w:tplc="04190003">
      <w:start w:val="1"/>
      <w:numFmt w:val="bullet"/>
      <w:lvlText w:val="o"/>
      <w:lvlJc w:val="left"/>
      <w:pPr>
        <w:ind w:left="340" w:hanging="360"/>
      </w:pPr>
      <w:rPr>
        <w:rFonts w:ascii="Courier New" w:hAnsi="Courier New" w:cs="Courier New" w:hint="default"/>
      </w:rPr>
    </w:lvl>
    <w:lvl w:ilvl="5" w:tplc="04190005">
      <w:start w:val="1"/>
      <w:numFmt w:val="bullet"/>
      <w:lvlText w:val=""/>
      <w:lvlJc w:val="left"/>
      <w:pPr>
        <w:ind w:left="1060" w:hanging="360"/>
      </w:pPr>
      <w:rPr>
        <w:rFonts w:ascii="Wingdings" w:hAnsi="Wingdings" w:hint="default"/>
      </w:rPr>
    </w:lvl>
    <w:lvl w:ilvl="6" w:tplc="04190001">
      <w:start w:val="1"/>
      <w:numFmt w:val="bullet"/>
      <w:lvlText w:val=""/>
      <w:lvlJc w:val="left"/>
      <w:pPr>
        <w:ind w:left="1780" w:hanging="360"/>
      </w:pPr>
      <w:rPr>
        <w:rFonts w:ascii="Symbol" w:hAnsi="Symbol" w:hint="default"/>
      </w:rPr>
    </w:lvl>
    <w:lvl w:ilvl="7" w:tplc="04190003">
      <w:start w:val="1"/>
      <w:numFmt w:val="bullet"/>
      <w:lvlText w:val="o"/>
      <w:lvlJc w:val="left"/>
      <w:pPr>
        <w:ind w:left="2500" w:hanging="360"/>
      </w:pPr>
      <w:rPr>
        <w:rFonts w:ascii="Courier New" w:hAnsi="Courier New" w:cs="Courier New" w:hint="default"/>
      </w:rPr>
    </w:lvl>
    <w:lvl w:ilvl="8" w:tplc="04190005">
      <w:start w:val="1"/>
      <w:numFmt w:val="bullet"/>
      <w:lvlText w:val=""/>
      <w:lvlJc w:val="left"/>
      <w:pPr>
        <w:ind w:left="3220" w:hanging="360"/>
      </w:pPr>
      <w:rPr>
        <w:rFonts w:ascii="Wingdings" w:hAnsi="Wingdings" w:hint="default"/>
      </w:rPr>
    </w:lvl>
  </w:abstractNum>
  <w:abstractNum w:abstractNumId="4">
    <w:nsid w:val="197010F1"/>
    <w:multiLevelType w:val="hybridMultilevel"/>
    <w:tmpl w:val="365231E8"/>
    <w:lvl w:ilvl="0" w:tplc="0419000F">
      <w:start w:val="1"/>
      <w:numFmt w:val="decimal"/>
      <w:lvlText w:val="%1."/>
      <w:lvlJc w:val="left"/>
      <w:pPr>
        <w:ind w:left="1211" w:hanging="360"/>
      </w:pPr>
      <w:rPr>
        <w:rFont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1B13663E"/>
    <w:multiLevelType w:val="multilevel"/>
    <w:tmpl w:val="12BC1E76"/>
    <w:lvl w:ilvl="0">
      <w:start w:val="1"/>
      <w:numFmt w:val="decimal"/>
      <w:pStyle w:val="MMTopic1"/>
      <w:lvlText w:val="%1"/>
      <w:lvlJc w:val="left"/>
      <w:pPr>
        <w:tabs>
          <w:tab w:val="num" w:pos="0"/>
        </w:tabs>
        <w:ind w:left="720" w:hanging="720"/>
      </w:pPr>
      <w:rPr>
        <w:rFonts w:hint="default"/>
      </w:rPr>
    </w:lvl>
    <w:lvl w:ilvl="1">
      <w:start w:val="1"/>
      <w:numFmt w:val="decimal"/>
      <w:pStyle w:val="MMTopic2"/>
      <w:lvlText w:val="%1.%2"/>
      <w:lvlJc w:val="left"/>
      <w:pPr>
        <w:tabs>
          <w:tab w:val="num" w:pos="0"/>
        </w:tabs>
        <w:ind w:left="0" w:firstLine="0"/>
      </w:pPr>
      <w:rPr>
        <w:rFonts w:hint="default"/>
      </w:rPr>
    </w:lvl>
    <w:lvl w:ilvl="2">
      <w:start w:val="1"/>
      <w:numFmt w:val="decimal"/>
      <w:pStyle w:val="MMTopic3"/>
      <w:lvlText w:val="%1.%2.%3"/>
      <w:lvlJc w:val="left"/>
      <w:pPr>
        <w:tabs>
          <w:tab w:val="num" w:pos="-720"/>
        </w:tabs>
        <w:ind w:left="2160" w:hanging="2160"/>
      </w:pPr>
      <w:rPr>
        <w:rFonts w:hint="default"/>
      </w:rPr>
    </w:lvl>
    <w:lvl w:ilvl="3">
      <w:start w:val="1"/>
      <w:numFmt w:val="decimal"/>
      <w:pStyle w:val="MMTopic4"/>
      <w:suff w:val="space"/>
      <w:lvlText w:val="%1.%2.%3.%4"/>
      <w:lvlJc w:val="left"/>
      <w:pPr>
        <w:ind w:left="0" w:firstLine="0"/>
      </w:pPr>
      <w:rPr>
        <w:rFonts w:hint="default"/>
      </w:rPr>
    </w:lvl>
    <w:lvl w:ilvl="4">
      <w:start w:val="1"/>
      <w:numFmt w:val="decimal"/>
      <w:pStyle w:val="MMTopic5"/>
      <w:suff w:val="space"/>
      <w:lvlText w:val="%1.%2.%3.%4.%5"/>
      <w:lvlJc w:val="left"/>
      <w:pPr>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072798F"/>
    <w:multiLevelType w:val="hybridMultilevel"/>
    <w:tmpl w:val="8556D7DC"/>
    <w:lvl w:ilvl="0" w:tplc="864C9B5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E3E35"/>
    <w:multiLevelType w:val="hybridMultilevel"/>
    <w:tmpl w:val="8CF63ED2"/>
    <w:lvl w:ilvl="0" w:tplc="12BC39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2734003"/>
    <w:multiLevelType w:val="hybridMultilevel"/>
    <w:tmpl w:val="C6100E90"/>
    <w:lvl w:ilvl="0" w:tplc="12BC39D8">
      <w:start w:val="1"/>
      <w:numFmt w:val="bullet"/>
      <w:lvlText w:val="­"/>
      <w:lvlJc w:val="left"/>
      <w:pPr>
        <w:ind w:left="1070"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2ED1CD1"/>
    <w:multiLevelType w:val="hybridMultilevel"/>
    <w:tmpl w:val="52701AC8"/>
    <w:lvl w:ilvl="0" w:tplc="12BC39D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55A1E46"/>
    <w:multiLevelType w:val="hybridMultilevel"/>
    <w:tmpl w:val="37C284B6"/>
    <w:lvl w:ilvl="0" w:tplc="BC2C5408">
      <w:start w:val="1"/>
      <w:numFmt w:val="decimal"/>
      <w:lvlText w:val="%1."/>
      <w:lvlJc w:val="left"/>
      <w:pPr>
        <w:ind w:left="1353"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733071F"/>
    <w:multiLevelType w:val="hybridMultilevel"/>
    <w:tmpl w:val="D25A437C"/>
    <w:lvl w:ilvl="0" w:tplc="12BC39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7DD06A3"/>
    <w:multiLevelType w:val="hybridMultilevel"/>
    <w:tmpl w:val="A03A5544"/>
    <w:lvl w:ilvl="0" w:tplc="12BC39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CA27CA3"/>
    <w:multiLevelType w:val="hybridMultilevel"/>
    <w:tmpl w:val="7E4A63BA"/>
    <w:lvl w:ilvl="0" w:tplc="12BC39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18B5D61"/>
    <w:multiLevelType w:val="multilevel"/>
    <w:tmpl w:val="01D801F8"/>
    <w:lvl w:ilvl="0">
      <w:start w:val="1"/>
      <w:numFmt w:val="decimal"/>
      <w:pStyle w:val="1"/>
      <w:lvlText w:val="%1"/>
      <w:lvlJc w:val="left"/>
      <w:pPr>
        <w:ind w:left="432" w:hanging="432"/>
      </w:pPr>
      <w:rPr>
        <w:rFonts w:hint="default"/>
      </w:rPr>
    </w:lvl>
    <w:lvl w:ilvl="1">
      <w:start w:val="1"/>
      <w:numFmt w:val="decimal"/>
      <w:lvlText w:val="%1.%2"/>
      <w:lvlJc w:val="left"/>
      <w:pPr>
        <w:ind w:left="2420" w:hanging="576"/>
      </w:pPr>
      <w:rPr>
        <w:rFonts w:hint="default"/>
        <w:b w:val="0"/>
        <w:i w:val="0"/>
      </w:rPr>
    </w:lvl>
    <w:lvl w:ilvl="2">
      <w:start w:val="1"/>
      <w:numFmt w:val="decimal"/>
      <w:pStyle w:val="3"/>
      <w:lvlText w:val="%1.%2.%3"/>
      <w:lvlJc w:val="left"/>
      <w:pPr>
        <w:ind w:left="5399"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75B63B4"/>
    <w:multiLevelType w:val="hybridMultilevel"/>
    <w:tmpl w:val="834A0DE4"/>
    <w:lvl w:ilvl="0" w:tplc="12BC39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7C654A4"/>
    <w:multiLevelType w:val="hybridMultilevel"/>
    <w:tmpl w:val="DF2AD434"/>
    <w:lvl w:ilvl="0" w:tplc="12BC39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A551D8A"/>
    <w:multiLevelType w:val="hybridMultilevel"/>
    <w:tmpl w:val="C75EE212"/>
    <w:lvl w:ilvl="0" w:tplc="12BC39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EBC615D"/>
    <w:multiLevelType w:val="hybridMultilevel"/>
    <w:tmpl w:val="F92CC888"/>
    <w:lvl w:ilvl="0" w:tplc="12BC39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EF45432"/>
    <w:multiLevelType w:val="hybridMultilevel"/>
    <w:tmpl w:val="C9A8E6BC"/>
    <w:lvl w:ilvl="0" w:tplc="12BC39D8">
      <w:start w:val="1"/>
      <w:numFmt w:val="bullet"/>
      <w:lvlText w:val="­"/>
      <w:lvlJc w:val="left"/>
      <w:pPr>
        <w:ind w:left="1423" w:hanging="360"/>
      </w:pPr>
      <w:rPr>
        <w:rFonts w:ascii="Courier New" w:hAnsi="Courier New"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20">
    <w:nsid w:val="3F061462"/>
    <w:multiLevelType w:val="hybridMultilevel"/>
    <w:tmpl w:val="46B06110"/>
    <w:lvl w:ilvl="0" w:tplc="12BC39D8">
      <w:start w:val="1"/>
      <w:numFmt w:val="bullet"/>
      <w:lvlText w:val="­"/>
      <w:lvlJc w:val="left"/>
      <w:pPr>
        <w:ind w:left="928"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2171E20"/>
    <w:multiLevelType w:val="hybridMultilevel"/>
    <w:tmpl w:val="D9EE0D82"/>
    <w:lvl w:ilvl="0" w:tplc="12BC39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CE076AE"/>
    <w:multiLevelType w:val="hybridMultilevel"/>
    <w:tmpl w:val="87F2D912"/>
    <w:lvl w:ilvl="0" w:tplc="12BC39D8">
      <w:start w:val="1"/>
      <w:numFmt w:val="bullet"/>
      <w:lvlText w:val="­"/>
      <w:lvlJc w:val="left"/>
      <w:pPr>
        <w:ind w:left="1424" w:hanging="360"/>
      </w:pPr>
      <w:rPr>
        <w:rFonts w:ascii="Courier New" w:hAnsi="Courier New"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23">
    <w:nsid w:val="4E240AD2"/>
    <w:multiLevelType w:val="hybridMultilevel"/>
    <w:tmpl w:val="89A4FBCE"/>
    <w:lvl w:ilvl="0" w:tplc="AFC0D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6D043D4"/>
    <w:multiLevelType w:val="hybridMultilevel"/>
    <w:tmpl w:val="D75C9462"/>
    <w:lvl w:ilvl="0" w:tplc="12BC39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A4022B5"/>
    <w:multiLevelType w:val="hybridMultilevel"/>
    <w:tmpl w:val="4DD698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45E3190"/>
    <w:multiLevelType w:val="hybridMultilevel"/>
    <w:tmpl w:val="53D2F6BE"/>
    <w:lvl w:ilvl="0" w:tplc="12BC39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76725E9"/>
    <w:multiLevelType w:val="hybridMultilevel"/>
    <w:tmpl w:val="2CD8BFF0"/>
    <w:lvl w:ilvl="0" w:tplc="12BC39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D6633D6"/>
    <w:multiLevelType w:val="hybridMultilevel"/>
    <w:tmpl w:val="B5B684F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6F57267F"/>
    <w:multiLevelType w:val="hybridMultilevel"/>
    <w:tmpl w:val="0B2046AE"/>
    <w:lvl w:ilvl="0" w:tplc="12BC39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FB000C5"/>
    <w:multiLevelType w:val="hybridMultilevel"/>
    <w:tmpl w:val="526A0248"/>
    <w:lvl w:ilvl="0" w:tplc="12BC39D8">
      <w:start w:val="1"/>
      <w:numFmt w:val="bullet"/>
      <w:lvlText w:val="­"/>
      <w:lvlJc w:val="left"/>
      <w:pPr>
        <w:ind w:left="1211" w:hanging="360"/>
      </w:pPr>
      <w:rPr>
        <w:rFonts w:ascii="Courier New" w:hAnsi="Courier New"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31">
    <w:nsid w:val="718D006A"/>
    <w:multiLevelType w:val="hybridMultilevel"/>
    <w:tmpl w:val="3CFCE0F8"/>
    <w:lvl w:ilvl="0" w:tplc="12BC39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2AE45F7"/>
    <w:multiLevelType w:val="hybridMultilevel"/>
    <w:tmpl w:val="8AC6639A"/>
    <w:lvl w:ilvl="0" w:tplc="12BC39D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85411E6"/>
    <w:multiLevelType w:val="hybridMultilevel"/>
    <w:tmpl w:val="BCCEA1E8"/>
    <w:lvl w:ilvl="0" w:tplc="12BC39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9725F28"/>
    <w:multiLevelType w:val="hybridMultilevel"/>
    <w:tmpl w:val="92E01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072126"/>
    <w:multiLevelType w:val="hybridMultilevel"/>
    <w:tmpl w:val="ACC0F438"/>
    <w:lvl w:ilvl="0" w:tplc="12BC39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E6687B"/>
    <w:multiLevelType w:val="hybridMultilevel"/>
    <w:tmpl w:val="1842F83E"/>
    <w:lvl w:ilvl="0" w:tplc="12BC39D8">
      <w:start w:val="1"/>
      <w:numFmt w:val="bullet"/>
      <w:lvlText w:val="­"/>
      <w:lvlJc w:val="left"/>
      <w:pPr>
        <w:ind w:left="1353"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4"/>
  </w:num>
  <w:num w:numId="2">
    <w:abstractNumId w:val="9"/>
  </w:num>
  <w:num w:numId="3">
    <w:abstractNumId w:val="32"/>
  </w:num>
  <w:num w:numId="4">
    <w:abstractNumId w:val="8"/>
  </w:num>
  <w:num w:numId="5">
    <w:abstractNumId w:val="12"/>
  </w:num>
  <w:num w:numId="6">
    <w:abstractNumId w:val="24"/>
  </w:num>
  <w:num w:numId="7">
    <w:abstractNumId w:val="29"/>
  </w:num>
  <w:num w:numId="8">
    <w:abstractNumId w:val="33"/>
  </w:num>
  <w:num w:numId="9">
    <w:abstractNumId w:val="31"/>
  </w:num>
  <w:num w:numId="10">
    <w:abstractNumId w:val="26"/>
  </w:num>
  <w:num w:numId="11">
    <w:abstractNumId w:val="13"/>
  </w:num>
  <w:num w:numId="12">
    <w:abstractNumId w:val="17"/>
  </w:num>
  <w:num w:numId="13">
    <w:abstractNumId w:val="30"/>
  </w:num>
  <w:num w:numId="14">
    <w:abstractNumId w:val="22"/>
  </w:num>
  <w:num w:numId="15">
    <w:abstractNumId w:val="27"/>
  </w:num>
  <w:num w:numId="16">
    <w:abstractNumId w:val="36"/>
  </w:num>
  <w:num w:numId="17">
    <w:abstractNumId w:val="28"/>
  </w:num>
  <w:num w:numId="18">
    <w:abstractNumId w:val="20"/>
  </w:num>
  <w:num w:numId="19">
    <w:abstractNumId w:val="10"/>
  </w:num>
  <w:num w:numId="20">
    <w:abstractNumId w:val="23"/>
  </w:num>
  <w:num w:numId="21">
    <w:abstractNumId w:val="16"/>
  </w:num>
  <w:num w:numId="22">
    <w:abstractNumId w:val="35"/>
  </w:num>
  <w:num w:numId="23">
    <w:abstractNumId w:val="18"/>
  </w:num>
  <w:num w:numId="24">
    <w:abstractNumId w:val="21"/>
  </w:num>
  <w:num w:numId="25">
    <w:abstractNumId w:val="15"/>
  </w:num>
  <w:num w:numId="26">
    <w:abstractNumId w:val="7"/>
  </w:num>
  <w:num w:numId="27">
    <w:abstractNumId w:val="19"/>
  </w:num>
  <w:num w:numId="28">
    <w:abstractNumId w:val="11"/>
  </w:num>
  <w:num w:numId="29">
    <w:abstractNumId w:val="3"/>
  </w:num>
  <w:num w:numId="30">
    <w:abstractNumId w:val="5"/>
  </w:num>
  <w:num w:numId="31">
    <w:abstractNumId w:val="25"/>
  </w:num>
  <w:num w:numId="32">
    <w:abstractNumId w:val="2"/>
  </w:num>
  <w:num w:numId="33">
    <w:abstractNumId w:val="4"/>
  </w:num>
  <w:num w:numId="34">
    <w:abstractNumId w:val="0"/>
  </w:num>
  <w:num w:numId="35">
    <w:abstractNumId w:val="1"/>
  </w:num>
  <w:num w:numId="36">
    <w:abstractNumId w:val="34"/>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B844FC"/>
    <w:rsid w:val="00020411"/>
    <w:rsid w:val="00096655"/>
    <w:rsid w:val="000F4E80"/>
    <w:rsid w:val="00235C96"/>
    <w:rsid w:val="003B17BA"/>
    <w:rsid w:val="0052163E"/>
    <w:rsid w:val="006355BD"/>
    <w:rsid w:val="007607DB"/>
    <w:rsid w:val="00795B7C"/>
    <w:rsid w:val="007F116D"/>
    <w:rsid w:val="00861416"/>
    <w:rsid w:val="00963CFE"/>
    <w:rsid w:val="009B4550"/>
    <w:rsid w:val="00A30747"/>
    <w:rsid w:val="00A72138"/>
    <w:rsid w:val="00A74BDD"/>
    <w:rsid w:val="00AD3C1C"/>
    <w:rsid w:val="00B844FC"/>
    <w:rsid w:val="00B854C7"/>
    <w:rsid w:val="00C06FBA"/>
    <w:rsid w:val="00C46E6D"/>
    <w:rsid w:val="00DA7B75"/>
    <w:rsid w:val="00DF32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44F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C46E6D"/>
    <w:pPr>
      <w:keepNext/>
      <w:jc w:val="center"/>
      <w:outlineLvl w:val="0"/>
    </w:pPr>
    <w:rPr>
      <w:b/>
      <w:bCs/>
      <w:i/>
      <w:iCs/>
    </w:rPr>
  </w:style>
  <w:style w:type="paragraph" w:styleId="2">
    <w:name w:val="heading 2"/>
    <w:basedOn w:val="a0"/>
    <w:next w:val="a0"/>
    <w:link w:val="20"/>
    <w:qFormat/>
    <w:rsid w:val="00C46E6D"/>
    <w:pPr>
      <w:keepNext/>
      <w:outlineLvl w:val="1"/>
    </w:pPr>
    <w:rPr>
      <w:b/>
      <w:bCs/>
      <w:i/>
      <w:iCs/>
    </w:rPr>
  </w:style>
  <w:style w:type="paragraph" w:styleId="30">
    <w:name w:val="heading 3"/>
    <w:basedOn w:val="a0"/>
    <w:next w:val="a0"/>
    <w:link w:val="31"/>
    <w:qFormat/>
    <w:rsid w:val="00C46E6D"/>
    <w:pPr>
      <w:keepNext/>
      <w:outlineLvl w:val="2"/>
    </w:pPr>
    <w:rPr>
      <w:b/>
      <w:bCs/>
      <w:i/>
      <w:iCs/>
      <w:sz w:val="18"/>
    </w:rPr>
  </w:style>
  <w:style w:type="paragraph" w:styleId="40">
    <w:name w:val="heading 4"/>
    <w:basedOn w:val="a0"/>
    <w:next w:val="a0"/>
    <w:link w:val="41"/>
    <w:uiPriority w:val="9"/>
    <w:qFormat/>
    <w:rsid w:val="00C46E6D"/>
    <w:pPr>
      <w:keepNext/>
      <w:ind w:firstLine="720"/>
      <w:outlineLvl w:val="3"/>
    </w:pPr>
    <w:rPr>
      <w:sz w:val="28"/>
    </w:rPr>
  </w:style>
  <w:style w:type="paragraph" w:styleId="50">
    <w:name w:val="heading 5"/>
    <w:basedOn w:val="a0"/>
    <w:next w:val="a0"/>
    <w:link w:val="51"/>
    <w:uiPriority w:val="9"/>
    <w:semiHidden/>
    <w:unhideWhenUsed/>
    <w:qFormat/>
    <w:rsid w:val="00B844FC"/>
    <w:pPr>
      <w:spacing w:before="240" w:after="60"/>
      <w:outlineLvl w:val="4"/>
    </w:pPr>
    <w:rPr>
      <w:rFonts w:ascii="Calibri" w:hAnsi="Calibri"/>
      <w:b/>
      <w:bCs/>
      <w:i/>
      <w:iCs/>
      <w:sz w:val="26"/>
      <w:szCs w:val="26"/>
    </w:rPr>
  </w:style>
  <w:style w:type="paragraph" w:styleId="60">
    <w:name w:val="heading 6"/>
    <w:basedOn w:val="a0"/>
    <w:next w:val="a0"/>
    <w:link w:val="61"/>
    <w:qFormat/>
    <w:rsid w:val="00B844FC"/>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C46E6D"/>
    <w:rPr>
      <w:rFonts w:ascii="Times New Roman" w:eastAsia="Times New Roman" w:hAnsi="Times New Roman" w:cs="Times New Roman"/>
      <w:b/>
      <w:bCs/>
      <w:i/>
      <w:iCs/>
      <w:sz w:val="24"/>
      <w:szCs w:val="24"/>
      <w:lang w:eastAsia="ru-RU"/>
    </w:rPr>
  </w:style>
  <w:style w:type="character" w:customStyle="1" w:styleId="20">
    <w:name w:val="Заголовок 2 Знак"/>
    <w:basedOn w:val="a1"/>
    <w:link w:val="2"/>
    <w:rsid w:val="00C46E6D"/>
    <w:rPr>
      <w:rFonts w:ascii="Times New Roman" w:eastAsia="Times New Roman" w:hAnsi="Times New Roman" w:cs="Times New Roman"/>
      <w:b/>
      <w:bCs/>
      <w:i/>
      <w:iCs/>
      <w:sz w:val="24"/>
      <w:szCs w:val="24"/>
      <w:lang w:eastAsia="ru-RU"/>
    </w:rPr>
  </w:style>
  <w:style w:type="character" w:customStyle="1" w:styleId="31">
    <w:name w:val="Заголовок 3 Знак"/>
    <w:basedOn w:val="a1"/>
    <w:link w:val="30"/>
    <w:rsid w:val="00C46E6D"/>
    <w:rPr>
      <w:rFonts w:ascii="Times New Roman" w:eastAsia="Times New Roman" w:hAnsi="Times New Roman" w:cs="Times New Roman"/>
      <w:b/>
      <w:bCs/>
      <w:i/>
      <w:iCs/>
      <w:sz w:val="18"/>
      <w:szCs w:val="24"/>
      <w:lang w:eastAsia="ru-RU"/>
    </w:rPr>
  </w:style>
  <w:style w:type="character" w:customStyle="1" w:styleId="41">
    <w:name w:val="Заголовок 4 Знак"/>
    <w:basedOn w:val="a1"/>
    <w:link w:val="40"/>
    <w:uiPriority w:val="9"/>
    <w:rsid w:val="00C46E6D"/>
    <w:rPr>
      <w:rFonts w:ascii="Times New Roman" w:eastAsia="Times New Roman" w:hAnsi="Times New Roman" w:cs="Times New Roman"/>
      <w:sz w:val="28"/>
      <w:szCs w:val="24"/>
      <w:lang w:eastAsia="ru-RU"/>
    </w:rPr>
  </w:style>
  <w:style w:type="character" w:customStyle="1" w:styleId="51">
    <w:name w:val="Заголовок 5 Знак"/>
    <w:basedOn w:val="a1"/>
    <w:link w:val="50"/>
    <w:uiPriority w:val="9"/>
    <w:semiHidden/>
    <w:rsid w:val="00B844FC"/>
    <w:rPr>
      <w:rFonts w:ascii="Calibri" w:eastAsia="Times New Roman" w:hAnsi="Calibri" w:cs="Times New Roman"/>
      <w:b/>
      <w:bCs/>
      <w:i/>
      <w:iCs/>
      <w:sz w:val="26"/>
      <w:szCs w:val="26"/>
      <w:lang w:eastAsia="ru-RU"/>
    </w:rPr>
  </w:style>
  <w:style w:type="character" w:customStyle="1" w:styleId="61">
    <w:name w:val="Заголовок 6 Знак"/>
    <w:basedOn w:val="a1"/>
    <w:link w:val="60"/>
    <w:rsid w:val="00B844FC"/>
    <w:rPr>
      <w:rFonts w:ascii="Times New Roman" w:eastAsia="Times New Roman" w:hAnsi="Times New Roman" w:cs="Times New Roman"/>
      <w:b/>
      <w:bCs/>
      <w:lang w:eastAsia="ru-RU"/>
    </w:rPr>
  </w:style>
  <w:style w:type="paragraph" w:styleId="a4">
    <w:name w:val="Title"/>
    <w:basedOn w:val="a0"/>
    <w:link w:val="a5"/>
    <w:qFormat/>
    <w:rsid w:val="00C46E6D"/>
    <w:pPr>
      <w:jc w:val="center"/>
    </w:pPr>
    <w:rPr>
      <w:b/>
      <w:sz w:val="28"/>
      <w:szCs w:val="20"/>
    </w:rPr>
  </w:style>
  <w:style w:type="character" w:customStyle="1" w:styleId="a5">
    <w:name w:val="Название Знак"/>
    <w:basedOn w:val="a1"/>
    <w:link w:val="a4"/>
    <w:rsid w:val="00C46E6D"/>
    <w:rPr>
      <w:rFonts w:ascii="Times New Roman" w:eastAsia="Times New Roman" w:hAnsi="Times New Roman" w:cs="Times New Roman"/>
      <w:b/>
      <w:sz w:val="28"/>
      <w:szCs w:val="20"/>
      <w:lang w:eastAsia="ru-RU"/>
    </w:rPr>
  </w:style>
  <w:style w:type="paragraph" w:styleId="a6">
    <w:name w:val="Subtitle"/>
    <w:basedOn w:val="a0"/>
    <w:link w:val="a7"/>
    <w:qFormat/>
    <w:rsid w:val="00C46E6D"/>
    <w:pPr>
      <w:jc w:val="center"/>
    </w:pPr>
    <w:rPr>
      <w:b/>
      <w:bCs/>
      <w:sz w:val="28"/>
    </w:rPr>
  </w:style>
  <w:style w:type="character" w:customStyle="1" w:styleId="a7">
    <w:name w:val="Подзаголовок Знак"/>
    <w:basedOn w:val="a1"/>
    <w:link w:val="a6"/>
    <w:rsid w:val="00C46E6D"/>
    <w:rPr>
      <w:rFonts w:ascii="Times New Roman" w:eastAsia="Times New Roman" w:hAnsi="Times New Roman" w:cs="Times New Roman"/>
      <w:b/>
      <w:bCs/>
      <w:sz w:val="28"/>
      <w:szCs w:val="24"/>
      <w:lang w:eastAsia="ru-RU"/>
    </w:rPr>
  </w:style>
  <w:style w:type="character" w:styleId="a8">
    <w:name w:val="Strong"/>
    <w:uiPriority w:val="22"/>
    <w:qFormat/>
    <w:rsid w:val="00C46E6D"/>
    <w:rPr>
      <w:b/>
      <w:bCs/>
    </w:rPr>
  </w:style>
  <w:style w:type="paragraph" w:styleId="a9">
    <w:name w:val="No Spacing"/>
    <w:qFormat/>
    <w:rsid w:val="00C46E6D"/>
    <w:pPr>
      <w:spacing w:after="0" w:line="240" w:lineRule="auto"/>
    </w:pPr>
    <w:rPr>
      <w:rFonts w:ascii="Calibri" w:eastAsia="Calibri" w:hAnsi="Calibri" w:cs="Times New Roman"/>
    </w:rPr>
  </w:style>
  <w:style w:type="paragraph" w:styleId="aa">
    <w:name w:val="List Paragraph"/>
    <w:basedOn w:val="a0"/>
    <w:uiPriority w:val="34"/>
    <w:qFormat/>
    <w:rsid w:val="00C46E6D"/>
    <w:pPr>
      <w:ind w:left="720"/>
      <w:contextualSpacing/>
    </w:pPr>
  </w:style>
  <w:style w:type="paragraph" w:customStyle="1" w:styleId="12">
    <w:name w:val="Без интервала1"/>
    <w:qFormat/>
    <w:rsid w:val="00C46E6D"/>
    <w:pPr>
      <w:spacing w:after="0" w:line="240" w:lineRule="auto"/>
    </w:pPr>
    <w:rPr>
      <w:rFonts w:ascii="Calibri" w:eastAsia="Times New Roman" w:hAnsi="Calibri" w:cs="Times New Roman"/>
      <w:lang w:eastAsia="ru-RU"/>
    </w:rPr>
  </w:style>
  <w:style w:type="paragraph" w:customStyle="1" w:styleId="ConsPlusNormal">
    <w:name w:val="ConsPlusNormal"/>
    <w:rsid w:val="00B84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0"/>
    <w:link w:val="22"/>
    <w:rsid w:val="00B844FC"/>
    <w:pPr>
      <w:spacing w:after="120" w:line="480" w:lineRule="auto"/>
      <w:ind w:left="283"/>
    </w:pPr>
  </w:style>
  <w:style w:type="character" w:customStyle="1" w:styleId="22">
    <w:name w:val="Основной текст с отступом 2 Знак"/>
    <w:basedOn w:val="a1"/>
    <w:link w:val="21"/>
    <w:rsid w:val="00B844FC"/>
    <w:rPr>
      <w:rFonts w:ascii="Times New Roman" w:eastAsia="Times New Roman" w:hAnsi="Times New Roman" w:cs="Times New Roman"/>
      <w:sz w:val="24"/>
      <w:szCs w:val="24"/>
      <w:lang w:eastAsia="ru-RU"/>
    </w:rPr>
  </w:style>
  <w:style w:type="paragraph" w:customStyle="1" w:styleId="ab">
    <w:name w:val="Прижатый влево"/>
    <w:basedOn w:val="a0"/>
    <w:next w:val="a0"/>
    <w:uiPriority w:val="99"/>
    <w:rsid w:val="00B844FC"/>
    <w:pPr>
      <w:widowControl w:val="0"/>
      <w:autoSpaceDE w:val="0"/>
      <w:autoSpaceDN w:val="0"/>
      <w:adjustRightInd w:val="0"/>
    </w:pPr>
    <w:rPr>
      <w:rFonts w:ascii="Arial" w:hAnsi="Arial" w:cs="Arial"/>
    </w:rPr>
  </w:style>
  <w:style w:type="paragraph" w:customStyle="1" w:styleId="FORMATTEXT">
    <w:name w:val=".FORMATTEXT"/>
    <w:uiPriority w:val="99"/>
    <w:rsid w:val="00B844F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B844F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B844F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c">
    <w:name w:val="ЗАГОЛОВОК !"/>
    <w:basedOn w:val="10"/>
    <w:link w:val="ad"/>
    <w:autoRedefine/>
    <w:qFormat/>
    <w:rsid w:val="00963CFE"/>
    <w:pPr>
      <w:keepNext w:val="0"/>
      <w:ind w:firstLine="567"/>
      <w:jc w:val="both"/>
    </w:pPr>
    <w:rPr>
      <w:bCs w:val="0"/>
      <w:i w:val="0"/>
      <w:iCs w:val="0"/>
      <w:kern w:val="36"/>
      <w:sz w:val="28"/>
    </w:rPr>
  </w:style>
  <w:style w:type="character" w:customStyle="1" w:styleId="ad">
    <w:name w:val="ЗАГОЛОВОК ! Знак"/>
    <w:link w:val="ac"/>
    <w:rsid w:val="00963CFE"/>
    <w:rPr>
      <w:rFonts w:ascii="Times New Roman" w:eastAsia="Times New Roman" w:hAnsi="Times New Roman" w:cs="Times New Roman"/>
      <w:b/>
      <w:kern w:val="36"/>
      <w:sz w:val="28"/>
      <w:szCs w:val="24"/>
      <w:lang w:eastAsia="ru-RU"/>
    </w:rPr>
  </w:style>
  <w:style w:type="character" w:customStyle="1" w:styleId="ae">
    <w:name w:val="Обычный Полужирный"/>
    <w:qFormat/>
    <w:rsid w:val="00B844FC"/>
    <w:rPr>
      <w:b/>
      <w:bCs/>
      <w:sz w:val="28"/>
      <w:szCs w:val="24"/>
      <w:lang w:val="ru-RU" w:eastAsia="ru-RU" w:bidi="ar-SA"/>
    </w:rPr>
  </w:style>
  <w:style w:type="paragraph" w:styleId="af">
    <w:name w:val="Balloon Text"/>
    <w:basedOn w:val="a0"/>
    <w:link w:val="af0"/>
    <w:rsid w:val="00B844FC"/>
    <w:rPr>
      <w:rFonts w:ascii="Tahoma" w:hAnsi="Tahoma"/>
      <w:sz w:val="16"/>
      <w:szCs w:val="16"/>
    </w:rPr>
  </w:style>
  <w:style w:type="character" w:customStyle="1" w:styleId="af0">
    <w:name w:val="Текст выноски Знак"/>
    <w:basedOn w:val="a1"/>
    <w:link w:val="af"/>
    <w:rsid w:val="00B844FC"/>
    <w:rPr>
      <w:rFonts w:ascii="Tahoma" w:eastAsia="Times New Roman" w:hAnsi="Tahoma" w:cs="Times New Roman"/>
      <w:sz w:val="16"/>
      <w:szCs w:val="16"/>
      <w:lang w:eastAsia="ru-RU"/>
    </w:rPr>
  </w:style>
  <w:style w:type="paragraph" w:customStyle="1" w:styleId="Default">
    <w:name w:val="Default"/>
    <w:uiPriority w:val="99"/>
    <w:rsid w:val="00B844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3">
    <w:name w:val="Без интервала2"/>
    <w:rsid w:val="00B844FC"/>
    <w:pPr>
      <w:spacing w:after="0" w:line="240" w:lineRule="auto"/>
    </w:pPr>
    <w:rPr>
      <w:rFonts w:ascii="Times New Roman" w:eastAsia="Times New Roman" w:hAnsi="Times New Roman" w:cs="Times New Roman"/>
      <w:sz w:val="28"/>
      <w:szCs w:val="28"/>
    </w:rPr>
  </w:style>
  <w:style w:type="paragraph" w:styleId="af1">
    <w:name w:val="Body Text"/>
    <w:basedOn w:val="a0"/>
    <w:link w:val="af2"/>
    <w:unhideWhenUsed/>
    <w:rsid w:val="00B844FC"/>
    <w:pPr>
      <w:spacing w:after="120"/>
    </w:pPr>
  </w:style>
  <w:style w:type="character" w:customStyle="1" w:styleId="af2">
    <w:name w:val="Основной текст Знак"/>
    <w:basedOn w:val="a1"/>
    <w:link w:val="af1"/>
    <w:rsid w:val="00B844FC"/>
    <w:rPr>
      <w:rFonts w:ascii="Times New Roman" w:eastAsia="Times New Roman" w:hAnsi="Times New Roman" w:cs="Times New Roman"/>
      <w:sz w:val="24"/>
      <w:szCs w:val="24"/>
      <w:lang w:eastAsia="ru-RU"/>
    </w:rPr>
  </w:style>
  <w:style w:type="paragraph" w:styleId="32">
    <w:name w:val="Body Text 3"/>
    <w:basedOn w:val="a0"/>
    <w:link w:val="33"/>
    <w:unhideWhenUsed/>
    <w:rsid w:val="00B844FC"/>
    <w:pPr>
      <w:spacing w:after="120"/>
    </w:pPr>
    <w:rPr>
      <w:sz w:val="16"/>
      <w:szCs w:val="16"/>
    </w:rPr>
  </w:style>
  <w:style w:type="character" w:customStyle="1" w:styleId="33">
    <w:name w:val="Основной текст 3 Знак"/>
    <w:basedOn w:val="a1"/>
    <w:link w:val="32"/>
    <w:rsid w:val="00B844FC"/>
    <w:rPr>
      <w:rFonts w:ascii="Times New Roman" w:eastAsia="Times New Roman" w:hAnsi="Times New Roman" w:cs="Times New Roman"/>
      <w:sz w:val="16"/>
      <w:szCs w:val="16"/>
      <w:lang w:eastAsia="ru-RU"/>
    </w:rPr>
  </w:style>
  <w:style w:type="paragraph" w:customStyle="1" w:styleId="13">
    <w:name w:val="заголовок 1"/>
    <w:next w:val="a0"/>
    <w:rsid w:val="00B844FC"/>
    <w:pPr>
      <w:pageBreakBefore/>
      <w:spacing w:before="240" w:after="240" w:line="240" w:lineRule="auto"/>
      <w:jc w:val="center"/>
    </w:pPr>
    <w:rPr>
      <w:rFonts w:ascii="Times New Roman" w:eastAsia="Times New Roman" w:hAnsi="Times New Roman" w:cs="Times New Roman"/>
      <w:b/>
      <w:caps/>
      <w:sz w:val="32"/>
      <w:szCs w:val="28"/>
      <w:lang w:eastAsia="ru-RU"/>
    </w:rPr>
  </w:style>
  <w:style w:type="character" w:customStyle="1" w:styleId="af3">
    <w:name w:val="Основной текст с отступом Знак"/>
    <w:link w:val="af4"/>
    <w:rsid w:val="00B844FC"/>
    <w:rPr>
      <w:rFonts w:ascii="Times New Roman" w:eastAsia="Times New Roman" w:hAnsi="Times New Roman"/>
      <w:sz w:val="24"/>
      <w:szCs w:val="24"/>
    </w:rPr>
  </w:style>
  <w:style w:type="paragraph" w:styleId="af4">
    <w:name w:val="Body Text Indent"/>
    <w:basedOn w:val="a0"/>
    <w:link w:val="af3"/>
    <w:rsid w:val="00B844FC"/>
    <w:pPr>
      <w:spacing w:after="120"/>
      <w:ind w:left="283"/>
    </w:pPr>
    <w:rPr>
      <w:rFonts w:cstheme="minorBidi"/>
      <w:lang w:eastAsia="en-US"/>
    </w:rPr>
  </w:style>
  <w:style w:type="character" w:customStyle="1" w:styleId="14">
    <w:name w:val="Основной текст с отступом Знак1"/>
    <w:basedOn w:val="a1"/>
    <w:link w:val="af4"/>
    <w:uiPriority w:val="99"/>
    <w:semiHidden/>
    <w:rsid w:val="00B844FC"/>
    <w:rPr>
      <w:rFonts w:ascii="Times New Roman" w:eastAsia="Times New Roman" w:hAnsi="Times New Roman" w:cs="Times New Roman"/>
      <w:sz w:val="24"/>
      <w:szCs w:val="24"/>
      <w:lang w:eastAsia="ru-RU"/>
    </w:rPr>
  </w:style>
  <w:style w:type="paragraph" w:customStyle="1" w:styleId="15">
    <w:name w:val="Стиль1"/>
    <w:basedOn w:val="a0"/>
    <w:link w:val="16"/>
    <w:rsid w:val="00B844FC"/>
    <w:pPr>
      <w:ind w:firstLine="709"/>
      <w:jc w:val="both"/>
    </w:pPr>
    <w:rPr>
      <w:sz w:val="28"/>
      <w:szCs w:val="28"/>
    </w:rPr>
  </w:style>
  <w:style w:type="character" w:customStyle="1" w:styleId="16">
    <w:name w:val="Стиль1 Знак"/>
    <w:link w:val="15"/>
    <w:rsid w:val="00B844FC"/>
    <w:rPr>
      <w:rFonts w:ascii="Times New Roman" w:eastAsia="Times New Roman" w:hAnsi="Times New Roman" w:cs="Times New Roman"/>
      <w:sz w:val="28"/>
      <w:szCs w:val="28"/>
      <w:lang w:eastAsia="ru-RU"/>
    </w:rPr>
  </w:style>
  <w:style w:type="paragraph" w:customStyle="1" w:styleId="ConsNormal">
    <w:name w:val="ConsNormal"/>
    <w:rsid w:val="00B844FC"/>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24">
    <w:name w:val="Основной текст 2 Знак"/>
    <w:link w:val="25"/>
    <w:rsid w:val="00B844FC"/>
    <w:rPr>
      <w:rFonts w:ascii="Times New Roman" w:eastAsia="Times New Roman" w:hAnsi="Times New Roman"/>
      <w:sz w:val="24"/>
      <w:szCs w:val="24"/>
    </w:rPr>
  </w:style>
  <w:style w:type="paragraph" w:styleId="25">
    <w:name w:val="Body Text 2"/>
    <w:basedOn w:val="a0"/>
    <w:link w:val="24"/>
    <w:rsid w:val="00B844FC"/>
    <w:pPr>
      <w:spacing w:after="120" w:line="480" w:lineRule="auto"/>
    </w:pPr>
    <w:rPr>
      <w:rFonts w:cstheme="minorBidi"/>
      <w:lang w:eastAsia="en-US"/>
    </w:rPr>
  </w:style>
  <w:style w:type="character" w:customStyle="1" w:styleId="210">
    <w:name w:val="Основной текст 2 Знак1"/>
    <w:basedOn w:val="a1"/>
    <w:link w:val="25"/>
    <w:uiPriority w:val="99"/>
    <w:semiHidden/>
    <w:rsid w:val="00B844FC"/>
    <w:rPr>
      <w:rFonts w:ascii="Times New Roman" w:eastAsia="Times New Roman" w:hAnsi="Times New Roman" w:cs="Times New Roman"/>
      <w:sz w:val="24"/>
      <w:szCs w:val="24"/>
      <w:lang w:eastAsia="ru-RU"/>
    </w:rPr>
  </w:style>
  <w:style w:type="character" w:customStyle="1" w:styleId="af5">
    <w:name w:val="Основной шрифт"/>
    <w:rsid w:val="00B844FC"/>
  </w:style>
  <w:style w:type="paragraph" w:customStyle="1" w:styleId="ConsPlusTitle">
    <w:name w:val="ConsPlusTitle"/>
    <w:rsid w:val="00B84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9">
    <w:name w:val="Знак Знак9"/>
    <w:rsid w:val="00B844FC"/>
    <w:rPr>
      <w:rFonts w:cs="Arial"/>
      <w:b/>
      <w:bCs/>
      <w:sz w:val="28"/>
      <w:szCs w:val="26"/>
      <w:lang w:val="ru-RU" w:eastAsia="ru-RU" w:bidi="ar-SA"/>
    </w:rPr>
  </w:style>
  <w:style w:type="character" w:customStyle="1" w:styleId="af6">
    <w:name w:val="Верхний колонтитул Знак"/>
    <w:link w:val="af7"/>
    <w:uiPriority w:val="99"/>
    <w:rsid w:val="00B844FC"/>
    <w:rPr>
      <w:rFonts w:ascii="Times New Roman" w:eastAsia="Times New Roman" w:hAnsi="Times New Roman"/>
      <w:sz w:val="24"/>
      <w:szCs w:val="24"/>
    </w:rPr>
  </w:style>
  <w:style w:type="paragraph" w:styleId="af7">
    <w:name w:val="header"/>
    <w:basedOn w:val="a0"/>
    <w:link w:val="af6"/>
    <w:uiPriority w:val="99"/>
    <w:rsid w:val="00B844FC"/>
    <w:pPr>
      <w:tabs>
        <w:tab w:val="center" w:pos="4677"/>
        <w:tab w:val="right" w:pos="9355"/>
      </w:tabs>
    </w:pPr>
    <w:rPr>
      <w:rFonts w:cstheme="minorBidi"/>
      <w:lang w:eastAsia="en-US"/>
    </w:rPr>
  </w:style>
  <w:style w:type="character" w:customStyle="1" w:styleId="17">
    <w:name w:val="Верхний колонтитул Знак1"/>
    <w:basedOn w:val="a1"/>
    <w:link w:val="af7"/>
    <w:uiPriority w:val="99"/>
    <w:semiHidden/>
    <w:rsid w:val="00B844FC"/>
    <w:rPr>
      <w:rFonts w:ascii="Times New Roman" w:eastAsia="Times New Roman" w:hAnsi="Times New Roman" w:cs="Times New Roman"/>
      <w:sz w:val="24"/>
      <w:szCs w:val="24"/>
      <w:lang w:eastAsia="ru-RU"/>
    </w:rPr>
  </w:style>
  <w:style w:type="character" w:styleId="af8">
    <w:name w:val="page number"/>
    <w:basedOn w:val="a1"/>
    <w:rsid w:val="00B844FC"/>
  </w:style>
  <w:style w:type="character" w:customStyle="1" w:styleId="af9">
    <w:name w:val="Нижний колонтитул Знак"/>
    <w:link w:val="afa"/>
    <w:uiPriority w:val="99"/>
    <w:rsid w:val="00B844FC"/>
    <w:rPr>
      <w:rFonts w:ascii="Times New Roman" w:eastAsia="Times New Roman" w:hAnsi="Times New Roman"/>
      <w:sz w:val="24"/>
      <w:szCs w:val="24"/>
    </w:rPr>
  </w:style>
  <w:style w:type="paragraph" w:styleId="afa">
    <w:name w:val="footer"/>
    <w:basedOn w:val="a0"/>
    <w:link w:val="af9"/>
    <w:uiPriority w:val="99"/>
    <w:rsid w:val="00B844FC"/>
    <w:pPr>
      <w:tabs>
        <w:tab w:val="center" w:pos="4677"/>
        <w:tab w:val="right" w:pos="9355"/>
      </w:tabs>
    </w:pPr>
    <w:rPr>
      <w:rFonts w:cstheme="minorBidi"/>
      <w:lang w:eastAsia="en-US"/>
    </w:rPr>
  </w:style>
  <w:style w:type="character" w:customStyle="1" w:styleId="18">
    <w:name w:val="Нижний колонтитул Знак1"/>
    <w:basedOn w:val="a1"/>
    <w:link w:val="afa"/>
    <w:uiPriority w:val="99"/>
    <w:semiHidden/>
    <w:rsid w:val="00B844FC"/>
    <w:rPr>
      <w:rFonts w:ascii="Times New Roman" w:eastAsia="Times New Roman" w:hAnsi="Times New Roman" w:cs="Times New Roman"/>
      <w:sz w:val="24"/>
      <w:szCs w:val="24"/>
      <w:lang w:eastAsia="ru-RU"/>
    </w:rPr>
  </w:style>
  <w:style w:type="character" w:customStyle="1" w:styleId="FontStyle54">
    <w:name w:val="Font Style54"/>
    <w:rsid w:val="00B844FC"/>
    <w:rPr>
      <w:rFonts w:ascii="Times New Roman" w:hAnsi="Times New Roman" w:cs="Times New Roman"/>
      <w:spacing w:val="-10"/>
      <w:sz w:val="32"/>
      <w:szCs w:val="32"/>
    </w:rPr>
  </w:style>
  <w:style w:type="character" w:customStyle="1" w:styleId="FontStyle61">
    <w:name w:val="Font Style61"/>
    <w:rsid w:val="00B844FC"/>
    <w:rPr>
      <w:rFonts w:ascii="Times New Roman" w:hAnsi="Times New Roman" w:cs="Times New Roman"/>
      <w:b/>
      <w:bCs/>
      <w:sz w:val="20"/>
      <w:szCs w:val="20"/>
    </w:rPr>
  </w:style>
  <w:style w:type="character" w:customStyle="1" w:styleId="FontStyle63">
    <w:name w:val="Font Style63"/>
    <w:rsid w:val="00B844FC"/>
    <w:rPr>
      <w:rFonts w:ascii="Constantia" w:hAnsi="Constantia" w:cs="Constantia"/>
      <w:b/>
      <w:bCs/>
      <w:sz w:val="20"/>
      <w:szCs w:val="20"/>
    </w:rPr>
  </w:style>
  <w:style w:type="character" w:customStyle="1" w:styleId="FontStyle74">
    <w:name w:val="Font Style74"/>
    <w:rsid w:val="00B844FC"/>
    <w:rPr>
      <w:rFonts w:ascii="Times New Roman" w:hAnsi="Times New Roman" w:cs="Times New Roman"/>
      <w:sz w:val="24"/>
      <w:szCs w:val="24"/>
    </w:rPr>
  </w:style>
  <w:style w:type="character" w:customStyle="1" w:styleId="FontStyle275">
    <w:name w:val="Font Style275"/>
    <w:uiPriority w:val="99"/>
    <w:rsid w:val="00B844FC"/>
    <w:rPr>
      <w:rFonts w:ascii="Times New Roman" w:hAnsi="Times New Roman" w:cs="Times New Roman" w:hint="default"/>
      <w:b/>
      <w:bCs/>
      <w:sz w:val="26"/>
      <w:szCs w:val="26"/>
    </w:rPr>
  </w:style>
  <w:style w:type="character" w:styleId="afb">
    <w:name w:val="Hyperlink"/>
    <w:uiPriority w:val="99"/>
    <w:unhideWhenUsed/>
    <w:rsid w:val="00B844FC"/>
    <w:rPr>
      <w:color w:val="0000FF"/>
      <w:u w:val="single"/>
    </w:rPr>
  </w:style>
  <w:style w:type="character" w:customStyle="1" w:styleId="apple-converted-space">
    <w:name w:val="apple-converted-space"/>
    <w:rsid w:val="00B844FC"/>
  </w:style>
  <w:style w:type="character" w:customStyle="1" w:styleId="afc">
    <w:name w:val="Текст сноски Знак"/>
    <w:aliases w:val="single space Знак,footnote text Знак,Текст сноски Знак Знак Знак Знак,Текст сноски Знак Знак Знак1,Table_Footnote_last Знак Знак1,Table_Footnote_last Знак Знак Знак,Table_Footnote_last Знак1,Текст сноски-FN Знак,Текст сноски-FN Зн Знак"/>
    <w:link w:val="afd"/>
    <w:locked/>
    <w:rsid w:val="00B844FC"/>
    <w:rPr>
      <w:rFonts w:ascii="Times New Roman" w:eastAsia="Times New Roman" w:hAnsi="Times New Roman"/>
    </w:rPr>
  </w:style>
  <w:style w:type="paragraph" w:styleId="afd">
    <w:name w:val="footnote text"/>
    <w:aliases w:val="single space,footnote text,Текст сноски Знак Знак Знак,Текст сноски Знак Знак,Table_Footnote_last Знак,Table_Footnote_last Знак Знак,Table_Footnote_last,Текст сноски-FN,Footnote Text Char Знак Знак,Footnote Text Char Знак,Текст сноски-FN Зн"/>
    <w:basedOn w:val="a0"/>
    <w:link w:val="afc"/>
    <w:unhideWhenUsed/>
    <w:rsid w:val="00B844FC"/>
    <w:rPr>
      <w:rFonts w:cstheme="minorBidi"/>
      <w:sz w:val="22"/>
      <w:szCs w:val="22"/>
      <w:lang w:eastAsia="en-US"/>
    </w:rPr>
  </w:style>
  <w:style w:type="character" w:customStyle="1" w:styleId="19">
    <w:name w:val="Текст сноски Знак1"/>
    <w:basedOn w:val="a1"/>
    <w:link w:val="afd"/>
    <w:rsid w:val="00B844FC"/>
    <w:rPr>
      <w:rFonts w:ascii="Times New Roman" w:eastAsia="Times New Roman" w:hAnsi="Times New Roman" w:cs="Times New Roman"/>
      <w:sz w:val="20"/>
      <w:szCs w:val="20"/>
      <w:lang w:eastAsia="ru-RU"/>
    </w:rPr>
  </w:style>
  <w:style w:type="character" w:styleId="afe">
    <w:name w:val="footnote reference"/>
    <w:aliases w:val="Знак сноски-FN,Ciae niinee-FN,Знак сноски 1"/>
    <w:unhideWhenUsed/>
    <w:rsid w:val="00B844FC"/>
    <w:rPr>
      <w:vertAlign w:val="superscript"/>
    </w:rPr>
  </w:style>
  <w:style w:type="table" w:styleId="aff">
    <w:name w:val="Table Grid"/>
    <w:basedOn w:val="a2"/>
    <w:uiPriority w:val="59"/>
    <w:rsid w:val="00B844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Обычный1"/>
    <w:rsid w:val="00B844FC"/>
    <w:pPr>
      <w:widowControl w:val="0"/>
      <w:spacing w:after="0" w:line="240" w:lineRule="auto"/>
      <w:ind w:left="720"/>
      <w:jc w:val="both"/>
    </w:pPr>
    <w:rPr>
      <w:rFonts w:ascii="Times New Roman" w:eastAsia="Times New Roman" w:hAnsi="Times New Roman" w:cs="Times New Roman"/>
      <w:sz w:val="24"/>
      <w:szCs w:val="24"/>
      <w:lang w:eastAsia="ru-RU"/>
    </w:rPr>
  </w:style>
  <w:style w:type="paragraph" w:styleId="aff0">
    <w:name w:val="Normal (Web)"/>
    <w:basedOn w:val="a0"/>
    <w:uiPriority w:val="99"/>
    <w:unhideWhenUsed/>
    <w:rsid w:val="00B844FC"/>
    <w:pPr>
      <w:spacing w:before="100" w:beforeAutospacing="1" w:after="100" w:afterAutospacing="1"/>
    </w:pPr>
  </w:style>
  <w:style w:type="character" w:customStyle="1" w:styleId="s1">
    <w:name w:val="s1"/>
    <w:rsid w:val="00B844FC"/>
  </w:style>
  <w:style w:type="paragraph" w:customStyle="1" w:styleId="211">
    <w:name w:val="Основной текст 21"/>
    <w:basedOn w:val="a0"/>
    <w:rsid w:val="00B844FC"/>
    <w:pPr>
      <w:overflowPunct w:val="0"/>
      <w:autoSpaceDE w:val="0"/>
      <w:autoSpaceDN w:val="0"/>
      <w:adjustRightInd w:val="0"/>
      <w:spacing w:line="320" w:lineRule="exact"/>
      <w:ind w:firstLine="720"/>
      <w:jc w:val="both"/>
      <w:textAlignment w:val="baseline"/>
    </w:pPr>
    <w:rPr>
      <w:rFonts w:ascii="Times New Roman CYR" w:hAnsi="Times New Roman CYR"/>
      <w:sz w:val="28"/>
      <w:szCs w:val="20"/>
    </w:rPr>
  </w:style>
  <w:style w:type="paragraph" w:customStyle="1" w:styleId="1b">
    <w:name w:val="Абзац списка1"/>
    <w:basedOn w:val="a0"/>
    <w:rsid w:val="00B844FC"/>
    <w:pPr>
      <w:spacing w:after="200" w:line="276" w:lineRule="auto"/>
      <w:ind w:left="720"/>
      <w:contextualSpacing/>
    </w:pPr>
    <w:rPr>
      <w:rFonts w:ascii="Calibri" w:hAnsi="Calibri"/>
      <w:sz w:val="22"/>
      <w:szCs w:val="22"/>
      <w:lang w:eastAsia="en-US"/>
    </w:rPr>
  </w:style>
  <w:style w:type="paragraph" w:styleId="aff1">
    <w:name w:val="caption"/>
    <w:basedOn w:val="a0"/>
    <w:next w:val="a0"/>
    <w:uiPriority w:val="35"/>
    <w:unhideWhenUsed/>
    <w:qFormat/>
    <w:rsid w:val="00B844FC"/>
    <w:rPr>
      <w:b/>
      <w:bCs/>
      <w:sz w:val="20"/>
      <w:szCs w:val="20"/>
    </w:rPr>
  </w:style>
  <w:style w:type="character" w:customStyle="1" w:styleId="aff2">
    <w:name w:val="Основной текст_"/>
    <w:link w:val="26"/>
    <w:locked/>
    <w:rsid w:val="00B844FC"/>
    <w:rPr>
      <w:sz w:val="19"/>
      <w:szCs w:val="19"/>
      <w:shd w:val="clear" w:color="auto" w:fill="FFFFFF"/>
    </w:rPr>
  </w:style>
  <w:style w:type="paragraph" w:customStyle="1" w:styleId="26">
    <w:name w:val="Основной текст2"/>
    <w:basedOn w:val="a0"/>
    <w:link w:val="aff2"/>
    <w:rsid w:val="00B844FC"/>
    <w:pPr>
      <w:widowControl w:val="0"/>
      <w:shd w:val="clear" w:color="auto" w:fill="FFFFFF"/>
      <w:spacing w:before="240" w:after="480" w:line="240" w:lineRule="atLeast"/>
      <w:jc w:val="both"/>
    </w:pPr>
    <w:rPr>
      <w:rFonts w:asciiTheme="minorHAnsi" w:eastAsiaTheme="minorHAnsi" w:hAnsiTheme="minorHAnsi" w:cstheme="minorBidi"/>
      <w:sz w:val="19"/>
      <w:szCs w:val="19"/>
      <w:lang w:eastAsia="en-US"/>
    </w:rPr>
  </w:style>
  <w:style w:type="character" w:customStyle="1" w:styleId="1c">
    <w:name w:val="Основной текст1"/>
    <w:rsid w:val="00B844FC"/>
    <w:rPr>
      <w:color w:val="000000"/>
      <w:spacing w:val="0"/>
      <w:w w:val="100"/>
      <w:position w:val="0"/>
      <w:sz w:val="19"/>
      <w:szCs w:val="19"/>
      <w:shd w:val="clear" w:color="auto" w:fill="FFFFFF"/>
      <w:lang w:val="ru-RU"/>
    </w:rPr>
  </w:style>
  <w:style w:type="paragraph" w:customStyle="1" w:styleId="310">
    <w:name w:val="Основной текст 31"/>
    <w:basedOn w:val="a0"/>
    <w:rsid w:val="00B844FC"/>
    <w:pPr>
      <w:jc w:val="center"/>
    </w:pPr>
    <w:rPr>
      <w:sz w:val="28"/>
      <w:lang w:eastAsia="ar-SA"/>
    </w:rPr>
  </w:style>
  <w:style w:type="paragraph" w:customStyle="1" w:styleId="1">
    <w:name w:val="_Заголовок_1"/>
    <w:next w:val="aff3"/>
    <w:link w:val="1d"/>
    <w:qFormat/>
    <w:rsid w:val="00B844FC"/>
    <w:pPr>
      <w:keepLines/>
      <w:pageBreakBefore/>
      <w:numPr>
        <w:numId w:val="1"/>
      </w:numPr>
      <w:spacing w:before="360" w:after="120" w:line="360" w:lineRule="auto"/>
      <w:ind w:left="0" w:firstLine="709"/>
      <w:jc w:val="both"/>
      <w:outlineLvl w:val="0"/>
    </w:pPr>
    <w:rPr>
      <w:rFonts w:ascii="Times New Roman" w:eastAsia="Times New Roman" w:hAnsi="Times New Roman" w:cs="Times New Roman"/>
      <w:caps/>
      <w:sz w:val="32"/>
      <w:szCs w:val="32"/>
    </w:rPr>
  </w:style>
  <w:style w:type="paragraph" w:customStyle="1" w:styleId="aff3">
    <w:name w:val="_Обычный"/>
    <w:link w:val="aff4"/>
    <w:qFormat/>
    <w:rsid w:val="00B844FC"/>
    <w:pPr>
      <w:spacing w:after="0" w:line="360" w:lineRule="auto"/>
      <w:ind w:firstLine="709"/>
      <w:jc w:val="both"/>
    </w:pPr>
    <w:rPr>
      <w:rFonts w:ascii="Times New Roman" w:eastAsia="Calibri" w:hAnsi="Times New Roman" w:cs="Times New Roman"/>
      <w:sz w:val="24"/>
      <w:szCs w:val="24"/>
    </w:rPr>
  </w:style>
  <w:style w:type="character" w:customStyle="1" w:styleId="aff4">
    <w:name w:val="_Обычный Знак"/>
    <w:link w:val="aff3"/>
    <w:rsid w:val="00B844FC"/>
    <w:rPr>
      <w:rFonts w:ascii="Times New Roman" w:eastAsia="Calibri" w:hAnsi="Times New Roman" w:cs="Times New Roman"/>
      <w:sz w:val="24"/>
      <w:szCs w:val="24"/>
    </w:rPr>
  </w:style>
  <w:style w:type="character" w:customStyle="1" w:styleId="1d">
    <w:name w:val="_Заголовок_1 Знак"/>
    <w:link w:val="1"/>
    <w:rsid w:val="00B844FC"/>
    <w:rPr>
      <w:rFonts w:ascii="Times New Roman" w:eastAsia="Times New Roman" w:hAnsi="Times New Roman" w:cs="Times New Roman"/>
      <w:caps/>
      <w:sz w:val="32"/>
      <w:szCs w:val="32"/>
    </w:rPr>
  </w:style>
  <w:style w:type="paragraph" w:customStyle="1" w:styleId="27">
    <w:name w:val="_Заголовок_2"/>
    <w:next w:val="aff3"/>
    <w:qFormat/>
    <w:rsid w:val="00B844FC"/>
    <w:pPr>
      <w:spacing w:before="240" w:after="720" w:line="360" w:lineRule="auto"/>
      <w:ind w:left="1569" w:hanging="576"/>
      <w:jc w:val="both"/>
      <w:outlineLvl w:val="1"/>
    </w:pPr>
    <w:rPr>
      <w:rFonts w:ascii="Times New Roman" w:eastAsia="Times New Roman" w:hAnsi="Times New Roman" w:cs="Times New Roman"/>
      <w:caps/>
      <w:sz w:val="28"/>
      <w:szCs w:val="32"/>
    </w:rPr>
  </w:style>
  <w:style w:type="paragraph" w:customStyle="1" w:styleId="3">
    <w:name w:val="_Заголовок_3"/>
    <w:next w:val="aff3"/>
    <w:qFormat/>
    <w:rsid w:val="00B844FC"/>
    <w:pPr>
      <w:numPr>
        <w:ilvl w:val="2"/>
        <w:numId w:val="1"/>
      </w:numPr>
      <w:spacing w:before="120" w:after="120" w:line="360" w:lineRule="auto"/>
      <w:ind w:left="0" w:firstLine="709"/>
      <w:jc w:val="both"/>
      <w:outlineLvl w:val="2"/>
    </w:pPr>
    <w:rPr>
      <w:rFonts w:ascii="Times New Roman" w:eastAsia="Times New Roman" w:hAnsi="Times New Roman" w:cs="Times New Roman"/>
      <w:i/>
      <w:sz w:val="24"/>
      <w:szCs w:val="32"/>
    </w:rPr>
  </w:style>
  <w:style w:type="paragraph" w:customStyle="1" w:styleId="4">
    <w:name w:val="_Заголовок_4"/>
    <w:basedOn w:val="3"/>
    <w:next w:val="aff3"/>
    <w:qFormat/>
    <w:rsid w:val="00B844FC"/>
    <w:pPr>
      <w:numPr>
        <w:ilvl w:val="3"/>
      </w:numPr>
      <w:ind w:left="0" w:firstLine="709"/>
      <w:outlineLvl w:val="3"/>
    </w:pPr>
  </w:style>
  <w:style w:type="paragraph" w:customStyle="1" w:styleId="5">
    <w:name w:val="_Заголовок_5"/>
    <w:basedOn w:val="1"/>
    <w:next w:val="aff3"/>
    <w:qFormat/>
    <w:rsid w:val="00B844FC"/>
    <w:pPr>
      <w:pageBreakBefore w:val="0"/>
      <w:numPr>
        <w:ilvl w:val="4"/>
      </w:numPr>
      <w:spacing w:before="0" w:after="0"/>
      <w:ind w:left="1080" w:hanging="1080"/>
      <w:outlineLvl w:val="4"/>
    </w:pPr>
    <w:rPr>
      <w:i/>
      <w:sz w:val="28"/>
    </w:rPr>
  </w:style>
  <w:style w:type="paragraph" w:customStyle="1" w:styleId="6">
    <w:name w:val="_Заголовок_6"/>
    <w:basedOn w:val="1"/>
    <w:next w:val="aff3"/>
    <w:qFormat/>
    <w:rsid w:val="00B844FC"/>
    <w:pPr>
      <w:pageBreakBefore w:val="0"/>
      <w:numPr>
        <w:ilvl w:val="5"/>
      </w:numPr>
      <w:spacing w:before="200" w:after="240" w:line="264" w:lineRule="auto"/>
      <w:ind w:left="1440" w:hanging="1440"/>
      <w:outlineLvl w:val="5"/>
    </w:pPr>
    <w:rPr>
      <w:i/>
    </w:rPr>
  </w:style>
  <w:style w:type="paragraph" w:customStyle="1" w:styleId="Standard">
    <w:name w:val="Standard"/>
    <w:rsid w:val="00B844FC"/>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28">
    <w:name w:val="Обычный2"/>
    <w:rsid w:val="00B844FC"/>
    <w:pPr>
      <w:widowControl w:val="0"/>
      <w:snapToGrid w:val="0"/>
      <w:spacing w:before="220" w:after="0" w:line="300" w:lineRule="auto"/>
      <w:ind w:left="440" w:hanging="260"/>
    </w:pPr>
    <w:rPr>
      <w:rFonts w:ascii="Times New Roman" w:eastAsia="Times New Roman" w:hAnsi="Times New Roman" w:cs="Times New Roman"/>
      <w:szCs w:val="20"/>
      <w:lang w:eastAsia="ru-RU"/>
    </w:rPr>
  </w:style>
  <w:style w:type="paragraph" w:customStyle="1" w:styleId="a">
    <w:name w:val="_Список тире"/>
    <w:basedOn w:val="a0"/>
    <w:link w:val="aff5"/>
    <w:uiPriority w:val="99"/>
    <w:qFormat/>
    <w:rsid w:val="00B844FC"/>
    <w:pPr>
      <w:numPr>
        <w:numId w:val="29"/>
      </w:numPr>
      <w:spacing w:line="360" w:lineRule="auto"/>
      <w:contextualSpacing/>
      <w:jc w:val="both"/>
    </w:pPr>
    <w:rPr>
      <w:rFonts w:eastAsia="Calibri"/>
      <w:szCs w:val="28"/>
      <w:lang w:eastAsia="en-US"/>
    </w:rPr>
  </w:style>
  <w:style w:type="character" w:customStyle="1" w:styleId="aff5">
    <w:name w:val="_Список тире Знак"/>
    <w:link w:val="a"/>
    <w:uiPriority w:val="99"/>
    <w:rsid w:val="00B844FC"/>
    <w:rPr>
      <w:rFonts w:ascii="Times New Roman" w:eastAsia="Calibri" w:hAnsi="Times New Roman" w:cs="Times New Roman"/>
      <w:sz w:val="24"/>
      <w:szCs w:val="28"/>
    </w:rPr>
  </w:style>
  <w:style w:type="paragraph" w:customStyle="1" w:styleId="MMTopic1">
    <w:name w:val="MM Topic 1"/>
    <w:basedOn w:val="10"/>
    <w:rsid w:val="00B844FC"/>
    <w:pPr>
      <w:numPr>
        <w:numId w:val="30"/>
      </w:numPr>
      <w:spacing w:before="240" w:after="60"/>
      <w:jc w:val="left"/>
    </w:pPr>
    <w:rPr>
      <w:rFonts w:ascii="Arial" w:hAnsi="Arial"/>
      <w:i w:val="0"/>
      <w:iCs w:val="0"/>
      <w:kern w:val="32"/>
      <w:sz w:val="32"/>
      <w:szCs w:val="32"/>
      <w:lang w:eastAsia="en-US"/>
    </w:rPr>
  </w:style>
  <w:style w:type="paragraph" w:customStyle="1" w:styleId="MMTopic2">
    <w:name w:val="MM Topic 2"/>
    <w:basedOn w:val="2"/>
    <w:rsid w:val="00B844FC"/>
    <w:pPr>
      <w:numPr>
        <w:ilvl w:val="1"/>
        <w:numId w:val="30"/>
      </w:numPr>
      <w:tabs>
        <w:tab w:val="clear" w:pos="0"/>
      </w:tabs>
      <w:spacing w:before="240" w:after="60"/>
    </w:pPr>
    <w:rPr>
      <w:rFonts w:ascii="Arial" w:hAnsi="Arial"/>
      <w:sz w:val="28"/>
      <w:szCs w:val="28"/>
    </w:rPr>
  </w:style>
  <w:style w:type="paragraph" w:customStyle="1" w:styleId="MMTopic3">
    <w:name w:val="MM Topic 3"/>
    <w:basedOn w:val="30"/>
    <w:rsid w:val="00B844FC"/>
    <w:pPr>
      <w:numPr>
        <w:ilvl w:val="2"/>
        <w:numId w:val="30"/>
      </w:numPr>
      <w:tabs>
        <w:tab w:val="clear" w:pos="-720"/>
      </w:tabs>
      <w:spacing w:before="360" w:after="240"/>
      <w:ind w:left="0" w:firstLine="0"/>
    </w:pPr>
    <w:rPr>
      <w:rFonts w:cs="Arial"/>
      <w:i w:val="0"/>
      <w:iCs w:val="0"/>
      <w:sz w:val="28"/>
      <w:szCs w:val="26"/>
    </w:rPr>
  </w:style>
  <w:style w:type="paragraph" w:customStyle="1" w:styleId="MMTopic4">
    <w:name w:val="MM Topic 4"/>
    <w:basedOn w:val="40"/>
    <w:rsid w:val="00B844FC"/>
    <w:pPr>
      <w:keepNext w:val="0"/>
      <w:numPr>
        <w:ilvl w:val="3"/>
        <w:numId w:val="30"/>
      </w:numPr>
      <w:spacing w:before="240" w:after="60"/>
      <w:ind w:left="3653" w:hanging="360"/>
      <w:contextualSpacing/>
    </w:pPr>
    <w:rPr>
      <w:rFonts w:eastAsia="Calibri"/>
      <w:bCs/>
      <w:i/>
      <w:iCs/>
      <w:color w:val="000000"/>
      <w:sz w:val="24"/>
      <w:szCs w:val="28"/>
      <w:lang w:eastAsia="en-US"/>
    </w:rPr>
  </w:style>
  <w:style w:type="paragraph" w:customStyle="1" w:styleId="MMTopic5">
    <w:name w:val="MM Topic 5"/>
    <w:basedOn w:val="50"/>
    <w:rsid w:val="00B844FC"/>
    <w:pPr>
      <w:numPr>
        <w:ilvl w:val="4"/>
        <w:numId w:val="30"/>
      </w:numPr>
    </w:pPr>
    <w:rPr>
      <w:rFonts w:ascii="Times New Roman" w:hAnsi="Times New Roman"/>
      <w:lang w:eastAsia="en-US"/>
    </w:rPr>
  </w:style>
  <w:style w:type="character" w:customStyle="1" w:styleId="extended-textfull">
    <w:name w:val="extended-text__full"/>
    <w:basedOn w:val="a1"/>
    <w:uiPriority w:val="99"/>
    <w:rsid w:val="00B844FC"/>
    <w:rPr>
      <w:rFonts w:cs="Times New Roman"/>
    </w:rPr>
  </w:style>
  <w:style w:type="paragraph" w:customStyle="1" w:styleId="212">
    <w:name w:val="Основной текст с отступом 21"/>
    <w:basedOn w:val="a0"/>
    <w:rsid w:val="00B844FC"/>
    <w:pPr>
      <w:ind w:firstLine="720"/>
      <w:jc w:val="both"/>
    </w:pPr>
    <w:rPr>
      <w:lang w:eastAsia="ar-SA"/>
    </w:rPr>
  </w:style>
  <w:style w:type="character" w:customStyle="1" w:styleId="HTML">
    <w:name w:val="Стандартный HTML Знак"/>
    <w:basedOn w:val="a1"/>
    <w:link w:val="HTML0"/>
    <w:uiPriority w:val="99"/>
    <w:semiHidden/>
    <w:rsid w:val="00B844FC"/>
    <w:rPr>
      <w:rFonts w:ascii="Courier New" w:eastAsia="Times New Roman" w:hAnsi="Courier New" w:cs="Courier New"/>
      <w:sz w:val="20"/>
      <w:szCs w:val="20"/>
      <w:lang w:eastAsia="ru-RU"/>
    </w:rPr>
  </w:style>
  <w:style w:type="paragraph" w:styleId="HTML0">
    <w:name w:val="HTML Preformatted"/>
    <w:basedOn w:val="a0"/>
    <w:link w:val="HTML"/>
    <w:uiPriority w:val="99"/>
    <w:semiHidden/>
    <w:unhideWhenUsed/>
    <w:rsid w:val="00B84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BD893-3E45-4671-AE8B-141609D8E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29367</Words>
  <Characters>167397</Characters>
  <Application>Microsoft Office Word</Application>
  <DocSecurity>0</DocSecurity>
  <Lines>1394</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2019-12-09T11:32:00Z</dcterms:created>
  <dcterms:modified xsi:type="dcterms:W3CDTF">2019-12-10T12:27:00Z</dcterms:modified>
</cp:coreProperties>
</file>