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3899929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/>
    </w:p>
    <w:p>
      <w:pPr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 w:cs="Times New Roman"/>
        </w:rPr>
      </w:r>
      <w:r/>
    </w:p>
    <w:p>
      <w:pPr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СТАВРОПОЛЬСКОГО КРАЯ</w:t>
      </w:r>
      <w:r>
        <w:rPr>
          <w:rFonts w:ascii="Times New Roman" w:hAnsi="Times New Roman" w:cs="Times New Roman"/>
        </w:rPr>
      </w:r>
      <w:r/>
    </w:p>
    <w:p>
      <w:pPr>
        <w:ind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ВТОРОГО СОЗЫВА</w:t>
      </w:r>
      <w:r>
        <w:rPr>
          <w:rFonts w:ascii="Times New Roman" w:hAnsi="Times New Roman" w:cs="Times New Roman"/>
        </w:rPr>
      </w:r>
      <w:r/>
    </w:p>
    <w:p>
      <w:pPr>
        <w:ind w:left="360" w:right="1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cs="Times New Roman"/>
        </w:rPr>
      </w:r>
      <w:r/>
    </w:p>
    <w:p>
      <w:pPr>
        <w:ind w:right="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23 июня 2026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. Нефтекумск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579</w:t>
      </w:r>
      <w:r/>
    </w:p>
    <w:p>
      <w:pPr>
        <w:ind w:left="360" w:right="1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line="240" w:lineRule="auto"/>
        <w:tabs>
          <w:tab w:val="left" w:pos="382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внесении изменений в решение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бюджете </w:t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line="240" w:lineRule="auto"/>
        <w:tabs>
          <w:tab w:val="left" w:pos="382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на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Уставом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утвержденным решением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городского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округа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15 августа 2023 года № 129, Положением о бюджетном процессе в Нефтекумском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округе Ставропольского края, утвержденным решением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от 26 сентября 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г. №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40</w:t>
      </w:r>
      <w:r>
        <w:rPr>
          <w:rFonts w:ascii="Times New Roman" w:hAnsi="Times New Roman" w:cs="Times New Roman"/>
        </w:rPr>
      </w:r>
      <w:r/>
    </w:p>
    <w:p>
      <w:pPr>
        <w:ind w:right="1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Дума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РЕШИЛА: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Статья 1</w:t>
      </w:r>
      <w:r>
        <w:rPr>
          <w:rFonts w:ascii="Times New Roman" w:hAnsi="Times New Roman" w:cs="Times New Roman"/>
        </w:rPr>
      </w:r>
      <w:r/>
    </w:p>
    <w:p>
      <w:pPr>
        <w:ind w:right="1" w:firstLine="708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ind w:right="1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Внести в решение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515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бюджете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на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следующие изменения:</w:t>
      </w:r>
      <w:r>
        <w:rPr>
          <w:rFonts w:ascii="Times New Roman" w:hAnsi="Times New Roman" w:cs="Times New Roman"/>
        </w:rPr>
      </w:r>
      <w:r/>
    </w:p>
    <w:p>
      <w:pPr>
        <w:pStyle w:val="826"/>
        <w:numPr>
          <w:ilvl w:val="0"/>
          <w:numId w:val="1"/>
        </w:numPr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1 статьи 1:</w:t>
      </w:r>
      <w:r>
        <w:rPr>
          <w:rFonts w:ascii="Times New Roman" w:hAnsi="Times New Roman" w:cs="Times New Roman"/>
        </w:rPr>
      </w:r>
      <w:r/>
    </w:p>
    <w:p>
      <w:pPr>
        <w:pStyle w:val="826"/>
        <w:ind w:hanging="11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пункте 1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2 710 695,24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2 744</w:t>
      </w:r>
      <w:r>
        <w:rPr>
          <w:rFonts w:ascii="Times New Roman" w:hAnsi="Times New Roman" w:cs="Times New Roman"/>
          <w:sz w:val="28"/>
          <w:szCs w:val="28"/>
        </w:rPr>
        <w:t xml:space="preserve"> 491,96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ind w:hanging="11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в пункте 2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2 854 928,62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2 88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191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82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) в пункте 3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144 233,38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144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699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8"/>
        <w:jc w:val="both"/>
        <w:spacing w:line="240" w:lineRule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статье 3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2 033 141,62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2 066 210,24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 в статье 4:</w:t>
      </w:r>
      <w:r>
        <w:rPr>
          <w:rFonts w:ascii="Times New Roman" w:hAnsi="Times New Roman" w:cs="Times New Roman"/>
        </w:rPr>
      </w:r>
      <w:r/>
    </w:p>
    <w:p>
      <w:pPr>
        <w:pStyle w:val="826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в </w:t>
      </w:r>
      <w:r>
        <w:rPr>
          <w:rFonts w:ascii="Times New Roman" w:hAnsi="Times New Roman" w:cs="Times New Roman"/>
          <w:sz w:val="28"/>
          <w:szCs w:val="28"/>
        </w:rPr>
        <w:t xml:space="preserve">части 4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230 274,13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230 774,13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б) в </w:t>
      </w:r>
      <w:r>
        <w:rPr>
          <w:rFonts w:ascii="Times New Roman" w:hAnsi="Times New Roman" w:cs="Times New Roman"/>
          <w:sz w:val="28"/>
          <w:szCs w:val="28"/>
        </w:rPr>
        <w:t xml:space="preserve">части 5 цифры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165 599,79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203 565,23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8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) часть 2 статьи 5 дополнить пунктами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8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) субсидии в виде взноса Нефтекумского муниципального округа Ставропольского края в уставный фонд муниципального унитарного предприятия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Гарант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Нефтекумского городского округа Ставропольского края в 2026 году в сумме </w:t>
      </w:r>
      <w:r>
        <w:rPr>
          <w:rFonts w:ascii="Times New Roman" w:hAnsi="Times New Roman" w:cs="Times New Roman"/>
          <w:sz w:val="28"/>
          <w:szCs w:val="28"/>
        </w:rPr>
        <w:t xml:space="preserve">695,47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8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) субсидии в виде взноса Нефтекумского муниципального округа Ставропольского края в уставный фонд муниципального унитарного </w:t>
      </w:r>
      <w:r>
        <w:rPr>
          <w:rFonts w:ascii="Times New Roman" w:hAnsi="Times New Roman" w:cs="Times New Roman"/>
          <w:sz w:val="28"/>
          <w:szCs w:val="28"/>
        </w:rPr>
        <w:t xml:space="preserve">предприятия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Водник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села Ачикулак</w:t>
      </w:r>
      <w:r>
        <w:rPr>
          <w:rFonts w:ascii="Times New Roman" w:hAnsi="Times New Roman" w:cs="Times New Roman"/>
          <w:sz w:val="28"/>
          <w:szCs w:val="28"/>
        </w:rPr>
        <w:t xml:space="preserve">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в 2026 году в сумме </w:t>
      </w:r>
      <w:r>
        <w:rPr>
          <w:rFonts w:ascii="Times New Roman" w:hAnsi="Times New Roman" w:cs="Times New Roman"/>
          <w:sz w:val="28"/>
          <w:szCs w:val="28"/>
        </w:rPr>
        <w:t xml:space="preserve">440</w:t>
      </w:r>
      <w:r>
        <w:rPr>
          <w:rFonts w:ascii="Times New Roman" w:hAnsi="Times New Roman" w:cs="Times New Roman"/>
          <w:sz w:val="28"/>
          <w:szCs w:val="28"/>
        </w:rPr>
        <w:t xml:space="preserve">,00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приложени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 xml:space="preserve">в графе 3: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9"/>
        <w:jc w:val="both"/>
        <w:spacing w:line="240" w:lineRule="auto"/>
        <w:shd w:val="clear" w:color="auto" w:fill="ffffff" w:themeFill="background1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строках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Всего источников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остатков средств на счетах по учету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144 233,38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144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699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ind w:left="0" w:firstLine="709"/>
        <w:jc w:val="both"/>
        <w:spacing w:line="240" w:lineRule="auto"/>
        <w:shd w:val="clear" w:color="auto" w:fill="ffffff" w:themeFill="background1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строках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прочих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прочих остатков денежных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прочих остатков денежных средств бюджетов муниципальных округов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-2 710 695,24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заменить цифрами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-2 744 491,96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pStyle w:val="826"/>
        <w:contextualSpacing/>
        <w:ind w:left="0" w:firstLine="709"/>
        <w:jc w:val="both"/>
        <w:spacing w:line="240" w:lineRule="auto"/>
        <w:shd w:val="clear" w:color="auto" w:fill="ffffff" w:themeFill="background1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строках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прочих остатков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прочих остатков денежных средств бюджетов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Уменьшение прочих остатков денежных средств бюджетов муниципальных округов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854 928,62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заменить цифрами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/>
    </w:p>
    <w:p>
      <w:pPr>
        <w:contextualSpacing/>
        <w:ind w:left="0" w:right="0"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) в приложении 2:</w:t>
      </w:r>
      <w:r>
        <w:rPr>
          <w:rFonts w:ascii="Times New Roman" w:hAnsi="Times New Roman" w:cs="Times New Roman"/>
        </w:rPr>
      </w:r>
      <w:r/>
    </w:p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а)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7"/>
        <w:gridCol w:w="1559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000 1 00 00000 00 0000 000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И НЕНАЛОГОВЫЕ ДОХОДЫ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77 553,62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783 278,67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831 233,51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7"/>
        <w:gridCol w:w="1559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000 1 00 00000 00 0000 000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И НЕНАЛОГОВЫЕ ДОХОДЫ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281,72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783 278,67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831 233,51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б) строки 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7"/>
        <w:gridCol w:w="1559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000 00 0000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оказания платных услуг (работ)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0 00 0000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00 0000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муниципальных округов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1559"/>
        <w:gridCol w:w="1559"/>
        <w:gridCol w:w="1450"/>
      </w:tblGrid>
      <w:tr>
        <w:trPr>
          <w:trHeight w:val="1984"/>
        </w:trPr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ОКАЗАНИЯ ПЛАТНЫХ УСЛУГ (РАБОТ) И КОМПЕНСАЦИИ ЗАТРАТ ГОСУДАРСТВА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172,44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000 00 0000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оказания платных услуг (работ)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0 00 0000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00 0000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муниципальных округов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15 444,34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после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строки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1559"/>
        <w:gridCol w:w="1559"/>
        <w:gridCol w:w="1450"/>
      </w:tblGrid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000 1 13 01994 14 1002 130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муниципальных округов в части средств муниципальных общеобразовательных организаций на компенсацию стоимости питания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1 025,42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1 025,42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1 025,42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дополнить строкой следующего содержания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1559"/>
        <w:gridCol w:w="1559"/>
        <w:gridCol w:w="1450"/>
      </w:tblGrid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000 1 13 01994 14 100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муниципальных округов в части средств муниципальных общеобразовательных организаций на оплату части стоимости путевки в лагерях с дневным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пребыванием детей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г) строки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418"/>
        <w:gridCol w:w="1559"/>
        <w:gridCol w:w="1450"/>
      </w:tblGrid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000 2 00 00000 00 0000 000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2 033 141,62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2 033 141,62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left="-113" w:hanging="33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3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418"/>
        <w:gridCol w:w="1559"/>
        <w:gridCol w:w="1450"/>
      </w:tblGrid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000 2 00 00000 00 0000 000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hanging="134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2 066 210,24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hanging="134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hanging="134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43" w:type="dxa"/>
            <w:textDirection w:val="lrTb"/>
            <w:noWrap w:val="false"/>
          </w:tcPr>
          <w:p>
            <w:pPr>
              <w:ind w:right="-102" w:hanging="112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hanging="134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2 066 210,24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hanging="134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1 859 589,72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-136"/>
              <w:jc w:val="both"/>
              <w:spacing w:after="0" w:line="240" w:lineRule="auto"/>
              <w:tabs>
                <w:tab w:val="left" w:pos="69" w:leader="none"/>
                <w:tab w:val="num" w:pos="49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1 707 568,14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418"/>
        <w:gridCol w:w="1559"/>
        <w:gridCol w:w="145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3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 бюджетной системы Российской Федерации (межбюджетные субсидии)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266 448,84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160 420,3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43 276,51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3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000 2 02 20216 00 0000 150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93 138,15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93 433,97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3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000 2 02 20216 14 0000 150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93 138,15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93 433,97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left="0"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 бюджетной системы Российской Федерации (межбюджетные субсидии)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300 499,47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160 420,53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43 276,51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000 2 02 20216 00 0000 150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127 640,91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93 433,97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000 2 02 20216 14 0000 150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127 640,91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93 433,97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строки 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000 2 02 25750 00 0000 150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на реализацию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73 920,40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000 2 02 25750 14 0000 150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реализацию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73 920,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000 2 02 25750 00 0000 150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на реализацию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73 468,27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000 2 02 25750 14 0000 150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реализацию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73 468,27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е) строк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000 2 02 30000 00 0000 150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субъектов Российской Федерации и муниципальных образований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1 081 485,90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1 133 777,85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1 144 760,11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выполнение передаваемых полномочий субъектов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823 110,12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728 286,54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727 173,29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823 110,12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728 286,54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000 2 02 30024 14 0026 150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1 309,21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1 363,55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1 363,55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000 2 02 30024 14 0028 150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4 928,41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5 123,17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5 123,17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000 2 02 30000 00 0000 150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субъектов Российской Федерации и муниципальных образований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1 080 524,51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1 133 777,85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1 144 760,11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местным бюджетам на выполнение передаваемых полномочий субъектов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822 148,73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728 286,54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727 173,29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822 148,73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728 286,54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000 2 02 30024 14 0026 150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1 282,04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1 363,55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1 363,55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000 2 02 30024 14 0028 150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4 831,36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5 123,17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5 123,17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ж)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строку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000 2 02 30024 14 0036 150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(администрирование переданных  отдельных государственных полномочий в области сельского хозяйства)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3 194,99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3 320,62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3 320,62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000 2 02 30024 14 0036 150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(администрирование переданных  отдельных государственных полномочий в области сельского хозяйства)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3 132,18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3 320,62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3 320,62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з) строки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672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450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000 2 02 30024 14 0045 150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организации архивного дела в Ставропольском крае)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2 151,45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2 234,65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2 234,65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000 2 02 30024 14 0047 150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1 622,12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1 694,42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1 694,42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000 2 02 30024 14 0045 150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организации архивного дела в Ставропольском крае)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2 109,85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2 234,65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2 234,65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000 2 02 30024 14 0047 150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1 585,97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1 694,42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1 694,42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и) строку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000 2 02 30024 14 0147 150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31 033,99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30 857,07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30 856,91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000 2 02 30024 14 0147 150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30 352,65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30 857,07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30 856,91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к) строку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000 2 02 30024 14 1256 150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обеспечение отдыха и оздоровления детей)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5 309,26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5 328,02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000 2 02 30024 14 1256 150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(организация и обеспечение отдыха и оздоровления детей)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5 297,11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5 328,02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л) строку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(мероприятия в области обращения с животными без владельцев)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281,73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000 2 02 30024 14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(мероприятия в области обращения с животными без владельцев)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м) строки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000 2 02 40000 00 0000 150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1 417,88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000 2 02 49999 00 0000 150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1 417,88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000 2 02 49999 14 0000 150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муниципальных округов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1 417,88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000 2 02 49999 14 0064 150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1 417,88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000 8 50 00000 00 0000 000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2 710 695,24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2 642 868,39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2 538 801,65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418"/>
        <w:gridCol w:w="1559"/>
        <w:gridCol w:w="158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000 2 02 40000 00 0000 150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1 397,26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000 2 02 49999 00 0000 150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1 397,26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000 2 02 49999 14 0000 150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муниципальных округов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1 397,26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000 2 02 49999 14 0064 150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1 397,26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1 482,52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ind w:right="-102" w:hanging="104"/>
              <w:jc w:val="center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000 8 50 00000 00 0000 000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27" w:right="1"/>
              <w:jc w:val="both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2 744 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2 642 868,39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8" w:type="dxa"/>
            <w:textDirection w:val="lrTb"/>
            <w:noWrap w:val="false"/>
          </w:tcPr>
          <w:p>
            <w:pPr>
              <w:ind w:right="1" w:hanging="109"/>
              <w:jc w:val="right"/>
              <w:spacing w:after="0" w:line="240" w:lineRule="auto"/>
              <w:tabs>
                <w:tab w:val="num" w:pos="709" w:leader="none"/>
                <w:tab w:val="left" w:pos="993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2 538 801,65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after="160" w:line="240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</w:rPr>
      </w:r>
      <w:r/>
    </w:p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приложение 3 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1584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10314"/>
        <w:gridCol w:w="5529"/>
      </w:tblGrid>
      <w:tr>
        <w:trPr/>
        <w:tc>
          <w:tcPr>
            <w:tcW w:w="10314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5529" w:type="dxa"/>
            <w:textDirection w:val="lrTb"/>
            <w:noWrap w:val="false"/>
          </w:tcPr>
          <w:p>
            <w:pPr>
              <w:ind w:left="-33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-33"/>
              <w:jc w:val="both"/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-33"/>
              <w:jc w:val="center"/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/>
          </w:p>
        </w:tc>
      </w:tr>
    </w:tbl>
    <w:p>
      <w:pPr>
        <w:spacing w:after="0" w:line="240" w:lineRule="auto"/>
        <w:tabs>
          <w:tab w:val="left" w:pos="14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pStyle w:val="828"/>
        <w:ind w:firstLine="0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РАСПРЕДЕЛЕНИЕ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8"/>
        <w:ind w:firstLine="0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бюджетных ассигнований по главным распорядителям средств местного бюджета (Вед.), разделам (</w:t>
      </w:r>
      <w:r>
        <w:rPr>
          <w:rFonts w:ascii="Times New Roman" w:hAnsi="Times New Roman" w:cs="Times New Roman"/>
          <w:sz w:val="24"/>
          <w:szCs w:val="24"/>
        </w:rPr>
        <w:t xml:space="preserve">Рз</w:t>
      </w:r>
      <w:r>
        <w:rPr>
          <w:rFonts w:ascii="Times New Roman" w:hAnsi="Times New Roman" w:cs="Times New Roman"/>
          <w:sz w:val="24"/>
          <w:szCs w:val="24"/>
        </w:rPr>
        <w:t xml:space="preserve">), подразделам (ПР),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</w:t>
      </w:r>
      <w:r>
        <w:rPr>
          <w:rFonts w:ascii="Times New Roman" w:hAnsi="Times New Roman" w:cs="Times New Roman"/>
        </w:rPr>
      </w:r>
      <w:r/>
    </w:p>
    <w:p>
      <w:pPr>
        <w:pStyle w:val="828"/>
        <w:ind w:firstLine="0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8"/>
        <w:ind w:firstLine="0"/>
        <w:jc w:val="lef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pStyle w:val="828"/>
        <w:ind w:firstLine="0"/>
        <w:jc w:val="right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(тыс. рублей)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tabs>
          <w:tab w:val="left" w:pos="18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  <w:tab/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tbl>
      <w:tblPr>
        <w:tblW w:w="158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225"/>
        <w:gridCol w:w="692"/>
        <w:gridCol w:w="516"/>
        <w:gridCol w:w="523"/>
        <w:gridCol w:w="1714"/>
        <w:gridCol w:w="576"/>
        <w:gridCol w:w="1575"/>
        <w:gridCol w:w="1491"/>
        <w:gridCol w:w="1561"/>
      </w:tblGrid>
      <w:tr>
        <w:trPr>
          <w:trHeight w:val="315"/>
        </w:trPr>
        <w:tc>
          <w:tcPr>
            <w:shd w:val="clear" w:color="ffffff" w:fill="ffffff"/>
            <w:tcW w:w="72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bookmarkEnd w:id="0"/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Вед.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gridSpan w:val="3"/>
            <w:shd w:val="clear" w:color="ffffff" w:fill="ffffff"/>
            <w:tcW w:w="46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38"/>
        </w:trPr>
        <w:tc>
          <w:tcPr>
            <w:tcW w:w="7225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69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51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52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71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5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tbl>
      <w:tblPr>
        <w:tblW w:w="15871" w:type="dxa"/>
        <w:tblLook w:val="04A0" w:firstRow="1" w:lastRow="0" w:firstColumn="1" w:lastColumn="0" w:noHBand="0" w:noVBand="1"/>
      </w:tblPr>
      <w:tblGrid>
        <w:gridCol w:w="7225"/>
        <w:gridCol w:w="692"/>
        <w:gridCol w:w="516"/>
        <w:gridCol w:w="523"/>
        <w:gridCol w:w="1714"/>
        <w:gridCol w:w="576"/>
        <w:gridCol w:w="1575"/>
        <w:gridCol w:w="1491"/>
        <w:gridCol w:w="1559"/>
      </w:tblGrid>
      <w:tr>
        <w:trPr>
          <w:trHeight w:val="315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bookmarkEnd w:id="0"/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Дума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5 870,31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6 249,13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6 249,13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5 793,31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5 174,89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5 174,89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380 211,71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301 915,15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205 609,56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2 410,08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2 331,96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2 331,96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460,18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81 119,91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84 987,30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84 987,30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5 067,14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2 561,63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2 505,51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64 812,72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64 812,72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6 262,19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6 038,46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деятельности по опеке и попечительству в области здравоохранения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1 282,04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1 091,81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организация деятельности комиссий по делам несовершеннолетних и защите их прав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1 585,97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1 540,04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организации архивного дела в Ставропольском крае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2 109,85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1 667,50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442,35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выборов депутатов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Снос (демонтаж) объектов капитального строительства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1 114,52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934,52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934,52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Противодействие экстремизму, терроризму и укрепление межнациональных отношений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304,52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204,52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204,52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информационно-пропагандистских мероприятий, направленных на профилактику идеологии терроризма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казачьих дружин для участия в охране общественного порядка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казачьим обществам на осуществление деятельности по профилактике социально-опасных форм поведения граждан и участие в охране общественного порядка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привлечения граждан и их объединений к участию в обеспечении охраны общественного порядка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добровольных народных дружин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правонарушений несовершеннолетних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мероприятий среди несовершеннолетних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рецидивной преступности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мошенничества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08 1 08 00000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пьяной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преступности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08 1 09 00000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уличной преступности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 распространение средств профилактики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незаконного потребления и оборота наркотиков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19 196,18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предоставления государственных и муниципальных услуг по принципу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одного окна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19 196,18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18 385,19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18 385,19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2 807,48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1 901,82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1 901,82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депутатов Думы Ставропольского края и их помощников в избирательных округах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1 397,26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1 482,53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1 482,53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1 358,83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8 858,84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8 741,93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8 741,93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готовности к реагированию на угрозы возникновения чрезвычайных ситуаций, взаимодействие с экстренными службами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8 457,84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8 457,84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7 570,03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885,28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201,00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Приобретение, установка и содержание системы оповещения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информации о состоянии погоды при возникновении неблагоприятных погодных явлений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автономными пожарными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извещателями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мест проживания отдельных категорий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21 656,01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транспортного обслуживания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21 656,01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пассажирских перевозок в границах муниципального округа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21 642,97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21 642,97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203 565,23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135 824,05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44 608,31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156 366,73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114 795,42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и технических средств организации дорожного движения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транспортной безопасности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уязвимости, разработка паспортов и планов обеспечения транспортной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(реконструкция) автомобильных дорог и искусственных дорожных сооружений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Проектирование,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мостовых сооружений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04 1 08 00000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и капитальный ремонт мостовых сооружений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полномочий и функций в области градостроительной деятельности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по подготовке топографической съемки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соответствие документов градостроительного зонирования и территориального планирования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конкуренции и популяризация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сфере развития потребительского рынка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Финансовая поддержка субъектов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предпринимательства на создание и развитие собственного бизнеса на конкурсной основе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35 704,38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36 646,10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36 646,10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взрослых сборных команд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имущественных и земельных отношений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23 657,46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20 672,97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20 672,97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17 655,64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17 659,49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17 659,49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2 599,79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1 692,47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1 692,47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2 265,43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1 369,86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1 369,86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2 258,93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1 363,36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1 363,36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14 655,85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887,92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879,86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Рациональное использование земельных ресурсов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 и определение рыночной стоимости арендной платы земельных участков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земельный контроль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координат опорных точек земельных участков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4 976,69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4 976,69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муниципального жилищного фонда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3 229,49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3 229,49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1 722,20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1 722,20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1 750,76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65 990,06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72 899,75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61 313,75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19 037,48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19 037,48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17 653,58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17 653,58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38 424,70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38 124,70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36 669,70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33 975,01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2 626,42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6 667,93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Отдел образования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1 565 398,06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1 415 084,83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1 396 322,10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492 422,51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473 288,21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461 622,58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489 632,51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473 288,21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461 622,58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258 356,97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248 007,12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236 294,72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15 552,57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15 197,93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14 879,84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110 812,27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100 817,07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89 422,75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6 157,85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6 157,84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6 157,85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2 906,97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2 566,97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1 685,38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1 043,79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997,02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1 043,79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1 152,67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164,67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1 766,00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премия победителю муниципального этапа Всероссийского конкурса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года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5 782,10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4 957,10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182 281,30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98 558,21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83 367,51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образовательных организаций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беспрепятственного доступа инвалидов и других маломобильных групп населения к объектам социальной инфраструктуры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обеспечению беспрепятственного доступа для инвалидов и других маломобильных групп населения к объектам социальной сферы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917 692,36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784 933,40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778 312,09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729 988,62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711 740,31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705 064,70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168 911,07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158 634,61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167 777,60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99 307,69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90 120,13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101 879,15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38 900,42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37 616,67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35 000,64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25 392,08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17 075,38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15 629,65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15 624,55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11 682,21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11 677,10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2 240,19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2 150,86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2 150,87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лабораторного оборудования для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агроклассов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временной занятости несовершеннолетних граждан в каникулярное время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973,31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29 760,00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29 760,00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3 720,00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3 720,00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2 100,51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2 100,51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3 426,99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3 319,33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2 252,99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2 022,36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педагогическим работникам образовательных организаций, участвующим в проведении государственной ито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говой аттестации по образовательным программам основного общего и среднего общего образования,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19 265,00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16 460,00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1 088,21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261,22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427 480,73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430 274,18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430 274,18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333 077,28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335 269,71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335 269,71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92 514,54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93 115,56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93 115,56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45 273,32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43 261,50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34 497,55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33 228,82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31 690,86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12 574,98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12 044,50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11 570,64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и наставники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tabs>
                <w:tab w:val="left" w:pos="1131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72 928,05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73 193,09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73 247,39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tabs>
                <w:tab w:val="left" w:pos="1131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tabs>
                <w:tab w:val="left" w:pos="1131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tabs>
                <w:tab w:val="left" w:pos="1131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tabs>
                <w:tab w:val="left" w:pos="1131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4 204,95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4 469,99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4 524,29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tabs>
                <w:tab w:val="left" w:pos="1131" w:leader="none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3 406,38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3 650,49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3 694,84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798,57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819,50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829,45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 лучшее детям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114 775,69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52 301,60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ind w:left="-144" w:right="-72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52 301,60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75 589,11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75 829,20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75 169,20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24 965,81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24 965,81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24 965,82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19 625,97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19 625,80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19 625,80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5 339,84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5 340,02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5 340,02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31 458,77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30 969,20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26 283,54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29 164,81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29 164,81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18 183,57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18 913,22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22 938,88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18 183,57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18 913,22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22 938,88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18 084,27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18 809,94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22 813,61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103,28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краевых и всероссийских мероприятиях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обучающихся в районных, краевых и всероссийских мероприятиях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самореализации молодежи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области молодежной политики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34 484,18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Отдых и оздоровление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6 025,21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обеспечение отдыха и оздоровления детей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5 297,11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4 407,35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837,94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4 831,36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и попечительству в области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4 831,36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4 446,89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384,47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23 627,61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512,15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303,83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14 744,74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15 337,59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15 337,59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14 033,04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703,90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699,78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26 344,06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26 687,17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27 044,07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9 084,24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9 427,35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9 784,25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денежных средств на содержание ребенка опекуну (попечителю)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единовременного пособия усыновителям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1 414,58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1 414,58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1 414,58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1 414,58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1 471,17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1 784,39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16 951,26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16 980,93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16 667,71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15 971,26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16 000,93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15 687,71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15 455,44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15 455,44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Отдел культуры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280 115,68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251 657,03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253 359,30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34 218,98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детей в сфере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32 428,91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Я5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205 827,86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180 960,09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180 961,79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134 643,61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129 710,23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129 721,31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114 540,60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114 680,03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114 691,20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5 569,78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52 679,97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52 665,06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52 676,23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542,93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7 504,57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12 137,71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12 137,62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3 434,81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4 069,76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5 739,79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5 739,70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установка систем видеонаблюдения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насосного оборудования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607,49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435,29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музыкальных инструментов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2 280,48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2 114,81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165,67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581,25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233,37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мультимедийного, светового и звукового оборудования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651,33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651,33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Новогоднее оформление пл. Ленина в г. Нефтекумске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1 642,85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1 619,55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1 312,35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в сфере культуры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Сохранение объектов культурного наследия, памятников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565,54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Создание, сохранение объектов культурного наследия, памятников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Библиотечное обслуживание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48 981,83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46 220,51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46 222,29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45 005,91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2 156,32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дизайн-проекта для создания модельной библиотеки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605,87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547,61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Хранение, изучение и публичное представление музейных предметов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3 654,93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3 665,83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3 665,84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3 622,87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3 633,77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3 633,78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3 119,88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17 060,95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16 703,50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16 703,50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357,45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357,45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36 373,29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35 501,49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851,44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труда и социальной защиты населения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337 708,13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342 916,51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352 497,87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социально ориентированным некоммерческим организациям на проведение социально значимых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лицам, удостоенным звания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гражданин города Нефтекумска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207 901,04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163 328,72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160 306,58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185 322,79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140 074,07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136 080,94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2 955,48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3 072,34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3 193,84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2 940,78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3 057,06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3 177,95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государственной социальной помощи малоимущим семьям, малоимущим одиноко проживающим гражданам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ежегодного социального пособия на проезд учащимся (студентам)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196,23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212,24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2 658,62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2 656,97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2 507,50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43,28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2 623,62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2 623,61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2 464,22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8 587,91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7 508,43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6 328,84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8 531,66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7 487,32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6 311,04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и тружеников тыла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34 425,37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32 508,91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30 299,62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422,83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391,67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33 924,43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32 086,08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29 907,95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35 256,96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34 726,23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34 034,83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513,23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456,70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471,46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34 743,73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34 269,53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33 563,37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961,15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844,63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947,32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852,08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830,78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гражданам, ставшим инвалидами при исполнении служебных обязанностей в районах боевых действий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семьям погибших ветеранов боевых действий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887,79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735,82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874,67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гражданам субсидий на оплату жилого помещения и коммунальных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16 826,67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17 290,38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17 279,16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323,16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16 578,00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жегодная денежная компенсация части стоимости путевки в санаторно-курортную организацию военнослужащим, ставшим инвалидами вследствие ранения, контузии, увечья или заболевания, полученных при исполнении обязанностей военной службы в районах боевых действий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денежная выплата на приобретение комплекта школьной одежды детям ветерана боевых дейс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твий, погибшего при исполнении обязанностей военной службы или умершего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выплаты социального пособия на погребение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795,40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794,99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бесплатной путевки в медицинскую, санаторно-курортную организацию Российской Федерации или выплата компенсации ее стоимости лицу, удостоенному звания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денежная выплата семьям погибших участников специальной военной операции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лицам, заключившим контракт о прохождении военной службы с Министерством обороны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Многодетная семья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Я2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98 255,38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147 748,09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160 359,12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98 255,38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147 748,09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160 359,12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ежемесячной денежной компенсации на каждого ребенка в возрасте до 18 лет многодетным семьям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72 844,65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1 076,45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71 768,20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25 410,73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335,73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25 075,00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ребенка на оплату жилья и коммунальных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78 017,51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86 538,21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1 152,97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1 278,89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76 864,54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85 259,32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денежная компенсация на каждого из детей, обучающихся в общеобразовательных организациях, в целях их обеспечения одеждой для посещения учебных занятий, а также спортивной формой на весь период обучения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26 649,38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28 308,55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268,88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310,67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26 380,50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27 997,88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5-11 классах общ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еобразовательных организаций и (или) обучающихся в профессиональных образовательных организациях по очной форме обучения, расположенных на территории Ставропольского края, в рамках предоставления им одноразового бесплатного питания на весь период обучения,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 исключением каникулярного времени в летние месяцы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31 360,50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32 750,00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31 050,00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общеобразовательных организациях, на оплату проезда автомобильным транспортом (за исключением такси) в городском и пригородном сообщении, городским наземным электрическим транспортом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11 720,70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12 762,36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126,36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12 636,00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30 855,55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31 215,54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31 208,01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осуществления отдельных государственных полномочий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в области труда и социальной защиты отдельных категорий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27 116,46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3 234,03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1 816,58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1 816,42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 (реализация переданных полномочий)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358,47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351,10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жилищно-коммунального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123 973,51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100 472,60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системы водоснабжения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18 130,25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18 153,82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2 962,13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организации деятельности по сбору и транспортировке твердых бытовых отходов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18 101,87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15 325,30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15 325,30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2 776,57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2 776,57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Акарицидная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обработка общественных территорий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акарицидной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обработки территорий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4 582,67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Нефтекумского муниципального округа Ставропольского края в создании и деятельности юридических лиц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Нептун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Гарант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Водник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села Ачикулак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23 973,53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документации по благоустройству общественных территорий для проведения рейтингового голосования и участия в конкурсном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печатной продукции, визуализация проектов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комфортной городской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30 295,00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23 523,53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23 523,53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23 523,53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лагоустройство детских площадок»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благоустройству детских площадок в муниципальных округах и городских округах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S0030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S0030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78 600,88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63 613,19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63 168,89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53 814,05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8 273,46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1 081,38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субботников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444,30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444,30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Обращение с животными без владельцев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обращения с животными без владельцев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14 709,08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309,12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1 820,08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1 791,46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расходов по оказанию гарантированного перечня услуг по погребению безродных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молодой семье свидетельства о праве на получение социальной выплаты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молодым семьям социальных выплат на приобретение (строительство) жилья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сельского хозяйства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11 543,60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11 073,27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10 473,27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11 016,55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11 016,56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426,85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437,49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437,50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312,28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645,11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управленческих функций по реализации отдельных государственных полномочий в области сельского хозяйства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3 132,18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3 050,02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соревнования и поощрение победителей среди работников агропромышленного комплекса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Поощрение победителей по итогам соревнования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470,33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Ликвидация свалок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470,33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экологического мониторинга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68 104,41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57 442,04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58 462,45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50 211,07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53 055,64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53 055,64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3 393,23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3 232,31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муниципальных и городских округов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2 991,80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2 991,79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621,73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872,30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1 892,72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3 506,98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3 506,98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3 433,50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3 433,50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9 819,66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9 819,66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1 098,91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1 098,91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уличных тренажеров на спортивной площадке по улице Ленина, в районе парка с. Ачикулак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площадки по ул. Котельная, б/н п. Затеречный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парковой зоне с. Кара-Тюбе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воркаут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-площадки в районе спортивного зала 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Тукуй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-Мектеб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-Тюбе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спортивной площадки в г. Нефтекумск, мкр.2 (в районе МБОУ СОШ № 3 с углубленным изучением отдельных предметов)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по улице Интернациональная а. Махмуд-Мектеб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 в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Озек-Суат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ул. Б. Хаджиева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147,63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4 462,18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4 452,18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4 751,23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4 751,23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33 679,69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hanging="113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67 464,13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72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75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49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2 642 868,39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59" w:type="dxa"/>
            <w:textDirection w:val="lrTb"/>
            <w:noWrap w:val="false"/>
          </w:tcPr>
          <w:p>
            <w:pPr>
              <w:ind w:hanging="113"/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2 538 801,65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»;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9"/>
        <w:jc w:val="both"/>
        <w:spacing w:after="0" w:line="240" w:lineRule="auto"/>
        <w:tabs>
          <w:tab w:val="num" w:pos="709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приложение 4 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15874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5985"/>
      </w:tblGrid>
      <w:tr>
        <w:trPr>
          <w:trHeight w:val="80"/>
        </w:trPr>
        <w:tc>
          <w:tcPr>
            <w:tcW w:w="98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5985" w:type="dxa"/>
            <w:textDirection w:val="lrTb"/>
            <w:noWrap w:val="false"/>
          </w:tcPr>
          <w:p>
            <w:pPr>
              <w:ind w:left="-33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-33"/>
              <w:jc w:val="both"/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-33"/>
              <w:jc w:val="center"/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/>
          </w:p>
        </w:tc>
      </w:tr>
    </w:tbl>
    <w:p>
      <w:pPr>
        <w:pStyle w:val="828"/>
        <w:ind w:firstLine="142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</w:rPr>
      </w:r>
      <w:r/>
    </w:p>
    <w:p>
      <w:pPr>
        <w:pStyle w:val="828"/>
        <w:ind w:firstLine="142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РАСПРЕДЕЛЕНИЕ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28"/>
        <w:ind w:firstLine="142"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бюджетных ассигнований по целевым статьям (муниципальным программам и непрограммным направлениям деятельности), </w:t>
      </w:r>
      <w:r>
        <w:rPr>
          <w:rFonts w:ascii="Times New Roman" w:hAnsi="Times New Roman" w:cs="Times New Roman"/>
        </w:rPr>
      </w:r>
      <w:r/>
    </w:p>
    <w:p>
      <w:pPr>
        <w:pStyle w:val="828"/>
        <w:ind w:firstLine="142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группам видов расходов классификации расходов бюджетов </w:t>
      </w:r>
      <w:r>
        <w:rPr>
          <w:rFonts w:ascii="Times New Roman" w:hAnsi="Times New Roman" w:cs="Times New Roman"/>
        </w:rPr>
      </w:r>
      <w:r/>
    </w:p>
    <w:p>
      <w:pPr>
        <w:pStyle w:val="828"/>
        <w:ind w:firstLine="142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тыс. рублей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tbl>
      <w:tblPr>
        <w:tblW w:w="15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300"/>
        <w:gridCol w:w="1901"/>
        <w:gridCol w:w="679"/>
        <w:gridCol w:w="1589"/>
        <w:gridCol w:w="1560"/>
        <w:gridCol w:w="1701"/>
      </w:tblGrid>
      <w:tr>
        <w:trPr>
          <w:trHeight w:val="315"/>
        </w:trPr>
        <w:tc>
          <w:tcPr>
            <w:shd w:val="clear" w:color="ffffff" w:fill="ffffff"/>
            <w:tcW w:w="83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bookmarkEnd w:id="0"/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gridSpan w:val="3"/>
            <w:shd w:val="clear" w:color="ffffff" w:fill="ffffff"/>
            <w:tcW w:w="4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372"/>
        </w:trPr>
        <w:tc>
          <w:tcPr>
            <w:tcW w:w="830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190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67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ffffff" w:fill="ffffff"/>
            <w:tcW w:w="15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tbl>
      <w:tblPr>
        <w:tblW w:w="15730" w:type="dxa"/>
        <w:tblLook w:val="04A0" w:firstRow="1" w:lastRow="0" w:firstColumn="1" w:lastColumn="0" w:noHBand="0" w:noVBand="1"/>
      </w:tblPr>
      <w:tblGrid>
        <w:gridCol w:w="8300"/>
        <w:gridCol w:w="1901"/>
        <w:gridCol w:w="679"/>
        <w:gridCol w:w="1589"/>
        <w:gridCol w:w="1560"/>
        <w:gridCol w:w="1701"/>
      </w:tblGrid>
      <w:tr>
        <w:trPr>
          <w:trHeight w:val="146"/>
          <w:tblHeader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bookmarkEnd w:id="0"/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1 548 457,98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1 397 931,22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1 379 654,39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дошкольного, общего и дополнительного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1 406 764,69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1 372 660,34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1 354 383,52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дошкольного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506 892,33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490 548,03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478 882,41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258 356,97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248 007,12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236 294,72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125 834,28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15 552,57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15 197,93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14 879,84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110 812,27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100 817,07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89 422,75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6 157,85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6 157,84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6 157,85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30 130,67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30 130,68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20 634,31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9 496,36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9 496,37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159,74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1 166,27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592,97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573,30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2 906,97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2 566,97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1 685,38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1 732,15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1 043,79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997,02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1 043,79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688,36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521,09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365,69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1 152,67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164,67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1 766,00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1 742,96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956,95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786,01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премия победителю муниципального этапа Всероссийского конкурса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года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01 1 01 20090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компенсации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17 259,82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112,34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7 489,48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9 658,00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5 782,10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6 079,10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4 957,10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5 222,10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182 281,30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183 430,19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98 558,21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99 180,25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355,58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01 1 01 77170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83 367,51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83 894,36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01 1 01 80050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бесплатного общего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754 954,44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736 706,13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730 030,51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168 911,07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158 634,61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167 777,60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99 307,69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90 120,13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101 879,15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38 900,42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37 616,67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35 000,64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25 392,08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25 586,93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5 310,88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17 075,38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15 629,65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15 624,55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11 682,21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11 677,10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2 240,19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2 150,86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2 150,87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1 796,58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лабораторного оборудования для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агроклассов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временной занятости несовершеннолетних граждан в каникулярное время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265,15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265,14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973,32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973,31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866,98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106,33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33 480,00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29 760,00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29 760,00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3 720,00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3 720,00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2 100,51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2 100,51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2 376,99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2 001,20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375,79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3 426,99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830,11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3 319,33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722,45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107,66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1 412,71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2 252,99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2 190,59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2 022,36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1 959,96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230,63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педагогическим работникам образовательных организаций, участвующим в проведении государственной ито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говой аттестации по образовательным программам основного общего и среднего общего образования,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01 1 02 70260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1 402,06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1 458,14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1 516,47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19 265,00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20 172,50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16 460,00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17 367,50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2 805,00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ребенка (детей) участника специальной военной операции, обучающегося (обучающихся) по образовательным программам основного общего или среднего общего образования в муниципальной образовательной организации, бесплатным горячим питанием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1 088,21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826,99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261,22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452 446,55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455 239,99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455 239,99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352 703,26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354 895,51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354 895,51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1 888,91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01 1 02 77160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97 854,38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98 455,57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98 455,57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174,77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181,76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молодым специалистам муниципальных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01 1 02 80050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45 273,32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43 261,50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34 497,55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33 228,82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31 690,86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02 L3040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12 574,98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12 044,50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11 570,64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общеразвивающих программ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31 469,95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30 969,20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26 283,54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29 164,81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29 164,81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28 735,58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24 709,92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01 1 03 20074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19 598,15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20 384,39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24 723,27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19 598,15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20 384,39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24 723,27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19 498,85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20 281,11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24 598,00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103,28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краевых и всероссийских мероприятиях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обучающихся в районных, краевых и всероссийских мероприятиях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01 1 05 20033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980,96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Отдых и оздоровление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6 025,21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01 1 06 11020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728,10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обеспечение отдыха и оздоровления детей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5 297,11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5 328,02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4 407,35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4 435,97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01 1 06 78810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837,94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838,30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прав и законных интересов детей-сирот и детей, оставшихся без попечения родителей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13 915,60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14 550,52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14 907,42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и попечительству в области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4 831,36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5 123,17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4 446,89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4 751,00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01 1 07 76200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384,47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372,17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денежных средств на содержание ребенка опекуну (попечителю)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5 756,18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5 986,60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3 178,06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3 290,75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3 647,65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единовременного пособия усыновителям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01 1 07 78140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и наставники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72 928,05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73 193,09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73 247,39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 и профессиональных образовательных организаций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1 562,40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1 326,09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50500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236,31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4 204,95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4 469,99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4 524,29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3 406,38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3 650,49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3 694,84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51790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798,57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819,50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829,45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67 160,70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51 888,61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1 Ю6 53030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15 272,09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Молодежная политика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самореализации молодежи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области молодежной политики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01 2 01 20062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и капитальный ремонт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117 565,68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образовательных организаций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 лучшее детям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114 775,68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57500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62 474,09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модернизации школьных систем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52 301,59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3 Ю4 A7500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52 301,59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23 627,61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24 770,88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23 627,61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24 770,88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24 770,87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512,15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502,32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303,83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7 659,55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8 209,68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14 744,74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15 337,60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15 337,59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14 033,04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14 614,49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703,90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715,30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719,28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699,78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709,89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280 187,68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251 657,03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253 359,30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 и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188 838,91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180 960,09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180 961,79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досуга населения учреждениями культурно-досугового типа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134 643,61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129 710,23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129 721,31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114 540,60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114 680,03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114 691,20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55 812,70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5 569,78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5 724,12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52 679,97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52 665,06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52 676,23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478,15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Специальная оценка условий труда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542,93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475,90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418,90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охраны объектов (территорий) охранными организациями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7 504,57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12 137,71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12 137,62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3 434,81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6 397,92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4 069,76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5 739,79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5 739,70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установка систем видеонаблюдения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насосного оборудования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607,49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353,21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435,29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181,01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748,00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музыкальных инструментов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систем пожарной сигнализации, систем оповещения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2 280,48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2 114,81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165,67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581,25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233,37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мультимедийного, светового и звукового оборудования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651,33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651,33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Новогоднее оформление пл. Ленина в г. Нефтекумске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02 1 01 20088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1 642,85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1 708,56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1 619,55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1 684,33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L4670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1 682,63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01 L5192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культурно-досуговых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1 323,52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1 312,35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празднованию Победы в Великой Отечественной войне 1941-1945г.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259,00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в сфере культуры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02 1 02 20042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798,52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787,35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Сохранение объектов культурного наследия, памятников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565,54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Создание, сохранение объектов культурного наследия, памятников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Библиотечное обслуживание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48 981,83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46 220,51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46 222,29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45 005,91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45 069,38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42 811,41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2 156,32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2 219,79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38,18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121,45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кровель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1 964,62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Электромонтажные работы в муниципальных учреждениях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508,78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дизайн-проекта для создания модельной библиотеки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02 1 04 20089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отдельным категориям граждан, работающим и проживающим в сельской местности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605,87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630,11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547,61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569,52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02 1 04 80020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58,26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60,59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04 L5194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320,71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325,61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Хранение, изучение и публичное представление музейных предметов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3 654,93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3 665,83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3 665,84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3 622,87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3 633,77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3 633,78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3 119,87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3 119,88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513,90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02 1 05 20074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дополнительного образования в сфере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34 218,98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детей в сфере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31 895,79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32 518,41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32 428,91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31 695,79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32 318,41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32 228,91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Я5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2 Я5 55195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1 790,07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и капитальный ремонт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17 060,95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ценности и инфраструктура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17 060,95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16 703,50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55130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16 703,50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Модернизация муниципальных учреждений культуры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357,45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3 Я5 A5130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357,45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385,86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145,83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240,03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5 510,74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5 914,08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36 373,29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31 767,44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35 501,49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30 883,62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851,44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863,46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02 4 01 20074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337 596,13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343 049,20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352 457,87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306 680,58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311 600,97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321 189,86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284 102,33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288 346,32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296 964,22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2 955,48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3 072,34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3 193,84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2 940,78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3 057,06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3 177,95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37 527,15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37 317,15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государственной социальной помощи малоимущим семьям, малоимущим одиноко проживающим гражданам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1 191,75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ежегодного социального пособия на проезд учащимся (студентам)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196,23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212,24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210,60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ежемесячной денежной компенсации на каждого ребенка в возрасте до 18 лет многодетным семьям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72 844,65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1 076,45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03 1 01 76280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71 768,20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25 410,73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335,73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03 1 01 77190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25 075,00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2 658,62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2 656,97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2 507,50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43,28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2 623,62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2 623,61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2 464,22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8 587,91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7 508,43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6 328,84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03 1 01 77820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8 531,66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7 487,32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6 311,04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и тружеников тыла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34 425,37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32 508,91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30 299,62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422,83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391,67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33 924,43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32 086,08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29 907,95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35 256,96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34 726,23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34 034,83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513,23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456,70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471,46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34 743,73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34 269,53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33 563,37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961,15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866,28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844,63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947,32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852,08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830,78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гражданам, ставшим инвалидами при исполнении служебных обязанностей в районах боевых действий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96,48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100,34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семьям погибших ветеранов боевых действий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887,79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707,70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735,82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874,67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702,92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731,04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гражданам субсидий на оплату жилого помещения и коммунальных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16 826,67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17 290,38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17 279,16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323,16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16 578,00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16 956,00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жегодная денежная компенсация части стоимости путевки в санаторно-курортную организацию военнослужащим, ставшим инвалидами вследствие ранения, контузии, увечья или заболевания, полученных при исполнении обязанностей военной службы в районах боевых действий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денежная выплата на приобретение комплекта школьной одежды детям ветерана боевых дейс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твий, погибшего при исполнении обязанностей военной службы или умершего вследствие увечья (ранения, травмы, контузии), полученного им при исполнении обязанностей военной службы, обучающимся в государственных и муниципальных общеобразовательных организациях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03 1 01 78290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124,01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141,87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ребенка на оплату жилья и коммунальных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78 017,51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86 538,21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1 152,97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1 278,89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76 864,54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85 259,32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денежная компенсация на каждого из детей, обучающихся в общеобразовательных организациях, в целях их обеспечения одеждой для посещения учебных занятий, а также спортивной формой на весь период обучения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26 649,38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28 308,55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268,88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310,67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26 380,50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27 997,88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5-11 кл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ассах общеобразовательных организаций и (или) обучающихся в профессиональных образовательных организациях по очной форме обучения, расположенных на территории Ставропольского края, в рамках предоставления им одноразового бесплатного питания на весь период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обучения,за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исключением каникулярного времени в летние месяцы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31 360,50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32 750,00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31 050,00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32 400,00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компенсация на каждого из детей, обучающихся в общеобразовательных организациях, на оплату проезда автомобильным транспортом (за исключением такси) в городском и пригородном сообщении, городским наземным электрическим транспортом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11 720,70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12 762,36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126,36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03 1 01 78304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12 636,00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выплаты социального пособия на погребение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795,40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795,39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03 1 01 78730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794,99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794,98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доплата к пенсии лицам, удостоенным звания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гражданин города Нефтекумска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бесплатной путевки в медицинскую, санаторно-курортную организацию Российской Федерации или выплата компенсации ее стоимости лицу, удостоенному звания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гражданин Нефтекумского района Ставропольского края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денежная выплата семьям погибших участников специальной военной операции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выплата лицам, заключившим контракт о прохождении военной службы с Министерством обороны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03 1 01 80060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отдельным категориям граждан оплаты взноса на капитальный ремонт общего имущества в многоквартирном доме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01 R4620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Многодетная семья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Я2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государственной социальной помощи на основании социального контракта отдельным категориям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1 Я2 54040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22 578,25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23 254,65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24 225,64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Доступная среда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беспрепятственного доступа инвалидов и других маломобильных групп населения к объектам социальной инфраструктуры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обеспечению беспрепятственного доступа для инвалидов и других маломобильных групп населения к объектам социальной сферы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03 2 01 20002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системы социальной интеграции инвалидов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для инвалидов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03 2 03 20013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139,00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30 731,55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31 215,54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31 208,01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осуществления отдельных государственных полномочий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в области труда и социальной защиты отдельных категорий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30 352,65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30 857,07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30 856,91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27 116,46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29 038,33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3 234,03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1 816,58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1 816,42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03 3 01 76210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мер социальной поддержки отдельным категориям граждан (реализация переданных полномочий)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378,90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358,47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351,10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ежегодной денежной выплаты лицам, награжденным нагрудным знаком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Почетный донор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Оплата жилищно-коммунальных услуг отдельным категориям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03 3 02 52500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349,75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319,32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градостроительства, транспортной системы и обеспечение безопасности дорожного движения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227 586,23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140 824,05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49 608,31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и транспортная система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225 221,23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138 824,05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47 608,31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156 366,73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114 795,42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9Д102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30 655,82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16 361,45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20 129,04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01 SД005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125 710,91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98 433,97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и технических средств организации дорожного движения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02 9Д103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32 279,35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17 428,63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20 879,27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транспортной безопасности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уязвимости, разработка паспортов и планов обеспечения транспортной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03 9Д501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транспортного обслуживания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21 656,00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пассажирских перевозок в границах муниципального округа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04 1 05 60030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21 642,96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05 S6010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21 642,96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(реконструкция) автомобильных дорог и искусственных дорожных сооружений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Проектирование,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06 SД003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6 930,00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07 9Д301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мостовых сооружений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04 1 08 00000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и капитальный ремонт мостовых сооружений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1 08 9Д106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5 189,15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градостроительства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полномочий и функций в области градостроительной деятельности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по подготовке топографической съемки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соответствие документов градостроительного зонирования и территориального планирования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04 2 01 20086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108 7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99 599,98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99 622,60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85 428,33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82 968,82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82 992,39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и санитарная очистка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66 575,32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66 390,19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66 390,19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63 168,89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64 540,19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53 814,05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56 185,01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8 273,46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8 071,40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1 081,38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283,78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173,53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организации деятельности по сбору и транспортировке твердых бытовых отходов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контейнеров и урн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435,60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субботников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444,30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444,30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05 1 01 20085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18 101,87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Уличное освещение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15 325,30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15 325,30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15 807,72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15 831,29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2 776,57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05 1 02 20076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2 776,57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Акарицидная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обработка общественных территорий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акарицидной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обработки территорий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05 1 03 20040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Обращение с животными без владельцев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обращения с животными без владельцев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05 1 04 70140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298,38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населенных пунктов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05 2 01 20020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Ликвидация свалок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470,33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экологического мониторинга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05 2 02 20022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объектов коммунального назначения и проведение мероприятий по подготовке к работе в осенне-зимний период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водоснабжения населения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системы водоснабжения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05 3 01 20050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жильем молодых семей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молодой семье свидетельства о праве на получение социальной выплаты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молодым семьям социальных выплат на приобретение (строительство) жилья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4 01 L4970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802,12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жилищно-коммунального хозяйства и улучшение жилищных условий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14 709,08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14 709,08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15 560,22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704,92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309,12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309,11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12 184,07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13 034,44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1 820,08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1 820,86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1 791,46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1 792,24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05 5 01 20055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60 756,47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53 627,03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53 313,81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детско-юношеского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17 212,44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17 230,93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16 917,71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дополнительного образования физкультурно-спортивной направленности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15 982,44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16 000,93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15 687,71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15 455,44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15 455,44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15 485,11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15 171,89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Независимая оценка качества условий оказания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осенне-зимнему периоду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обязательных медицинских осмотров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47,73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требований к антитеррористической защищенности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06 1 01 76890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учащихся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1 230,00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06 1 02 20001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массового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43 544,03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физической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34 754,38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35 696,10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взрослых сборных команд в спортивных соревнованиях, организация и проведение спортивных мероприятий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календарного плана физкультурно-спортивных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06 2 02 20001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8 089,65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спортивных площадок для занятия физической культурой и спортом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8 016,17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06 2 03 20072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8 016,17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26 514,56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20 845,27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20 845,27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муниципальным имуществом и земельными ресурсами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11 858,71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5 278,25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5 278,25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 распоряжение объектами недвижимого имущества, в том числе земельными участками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работ, подготовка технической документации и определение рыночной стоимости объектов муниципальной собственности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Снос (демонтаж) объектов капитального строительства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07 1 01 20075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111,11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муниципального имущества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9 205,78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3 938,25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3 938,25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555,04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172,30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152,05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24,41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муниципального жилищного фонда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3 229,49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3 229,49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297,72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казны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4 063,31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3 120,61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3 120,61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4 056,81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3 114,11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3 114,11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48,02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административных зданий и сооружений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987,30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07 1 02 20064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987,30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Рациональное использование земельных ресурсов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кадастровых работ и определение рыночной стоимости арендной платы земельных участков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07 1 03 20017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земельный контроль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координат опорных точек земельных участков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07 1 04 20018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Нефтекумского муниципального округа Ставропольского края в создании и деятельности юридических лиц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Нептун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Гарант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Нефтекумского городского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695,47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Взнос Нефтекумского муниципального округа Ставропольского края в уставный фонд муниципального унитарного предприятия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Водник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села Ачикулак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07 1 05 60090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14 655,85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14 655,85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15 567,02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698,61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395,81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302,80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13 069,32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13 974,14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887,92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894,27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879,86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886,21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безопасность,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10 452,65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9 876,46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9 876,46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Безопасный муниципальный округ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1 014,52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834,53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834,53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Противодействие экстремизму, терроризму и укрепление межнациональных отношений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304,52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204,53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204,53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99,26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информационно-пропагандистских мероприятий, направленных на профилактику идеологии терроризма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03 S0250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казачьих дружин для участия в охране общественного порядка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казачьим обществам на осуществление деятельности по профилактике социально-опасных форм поведения граждан и участие в охране общественного порядка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08 1 04 60020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привлечения граждан и их объединений к участию в обеспечении охраны общественного порядка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добровольных народных дружин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08 1 05 20010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правонарушений несовершеннолетних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08 1 06 00000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мероприятий среди несовершеннолетних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08 1 06 20012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рецидивной преступности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08 1 07 00000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08 1 07 20021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мошенничества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08 1 08 00000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08 1 08 20021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пьяной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преступности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08 1 09 00000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08 1 09 20021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уличной преступности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08 1 10 20021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 распространение средств профилактики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08 1 11 20025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Гражданская оборона и защита населения и территории от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9 338,13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готовности к реагированию на угрозы возникновения чрезвычайных ситуаций, взаимодействие с экстренными службами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8 457,84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8 457,84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8 540,93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7 570,03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7 642,23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885,28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896,17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чрезвычайных ситуаций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880,29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401,00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Приобретение, установка и содержание системы оповещения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информации о состоянии погоды при возникновении неблагоприятных погодных явлений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пожарной безопасности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08 2 02 20074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автономными пожарными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извещателями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мест проживания отдельных категорий граждан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08 2 02 80080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Противодействие злоупотреблению наркотикам и их незаконному обороту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незаконного потребления и оборота наркотиков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и распространение информационных материалов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08 3 01 20021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57 462,18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61 231,82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61 231,82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сбалансированности бюджета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38 424,70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40 902,25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Централизованное ведение бюджетного (бухгалтерского) учета и составление отчетности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38 124,70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40 602,25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36 669,70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39 147,25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33 975,01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36 378,07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2 626,42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2 700,91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68,27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1 455,00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Мотивация к повышению качества финансового менеджмента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грантов главным распорядителям бюджетных средств для поощрения достижений в области повышения качества финансового менеджмента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09 1 02 20032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финансами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общепрограммные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19 037,48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Программы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19 037,48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20 329,57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813,70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619,35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194,35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17 653,58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17 653,58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18 945,67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570,20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543,06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09 2 01 20055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Экономическое развитие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30 639,45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31 704,11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31 704,11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благоприятного инвестиционного климата, поддержка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конкуренции и популяризация предпринимательской деятельности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в сфере развития потребительского рынка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10 1 01 20008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Финансовая поддержка субъектов малого и среднего предпринимательства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субъектам малого и среднего предпринимательства на создание и развитие собственного бизнеса на конкурсной основе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10 1 02 60010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Снижение административных барьеров при предоставлении государственных и муниципальных услуг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19 196,18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предоставления государственных и муниципальных услуг по принципу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одного окна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19 196,18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19 717,56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18 385,19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10 2 01 11010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18 385,19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19 613,33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и эксплуатация информационных систем, ресурсов и телекоммуникационных услуг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10 2 01 20007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810,99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104,23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сельского хозяйства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11 073,27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сельскохозяйственного производства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10 473,27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11 016,55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11 016,55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426,85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437,49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437,49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114,57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312,28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322,92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4 825,05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5 167,86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645,11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646,50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639,37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управленческих функций по реализации отдельных государственных полномочий в области сельского хозяйства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3 132,18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3 320,62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3 050,02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3 255,14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10 3 01 76540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соревнования и поощрение победителей среди работников агропромышленного комплекса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10 3 02 00000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Поощрение победителей по итогам соревнования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населению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10 3 02 20011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Нефтекумского муниципального округа Ставропольского края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современной городской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41 071,87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24 323,52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Современная городская среда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31 056,00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23 973,52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документации по благоустройству общественных территорий для проведения рейтингового голосования и участия в конкурсном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печатной продукции, визуализация проектов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11 1 01 20023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761,00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проект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комфортной городской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30 295,00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23 523,52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23 523,52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55550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25 188,15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23 523,52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1 И4 А5550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5 106,85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благоустройство территорий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10 015,87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9 819,66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обязательств по содержанию муниципального имущества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544,95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уличных спортивных тренажеров в ауле Махач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1 098,91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1 098,91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уличных тренажеров на спортивной площадке по улице Ленина, в районе парка с. Ачикулак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1 055,19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площадки по ул. Котельная, б/н п. Затеречный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парковой зоне с. Кара-Тюбе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воркаут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-площадки в районе спортивного зала 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Тукуй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-Мектеб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в 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-Тюбе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999,91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спортивной площадки в г. Нефтекумск, мкр.2 (в районе МБОУ СОШ № 3 с углубленным изучением отдельных предметов)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детской игровой площадки по улице Интернациональная а. Махмуд-Мектеб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Обустройство линий уличного освещения в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Озек-Суат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ул. Б. Хаджиева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2 01 2ИП44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лагоустройство детских площадок»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11 2 04 00000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проектно-сметной документации, строительный контроль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11 2 04 20047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благоустройству детских площадок в муниципальных округах и городских округах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S0030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2 04 S0030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5 843,3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5 843,3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6 222,13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264,36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234,36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5 174,8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5 174,8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5 553,71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354,06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83 633,00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87 617,05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87 617,05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Высшее должностное лицо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2 410,09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2 526,75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2 331,97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2 331,97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2 448,63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81 222,91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85 090,30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85 090,30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5 067,14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4 771,06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2 561,63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2 307,23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2 505,51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2 463,83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64 812,72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64 812,72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69 204,85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подарков к Почетным грамотам, подарочной и сувенирной продукции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6 262,19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5 718,77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131,70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6 038,45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5 495,03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92,04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деятельности по опеке и попечительству в области здравоохранения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1 282,04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1 363,55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1 091,81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1 165,43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198,12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организация деятельности комиссий по делам несовершеннолетних и защите их прав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1 585,97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1 694,42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1 540,04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1 648,48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51 2 00 76360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45,94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организации архивного дела в Ставропольском крае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2 109,85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2 234,65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1 667,50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1 774,92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51 2 00 76630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442,35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459,73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Ставропольского края по созданию и организации деятельности административных комиссий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51 2 00 76930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4 462,18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Контрольно-счетной палаты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4 462,18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4 761,23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232,49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171,86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60,63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4 084,69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4 383,74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53 688,49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56 919,74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57 940,15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расходы в рамках обеспечения деятельности управления по делам территорий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53 688,49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56 919,74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57 940,15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2 631,04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1 493,39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1 137,65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53 1 00 10020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44 186,80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47 002,99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деятельности органов местного самоуправления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3 393,23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3 421,61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3 232,31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3 260,69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53 1 00 20055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145,92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органами местного самоуправления муниципальных и городских округов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2 855,69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2 991,80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2 991,79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53 1 00 51180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621,73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872,30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1 892,72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функций иных органов местного самоуправления, отраслевых (функциональных) и территориального органов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54 0 00 00000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12 055,08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18 998,86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2 323,02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мероприятия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54 1 00 00000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12 055,08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18 998,86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2 323,02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гарантий лицам, замещающим (замещавшим) муниципальные должности и должности муниципальной службы в соответствии с нормативно-правовыми актами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54 1 00 10030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527,88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667,93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общегосударственным управлением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476,07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54 1 00 10040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420,52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нормативных правовых актов и иной официальной информации в средствах массовой информации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54 1 00 20019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327,00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Уплата членских взносов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119,29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выборов депутатов Думы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Нефтекумского муниципального округа Ставропольского края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Возмещение расходов по оказанию гарантированного перечня услуг по погребению безродных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54 1 00 20044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инициативных проектов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54 1 00 20052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54 1 00 51200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социально ориентированным некоммерческим организациям на проведение социально значимых мероприятий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54 1 00 60040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депутатов Думы Ставропольского края и их помощников в избирательных округах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1 397,25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1 482,52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1 482,53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1 358,82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1 444,10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54 1 00 76610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38,43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33 679,69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67 464,13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ffffff" w:fill="ffffff"/>
            <w:tcW w:w="83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9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8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2 642 868,39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»;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ind w:right="1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>
        <w:rPr>
          <w:rFonts w:ascii="Times New Roman" w:hAnsi="Times New Roman" w:cs="Times New Roman"/>
        </w:rPr>
      </w:r>
      <w:r/>
    </w:p>
    <w:tbl>
      <w:tblPr>
        <w:tblStyle w:val="678"/>
        <w:tblW w:w="1570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5954"/>
      </w:tblGrid>
      <w:tr>
        <w:trPr>
          <w:trHeight w:val="1695"/>
        </w:trPr>
        <w:tc>
          <w:tcPr>
            <w:tcW w:w="974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46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ind w:left="-33"/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-33"/>
              <w:jc w:val="both"/>
              <w:spacing w:after="0" w:line="240" w:lineRule="auto"/>
              <w:tabs>
                <w:tab w:val="left" w:pos="1460" w:leader="none"/>
                <w:tab w:val="left" w:pos="314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 решению Думы Нефтекумского муниципального округа Ставропольского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бюджете Нефтекумского муниципального округа Ставропольского края на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-33"/>
              <w:jc w:val="center"/>
              <w:spacing w:after="0" w:line="240" w:lineRule="auto"/>
              <w:tabs>
                <w:tab w:val="left" w:pos="1460" w:leader="none"/>
                <w:tab w:val="left" w:pos="3145" w:leader="none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/>
          </w:p>
        </w:tc>
      </w:tr>
    </w:tbl>
    <w:p>
      <w:pPr>
        <w:jc w:val="center"/>
        <w:spacing w:after="0" w:line="240" w:lineRule="auto"/>
        <w:tabs>
          <w:tab w:val="left" w:pos="14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line="240" w:lineRule="auto"/>
        <w:tabs>
          <w:tab w:val="left" w:pos="14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</w:t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line="240" w:lineRule="auto"/>
        <w:tabs>
          <w:tab w:val="left" w:pos="14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бюджетных ассигнований по разделам, подразделам классификации расходов бюджетов</w:t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тыс. рублей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tbl>
      <w:tblPr>
        <w:tblW w:w="15730" w:type="dxa"/>
        <w:tblLook w:val="04A0" w:firstRow="1" w:lastRow="0" w:firstColumn="1" w:lastColumn="0" w:noHBand="0" w:noVBand="1"/>
      </w:tblPr>
      <w:tblGrid>
        <w:gridCol w:w="9634"/>
        <w:gridCol w:w="709"/>
        <w:gridCol w:w="709"/>
        <w:gridCol w:w="1559"/>
        <w:gridCol w:w="1559"/>
        <w:gridCol w:w="1560"/>
      </w:tblGrid>
      <w:tr>
        <w:trPr>
          <w:trHeight w:val="312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6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bookmarkEnd w:id="0"/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3"/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Сумма по годам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73"/>
        </w:trPr>
        <w:tc>
          <w:tcPr>
            <w:shd w:val="clear" w:color="000000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</w:rPr>
      </w:r>
      <w:r/>
    </w:p>
    <w:tbl>
      <w:tblPr>
        <w:tblW w:w="15730" w:type="dxa"/>
        <w:tblLook w:val="04A0" w:firstRow="1" w:lastRow="0" w:firstColumn="1" w:lastColumn="0" w:noHBand="0" w:noVBand="1"/>
      </w:tblPr>
      <w:tblGrid>
        <w:gridCol w:w="9634"/>
        <w:gridCol w:w="709"/>
        <w:gridCol w:w="709"/>
        <w:gridCol w:w="1559"/>
        <w:gridCol w:w="1559"/>
        <w:gridCol w:w="1560"/>
      </w:tblGrid>
      <w:tr>
        <w:trPr>
          <w:trHeight w:val="294"/>
          <w:tblHeader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bookmarkEnd w:id="0"/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singl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ВОПРОСЫ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252 622,69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269 998,31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253 322,47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2 410,08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526,74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2 526,74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5 793,3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6 172,13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132 329,56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138 042,95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138 042,95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Судебная система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207,59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11,32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12,27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23 489,66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25 080,81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25 080,81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референдумов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5 090,80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Резервные фонды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общегосударственные вопросы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80 392,49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88 073,56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81 487,57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ОБОРОНА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Мобилизационная и вневойсковая подготовка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3 477,42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3 864,10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4 884,51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9 338,13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9 338,13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8 941,93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239 969,50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153 750,61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62 534,87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рыболовство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11 073,27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11 616,56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21 656,00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(дорожные фонды)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203 565,23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135 824,05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44 608,31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экономики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3 675,00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3 310,00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3 310,00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ХОЗЯЙСТВО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163 235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125 926,04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102 426,09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Жилищное хозяйство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4 976,69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2 073,48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Коммунальное хозяйство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2 857,98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1 000,00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42 453,77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18 953,82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жилищно-коммунального хозяйства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78 600,88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80 398,79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ОКРУЖАЮЩЕЙ СРЕДЫ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охраны окружающей среды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470,34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1 552 595,12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1 402 463,97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1 385 044,91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образование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492 422,51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473 460,91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461 622,58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Общее образование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917 692,36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784 933,39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778 312,09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образование детей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107 496,07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108 347,61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109 388,18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Молодежная политика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500,00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образования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34 484,18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35 222,06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КУЛЬТУРА, КИНЕМАТОГРАФИЯ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248 219,89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219 138,62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219 140,31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205 827,86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180 960,09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180 961,78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кинематографии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42 392,03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38 178,53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ПОЛИТИКА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364 954,31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369 774,62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379 711,93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Пенсионное обеспечение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524,16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населения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208 173,04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163 528,72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160 506,58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семьи и детства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125 401,56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174 506,21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187 473,18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социальной политики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30 855,55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31 215,53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31 208,01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И СПОРТ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54 309,28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55 330,50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55 330,50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18 377,02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18 452,10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18 452,10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Массовый спорт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35 932,26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36 878,40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36 878,40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расходы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0,00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33 679,69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67 464,13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  <w:tr>
        <w:trPr>
          <w:trHeight w:val="20"/>
        </w:trPr>
        <w:tc>
          <w:tcPr>
            <w:shd w:val="clear" w:color="000000" w:fill="ffffff"/>
            <w:tcBorders>
              <w:top w:val="none" w:color="000000" w:sz="4" w:space="0"/>
            </w:tcBorders>
            <w:tcW w:w="96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82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2 642 868,39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shd w:val="clear" w:color="000000" w:fill="ffffff"/>
            <w:tcBorders>
              <w:top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2 538 801,65</w:t>
            </w:r>
            <w:r>
              <w:rPr>
                <w:rFonts w:ascii="Times New Roman" w:hAnsi="Times New Roman" w:cs="Times New Roman"/>
              </w:rPr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1701" w:right="536" w:bottom="567" w:left="567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Статья 2</w:t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постоянную комиссию Думы 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 Ставропольского края по бюджету, экономической политике, налогам, собственности и инвестициям.</w:t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Статья 3</w:t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Настоящее решение вступает в силу на следующий день после дня его официального опубликования.</w:t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 Думы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Нефтекумского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1" w:firstLine="567"/>
        <w:jc w:val="both"/>
        <w:spacing w:after="0" w:line="240" w:lineRule="auto"/>
        <w:tabs>
          <w:tab w:val="num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Глава Нефтекумского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округа</w:t>
      </w:r>
      <w:r>
        <w:rPr>
          <w:rFonts w:ascii="Times New Roman" w:hAnsi="Times New Roman" w:cs="Times New Roman"/>
        </w:rPr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  Д.Н. Сокуренко</w:t>
      </w:r>
      <w:r>
        <w:rPr>
          <w:rFonts w:ascii="Times New Roman" w:hAnsi="Times New Roman" w:cs="Times New Roman"/>
        </w:rPr>
      </w:r>
      <w:bookmarkStart w:id="6" w:name="_GoBack"/>
      <w:r>
        <w:rPr>
          <w:rFonts w:ascii="Times New Roman" w:hAnsi="Times New Roman" w:cs="Times New Roman"/>
        </w:rPr>
      </w:r>
      <w:bookmarkEnd w:id="6"/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3" w:hanging="180"/>
      </w:pPr>
    </w:lvl>
  </w:abstractNum>
  <w:abstractNum w:abstractNumId="1">
    <w:multiLevelType w:val="hybridMultilevel"/>
    <w:lvl w:ilvl="0">
      <w:start w:val="1"/>
      <w:numFmt w:val="decimalZero"/>
      <w:isLgl w:val="false"/>
      <w:suff w:val="tab"/>
      <w:lvlText w:val="%1."/>
      <w:lvlJc w:val="left"/>
      <w:pPr>
        <w:ind w:left="7462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-203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-131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-59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13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85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157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229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3010" w:hanging="180"/>
      </w:pPr>
      <w:rPr>
        <w:rFonts w:cs="Times New Roman"/>
      </w:rPr>
    </w:lvl>
  </w:abstractNum>
  <w:abstractNum w:abstractNumId="2">
    <w:multiLevelType w:val="hybridMultilevel"/>
    <w:lvl w:ilvl="0">
      <w:start w:val="4"/>
      <w:numFmt w:val="decimalZero"/>
      <w:isLgl w:val="false"/>
      <w:suff w:val="tab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864" w:hanging="432"/>
        <w:tabs>
          <w:tab w:val="num" w:pos="864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1008" w:hanging="576"/>
        <w:tabs>
          <w:tab w:val="num" w:pos="1008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1152" w:hanging="720"/>
        <w:tabs>
          <w:tab w:val="num" w:pos="1152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1296" w:hanging="864"/>
        <w:tabs>
          <w:tab w:val="num" w:pos="1296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440" w:hanging="1008"/>
        <w:tabs>
          <w:tab w:val="num" w:pos="144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584" w:hanging="1152"/>
        <w:tabs>
          <w:tab w:val="num" w:pos="1584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728" w:hanging="1296"/>
        <w:tabs>
          <w:tab w:val="num" w:pos="1728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872" w:hanging="1440"/>
        <w:tabs>
          <w:tab w:val="num" w:pos="1872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2016" w:hanging="1584"/>
        <w:tabs>
          <w:tab w:val="num" w:pos="2016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6">
    <w:name w:val="Heading 1"/>
    <w:basedOn w:val="822"/>
    <w:next w:val="822"/>
    <w:link w:val="64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7">
    <w:name w:val="Heading 1 Char"/>
    <w:link w:val="646"/>
    <w:uiPriority w:val="9"/>
    <w:rPr>
      <w:rFonts w:ascii="Arial" w:hAnsi="Arial" w:eastAsia="Arial" w:cs="Arial"/>
      <w:sz w:val="40"/>
      <w:szCs w:val="40"/>
    </w:rPr>
  </w:style>
  <w:style w:type="paragraph" w:styleId="648">
    <w:name w:val="Heading 2"/>
    <w:basedOn w:val="822"/>
    <w:next w:val="822"/>
    <w:link w:val="6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9">
    <w:name w:val="Heading 2 Char"/>
    <w:link w:val="648"/>
    <w:uiPriority w:val="9"/>
    <w:rPr>
      <w:rFonts w:ascii="Arial" w:hAnsi="Arial" w:eastAsia="Arial" w:cs="Arial"/>
      <w:sz w:val="34"/>
    </w:rPr>
  </w:style>
  <w:style w:type="paragraph" w:styleId="650">
    <w:name w:val="Heading 3"/>
    <w:basedOn w:val="822"/>
    <w:next w:val="822"/>
    <w:link w:val="6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1">
    <w:name w:val="Heading 3 Char"/>
    <w:link w:val="650"/>
    <w:uiPriority w:val="9"/>
    <w:rPr>
      <w:rFonts w:ascii="Arial" w:hAnsi="Arial" w:eastAsia="Arial" w:cs="Arial"/>
      <w:sz w:val="30"/>
      <w:szCs w:val="30"/>
    </w:rPr>
  </w:style>
  <w:style w:type="paragraph" w:styleId="652">
    <w:name w:val="Heading 4"/>
    <w:basedOn w:val="822"/>
    <w:next w:val="822"/>
    <w:link w:val="6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3">
    <w:name w:val="Heading 4 Char"/>
    <w:link w:val="652"/>
    <w:uiPriority w:val="9"/>
    <w:rPr>
      <w:rFonts w:ascii="Arial" w:hAnsi="Arial" w:eastAsia="Arial" w:cs="Arial"/>
      <w:b/>
      <w:bCs/>
      <w:sz w:val="26"/>
      <w:szCs w:val="26"/>
    </w:rPr>
  </w:style>
  <w:style w:type="paragraph" w:styleId="654">
    <w:name w:val="Heading 5"/>
    <w:basedOn w:val="822"/>
    <w:next w:val="822"/>
    <w:link w:val="6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5">
    <w:name w:val="Heading 5 Char"/>
    <w:link w:val="654"/>
    <w:uiPriority w:val="9"/>
    <w:rPr>
      <w:rFonts w:ascii="Arial" w:hAnsi="Arial" w:eastAsia="Arial" w:cs="Arial"/>
      <w:b/>
      <w:bCs/>
      <w:sz w:val="24"/>
      <w:szCs w:val="24"/>
    </w:rPr>
  </w:style>
  <w:style w:type="paragraph" w:styleId="656">
    <w:name w:val="Heading 6"/>
    <w:basedOn w:val="822"/>
    <w:next w:val="822"/>
    <w:link w:val="6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7">
    <w:name w:val="Heading 6 Char"/>
    <w:link w:val="656"/>
    <w:uiPriority w:val="9"/>
    <w:rPr>
      <w:rFonts w:ascii="Arial" w:hAnsi="Arial" w:eastAsia="Arial" w:cs="Arial"/>
      <w:b/>
      <w:bCs/>
      <w:sz w:val="22"/>
      <w:szCs w:val="22"/>
    </w:rPr>
  </w:style>
  <w:style w:type="paragraph" w:styleId="658">
    <w:name w:val="Heading 7"/>
    <w:basedOn w:val="822"/>
    <w:next w:val="822"/>
    <w:link w:val="6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9">
    <w:name w:val="Heading 7 Char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0">
    <w:name w:val="Heading 8"/>
    <w:basedOn w:val="822"/>
    <w:next w:val="822"/>
    <w:link w:val="6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1">
    <w:name w:val="Heading 8 Char"/>
    <w:link w:val="660"/>
    <w:uiPriority w:val="9"/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822"/>
    <w:next w:val="822"/>
    <w:link w:val="6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>
    <w:name w:val="Heading 9 Char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64">
    <w:name w:val="Title"/>
    <w:basedOn w:val="822"/>
    <w:next w:val="822"/>
    <w:link w:val="6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5">
    <w:name w:val="Title Char"/>
    <w:link w:val="664"/>
    <w:uiPriority w:val="10"/>
    <w:rPr>
      <w:sz w:val="48"/>
      <w:szCs w:val="48"/>
    </w:rPr>
  </w:style>
  <w:style w:type="paragraph" w:styleId="666">
    <w:name w:val="Subtitle"/>
    <w:basedOn w:val="822"/>
    <w:next w:val="822"/>
    <w:link w:val="667"/>
    <w:uiPriority w:val="11"/>
    <w:qFormat/>
    <w:pPr>
      <w:spacing w:before="200" w:after="200"/>
    </w:pPr>
    <w:rPr>
      <w:sz w:val="24"/>
      <w:szCs w:val="24"/>
    </w:rPr>
  </w:style>
  <w:style w:type="character" w:styleId="667">
    <w:name w:val="Subtitle Char"/>
    <w:link w:val="666"/>
    <w:uiPriority w:val="11"/>
    <w:rPr>
      <w:sz w:val="24"/>
      <w:szCs w:val="24"/>
    </w:rPr>
  </w:style>
  <w:style w:type="paragraph" w:styleId="668">
    <w:name w:val="Quote"/>
    <w:basedOn w:val="822"/>
    <w:next w:val="822"/>
    <w:link w:val="669"/>
    <w:uiPriority w:val="29"/>
    <w:qFormat/>
    <w:pPr>
      <w:ind w:left="720" w:right="720"/>
    </w:pPr>
    <w:rPr>
      <w:i/>
    </w:rPr>
  </w:style>
  <w:style w:type="character" w:styleId="669">
    <w:name w:val="Quote Char"/>
    <w:link w:val="668"/>
    <w:uiPriority w:val="29"/>
    <w:rPr>
      <w:i/>
    </w:rPr>
  </w:style>
  <w:style w:type="paragraph" w:styleId="670">
    <w:name w:val="Intense Quote"/>
    <w:basedOn w:val="822"/>
    <w:next w:val="822"/>
    <w:link w:val="67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1">
    <w:name w:val="Intense Quote Char"/>
    <w:link w:val="670"/>
    <w:uiPriority w:val="30"/>
    <w:rPr>
      <w:i/>
    </w:rPr>
  </w:style>
  <w:style w:type="paragraph" w:styleId="672">
    <w:name w:val="Header"/>
    <w:basedOn w:val="822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Header Char"/>
    <w:link w:val="672"/>
    <w:uiPriority w:val="99"/>
  </w:style>
  <w:style w:type="paragraph" w:styleId="674">
    <w:name w:val="Footer"/>
    <w:basedOn w:val="822"/>
    <w:link w:val="6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5">
    <w:name w:val="Footer Char"/>
    <w:link w:val="674"/>
    <w:uiPriority w:val="99"/>
  </w:style>
  <w:style w:type="paragraph" w:styleId="676">
    <w:name w:val="Caption"/>
    <w:basedOn w:val="822"/>
    <w:next w:val="8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7">
    <w:name w:val="Caption Char"/>
    <w:basedOn w:val="676"/>
    <w:link w:val="674"/>
    <w:uiPriority w:val="99"/>
  </w:style>
  <w:style w:type="table" w:styleId="678">
    <w:name w:val="Table Grid"/>
    <w:basedOn w:val="8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Table Grid Light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Plain Table 1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2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3">
    <w:name w:val="Plain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Plain Table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5">
    <w:name w:val="Grid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7">
    <w:name w:val="Grid Table 4 - Accent 1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8">
    <w:name w:val="Grid Table 4 - Accent 2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9">
    <w:name w:val="Grid Table 4 - Accent 3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0">
    <w:name w:val="Grid Table 4 - Accent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1">
    <w:name w:val="Grid Table 4 - Accent 5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2">
    <w:name w:val="Grid Table 4 - Accent 6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3">
    <w:name w:val="Grid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0">
    <w:name w:val="Grid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1">
    <w:name w:val="Grid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2">
    <w:name w:val="Grid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3">
    <w:name w:val="Grid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4">
    <w:name w:val="Grid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5">
    <w:name w:val="Grid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2">
    <w:name w:val="List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3">
    <w:name w:val="List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4">
    <w:name w:val="List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5">
    <w:name w:val="List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6">
    <w:name w:val="List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7">
    <w:name w:val="List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8">
    <w:name w:val="List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0">
    <w:name w:val="List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1">
    <w:name w:val="List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List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3">
    <w:name w:val="List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List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5">
    <w:name w:val="List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6">
    <w:name w:val="List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7">
    <w:name w:val="List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8">
    <w:name w:val="List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9">
    <w:name w:val="List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0">
    <w:name w:val="List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1">
    <w:name w:val="List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2">
    <w:name w:val="List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3">
    <w:name w:val="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5">
    <w:name w:val="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6">
    <w:name w:val="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7">
    <w:name w:val="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8">
    <w:name w:val="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9">
    <w:name w:val="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0">
    <w:name w:val="Bordered &amp; 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Bordered &amp; 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2">
    <w:name w:val="Bordered &amp; 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3">
    <w:name w:val="Bordered &amp; 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4">
    <w:name w:val="Bordered &amp; 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5">
    <w:name w:val="Bordered &amp; 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6">
    <w:name w:val="Bordered &amp; 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7">
    <w:name w:val="Bordered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8">
    <w:name w:val="Bordered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9">
    <w:name w:val="Bordered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0">
    <w:name w:val="Bordered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1">
    <w:name w:val="Bordered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2">
    <w:name w:val="Bordered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3">
    <w:name w:val="Bordered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4">
    <w:name w:val="Hyperlink"/>
    <w:uiPriority w:val="99"/>
    <w:unhideWhenUsed/>
    <w:rPr>
      <w:color w:val="0000ff" w:themeColor="hyperlink"/>
      <w:u w:val="single"/>
    </w:rPr>
  </w:style>
  <w:style w:type="paragraph" w:styleId="805">
    <w:name w:val="footnote text"/>
    <w:basedOn w:val="822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uiPriority w:val="99"/>
    <w:unhideWhenUsed/>
    <w:rPr>
      <w:vertAlign w:val="superscript"/>
    </w:rPr>
  </w:style>
  <w:style w:type="paragraph" w:styleId="808">
    <w:name w:val="endnote text"/>
    <w:basedOn w:val="822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uiPriority w:val="99"/>
    <w:semiHidden/>
    <w:unhideWhenUsed/>
    <w:rPr>
      <w:vertAlign w:val="superscript"/>
    </w:rPr>
  </w:style>
  <w:style w:type="paragraph" w:styleId="811">
    <w:name w:val="toc 1"/>
    <w:basedOn w:val="822"/>
    <w:next w:val="822"/>
    <w:uiPriority w:val="39"/>
    <w:unhideWhenUsed/>
    <w:pPr>
      <w:ind w:left="0" w:right="0" w:firstLine="0"/>
      <w:spacing w:after="57"/>
    </w:pPr>
  </w:style>
  <w:style w:type="paragraph" w:styleId="812">
    <w:name w:val="toc 2"/>
    <w:basedOn w:val="822"/>
    <w:next w:val="822"/>
    <w:uiPriority w:val="39"/>
    <w:unhideWhenUsed/>
    <w:pPr>
      <w:ind w:left="283" w:right="0" w:firstLine="0"/>
      <w:spacing w:after="57"/>
    </w:pPr>
  </w:style>
  <w:style w:type="paragraph" w:styleId="813">
    <w:name w:val="toc 3"/>
    <w:basedOn w:val="822"/>
    <w:next w:val="822"/>
    <w:uiPriority w:val="39"/>
    <w:unhideWhenUsed/>
    <w:pPr>
      <w:ind w:left="567" w:right="0" w:firstLine="0"/>
      <w:spacing w:after="57"/>
    </w:pPr>
  </w:style>
  <w:style w:type="paragraph" w:styleId="814">
    <w:name w:val="toc 4"/>
    <w:basedOn w:val="822"/>
    <w:next w:val="822"/>
    <w:uiPriority w:val="39"/>
    <w:unhideWhenUsed/>
    <w:pPr>
      <w:ind w:left="850" w:right="0" w:firstLine="0"/>
      <w:spacing w:after="57"/>
    </w:pPr>
  </w:style>
  <w:style w:type="paragraph" w:styleId="815">
    <w:name w:val="toc 5"/>
    <w:basedOn w:val="822"/>
    <w:next w:val="822"/>
    <w:uiPriority w:val="39"/>
    <w:unhideWhenUsed/>
    <w:pPr>
      <w:ind w:left="1134" w:right="0" w:firstLine="0"/>
      <w:spacing w:after="57"/>
    </w:pPr>
  </w:style>
  <w:style w:type="paragraph" w:styleId="816">
    <w:name w:val="toc 6"/>
    <w:basedOn w:val="822"/>
    <w:next w:val="822"/>
    <w:uiPriority w:val="39"/>
    <w:unhideWhenUsed/>
    <w:pPr>
      <w:ind w:left="1417" w:right="0" w:firstLine="0"/>
      <w:spacing w:after="57"/>
    </w:pPr>
  </w:style>
  <w:style w:type="paragraph" w:styleId="817">
    <w:name w:val="toc 7"/>
    <w:basedOn w:val="822"/>
    <w:next w:val="822"/>
    <w:uiPriority w:val="39"/>
    <w:unhideWhenUsed/>
    <w:pPr>
      <w:ind w:left="1701" w:right="0" w:firstLine="0"/>
      <w:spacing w:after="57"/>
    </w:pPr>
  </w:style>
  <w:style w:type="paragraph" w:styleId="818">
    <w:name w:val="toc 8"/>
    <w:basedOn w:val="822"/>
    <w:next w:val="822"/>
    <w:uiPriority w:val="39"/>
    <w:unhideWhenUsed/>
    <w:pPr>
      <w:ind w:left="1984" w:right="0" w:firstLine="0"/>
      <w:spacing w:after="57"/>
    </w:pPr>
  </w:style>
  <w:style w:type="paragraph" w:styleId="819">
    <w:name w:val="toc 9"/>
    <w:basedOn w:val="822"/>
    <w:next w:val="822"/>
    <w:uiPriority w:val="39"/>
    <w:unhideWhenUsed/>
    <w:pPr>
      <w:ind w:left="2268" w:right="0" w:firstLine="0"/>
      <w:spacing w:after="57"/>
    </w:pPr>
  </w:style>
  <w:style w:type="paragraph" w:styleId="820">
    <w:name w:val="TOC Heading"/>
    <w:uiPriority w:val="39"/>
    <w:unhideWhenUsed/>
  </w:style>
  <w:style w:type="paragraph" w:styleId="821">
    <w:name w:val="table of figures"/>
    <w:basedOn w:val="822"/>
    <w:next w:val="822"/>
    <w:uiPriority w:val="99"/>
    <w:unhideWhenUsed/>
    <w:pPr>
      <w:spacing w:after="0" w:afterAutospacing="0"/>
    </w:pPr>
  </w:style>
  <w:style w:type="paragraph" w:styleId="822" w:default="1">
    <w:name w:val="Normal"/>
    <w:qFormat/>
  </w:style>
  <w:style w:type="table" w:styleId="8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4" w:default="1">
    <w:name w:val="No List"/>
    <w:uiPriority w:val="99"/>
    <w:semiHidden/>
    <w:unhideWhenUsed/>
  </w:style>
  <w:style w:type="paragraph" w:styleId="825">
    <w:name w:val="No Spacing"/>
    <w:basedOn w:val="822"/>
    <w:uiPriority w:val="1"/>
    <w:qFormat/>
    <w:pPr>
      <w:spacing w:after="0" w:line="240" w:lineRule="auto"/>
    </w:pPr>
  </w:style>
  <w:style w:type="paragraph" w:styleId="826">
    <w:name w:val="List Paragraph"/>
    <w:basedOn w:val="822"/>
    <w:uiPriority w:val="34"/>
    <w:qFormat/>
    <w:pPr>
      <w:contextualSpacing/>
      <w:ind w:left="720"/>
    </w:pPr>
  </w:style>
  <w:style w:type="character" w:styleId="827" w:default="1">
    <w:name w:val="Default Paragraph Font"/>
    <w:uiPriority w:val="1"/>
    <w:semiHidden/>
    <w:unhideWhenUsed/>
  </w:style>
  <w:style w:type="paragraph" w:styleId="828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2026-06-23T13:47:39Z</dcterms:modified>
</cp:coreProperties>
</file>