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29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3666996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center"/>
        <w:spacing w:after="0" w:afterAutospacing="0" w:line="29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sz w:val="28"/>
          <w:szCs w:val="28"/>
        </w:rPr>
      </w:r>
      <w:r/>
    </w:p>
    <w:p>
      <w:pPr>
        <w:pStyle w:val="816"/>
        <w:contextualSpacing/>
        <w:ind w:right="1" w:firstLine="0"/>
        <w:jc w:val="center"/>
        <w:spacing w:after="0" w:afterAutospacing="0" w:line="298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right="1" w:firstLine="0"/>
        <w:jc w:val="center"/>
        <w:spacing w:after="0" w:afterAutospacing="0" w:line="298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7"/>
        <w:contextualSpacing/>
        <w:jc w:val="center"/>
        <w:spacing w:after="0" w:afterAutospacing="0"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center"/>
        <w:spacing w:line="298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center"/>
        <w:spacing w:line="29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0"/>
        <w:contextualSpacing/>
        <w:ind w:left="0" w:right="-142" w:firstLine="0"/>
        <w:jc w:val="left"/>
        <w:spacing w:before="0" w:after="0" w:afterAutospacing="0" w:line="298" w:lineRule="auto"/>
      </w:pPr>
      <w:r>
        <w:rPr>
          <w:rFonts w:ascii="Times New Roman" w:hAnsi="Times New Roman" w:cs="Times New Roman"/>
          <w:sz w:val="28"/>
          <w:szCs w:val="28"/>
        </w:rPr>
        <w:t xml:space="preserve">23 июня 2026 года                        г. Нефтекумск                                            № 581</w:t>
      </w:r>
      <w:r/>
    </w:p>
    <w:p>
      <w:pPr>
        <w:pStyle w:val="818"/>
        <w:contextualSpacing/>
        <w:jc w:val="center"/>
        <w:spacing w:line="298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/>
          <w:sz w:val="28"/>
          <w:szCs w:val="28"/>
          <w:highlight w:val="none"/>
        </w:rPr>
      </w:r>
      <w:r/>
    </w:p>
    <w:p>
      <w:pPr>
        <w:pStyle w:val="818"/>
        <w:contextualSpacing/>
        <w:jc w:val="center"/>
        <w:spacing w:line="298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внесении изменени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абзац второй части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</w:t>
      </w:r>
      <w:r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статьи 4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решени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Думы Нефтекумского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городского округа Ставропольского края от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13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ноября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201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8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262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«О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земельном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налоге»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center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pStyle w:val="819"/>
        <w:contextualSpacing/>
        <w:ind w:firstLine="709"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главой 31 Налогового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Уставом Нефтекумского муниципального округа Ставропольского края, утвержденным решением Думы Нефтекумского городского округа Ставропольского края от 15 августа 2023 года</w:t>
      </w:r>
      <w:r>
        <w:rPr>
          <w:rFonts w:ascii="Times New Roman" w:hAnsi="Times New Roman" w:cs="Times New Roman"/>
          <w:sz w:val="28"/>
          <w:szCs w:val="28"/>
        </w:rPr>
        <w:t xml:space="preserve"> № 129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</w:rPr>
      </w:r>
      <w:r/>
    </w:p>
    <w:p>
      <w:pPr>
        <w:pStyle w:val="819"/>
        <w:contextualSpacing/>
        <w:ind w:firstLine="709"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муниципального округа Ставропольского края </w:t>
      </w:r>
      <w:r>
        <w:rPr>
          <w:rFonts w:ascii="Times New Roman" w:hAnsi="Times New Roman" w:cs="Times New Roman"/>
        </w:rPr>
      </w:r>
      <w:r/>
    </w:p>
    <w:p>
      <w:pPr>
        <w:pStyle w:val="819"/>
        <w:contextualSpacing/>
        <w:ind w:firstLine="540"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pStyle w:val="819"/>
        <w:contextualSpacing/>
        <w:ind w:firstLine="709"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РЕШИЛА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</w:rPr>
      </w:r>
      <w:r/>
    </w:p>
    <w:p>
      <w:pPr>
        <w:pStyle w:val="819"/>
        <w:contextualSpacing/>
        <w:ind w:firstLine="540"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line="298" w:lineRule="auto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line="298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8"/>
        <w:contextualSpacing/>
        <w:ind w:firstLine="709"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Внести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абзац второй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част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стать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4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решени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Думы Нефтекумского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городского округа Ставропольского края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от 13 ноября 2018 года № 262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«О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земельном налоге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е, заменив слова «Курской области и Белгородской области» словами «Белгородской области, Брянской области и Курской области».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line="298" w:lineRule="auto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line="298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firstLine="709"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постоянную комиссию Думы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Ставропольского края по бюджету, экономической политике, налогам, собственности и инвестициям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(заместитель председателя – </w:t>
      </w:r>
      <w:r>
        <w:rPr>
          <w:rFonts w:ascii="Times New Roman" w:hAnsi="Times New Roman" w:cs="Times New Roman"/>
          <w:sz w:val="28"/>
          <w:szCs w:val="28"/>
        </w:rPr>
        <w:t xml:space="preserve">Омаров А.А.)</w:t>
      </w:r>
      <w:r>
        <w:rPr>
          <w:rFonts w:ascii="Times New Roman" w:hAnsi="Times New Roman" w:cs="Times New Roman"/>
          <w:sz w:val="28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contextualSpacing/>
        <w:ind w:right="1" w:firstLine="709"/>
        <w:jc w:val="both"/>
        <w:spacing w:line="298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ind w:right="1" w:firstLine="709"/>
        <w:jc w:val="both"/>
        <w:spacing w:line="298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3</w:t>
      </w:r>
      <w:r>
        <w:rPr>
          <w:rFonts w:ascii="Times New Roman" w:hAnsi="Times New Roman" w:cs="Times New Roman"/>
        </w:rPr>
      </w:r>
      <w:r/>
    </w:p>
    <w:p>
      <w:pPr>
        <w:pStyle w:val="819"/>
        <w:contextualSpacing/>
        <w:ind w:firstLine="709"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на следующий день после его официального опубликования и распространяется на правоотношения, связанные с исчислением и уплатой земельного налога за налоговые периоды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2025 годов.</w:t>
      </w:r>
      <w:r>
        <w:rPr>
          <w:rFonts w:ascii="Times New Roman" w:hAnsi="Times New Roman" w:cs="Times New Roman"/>
        </w:rPr>
      </w:r>
      <w:r/>
    </w:p>
    <w:p>
      <w:pPr>
        <w:pStyle w:val="819"/>
        <w:contextualSpacing/>
        <w:ind w:firstLine="709"/>
        <w:jc w:val="both"/>
        <w:spacing w:line="29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9"/>
        <w:contextualSpacing/>
        <w:ind w:firstLine="709"/>
        <w:jc w:val="both"/>
        <w:spacing w:line="29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Д.А. Слюсарев</w:t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</w:rPr>
      </w:r>
      <w:r/>
    </w:p>
    <w:p>
      <w:pPr>
        <w:contextualSpacing/>
        <w:jc w:val="both"/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Д.Н. Сокуренко</w:t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Calibri">
    <w:panose1 w:val="020F0502020204030204"/>
  </w:font>
  <w:font w:name="Tahoma">
    <w:panose1 w:val="020B0606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  <w:style w:type="paragraph" w:styleId="816" w:customStyle="1">
    <w:name w:val="Body Text Indent"/>
    <w:pPr>
      <w:contextualSpacing w:val="0"/>
      <w:ind w:left="0" w:right="-1" w:firstLine="176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7" w:customStyle="1">
    <w:name w:val="ConsPlusTitlePag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ahoma" w:hAnsi="Tahoma" w:cs="Tahoma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8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EastAsia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9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0" w:customStyle="1">
    <w:name w:val="Plain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1" w:customStyle="1">
    <w:name w:val="ConsNormal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2026-06-24T06:16:29Z</dcterms:modified>
</cp:coreProperties>
</file>