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DD" w:rsidRPr="000F34DD" w:rsidRDefault="000F34DD" w:rsidP="000F34D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F34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45" cy="4997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4DD" w:rsidRPr="000F34DD" w:rsidRDefault="000F34DD" w:rsidP="000F3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4DD">
        <w:rPr>
          <w:rFonts w:ascii="Times New Roman" w:hAnsi="Times New Roman" w:cs="Times New Roman"/>
          <w:b/>
          <w:sz w:val="28"/>
          <w:szCs w:val="28"/>
        </w:rPr>
        <w:t xml:space="preserve">ДУМА НЕФТЕКУМСКОГО ГОРОДСКОГО ОКРУГА </w:t>
      </w:r>
    </w:p>
    <w:p w:rsidR="000F34DD" w:rsidRPr="000F34DD" w:rsidRDefault="000F34DD" w:rsidP="000F3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4DD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0F34DD" w:rsidRPr="000F34DD" w:rsidRDefault="000F34DD" w:rsidP="000F3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4DD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0F34DD" w:rsidRPr="000F34DD" w:rsidRDefault="000F34DD" w:rsidP="000F3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4DD" w:rsidRPr="000F34DD" w:rsidRDefault="000F34DD" w:rsidP="000F3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4DD">
        <w:rPr>
          <w:rFonts w:ascii="Times New Roman" w:hAnsi="Times New Roman" w:cs="Times New Roman"/>
          <w:sz w:val="28"/>
          <w:szCs w:val="28"/>
        </w:rPr>
        <w:t xml:space="preserve">23 августа 2022 года                            </w:t>
      </w:r>
      <w:proofErr w:type="gramStart"/>
      <w:r w:rsidRPr="000F34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F34DD">
        <w:rPr>
          <w:rFonts w:ascii="Times New Roman" w:hAnsi="Times New Roman" w:cs="Times New Roman"/>
          <w:sz w:val="28"/>
          <w:szCs w:val="28"/>
        </w:rPr>
        <w:t xml:space="preserve">. Нефтекумск        </w:t>
      </w:r>
      <w:r w:rsidR="00E300AF">
        <w:rPr>
          <w:rFonts w:ascii="Times New Roman" w:hAnsi="Times New Roman" w:cs="Times New Roman"/>
          <w:sz w:val="28"/>
          <w:szCs w:val="28"/>
        </w:rPr>
        <w:t xml:space="preserve">                           № 812</w:t>
      </w:r>
    </w:p>
    <w:p w:rsidR="000F34DD" w:rsidRPr="00BB40C1" w:rsidRDefault="000F34DD" w:rsidP="000F34DD">
      <w:pPr>
        <w:spacing w:after="0" w:line="240" w:lineRule="auto"/>
        <w:ind w:left="360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DD" w:rsidRPr="00BB40C1" w:rsidRDefault="000F34DD" w:rsidP="000F34DD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Нефтекумского городского округа Ставропольского края от 14 декабря 2021 г. № 711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</w:p>
    <w:p w:rsidR="000F34DD" w:rsidRPr="00BB40C1" w:rsidRDefault="000F34DD" w:rsidP="000F34DD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городского округа Ставропольского края на 2022 год и плановый период 2023 и 2024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F34DD" w:rsidRPr="00BB40C1" w:rsidRDefault="000F34DD" w:rsidP="000F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AF" w:rsidRDefault="000F34DD" w:rsidP="000F34DD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Уставом Нефтекумского городского округа Ставропольского края,</w:t>
      </w:r>
      <w:r w:rsidR="00E3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0AF"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Нефтекумского городского округа Ставропольского края </w:t>
      </w:r>
      <w:r w:rsidR="00E3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октября 2017 г. № 39, 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бюджетном процессе </w:t>
      </w:r>
      <w:proofErr w:type="gramStart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Нефтекумском</w:t>
      </w:r>
      <w:proofErr w:type="gramEnd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Ставропольского края, утвержденным решением Думы Нефтекумского городского округа Ставропольского края от 26 сентября 2017 г. </w:t>
      </w:r>
    </w:p>
    <w:p w:rsidR="000F34DD" w:rsidRPr="00BB40C1" w:rsidRDefault="000F34DD" w:rsidP="00E300A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34DD" w:rsidRPr="00BB40C1" w:rsidRDefault="000F34DD" w:rsidP="000F34DD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Нефтекумского городского округа Став</w:t>
      </w:r>
      <w:r w:rsidR="00E300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ропольского края</w:t>
      </w:r>
    </w:p>
    <w:p w:rsidR="000F34DD" w:rsidRPr="00BB40C1" w:rsidRDefault="000F34DD" w:rsidP="000F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DD" w:rsidRPr="00BB40C1" w:rsidRDefault="000F34DD" w:rsidP="000F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0F34DD" w:rsidRPr="00BB40C1" w:rsidRDefault="000F34DD" w:rsidP="000F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DD" w:rsidRDefault="000F34DD" w:rsidP="000F34DD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0F34DD" w:rsidRPr="00BB40C1" w:rsidRDefault="000F34DD" w:rsidP="000F34DD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4DD" w:rsidRPr="000F34DD" w:rsidRDefault="000F34DD" w:rsidP="000F34DD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Нефтекумского городского округа Ставропольского края от 14 декабря 2021 года № 711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Нефтекумского городского округа Ставропольского края на 2022 год и плановый период 2023 и </w:t>
      </w:r>
      <w:r w:rsidRPr="000F34D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годов» следующие изменения:</w:t>
      </w:r>
    </w:p>
    <w:p w:rsidR="000F34DD" w:rsidRPr="000F34DD" w:rsidRDefault="000F34DD" w:rsidP="000F34DD">
      <w:pPr>
        <w:spacing w:after="0" w:line="240" w:lineRule="auto"/>
        <w:ind w:left="1070" w:right="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0F34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:rsidR="000F34DD" w:rsidRPr="000F34DD" w:rsidRDefault="000F34DD" w:rsidP="000F34DD">
      <w:pPr>
        <w:pStyle w:val="a9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4DD">
        <w:rPr>
          <w:rFonts w:ascii="Times New Roman" w:hAnsi="Times New Roman" w:cs="Times New Roman"/>
          <w:sz w:val="28"/>
          <w:szCs w:val="28"/>
        </w:rPr>
        <w:t>а) в пункте 1 цифры «2 358 366,77» заменить цифрами «2 434 282,64»;</w:t>
      </w:r>
    </w:p>
    <w:p w:rsidR="000F34DD" w:rsidRPr="000F34DD" w:rsidRDefault="000F34DD" w:rsidP="000F34DD">
      <w:pPr>
        <w:pStyle w:val="a9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4DD">
        <w:rPr>
          <w:rFonts w:ascii="Times New Roman" w:hAnsi="Times New Roman" w:cs="Times New Roman"/>
          <w:sz w:val="28"/>
          <w:szCs w:val="28"/>
        </w:rPr>
        <w:t>б) в пункте 2 цифры «2 442 551,68» з</w:t>
      </w:r>
      <w:r w:rsidR="00E300AF">
        <w:rPr>
          <w:rFonts w:ascii="Times New Roman" w:hAnsi="Times New Roman" w:cs="Times New Roman"/>
          <w:sz w:val="28"/>
          <w:szCs w:val="28"/>
        </w:rPr>
        <w:t>аменить цифрами «2 518 467,55»;</w:t>
      </w:r>
    </w:p>
    <w:p w:rsidR="000F34DD" w:rsidRPr="000F34DD" w:rsidRDefault="000F34DD" w:rsidP="000F34DD">
      <w:pPr>
        <w:pStyle w:val="a9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4DD">
        <w:rPr>
          <w:rFonts w:ascii="Times New Roman" w:hAnsi="Times New Roman" w:cs="Times New Roman"/>
          <w:sz w:val="28"/>
          <w:szCs w:val="28"/>
        </w:rPr>
        <w:t>2) в статье 3 цифры «2 014 032,64» заменить цифрами «2 089 448,51»;</w:t>
      </w:r>
    </w:p>
    <w:p w:rsidR="000F34DD" w:rsidRPr="000F34DD" w:rsidRDefault="000F34DD" w:rsidP="000F34DD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4DD">
        <w:rPr>
          <w:rFonts w:ascii="Times New Roman" w:hAnsi="Times New Roman" w:cs="Times New Roman"/>
          <w:sz w:val="28"/>
          <w:szCs w:val="28"/>
        </w:rPr>
        <w:t>3) в приложении 1:</w:t>
      </w:r>
    </w:p>
    <w:p w:rsidR="000F34DD" w:rsidRPr="00BB40C1" w:rsidRDefault="000F34DD" w:rsidP="000F34DD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остатков средств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прочих остатков средств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прочих остатков денежных средств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прочих остатков денежных средств бюджетов городских округов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6C26">
        <w:rPr>
          <w:rFonts w:ascii="Times New Roman" w:hAnsi="Times New Roman" w:cs="Times New Roman"/>
          <w:sz w:val="28"/>
          <w:szCs w:val="28"/>
        </w:rPr>
        <w:t>–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2 358 366,77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цифрами«</w:t>
      </w:r>
      <w:r w:rsidRPr="00EC6C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2 434 282,64»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4DD" w:rsidRPr="00BB40C1" w:rsidRDefault="000F34DD" w:rsidP="000F34DD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остатков средств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прочих остатков средств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прочих остатков денежных средств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прочих остатков денежных средств бюджетов городских округов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2 442 551,68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2 518 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7,55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4DD" w:rsidRPr="00BB40C1" w:rsidRDefault="000F34DD" w:rsidP="000F34DD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приложении 3:</w:t>
      </w:r>
    </w:p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00 00000 00 0000 000 БЕЗВОЗМЕЗДНЫЕ ПОСТУПЛЕНИЯ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2 015 400,65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2 091 316,52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 строке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00000 00 0000 000 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2 014 032,64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2 089 448,51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20000 00 0000 150 Субсидии бюджетам бюджетной системы Российской Федерации (межбюджетные субсидии)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291 026,34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295 734,90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000 2 02 29999 00 0000 150</w:t>
      </w:r>
      <w:proofErr w:type="gramStart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29999 04 0000 150 Прочие субсидии бюджетам городских округов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39 186,50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43 895,06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000 2 02 29999 04 1170 150</w:t>
      </w:r>
      <w:proofErr w:type="gramStart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субсидии бюджетам городских округов (предоставление молодым семьям социальных выплат на приобретение (строительство жилья)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5 625,90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6 104,70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000 2 02 29999 04 1213 150</w:t>
      </w:r>
      <w:proofErr w:type="gramStart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рочие субсидии бюджетам городских округов (обеспечение функционирования центров образования цифрового и гуманитарного профилей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роста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центров образования естественно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 и технологической направленностей в общеобразовательных организациях, расположенных в сельской местности и малых городах)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9 963,11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10 538,71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000 2 02 29999 04 1266 150</w:t>
      </w:r>
      <w:proofErr w:type="gramStart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субсидии бюджетам городских округов (реализация мероприятий по модернизации школьных систем образования (завершение работ по капитальному ремонту)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3 766,37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7 420,53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30000 00 0000 150 Субвенции бюджетам субъектов Российской Федерации и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1 238 600,44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1 285 470,48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4DD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30024 00 0000 150 Субвенции местным бюджетам на выполнение передаваемых полномочий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F34DD" w:rsidRPr="00BB40C1" w:rsidRDefault="000F34DD" w:rsidP="000F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30024 04 0000 150 Субвенции бюджетам городских округов на выполнение передаваемых полномочий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641 974,66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657 729,82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30024 00 0026 150 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758,47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790,88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4DD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30024 00 0028 150 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2 191,52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</w:p>
    <w:p w:rsidR="000F34DD" w:rsidRPr="00BB40C1" w:rsidRDefault="000F34DD" w:rsidP="000F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2 285,17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30024 00 0036 150 Субвенции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2 287,29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2 375,93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2 02 30024 00 0042 150 Субвенции бюджетам городских округов на выполнение передаваемых полномочий субъектов Российской 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(выплата ежегодного социального пособия на проезд студентам)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94,23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69,46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30024 00 0045 150 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1 545,96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1 607,91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30024 00 0066 150 Субвенции бюджетам городских округов на выполнение передаваемых полномочий субъектов Российской Федерации (выплата пособия на ребенка)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45 052,61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43 672,61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30024 00 0090 150 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16 025,43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16 195,43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30024 00 0147 150 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20 166,68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21 158,54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30024 00 1107 150 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131 276,37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136 573,03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30024 00 1108 150 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</w:t>
      </w:r>
      <w:proofErr w:type="gramEnd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среднего общего образования в частных общеобразовательных организациях)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326 754,71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334 766,21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2 02 30024 00 1122 150 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обуви и школьных письменных принадлежностей)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14 540,89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17 074,15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30024 00 1260 150 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495,62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375,62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35084 00 0000 150 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35084 04 0000 150 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</w:t>
      </w:r>
      <w:proofErr w:type="gramEnd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 возраста трех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93 310,07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96 000,07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35302 00 0000 150 Субвенции бюджетам на осуществление ежемесячных выплат на детей в возрасте от трех до семи лет включительно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35302 04 0000 150 Субвенции бюджетам городских округов на осуществление ежемесячных выплат на детей в возрасте от трех до семи лет включительно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239 507,39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263 919,73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35303 00 0000 150 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35303 04 0000 150 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29 507,49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36 310,18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35462 00 0000 150 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35462 04 0000 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1 090,24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1 134,34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39998 00 0000 150 Единая субвенция местным бюджетам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39998 04 0000 150 Единая субвенция бюджетам городских округов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105 656,26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102 822,01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39998 04 1157 150 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94 315,18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91 480,93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000 2 02 40000 00 0000 150</w:t>
      </w:r>
      <w:proofErr w:type="gramStart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межбюджетные трансферты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49999 00 0000 150 Прочие межбюджетные трансферты, передаваемые бюджетам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49999 04 0000 150 Прочие межбюджетные трансферты, передаваемые бюджетам городских округов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12 776,86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36 614,13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000 2 02 49999 04 0005 150</w:t>
      </w:r>
      <w:proofErr w:type="gramStart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рочие межбюджетные трансферты, передаваемые  бюджетам городских округов (обеспечение выплаты лицам, не 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федеральным законодательством минимального </w:t>
      </w:r>
      <w:proofErr w:type="gramStart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обеспечение выплаты работникам муниципальных учреждений коэффициента к заработной плате за работу в пустынных и безводных местностях)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2 699,36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12 681,76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000 2 02 49999 04 0064 150</w:t>
      </w:r>
      <w:proofErr w:type="gramStart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1 256,29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1 106,29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данной строки дополнить строкой следующего содержания:</w:t>
      </w:r>
    </w:p>
    <w:tbl>
      <w:tblPr>
        <w:tblW w:w="9923" w:type="dxa"/>
        <w:tblInd w:w="108" w:type="dxa"/>
        <w:tblLook w:val="04A0"/>
      </w:tblPr>
      <w:tblGrid>
        <w:gridCol w:w="3261"/>
        <w:gridCol w:w="5103"/>
        <w:gridCol w:w="1559"/>
      </w:tblGrid>
      <w:tr w:rsidR="000F34DD" w:rsidRPr="000F34DD" w:rsidTr="00161BD7">
        <w:trPr>
          <w:trHeight w:val="1407"/>
        </w:trPr>
        <w:tc>
          <w:tcPr>
            <w:tcW w:w="3261" w:type="dxa"/>
            <w:shd w:val="clear" w:color="auto" w:fill="FFFFFF"/>
          </w:tcPr>
          <w:p w:rsidR="000F34DD" w:rsidRPr="000F34DD" w:rsidRDefault="000F34DD" w:rsidP="000F34DD">
            <w:pPr>
              <w:spacing w:after="0" w:line="240" w:lineRule="auto"/>
              <w:ind w:left="-112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F34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000 2 02 49999 04 1249 150</w:t>
            </w:r>
          </w:p>
        </w:tc>
        <w:tc>
          <w:tcPr>
            <w:tcW w:w="5103" w:type="dxa"/>
            <w:shd w:val="clear" w:color="auto" w:fill="FFFFFF"/>
            <w:noWrap/>
          </w:tcPr>
          <w:p w:rsidR="000F34DD" w:rsidRPr="000F34DD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559" w:type="dxa"/>
            <w:shd w:val="clear" w:color="auto" w:fill="FFFFFF"/>
          </w:tcPr>
          <w:p w:rsidR="000F34DD" w:rsidRPr="000F34DD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6 042,48»;</w:t>
            </w:r>
          </w:p>
        </w:tc>
      </w:tr>
    </w:tbl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000 2 02 49999 04 1270 150</w:t>
      </w:r>
      <w:proofErr w:type="gramStart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рочие межбюджетные трансферты, передаваемые бюджетам 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мероприятиях по реализации государственной социальной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 июня 2012 года № 761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Национальной стратегии действий в интересах детей на 2012-2017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28 декабря 2012 года № 1688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мерах по реализации государственной политики в сфере защиты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2 126,26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8 040,05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строки:</w:t>
      </w:r>
    </w:p>
    <w:tbl>
      <w:tblPr>
        <w:tblW w:w="9923" w:type="dxa"/>
        <w:tblInd w:w="108" w:type="dxa"/>
        <w:tblLook w:val="04A0"/>
      </w:tblPr>
      <w:tblGrid>
        <w:gridCol w:w="3261"/>
        <w:gridCol w:w="5103"/>
        <w:gridCol w:w="1559"/>
      </w:tblGrid>
      <w:tr w:rsidR="000F34DD" w:rsidRPr="000F34DD" w:rsidTr="000F34DD">
        <w:trPr>
          <w:trHeight w:val="1495"/>
        </w:trPr>
        <w:tc>
          <w:tcPr>
            <w:tcW w:w="3261" w:type="dxa"/>
            <w:shd w:val="clear" w:color="auto" w:fill="FFFFFF"/>
          </w:tcPr>
          <w:p w:rsidR="000F34DD" w:rsidRPr="000F34DD" w:rsidRDefault="000F34DD" w:rsidP="000F34DD">
            <w:pPr>
              <w:spacing w:after="0" w:line="240" w:lineRule="auto"/>
              <w:ind w:left="-112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F34DD">
              <w:rPr>
                <w:rFonts w:ascii="Times New Roman" w:hAnsi="Times New Roman" w:cs="Times New Roman"/>
                <w:sz w:val="24"/>
                <w:szCs w:val="24"/>
              </w:rPr>
              <w:t>«000 2 02 49999 04 1272 150</w:t>
            </w:r>
          </w:p>
        </w:tc>
        <w:tc>
          <w:tcPr>
            <w:tcW w:w="5103" w:type="dxa"/>
            <w:shd w:val="clear" w:color="auto" w:fill="FFFFFF"/>
            <w:noWrap/>
          </w:tcPr>
          <w:p w:rsidR="000F34DD" w:rsidRPr="000F34DD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34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(обеспечение питания в образовательных организациях в результате удорожания стоимости продуктов питания)</w:t>
            </w:r>
          </w:p>
        </w:tc>
        <w:tc>
          <w:tcPr>
            <w:tcW w:w="1559" w:type="dxa"/>
            <w:shd w:val="clear" w:color="auto" w:fill="FFFFFF"/>
          </w:tcPr>
          <w:p w:rsidR="000F34DD" w:rsidRPr="000F34DD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6 694,95»;</w:t>
            </w:r>
          </w:p>
        </w:tc>
      </w:tr>
    </w:tbl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W w:w="9923" w:type="dxa"/>
        <w:tblInd w:w="108" w:type="dxa"/>
        <w:tblLook w:val="04A0"/>
      </w:tblPr>
      <w:tblGrid>
        <w:gridCol w:w="3261"/>
        <w:gridCol w:w="5103"/>
        <w:gridCol w:w="1559"/>
      </w:tblGrid>
      <w:tr w:rsidR="000F34DD" w:rsidRPr="000F34DD" w:rsidTr="000F34DD">
        <w:trPr>
          <w:trHeight w:val="1424"/>
        </w:trPr>
        <w:tc>
          <w:tcPr>
            <w:tcW w:w="3261" w:type="dxa"/>
            <w:shd w:val="clear" w:color="auto" w:fill="FFFFFF"/>
          </w:tcPr>
          <w:p w:rsidR="000F34DD" w:rsidRPr="000F34DD" w:rsidRDefault="000F34DD" w:rsidP="000F34DD">
            <w:pPr>
              <w:spacing w:after="0" w:line="240" w:lineRule="auto"/>
              <w:ind w:left="-112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F34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000 2 02 49999 04 1273 150</w:t>
            </w:r>
          </w:p>
        </w:tc>
        <w:tc>
          <w:tcPr>
            <w:tcW w:w="5103" w:type="dxa"/>
            <w:shd w:val="clear" w:color="auto" w:fill="FFFFFF"/>
            <w:noWrap/>
          </w:tcPr>
          <w:p w:rsidR="000F34DD" w:rsidRPr="000F34DD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34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городских округов (подготовка и проведение </w:t>
            </w:r>
            <w:proofErr w:type="gramStart"/>
            <w:r w:rsidRPr="000F34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выборов депутатов представительных органов муниципальных образований Ставропольского края</w:t>
            </w:r>
            <w:proofErr w:type="gramEnd"/>
            <w:r w:rsidRPr="000F34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:rsidR="000F34DD" w:rsidRPr="000F34DD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2 048,60»; </w:t>
            </w:r>
          </w:p>
        </w:tc>
      </w:tr>
      <w:tr w:rsidR="000F34DD" w:rsidRPr="000F34DD" w:rsidTr="000F34DD">
        <w:trPr>
          <w:trHeight w:val="431"/>
        </w:trPr>
        <w:tc>
          <w:tcPr>
            <w:tcW w:w="3261" w:type="dxa"/>
            <w:shd w:val="clear" w:color="auto" w:fill="FFFFFF"/>
          </w:tcPr>
          <w:p w:rsidR="000F34DD" w:rsidRPr="000F34DD" w:rsidRDefault="000F34DD" w:rsidP="000F34DD">
            <w:pPr>
              <w:spacing w:after="0" w:line="240" w:lineRule="auto"/>
              <w:ind w:left="-112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F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5103" w:type="dxa"/>
            <w:shd w:val="clear" w:color="auto" w:fill="FFFFFF"/>
            <w:noWrap/>
          </w:tcPr>
          <w:p w:rsidR="000F34DD" w:rsidRPr="000F34DD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34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shd w:val="clear" w:color="auto" w:fill="FFFFFF"/>
          </w:tcPr>
          <w:p w:rsidR="000F34DD" w:rsidRPr="000F34DD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0F34DD" w:rsidRPr="000F34DD" w:rsidTr="000F34DD">
        <w:trPr>
          <w:trHeight w:val="342"/>
        </w:trPr>
        <w:tc>
          <w:tcPr>
            <w:tcW w:w="3261" w:type="dxa"/>
            <w:shd w:val="clear" w:color="auto" w:fill="FFFFFF"/>
          </w:tcPr>
          <w:p w:rsidR="000F34DD" w:rsidRPr="000F34DD" w:rsidRDefault="000F34DD" w:rsidP="000F34DD">
            <w:pPr>
              <w:spacing w:after="0" w:line="240" w:lineRule="auto"/>
              <w:ind w:left="-112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F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000 2 07 04000 04 0000 000</w:t>
            </w:r>
          </w:p>
        </w:tc>
        <w:tc>
          <w:tcPr>
            <w:tcW w:w="5103" w:type="dxa"/>
            <w:shd w:val="clear" w:color="auto" w:fill="FFFFFF"/>
            <w:noWrap/>
          </w:tcPr>
          <w:p w:rsidR="000F34DD" w:rsidRPr="000F34DD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34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shd w:val="clear" w:color="auto" w:fill="FFFFFF"/>
          </w:tcPr>
          <w:p w:rsidR="000F34DD" w:rsidRPr="000F34DD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0F34DD" w:rsidRPr="000F34DD" w:rsidTr="000F34DD">
        <w:trPr>
          <w:trHeight w:val="677"/>
        </w:trPr>
        <w:tc>
          <w:tcPr>
            <w:tcW w:w="3261" w:type="dxa"/>
            <w:shd w:val="clear" w:color="auto" w:fill="FFFFFF"/>
          </w:tcPr>
          <w:p w:rsidR="000F34DD" w:rsidRPr="000F34DD" w:rsidRDefault="000F34DD" w:rsidP="000F34DD">
            <w:pPr>
              <w:spacing w:after="0" w:line="240" w:lineRule="auto"/>
              <w:ind w:left="-112"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000 2 07 04050 04 0000 000</w:t>
            </w:r>
          </w:p>
        </w:tc>
        <w:tc>
          <w:tcPr>
            <w:tcW w:w="5103" w:type="dxa"/>
            <w:shd w:val="clear" w:color="auto" w:fill="FFFFFF"/>
            <w:noWrap/>
          </w:tcPr>
          <w:p w:rsidR="000F34DD" w:rsidRPr="000F34DD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34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shd w:val="clear" w:color="auto" w:fill="FFFFFF"/>
          </w:tcPr>
          <w:p w:rsidR="000F34DD" w:rsidRPr="000F34DD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500,00»;</w:t>
            </w:r>
          </w:p>
        </w:tc>
      </w:tr>
    </w:tbl>
    <w:p w:rsidR="000F34DD" w:rsidRPr="00BB40C1" w:rsidRDefault="000F34DD" w:rsidP="000F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000 8 50 00000 00 0000 000</w:t>
      </w:r>
      <w:proofErr w:type="gramStart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2 358 366,77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2 434 282,64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4DD" w:rsidRDefault="000F34DD" w:rsidP="000F34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BB40C1">
        <w:rPr>
          <w:rFonts w:ascii="Times New Roman" w:eastAsia="Calibri" w:hAnsi="Times New Roman" w:cs="Times New Roman"/>
          <w:sz w:val="28"/>
          <w:szCs w:val="28"/>
        </w:rPr>
        <w:t xml:space="preserve"> приложение 5 изложить в следующей редакции:</w:t>
      </w:r>
    </w:p>
    <w:p w:rsidR="0082394B" w:rsidRPr="00BB40C1" w:rsidRDefault="0082394B" w:rsidP="000F34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34DD" w:rsidRPr="000F34DD" w:rsidRDefault="000F34DD" w:rsidP="0082394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«</w:t>
      </w:r>
      <w:r w:rsidRPr="000F34D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Приложение 5</w:t>
      </w:r>
    </w:p>
    <w:p w:rsidR="000F34DD" w:rsidRPr="000F34DD" w:rsidRDefault="000F34DD" w:rsidP="000F34DD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D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к решению Думы Нефтекумского городского округа Ставропольского края «О бюджете Нефтекумского городского округа Ставропольского </w:t>
      </w:r>
      <w:r w:rsidRPr="000F34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 на 2022 год и плановый период 2023 и 2024 годов»</w:t>
      </w:r>
    </w:p>
    <w:p w:rsidR="000F34DD" w:rsidRPr="00AA04DB" w:rsidRDefault="000F34DD" w:rsidP="000F34DD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DD" w:rsidRPr="00AA04DB" w:rsidRDefault="000F34DD" w:rsidP="0082394B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0F34DD" w:rsidRPr="00AA04DB" w:rsidRDefault="000F34DD" w:rsidP="0082394B">
      <w:pPr>
        <w:widowControl w:val="0"/>
        <w:tabs>
          <w:tab w:val="left" w:pos="567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D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главным распорядителям средств местного бюджета (Вед.), разделам (</w:t>
      </w:r>
      <w:proofErr w:type="spellStart"/>
      <w:r w:rsidRPr="00AA04DB">
        <w:rPr>
          <w:rFonts w:ascii="Times New Roman" w:eastAsia="Times New Roman" w:hAnsi="Times New Roman" w:cs="Times New Roman"/>
          <w:sz w:val="28"/>
          <w:szCs w:val="28"/>
          <w:lang w:eastAsia="ru-RU"/>
        </w:rPr>
        <w:t>Рз</w:t>
      </w:r>
      <w:proofErr w:type="spellEnd"/>
      <w:r w:rsidRPr="00AA04DB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подразделам (</w:t>
      </w:r>
      <w:proofErr w:type="gramStart"/>
      <w:r w:rsidRPr="00AA0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AA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целевым статьям (муниципальным программам и </w:t>
      </w:r>
      <w:proofErr w:type="spellStart"/>
      <w:r w:rsidRPr="00AA0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</w:t>
      </w:r>
      <w:proofErr w:type="spellEnd"/>
      <w:r w:rsidRPr="00AA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деятельности) (ЦСР) и группам видов расходов (ВР) классификации расходов бюджетов в ведомственной структуре расходов местного бюджета </w:t>
      </w:r>
    </w:p>
    <w:p w:rsidR="000F34DD" w:rsidRPr="00AA04DB" w:rsidRDefault="000F34DD" w:rsidP="0082394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Pr="00BB40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AA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0F34DD" w:rsidRPr="0082394B" w:rsidRDefault="000F34DD" w:rsidP="000F34D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94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</w:t>
      </w:r>
      <w:proofErr w:type="gramStart"/>
      <w:r w:rsidRPr="0082394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2394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ублей)</w:t>
      </w:r>
    </w:p>
    <w:tbl>
      <w:tblPr>
        <w:tblW w:w="9938" w:type="dxa"/>
        <w:tblInd w:w="93" w:type="dxa"/>
        <w:shd w:val="clear" w:color="auto" w:fill="FFFFFF" w:themeFill="background1"/>
        <w:tblLayout w:type="fixed"/>
        <w:tblLook w:val="04A0"/>
      </w:tblPr>
      <w:tblGrid>
        <w:gridCol w:w="4126"/>
        <w:gridCol w:w="567"/>
        <w:gridCol w:w="142"/>
        <w:gridCol w:w="425"/>
        <w:gridCol w:w="567"/>
        <w:gridCol w:w="1843"/>
        <w:gridCol w:w="567"/>
        <w:gridCol w:w="1701"/>
      </w:tblGrid>
      <w:tr w:rsidR="000F34DD" w:rsidRPr="0082394B" w:rsidTr="0082394B">
        <w:trPr>
          <w:trHeight w:val="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3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4DD" w:rsidRPr="0082394B" w:rsidRDefault="000F34DD" w:rsidP="000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F34DD" w:rsidRPr="0082394B" w:rsidTr="0082394B">
        <w:trPr>
          <w:trHeight w:val="70"/>
          <w:tblHeader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5 748,36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5 683,36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5 683,36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546,54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160,66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379,16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5 136,82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5 136,82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деятельности Думы Нефтекумского городского округа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287 951,21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1 765,96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1 765,96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1 724,41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1 724,41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«Безопасный городской округ»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55 578,54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55 578,54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7 511,09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1 350,59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6 048,20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45 553,44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45 553,44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51 2 00 20055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51 2 00 20055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790,88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661,94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128,94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1 607,91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1 292,02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315,89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5 258,69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5 258,69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Думу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3 210,09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3 210,09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vAlign w:val="bottom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выборов депутатов представительных органов муниципальных образований Ставропольского края</w:t>
            </w:r>
            <w:proofErr w:type="gramEnd"/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54 1 00 78890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2 048,60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vAlign w:val="bottom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54 1 00 78890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2 048,60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988,06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988,06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«Построение, внедрение и развитие аппаратно-программного комплекса «Безопасный город»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463,54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систем видеонаблюдения в местах массового пребывания граждан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08 1 02 20068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463,54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08 1 02 20068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463,54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«Противодействие экстремизму, терроризму и укрепление межнациональных отношений»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«Поддержка казачьих дружин для участия в охране общественного порядка»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привлечения граждан и их объединений к участию в обеспечении охраны общественного порядка»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151,50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151,50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«Профилактика правонарушений среди лиц, находящихся в трудной жизненной ситуации»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среди лиц, находящихся в трудной жизненной ситуации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08 1 07 20076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08 1 07 20076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14 458,07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«Снижение административных барьеров при предоставлении государственных и муниципальных услуг»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14 458,07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предоставления государственных и муниципальных услуг по принципу «одного окна» в многофункциональном центре»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14 458,07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14 458,07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14 458,07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120,51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деятельности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120,51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1 856,29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1 856,29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Противодействие коррупции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54 1 00 20009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54 1 00 20009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нормативных правовых актов органов местного самоуправления и иной официальной информации в средствах массовой информации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членских взносов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1 106,29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1 106,29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5 527,32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«Гражданская оборона и защита населения и территории от чрезвычайных ситуаций»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5 527,32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готовности к реагированию на угрозы возникновения чрезвычайных ситуаций, взаимодействие с экстренными службами»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5 126,32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5 116,32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4 463,93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646,89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08 2 01 20055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08 2 01 20055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«Предупреждение и ликвидация чрезвычайных ситуаций»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 содержание и модернизация системы оповещения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предупреждению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чрезвычайных ситуаций, стихийных бедствий и ликвидации их последствий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злоупотреблению наркотикам и их незаконному обороту»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«Профилактика незаконного потребления и оборота наркотиков»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«Дорожное хозяйство и транспортная система»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транспортного обслуживания населения»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пассажирских перевозок в границах городского округа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75 636,55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«Дорожное хозяйство и транспортная система»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75 636,55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«Ремонт автомобильных дорог»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49 083,89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11 933,92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11 933,92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S8660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37 149,97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S8660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37 149,97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автомобильных дорог и  технических средств организации дорожного движения»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25 202,66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25 202,66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25 202,66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транспортной безопасности»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«Профилактика детского дорожно-транспортного травматизма»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04 1 04 20021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04 1 04 20021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«Строительство (реконструкция), капитальный ремонт автомобильных дорог и искусственных дорожных сооружений»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на строительство (реконструкцию), капитальный ремонт автомобильных дорог и искусственных дорожных сооружений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04 1 06 20041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04 1 06 20041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04 1 06 20041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«Развитие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8 937,65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градостроительства»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8 937,65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«Архитектурно-строительное проектирование»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937,65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модель объекта капитального строительства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04 2 01 20078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313,57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04 2 01 20078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313,57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«Разработка документов градостроительного зонирования и территориального планирования»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план, правила землепользования и застройки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04 2 02 20069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04 2 02 20069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обеспечения жителей услугами торговли»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ярмарок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конкуренции и популяризация предпринимательской деятельности»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Участие, организация и проведение мероприятий в сфере развития потребительского рынка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«Развитие жилищно-коммунального хозяйства и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улучшение жилищных условий»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«Благоустройство»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сметной документации для электроснабжения стелы «Европа-Азия» на въезде в город Нефтекумск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05 1 02 20064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05 1 02 20064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«Проведение независимой 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86 865,08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86 865,08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«Содействие занятости»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86 865,08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детского сада на 100 мест 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Ачикулак Нефтекумского района Ставропольского края), за счет средств местного бюджета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2 826,86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2 826,86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дополнительных мест для детей в возрасте от 1,5 до 3 лет в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здания «Детский сад № 15 «Василек» в а.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 с расширением площади за счет пристройки), за счет средств местного бюджета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20062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20062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(выполнение работ) по обеспечению ввода в эксплуатацию строящихся объектов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2 278,91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2 278,91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(Строительство детского сада на 100 мест в с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чикулак Нефтекумского района Ставропольского края)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5232H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5232H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82394B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0F34DD"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(Реконструкция здания «Детский сад № 15 «Василек» в а. </w:t>
            </w:r>
            <w:proofErr w:type="spellStart"/>
            <w:r w:rsidR="000F34DD"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="000F34DD"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 с расширением площади за счет пристройки)</w:t>
            </w:r>
            <w:proofErr w:type="gramEnd"/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5232C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5232C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(обеспечение ввода объектов в эксплуатацию) (Строительство детского сада на 100 мест 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Ачикулак Нефтекумского района Ставропольского края)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S232H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60 038,78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S232H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60 038,78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здания «Детский сад № 15 «Василек» в а.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 с расширением площади за счет пристройки)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S232C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20 079,53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S232C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20 079,53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«Проведение независимой 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567" w:type="dxa"/>
            <w:shd w:val="clear" w:color="auto" w:fill="FFFFFF" w:themeFill="background1"/>
            <w:vAlign w:val="bottom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профилактических мероприятий среди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bottom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08 1 06 20005</w:t>
            </w:r>
          </w:p>
        </w:tc>
        <w:tc>
          <w:tcPr>
            <w:tcW w:w="567" w:type="dxa"/>
            <w:shd w:val="clear" w:color="auto" w:fill="FFFFFF" w:themeFill="background1"/>
            <w:vAlign w:val="bottom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08 1 06 20005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независимой оценки оказания услуг учреждениями культуры»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02 2 02 20050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02 2 02 20050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культуры и событийного туризма»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независимой оценки оказания услуг учреждениями культуры»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02 1 06 20050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02 1 06 20050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25 399,95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детского и юношеского спорта»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массового спорта»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25 149,95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развития физической культуры и спорта»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24 449,95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24 449,95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24 449,95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участия взрослых сборных команд  в спортивных соревнованиях, организация и проведение спортивных мероприятий»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16 729,99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11 792,91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2 150,65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1 470,65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имущества казны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1 298,73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1 269,81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муниципального имущества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07 1 02 20042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07 1 02 20042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«Рациональное использование земельных ресурсов»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«Управление имуществом» и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9 642,26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 реализации Программы»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9 642,26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1 147,48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942,58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8 484,78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8 484,78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07 2 01 20055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07 2 01 20055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2 630,80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2 630,80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возмещения гражданам за изымаемые жилые помещения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2 630,80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2 431,80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519,14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519,14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«Рациональное использование земельных ресурсов»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259,14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259,14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259,14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«Муниципальный земельный контроль»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1 787,14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1 787,14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1 787,14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1 289,42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1 289,42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07 1 02 20037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497,72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07 1 02 20037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497,72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44 714,81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14 347,77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«Управление финансами» и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14 347,77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 реализации Программы»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14 347,77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356,87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701,20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13 277,70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13 277,70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09 2 01 20055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09 2 01 20055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3 044,64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3 044,64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161BD7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</w:t>
            </w:r>
            <w:r w:rsidR="000F34DD"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3 044,64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3 044,64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 Ставропольского края «Управление финансами»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26 059,63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16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сбалансированности бюджета»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26 059,63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«Централизованное ведение бюджетного (бухгалтерского) учета и составление отчетности»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25 747,63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25 747,63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22 775,11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2 884,62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«Мотивация  к повышению качества финансового менеджмента»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территориальным органам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принципа прозрачности и открытости муниципальных финансов»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программного продукта «Интерактивный бюджет для граждан»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09 1 03 20027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09 1 03 20027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1 262,77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1 262,77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1 262,77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1 262,77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7" w:right="-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1 111178,10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289 119,22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дошкольного, общего, дополнительного образования и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молодежной политики»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288 849,22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«Предоставление бесплатного дошкольного образования»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288 849,22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140 258,91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43 114,29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29 693,51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66 125,01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1 326,10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288,78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образовательных организаций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4 087,21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4 087,21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3 690,92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2 325,28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1 365,64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типа)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3 950,37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3 581,67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368,70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136 573,03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63 745,08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384,79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72 443,16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зданий и сооружений образовательных организаций»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проектно-сметной документации на проведение капитального ремонта здания МКДОУ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«Теремок»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01 2 02 20065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01 2 02 20065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маломобильных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 к объектам социальной инфраструктуры»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03 2 01 20047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03 2 01 20047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17 403,70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17 403,70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17 369,60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17 369,60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11 664,00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5 705,60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690 024,32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582 700,96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бесплатного общего образования»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567 486,17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126 489,97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54 239,09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44 702,85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1 756,02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18 826,60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6 965,41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331,29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337,72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297,72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цифровой образовательной среды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1 840,94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1 840,94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системы теплоснабжения МКОУ «СОШ № 6»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347,87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347,87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36 310,18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28 353,73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7 956,45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3 004,04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2 580,68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423,36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11 713,51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10 488,52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1 224,99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334 766,21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256 864,23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1 771,30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76 130,68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225,82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216,03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38 026,06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28 290,91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9 735,15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L7500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458,99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L7500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458,99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благоустройству территорий муниципальных общеобразовательных организаций, участвующих в региональном проекте «Модернизация школьных систем образования»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S8910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13 598,83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S8910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13 598,83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 «Современная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13 767,42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функционирования центров образования цифрового и гуманитарного профилей «Точка роста», а также центров образования </w:t>
            </w:r>
            <w:proofErr w:type="spellStart"/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 (проведение ремонта и приобретение мебели)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2 674,04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2 674,04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«Точка роста», а также центров образования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11 093,38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9 379,75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1 116,10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597,53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E300AF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0F34DD"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«Успех каждого ребенка»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1 447,37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1 447,37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1 447,37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107 323,36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«Строительство (реконструкция) образовательных организаций»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14 401,45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с расширением площади за счет строительства пищеблока МКОУ «СОШ № 11»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экспертиза проектной документации на проведение реконструкции здания МКОУ «СОШ № 2»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01 2 01 20066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01 2 01 20066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 МКОУ «СОШ № 2»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01 2 01 20067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13 827,45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01 2 01 20067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13 827,45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зданий и сооружений образовательных организаций»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92 921,91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МКОУ «СОШ № 2»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01 2 02 20026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3 452,64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01 2 02 20026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3 452,64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актов технического обследования общеобразовательных организаций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сметной документации на благоустройство территорий общеобразовательных организаций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01 2 02 20072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01 2 02 20072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сметной документации на установку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периметрального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ограждения образовательных организаций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документации, экспертиза определения достоверности сметной стоимости на проведение капитального ремонта зданий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01 2 02 20084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2 118,49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01 2 02 20084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2 118,49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модернизации школьных систем образования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L7500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78 756,30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L7500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78 756,30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S7500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7 495,48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S7500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7 495,48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22 532,66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22 532,66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22 532,66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14 264,00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12 837,60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1 426,40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165,75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134,06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S8790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6 360,51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S8790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6 360,51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антитеррористической защищенности в государственных и муниципальных общеобразовательных организациях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S8830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1 742,40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S8830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1 742,40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31 561,28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30 662,98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«Реализация дополнительных общеобразовательных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25 304,48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25 284,48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25 284,48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01 1 04 20055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01 1 04 20055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участия учащихся в краевых и всероссийских мероприятиях»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4 558,50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4 558,50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4 558,50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898,30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зданий и сооружений образовательных организаций»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898,30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наружной пожарной лестницы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898,30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898,30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12 044,76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детского и юношеского спорта»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12 044,76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10 564,76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10 271,22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5 377,98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570,99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4 317,48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06 1 01 20055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06 1 01 20055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281,54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257,10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868,10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1 426,40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1 426,40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1 426,40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1 426,40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1 051,40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6 296,52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6 296,52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самореализации молодежи»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краевых, всероссийских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мероприятиях для одаренных детей и молодежи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01 1 06 20033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01 1 06 20033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«Отдых и оздоровление детей»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6 146,52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финансовое обеспечение за счет средств местного бюджета для осуществления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01 1 10 20080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426,64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01 1 10 20080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360,49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01 1 10 20080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5 719,88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3 641,84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1 023,75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1 011,18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19 019,21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2 285,16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2 285,16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2 285,16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2 059,59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225,57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«Развитие образования» и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16 734,05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 реализации Программы»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16 734,05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799,68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679,09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5 556,12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5 556,12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10 354,25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9 767,75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577,63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последствий распространения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01 3 01 20055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01 3 01 20055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21 675,03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21 675,03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бесплатного дошкольного образования»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10 333,95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10 333,95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4 626,35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5 638,20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11 341,08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5 573,28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5 573,28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5 467,80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5 467,80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186 596,67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20 841,45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20 841,45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детей в сфере культуры»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20 841,45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20 591,45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20 591,45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145 660,33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культуры и событийного туризма»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145 519,45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«Обеспечение досуга населения учреждениями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81 528,34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79 183,43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35 180,47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5 022,22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38 654,05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326,69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системы отопления МКУК «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Озек-Суатское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СКО»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0F34DD" w:rsidRPr="0082394B" w:rsidRDefault="000F34DD" w:rsidP="000F34DD">
            <w:pPr>
              <w:ind w:left="-10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B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</w:tcPr>
          <w:p w:rsidR="000F34DD" w:rsidRPr="0082394B" w:rsidRDefault="000F34DD" w:rsidP="000F34DD">
            <w:pPr>
              <w:ind w:left="-10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</w:tcPr>
          <w:p w:rsidR="000F34DD" w:rsidRPr="0082394B" w:rsidRDefault="000F34DD" w:rsidP="000F34DD">
            <w:pPr>
              <w:ind w:left="-10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</w:tcPr>
          <w:p w:rsidR="000F34DD" w:rsidRPr="0082394B" w:rsidRDefault="000F34DD" w:rsidP="000F34DD">
            <w:pPr>
              <w:ind w:left="-10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B">
              <w:rPr>
                <w:rFonts w:ascii="Times New Roman" w:hAnsi="Times New Roman" w:cs="Times New Roman"/>
                <w:sz w:val="24"/>
                <w:szCs w:val="24"/>
              </w:rPr>
              <w:t>02 1 01 20087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0F34DD" w:rsidRPr="0082394B" w:rsidRDefault="000F34DD" w:rsidP="000F34DD">
            <w:pPr>
              <w:ind w:left="-10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0F34DD" w:rsidRPr="0082394B" w:rsidRDefault="000F34DD" w:rsidP="000F34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B">
              <w:rPr>
                <w:rFonts w:ascii="Times New Roman" w:hAnsi="Times New Roman" w:cs="Times New Roman"/>
                <w:sz w:val="24"/>
                <w:szCs w:val="24"/>
              </w:rPr>
              <w:t>737,58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02 1 01 20087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737,58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1 591,55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1 571,90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«Сохранение и популяризация традиционной народной культуры»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370,60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370,60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329,41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329,41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памятников»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26 784,65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453,78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389,89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522,10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202,13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319,97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L2990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24 397,25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L2990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9 445,50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L2990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14 951,75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стелы «Европа-Азия» на въезде в город Нефтекумск Нефтекумского городского округа Ставропольского края)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S8401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1 411,52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S8401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1 411,52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«Библиотечное обслуживание населения»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32 915,47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32 132,55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30 202,29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1 886,97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383,15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353,68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отрасли культуры (модернизация библиотек в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399,77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399,77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«Хранение, изучение и публичное представление музейных предметов»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3 590,98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3 590,98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3 171,48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419,50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140,88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зданий и сооружений учреждений культуры»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140,88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экспертиза проектно-сметной документации на проведение капитального ремонта здания ДК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ахмуд-Мектеб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02 3 01 20074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140,88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02 3 01 20074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140,88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20 094,89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«Развитие культуры» и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20 094,89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20 094,89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347,56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3 989,27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3 989,27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15 758,06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15 084,56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651,54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труда и социальной защиты населения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725 779,35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социально ориентированным некоммерческим организациям на проведение социально значимых мероприятий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лицу, удосто</w:t>
            </w:r>
            <w:r w:rsidR="00E3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енному звания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«Почетный гражданин Нефтекумского района Ставропольского края»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03 1 01 80010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03 1 01 80010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03 1 01 80010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культуры и событийного туризма»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«Сохранение и популяризация традиционной народной культуры»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151 673,91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151 673,91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151 673,91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2 960,28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2 944,70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28 203,28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28 018,28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государственной социальной помощи малоимущим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семьям, малоимущим одиноко проживающим гражданам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1 282,65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1 282,65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674,83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659,83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13 013,52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12 948,52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37 956,90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570,35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37 386,55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32 240,83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482,16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31 758,67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1 032,83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1 016,69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19 640,00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375,62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375,62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бесплатной путевки в медицинскую, санаторно-курортную организацию или выплата компенсации ее стоимости лицу, удостоенному звания «Почетный гражданин Нефтекумского района Ставропольского края»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государственной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помощи на основании социального контракта отдельным категориям граждан 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13 062,62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13 062,62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459,50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459,50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550 962,15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550 962,15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383 249,66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Выплата пособия на ребенка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43 672,61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43 659,61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58 339,75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57 489,75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17 074,15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16 899,07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243,42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R3020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263 893,39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R3020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263 893,39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167 712,49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71 712,43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71 712,43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22 715,89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428,11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428,11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428,11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428,11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</w:t>
            </w:r>
            <w:r w:rsidR="0016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«Социальная поддержка граждан»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22 287,78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осуществления отдельных государственных полномочий»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21 158,54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труда и социальной защиты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отдельных категорий граждан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21 158,54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20 230,26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924,68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 (реализация переданных полномочий)»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258,44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161BD7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  <w:r w:rsidR="000F34DD"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жилищно-коммунальных услуг отдельным категориям граждан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228,98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228,98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«Финансовая поддержка семей при рождении детей» (реализация переданных полномочий)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870,80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870,80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536,35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 и охраны окружающей среды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9 627,05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сельского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823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«Создание условий для развития сельскохозяйственного </w:t>
            </w:r>
            <w:r w:rsid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8 787,90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8 787,90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823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«Создание условий для развития сельскохозяйственного </w:t>
            </w:r>
            <w:r w:rsid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8 587,90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951,69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852,97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3 935,65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3 935,65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10 4 01 20055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10 4 01 20055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2 375,93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2 267,91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1 307,63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1 307,63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соревнования и поощрение победителей среди работников агропромышленного комплекса»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10 4 02 20011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10 4 02 20011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«Развитие </w:t>
            </w:r>
            <w:proofErr w:type="spellStart"/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коммунального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 и улучшение жилищных условий»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824,97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экологических проектов»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824,97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экологических акций»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области охраны окружающей среды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05 2 03 20031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823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 обеспечения 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05 2 03 20031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иквидация несанкционированных свалок»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734,97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несанкционированной свалки в 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6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Нефтекумске (биологический этап рекультивации)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307,64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307,64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05 2 02 20043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172,16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05 2 02 20043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172,16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экологического мониторинга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05 2 02 20077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198,87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05 2 02 20077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198,87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05 2 02 20088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05 2 02 20088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горо</w:t>
            </w:r>
            <w:r w:rsid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дского хозяйства администрации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72 316,85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 Ставропольского края «Развитие жилищно-коммунального хозяйства и улучшение жилищных условий» и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 реализации Программы»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«Модернизация и реконструкция объектов коммунальной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Обновление, реконструкция и замена сетей коммунальной инфраструктуры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05 1 08 20053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05 1 08 20053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16 463,84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16 463,84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1 669,05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1 026,11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1 026,11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пешеходных дорожек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552,43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552,43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работ по благоустройству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</w:tcPr>
          <w:p w:rsidR="000F34DD" w:rsidRPr="0082394B" w:rsidRDefault="000F34DD" w:rsidP="000F34DD">
            <w:pPr>
              <w:ind w:left="-10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B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</w:tcPr>
          <w:p w:rsidR="000F34DD" w:rsidRPr="0082394B" w:rsidRDefault="000F34DD" w:rsidP="000F34DD">
            <w:pPr>
              <w:ind w:left="-10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</w:tcPr>
          <w:p w:rsidR="000F34DD" w:rsidRPr="0082394B" w:rsidRDefault="000F34DD" w:rsidP="000F34DD">
            <w:pPr>
              <w:ind w:left="-10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</w:tcPr>
          <w:p w:rsidR="000F34DD" w:rsidRPr="0082394B" w:rsidRDefault="000F34DD" w:rsidP="000F34DD">
            <w:pPr>
              <w:ind w:left="-10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B">
              <w:rPr>
                <w:rFonts w:ascii="Times New Roman" w:hAnsi="Times New Roman" w:cs="Times New Roman"/>
                <w:sz w:val="24"/>
                <w:szCs w:val="24"/>
              </w:rPr>
              <w:t>05 1 01 20089</w:t>
            </w:r>
          </w:p>
        </w:tc>
        <w:tc>
          <w:tcPr>
            <w:tcW w:w="567" w:type="dxa"/>
            <w:shd w:val="clear" w:color="auto" w:fill="FFFFFF" w:themeFill="background1"/>
          </w:tcPr>
          <w:p w:rsidR="000F34DD" w:rsidRPr="0082394B" w:rsidRDefault="000F34DD" w:rsidP="000F34DD">
            <w:pPr>
              <w:ind w:left="-10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0F34DD" w:rsidRPr="0082394B" w:rsidRDefault="000F34DD" w:rsidP="000F34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394B">
              <w:rPr>
                <w:rFonts w:ascii="Times New Roman" w:hAnsi="Times New Roman" w:cs="Times New Roman"/>
                <w:sz w:val="24"/>
                <w:szCs w:val="24"/>
              </w:rPr>
              <w:t>90,51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14 004,63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05 1 02 20046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14 004,63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05 1 02 20046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14 004,63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обработка общественных территорий»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дворовых территорий»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506,15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детских игровых комплексов в г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ефтекумске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05 1 10 20079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506,15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05 1 10 20079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506,15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«Формирование современной городской среды»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367,70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«Современная городская среда»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11 1 00 00000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367,70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документации по благоустройству общественных территорий»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11 1 01 00000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367,70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11 1 01 20012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367,70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11 1 01 20012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367,70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47 936,35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36 616,78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35 286,97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35 271,97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29 506,02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5 609,93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05 1 01 20055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05 1 01 20055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«Отлов и содержание безнадзорных животных»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1 329,81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05 1 05 20049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05 1 05 20049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829,81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05 1 05 77150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829,81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«Обеспечение реализации муниципальной программы Нефтекумского городского округа  Ставропольского края «Развитие жилищно-коммунального хозяйства и улучшение жилищных условий» и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11 319,57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 реализации Программы»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11 319,57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2 017,10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207,75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1 774,35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9 237,47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9 237,47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05 4 01 20055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05 4 01 20055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6 426,00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жильем молодых семей»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6 426,00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молодой семье свидетельства о праве на получение социальной выплаты»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6 426,00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S4970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6 426,00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S4970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6 426,00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3 359,13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3 349,13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3 349,13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279,51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186,80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3 069,62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3 069,62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Нефтекумского городского округа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деятельности Контрольн</w:t>
            </w:r>
            <w:r w:rsidR="0016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о-счетной палаты Нефтекумского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54 466,03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2 443,73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2 443,73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07 1 02 00000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2 443,73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2 370,27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2 370,27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36 008,89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</w:t>
            </w:r>
            <w:r w:rsidR="0016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="0016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36 008,89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4 475,22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736,82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3 501,38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237,02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31 483,67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31 483,67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53 1 00 20055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53 1 00 20055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="0016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15 739,56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15 739,56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населенных пунктов с численностью жителей менее 1000 человек»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5 768,60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малочисленных населенных пунктов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05 1 04 20056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5 662,89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05 1 04 20056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5 662,89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105,71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105,71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инициативных проектов»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9 970,96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208,91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208,91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ограждения парковой зоны аула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 за счет средств местного бюджета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05 1 09 28403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346,43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05 1 09 28403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346,43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(Обустройство зоны отдыха в ауле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Абрам-Тюбе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(Благоустройство сквера по улице Центральной поселка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Зункарь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(Обустройство линий уличного освещения в селе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(Благоустройство многофункциональной спортивной площадки в ауле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Абрам-Тюбе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(Ограждение кладбища в поселке Зимняя Ставка Нефтекумского городского округа Ставропольского края)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839,50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839,50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инициативного проекта (Благоустройство сквера в ауле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улице Советской Нефтекумского городского округа Ставропольского края)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(Обустройство ограждения парковой зоны аула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G8403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132,11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G8403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132,11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(Обустройство ограждения парковой зоны аула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S8403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1 014,70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S8403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1 014,70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(Обустройство зоны отдыха в ауле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Абрам-Тюбе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2 129,28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2 129,28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(Благоустройство сквера по улице Центральной поселка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Зункарь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1 774,00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(Обустройство линий уличного освещения в селе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921,03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921,03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152,95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152,95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152,95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152,95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152,95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105,25</w:t>
            </w:r>
          </w:p>
        </w:tc>
      </w:tr>
      <w:tr w:rsidR="000F34DD" w:rsidRPr="0082394B" w:rsidTr="0082394B">
        <w:trPr>
          <w:trHeight w:val="20"/>
        </w:trPr>
        <w:tc>
          <w:tcPr>
            <w:tcW w:w="4126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105,25</w:t>
            </w:r>
          </w:p>
        </w:tc>
      </w:tr>
      <w:tr w:rsidR="000F34DD" w:rsidRPr="0082394B" w:rsidTr="00E300AF">
        <w:trPr>
          <w:trHeight w:val="20"/>
        </w:trPr>
        <w:tc>
          <w:tcPr>
            <w:tcW w:w="4126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right="-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2 518 467,55»;</w:t>
            </w:r>
          </w:p>
        </w:tc>
      </w:tr>
    </w:tbl>
    <w:p w:rsidR="000F34DD" w:rsidRPr="009F369F" w:rsidRDefault="000F34DD" w:rsidP="0082394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9F369F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9F369F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0F34DD" w:rsidRPr="0082394B" w:rsidRDefault="000F34DD" w:rsidP="0082394B">
      <w:pPr>
        <w:widowControl w:val="0"/>
        <w:autoSpaceDE w:val="0"/>
        <w:autoSpaceDN w:val="0"/>
        <w:adjustRightInd w:val="0"/>
        <w:spacing w:after="0" w:line="240" w:lineRule="exact"/>
        <w:ind w:firstLine="311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2394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«Приложение 7</w:t>
      </w:r>
    </w:p>
    <w:p w:rsidR="000F34DD" w:rsidRPr="0082394B" w:rsidRDefault="000F34DD" w:rsidP="0082394B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94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к решению Думы Нефтекумского городского округа Ставропольского края «О бюджете Нефтекумского городского округа Ставропольского </w:t>
      </w:r>
      <w:r w:rsidRPr="008239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 на 2022 год и плановый период 2023 и 2024 годов»</w:t>
      </w:r>
    </w:p>
    <w:p w:rsidR="000F34DD" w:rsidRPr="009F369F" w:rsidRDefault="000F34DD" w:rsidP="000F34D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DD" w:rsidRPr="009F369F" w:rsidRDefault="000F34DD" w:rsidP="0082394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0F34DD" w:rsidRPr="009F369F" w:rsidRDefault="000F34DD" w:rsidP="0082394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9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главным распорядителям средств местного бюджета (Вед.), разделам (</w:t>
      </w:r>
      <w:proofErr w:type="spellStart"/>
      <w:r w:rsidRPr="009F369F">
        <w:rPr>
          <w:rFonts w:ascii="Times New Roman" w:eastAsia="Times New Roman" w:hAnsi="Times New Roman" w:cs="Times New Roman"/>
          <w:sz w:val="28"/>
          <w:szCs w:val="28"/>
          <w:lang w:eastAsia="ru-RU"/>
        </w:rPr>
        <w:t>Рз</w:t>
      </w:r>
      <w:proofErr w:type="spellEnd"/>
      <w:r w:rsidRPr="009F369F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подразделам (</w:t>
      </w:r>
      <w:proofErr w:type="gramStart"/>
      <w:r w:rsidRPr="009F3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9F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целевым статьям (муниципальным программам и </w:t>
      </w:r>
      <w:proofErr w:type="spellStart"/>
      <w:r w:rsidRPr="009F3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</w:t>
      </w:r>
      <w:proofErr w:type="spellEnd"/>
      <w:r w:rsidRPr="009F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деятельности) (ЦСР) и группам видов расходов (ВР) классификации расходов бюджетов в ведомственной структуре расходов местного бюджета </w:t>
      </w:r>
    </w:p>
    <w:p w:rsidR="000F34DD" w:rsidRPr="0082394B" w:rsidRDefault="000F34DD" w:rsidP="0082394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0F34DD" w:rsidRPr="0082394B" w:rsidRDefault="000F34DD" w:rsidP="000F34DD">
      <w:pPr>
        <w:widowControl w:val="0"/>
        <w:suppressAutoHyphens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94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</w:t>
      </w:r>
      <w:proofErr w:type="gramStart"/>
      <w:r w:rsidRPr="0082394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2394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ублей)</w:t>
      </w:r>
    </w:p>
    <w:tbl>
      <w:tblPr>
        <w:tblW w:w="9923" w:type="dxa"/>
        <w:tblInd w:w="108" w:type="dxa"/>
        <w:tblLayout w:type="fixed"/>
        <w:tblLook w:val="04A0"/>
      </w:tblPr>
      <w:tblGrid>
        <w:gridCol w:w="5529"/>
        <w:gridCol w:w="1842"/>
        <w:gridCol w:w="567"/>
        <w:gridCol w:w="1985"/>
      </w:tblGrid>
      <w:tr w:rsidR="000F34DD" w:rsidRPr="0082394B" w:rsidTr="0082394B">
        <w:trPr>
          <w:trHeight w:val="3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F34DD" w:rsidRPr="0082394B" w:rsidTr="0082394B">
        <w:trPr>
          <w:trHeight w:val="118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1 145 160,66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933 069,87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бесплатного дошкольного образования»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299 183,17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01 1 01 11010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140 258,91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43 114,29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29 693,51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66 125,01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1 326,10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288,78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образовательных организаций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4 087,21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4 087,21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10 333,95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4 626,35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5 638,20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01 1 01 76310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3 690,92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01 1 01 76310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2 325,28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01 1 01 76310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1 365,64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3 950,37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3 581,67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368,70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136 573,03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63 745,08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384,79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72 443,16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бесплатного общего образования»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567 486,17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126 489,97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54 239,09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44 702,85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1 756,02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18 826,60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6 965,41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331,29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337,72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297,72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 цифровой образовательной среды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1 840,94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1 840,94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системы теплоснабжения МКОУ «СОШ № 6»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01 1 02 20086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347,87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01 1 02 20086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347,87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36 310,18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28 353,73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7 956,45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01 1 02 76310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3 004,04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01 1 02 76310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2 580,68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01 1 02 76310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423,36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11 713,51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10 488,52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1 224,99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334 766,21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01 1 02 77160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256 864,23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1 771,30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76 130,68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225,82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216,03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38 026,06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28 290,91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9 735,15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L7500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458,99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L7500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458,99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благоустройству территорий муниципальных общеобразовательных организаций, участвующих в региональном проекте «Модернизация школьных систем образования»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S8910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13 598,83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S8910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13 598,83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«Реализация дополнительных общеобразовательных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25 304,48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25 284,48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25 284,48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01 1 04 20055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01 1 04 20055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участия учащихся в краевых и всероссийских мероприятиях»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01 1 05 20033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самореализации молодежи»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01 1 06 20033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01 1 06 20033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13 626,24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2 285,16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2 059,59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225,57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5 573,28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5 573,28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5 467,80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5 467,80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4 558,50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4 558,50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4 558,50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«Проведение независимой 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«Отдых и оздоровление детей»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6 146,52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финансовое обеспечение за счет средств местного бюджета для осуществления отдельных государственных полномочий Ставропольского края по организации и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обеспечению отдыха и оздоровления детей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01 1 10 20080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426,64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01 1 10 20080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360,49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01 1 10 20080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5 719,88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3 641,84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1 023,75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1 011,18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 «Современная школа»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13 767,42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«Точка роста», а также центров образования </w:t>
            </w:r>
            <w:proofErr w:type="spellStart"/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 (проведение ремонта и приобретение мебели)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2 674,04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2 674,04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«Точка роста», а также центров образования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 </w:t>
            </w:r>
            <w:proofErr w:type="gramEnd"/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11 093,38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9 379,75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1 116,10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597,53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 «Успех каждого ребенка»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1 447,37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50970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1 447,37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50970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1 447,37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«Строительство и капитальный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01 2 00 00000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195 356,74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«Строительство (реконструкция) образовательных организаций»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14 401,45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с расширением площади за счет строительства пищеблока МКОУ «СОШ №11»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экспертиза проектной документации на проведение реконструкции здания МКОУ «СОШ №2»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01 2 01 20066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01 2 01 20066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МКОУ «СОШ №2»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01 2 01 20067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13 827,45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01 2 01 20067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13 827,45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зданий и сооружений образовательных организаций»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94 090,21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МКОУ «СОШ №2»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01 2 02 20026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3 452,64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01 2 02 20026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3 452,64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E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проектно-сметной документации на проведение капитального ремонта здания МКДОУ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«Теремок»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01 2 02 20065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01 2 02 20065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актов технического обследования общеобразовательных организаций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сметной документации на благоустройство территорий общеобразовательных организаций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сметной документации на установку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периметрального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ограждения образовательных организаций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наружной пожарной лестницы 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898,30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898,30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документации, экспертиза определения достоверности сметной стоимости на проведение капитального ремонта зданий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01 2 02 20084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2 118,49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01 2 02 20084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2 118,49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L7500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78 756,30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L7500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78 756,30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S7500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7 495,48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S7500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7 495,48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«Содействие занятости»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86 865,08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детского сада на 100 мест 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Ачикулак Нефтекумского района Ставропольского края), за счет средств местного бюджета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2 826,86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2 826,86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здания «Детский сад № 15 «Василек» в а.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 с расширением площади за счет пристройки), за счет средств местного бюджета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20062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20062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(выполнение работ) по обеспечению ввода в эксплуатацию строящихся объектов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2 278,91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2 278,91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(Строительство детского сада на 100 мест в с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чикулак Нефтекумского района Ставропольского края)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5232H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5232H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E300AF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0F34DD"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(Реконструкция здания «Детский сад № 15 «Василек» в а. </w:t>
            </w:r>
            <w:proofErr w:type="spellStart"/>
            <w:r w:rsidR="000F34DD"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="000F34DD"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 с расширением площади за счет пристройки)</w:t>
            </w:r>
            <w:proofErr w:type="gramEnd"/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5232C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5232C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детского сада на 100 мест 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Ачикулак Нефтекумского района Ставропольского края)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S232H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60 038,78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S232H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60 038,78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здания «Детский сад № 15 «Василек» в а.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 с расширением площади за счет пристройки)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S232C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20 079,53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S232C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20 079,53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«Развитие образования» и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16 734,05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 реализации Программы»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16 734,05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799,68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679,09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5 556,12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5 556,12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10 354,25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9 767,75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577,63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Профилактика и устранение последствий распространения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01 3 01 20055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01 3 01 20055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186 923,67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культуры и событийного туризма»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145 786,45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«Обеспечение досуга населения учреждениями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81 528,34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E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="000E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услуг) муниципальных учреждений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79 183,43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35 180,47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5 022,22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38 654,05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326,69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системы отопления МКУК «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Озек-Суатское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02 1 01 20087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737,58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02 1 01 20087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737,58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1 591,55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1 571,90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«Сохранение и популяризация традиционной народной культуры»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442,60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442,60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329,41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329,41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памятников»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26 784,65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453,78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389,89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522,10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202,13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319,97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L2990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24 397,25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L2990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9 445,50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L2990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14 951,75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стелы «Европа-Азия» на въезде в город Нефтекумск Нефтекумского городского округа Ставропольского края)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S8401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1 411,52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S8401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1 411,52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«Библиотечное обслуживание населения»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32 915,47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32 132,55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30 202,29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1 886,97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383,15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353,68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399,77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1 04 L5194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399,77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«Хранение, изучение и публичное представление музейных предметов»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3 590,98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3 590,98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3 171,48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419,50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независимой оценки оказания услуг учреждениями культуры»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02 1 06 00000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02 1 06 20050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02 1 06 20050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20 901,45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детей в сфере культуры»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20 841,45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20 591,45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20 591,45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независимой оценки оказания услуг учреждениями культуры»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02 2 02 20050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02 2 02 20050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140,88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зданий и сооружений учреждений культуры»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140,88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экспертиза проектно-сметной документации на проведение капитального ремонта здания ДК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ахмуд-Мектеб</w:t>
            </w:r>
            <w:proofErr w:type="spellEnd"/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02 3 01 20074 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140,88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02 3 01 20074 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140,88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«Развитие культуры» и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02 4 00 00000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20 094,89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20 094,89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347,56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3 989,27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3 989,27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15 758,06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15 084,56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651,54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725 742,35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702 891,46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535 178,97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2 960,28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2 944,70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28 203,28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28 018,28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государственной социальной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 малоимущим семьям, малоимущим одиноко проживающим гражданам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03 1 01 76240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1 282,65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1 282,65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Выплата пособия на ребенка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43 672,61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43 659,61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58 339,75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57 489,75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17 074,15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16 899,07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674,83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659,83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243,42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денежная выплата г</w:t>
            </w:r>
            <w:r w:rsidR="000E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ражданам Российской Федерации,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13 013,52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03 1 01 77820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12 948,52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мер социальной поддержки ветеранов труда и тружеников тыла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37 956,90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570,35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37 386,55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32 240,83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482,16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31 758,67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1 032,83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1 016,69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19 640,00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375,62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375,62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</w:t>
            </w:r>
            <w:r w:rsidR="00E3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нсии лицу, удостоенному звания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«Почетный гражданин Нефтекумского района Ставропольского края»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03 1 01 80010 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03 1 01 80010 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03 1 01 80010 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бесплатной путевки в медицинскую, санаторно-курортную организацию или выплата компенсации ее стоимости лицу, удостоенному звания «Почетный гражданин Нефтекумского района Ставропольского края»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03 1 01 80030 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03 1 01 80030 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03 1 01 80030 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R3020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263 893,39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R3020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263 893,39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 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13 062,62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13 062,62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459,50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459,50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167 712,49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50840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50840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71 712,43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71 712,43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 к объектам социальной инфраструктуры»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03 2 01 20047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03 2 01 20047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488,11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488,11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03 2 03 20013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448,11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«Социальная поддержка граждан» и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22 287,78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осуществления отдельных государственных полномочий»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21 158,54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21 158,54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20 230,26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924,68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 (реализация переданных полномочий)»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258,44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228,98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228,98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«Финансовая поддержка семей при рождении детей» (реализация переданных полномочий)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870,80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870,80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Р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536,35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86 624,20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«Дорожное хозяйство и транспортная система»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77 686,55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«Ремонт автомобильных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дорог»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04 1 01 00000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49 083,89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11 933,92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11 933,92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S8660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37 149,97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S8660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37 149,97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</w:t>
            </w:r>
            <w:r w:rsidR="000E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держание автомобильных дорог и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средств организации дорожного движения»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25 202,66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25 202,66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25 202,66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транспортной безопасности»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«Профилактика детского дорожно-транспортного травматизма»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04 1 04 20021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04 1 04 20021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транспортного обслуживания населения»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04 1 05 20040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04 1 05 20040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пассажирских перевозок в границах городского округа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«Строительство (реконструкция), капитальный ремонт автомобильных дорог и искусственных дорожных сооружений»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на строительство (реконструкцию), капитальный ремонт автомобильных дорог и искусственных дорожных сооружений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04 1 06 20041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04 1 06 20041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04 1 06 20041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градостроительства»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8 937,65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«Архитектурно-строительное проектирование»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937,65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04 2 01 11010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04 2 01 11010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Информационная модель объекта капитального строительства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04 2 01 20078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313,57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04 2 01 20078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313,57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E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«Разработка документов градостроительного зонирования и территориального планирования»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план, правила землепользования и застройки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04 2 02 20069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04 2 02 20069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88 500,61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69 917,18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36 956,02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35 271,97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29 506,02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5 609,93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1 026,11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1 026,11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05 1 01 20055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05 1 01 20055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пешеходных дорожек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05 1 01 20081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552,43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05 1 01 20081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552,43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работ по благоустройству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14 101,63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05 1 02 20046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14 004,63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05 1 02 20046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14 004,63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сметной документации для электроснабжения  стелы «Европа-Азия» на въезде в город Нефтекумск Нефтекумского городского округа Ставропольского края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05 1 02 20064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05 1 02 20064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обработка общественных территорий»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населенных пунктов с численностью жителей менее 1000 человек»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5 768,60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малочисленных населенных пунктов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05 1 04 20056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5 662,89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05 1 04 20056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5 662,89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105,71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105,71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«Отлов и содержание безнадзорных животных»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1 329,81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05 1 05 20049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05 1 05 20049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05 1 05 77150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829,81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05 1 05 77150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829,81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«Модернизация и реконструкция объектов коммунальной инфраструктуры»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05 1 08 20053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05 1 08 20053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инициативных проектов»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9 970,96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208,91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208,91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ограждения парковой зоны аула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 за счет средств местного бюджета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05 1 09 28403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346,43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05 1 09 28403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346,43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(Обустройство зоны отдыха в ауле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Абрам-Тюбе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(Благоустройство сквера по улице Центральной поселка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Зункарь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(Обустройство линий уличного освещения в селе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Нефтекумского городского округа Ставропольского края)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1 09 2ИП04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(Благоустройство многофункциональной спортивной площадки в ауле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Абрам-Тюбе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(Ограждение кладбища в поселке Зимняя Ставка Нефтекумского городского округа Ставропольского края)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839,50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839,50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(Благоустройство сквера в ауле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улице Советской Нефтекумского городского округа Ставропольского края)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(Обустройство ограждения парковой зоны аула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G8403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132,11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G8403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132,11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(Обустройство ограждения парковой зоны аула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S8403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1 014,70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S8403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1 014,70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(Обустройство зоны отдыха в ауле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Абрам-Тюбе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2 129,28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2 129,28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(Благоустройство сквера по улице Центральной поселка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Зункарь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(Обустройство линий уличного освещения в селе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921,03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921,03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дворовых территорий»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506,15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детских игровых комплексов в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ефтекумске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05 1 10 20079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506,15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05 1 10 20079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506,15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экологических проектов»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824,97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иквидация несанкционированных свалок»</w:t>
            </w:r>
          </w:p>
        </w:tc>
        <w:tc>
          <w:tcPr>
            <w:tcW w:w="1842" w:type="dxa"/>
            <w:shd w:val="clear" w:color="000000" w:fill="FFFFFF"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67" w:type="dxa"/>
            <w:shd w:val="clear" w:color="000000" w:fill="FFFFFF"/>
            <w:noWrap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734,97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несанкционированной свалки в г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ефтекумске (биологический этап рекультивации)</w:t>
            </w:r>
          </w:p>
        </w:tc>
        <w:tc>
          <w:tcPr>
            <w:tcW w:w="1842" w:type="dxa"/>
            <w:shd w:val="clear" w:color="000000" w:fill="FFFFFF"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567" w:type="dxa"/>
            <w:shd w:val="clear" w:color="000000" w:fill="FFFFFF"/>
            <w:noWrap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307,64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567" w:type="dxa"/>
            <w:shd w:val="clear" w:color="000000" w:fill="FFFFFF"/>
            <w:noWrap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307,64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1842" w:type="dxa"/>
            <w:shd w:val="clear" w:color="000000" w:fill="FFFFFF"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05 2 02 20043</w:t>
            </w:r>
          </w:p>
        </w:tc>
        <w:tc>
          <w:tcPr>
            <w:tcW w:w="567" w:type="dxa"/>
            <w:shd w:val="clear" w:color="000000" w:fill="FFFFFF"/>
            <w:noWrap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172,16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05 2 02 20043</w:t>
            </w:r>
          </w:p>
        </w:tc>
        <w:tc>
          <w:tcPr>
            <w:tcW w:w="567" w:type="dxa"/>
            <w:shd w:val="clear" w:color="000000" w:fill="FFFFFF"/>
            <w:noWrap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172,16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1842" w:type="dxa"/>
            <w:shd w:val="clear" w:color="000000" w:fill="FFFFFF"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05 2 02 20077</w:t>
            </w:r>
          </w:p>
        </w:tc>
        <w:tc>
          <w:tcPr>
            <w:tcW w:w="567" w:type="dxa"/>
            <w:shd w:val="clear" w:color="000000" w:fill="FFFFFF"/>
            <w:noWrap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198,87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05 2 02 20077</w:t>
            </w:r>
          </w:p>
        </w:tc>
        <w:tc>
          <w:tcPr>
            <w:tcW w:w="567" w:type="dxa"/>
            <w:shd w:val="clear" w:color="000000" w:fill="FFFFFF"/>
            <w:noWrap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198,87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1842" w:type="dxa"/>
            <w:shd w:val="clear" w:color="000000" w:fill="FFFFFF"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05 2 02 20088</w:t>
            </w:r>
          </w:p>
        </w:tc>
        <w:tc>
          <w:tcPr>
            <w:tcW w:w="567" w:type="dxa"/>
            <w:shd w:val="clear" w:color="000000" w:fill="FFFFFF"/>
            <w:noWrap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05 2 02 20088</w:t>
            </w:r>
          </w:p>
        </w:tc>
        <w:tc>
          <w:tcPr>
            <w:tcW w:w="567" w:type="dxa"/>
            <w:shd w:val="clear" w:color="000000" w:fill="FFFFFF"/>
            <w:noWrap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экологических акций»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области охраны окружающей среды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05 2 03 20031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05 2 03 20031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жильем молодых семей»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6 426,00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молодой семье свидетельства о праве на получение социальной выплаты»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6 426,00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S4970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6 426,00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S4970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6 426,00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Н</w:t>
            </w:r>
            <w:r w:rsidR="000E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ефтекумского городского округа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Ставропольского края «Развитие жилищно-коммунального хозяйства и улучшение жилищных условий» и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11 332,46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 реализации Программы»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11 332,46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2 017,10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207,75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1 774,35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органов местного самоуправления 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05 4 01 10020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9 237,47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9 237,47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05 4 01 10040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05 4 01 10040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05 4 01 20055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05 4 01 20055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37 444,71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детского и юношеского спорта»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12 294,76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10 564,76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10 271,22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5 377,98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570,99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4 317,48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06 1 01 20055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06 1 01 20055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281,54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06 1 01 76890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257,10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868,10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массового спорта»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25 149,95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развития физической культуры и спорта»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24 449,95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24 449,95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24 449,95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у</w:t>
            </w:r>
            <w:r w:rsidR="000E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частия взрослых сборных команд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спортивных соревнованиях, организация и проведение спортивных мероприятий»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16 801,12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7 158,86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5 959,72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2 588,15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2 559,23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07 1 02 20037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497,72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07 1 02 20037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497,72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муниципального имущества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07 1 02 20042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07 1 02 20042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07 1 02 20061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152,95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07 1 02 20061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152,95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2 370,27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2 370,27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«Рациональное использование земельных ресурсов»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539,14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539,14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539,14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«Муниципальный земельный контроль»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«Управление имуществом» и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9 642,26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9 642,26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1 147,48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942,58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8 484,78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8 484,78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07 2 01 20055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07 2 01 20055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50 112,14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44 534,82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43 446,76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35 144,00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26 960,60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8 183,40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199,85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168,16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S8790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6 360,51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S8790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6 360,51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антитеррористической защищенности в государственных и муниципальных общеобразовательных организациях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S8830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1 742,40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S8830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1 742,40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«Построение, внедрение и развитие аппаратно-программного комплекса «Безопасный город»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463,54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систем видеонаблюдения в местах массового пребывания граждан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08 1 02 20068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463,54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08 1 02 20068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463,54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«Противодействие экстремизму, терроризму и укрепление межнациональных отношений»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08 1 03 20021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E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«Поддержка казачьих дружин для участия в охране общественного порядка»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привлечения граждан и их объединений к участию в обеспечении охраны общественного порядка»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151,50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151,50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среди несовершеннолетних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08 1 06 20005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08 1 06 20005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«Профилактика правонарушений среди лиц, находящихся в трудной жизненной ситуации»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среди лиц, находящихся в трудной жизненной ситуации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08 1 07 20076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08 1 07 20076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«Гражданская оборона и защита населения и территории от чрезвычайных ситуаций»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5 527,32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готовности к реагированию на угрозы возникновения чрезвычайных ситуаций, взаимодействие с экстренными службами»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5 126,32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5 116,32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4 463,93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08 2 01 11010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646,89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08 2 01 20055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08 2 01 20055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«Предупреждение и ликвидация чрезвычайных ситуаций»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 содержание и модернизация системы оповещения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злоупотреблению наркотикам и их незаконному обороту»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«Профилактика незаконного потребления и оборота наркотиков»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40 407,40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сбалансированности  бюджета»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26 059,63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«Централизованное ведение бюджетного (бухгалтерского) учета и составление отчетности»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25 747,63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25 747,63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22 775,11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2 884,62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«Мотивация  к повышению качества финансового менеджмента»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грантов администрации Нефтекумского городского округа Ставропольского края, ее отраслевым (функциональным) и 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территориальному</w:t>
            </w:r>
            <w:proofErr w:type="gram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принципа прозрачности и открытости муниципальных финансов»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программного продукта «Интерактивный бюджет для граждан»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09 1 03 20027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09 1 03 20027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«Управление финансами» и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14 347,77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14 347,77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356,87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701,20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13 277,70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13 277,70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09 2 01 20055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09 2 01 20055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23 370,15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обеспечения жителей услугами торговли»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ярмарок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конкуренции и популяризация предпринимательской деятельности»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Участие, организация и проведение мероприятий в сфере развития потребительского рынка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«Снижение административных барьеров при предоставлении государственных и муниципальных услуг»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14 458,07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предоставления государственных и муниципальных услуг по принципу «одного окна» в многофункциональном центре»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14 458,07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14 458,07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10 3 01 11010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14 458,07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8 802,08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развития сельскохозяйственного производства»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8 602,08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951,69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852,97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3 935,65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3 935,65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10 4 01 10030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10 4 01 10030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10 4 01 20055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10 4 01 20055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2 375,93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2 267,91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10 4 01 76540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1 307,63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10 4 01 76540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1 307,63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соревнования и поощрение победителей среди работников агропромышленного комплекса»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Поощрение победителей по итогам соревнования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10 4 02 20011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10 4 02 20011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«Формирование современной городской среды»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367,70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«Современная городская среда»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11 1 00 00000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367,70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документации по благоустройству общественных территорий»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11 1 01 00000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367,70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11 1 01 20012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367,70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11 1 01 20012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367,70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5 733,36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5 733,36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546,54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160,66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379,16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5 136,82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5 136,82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57 465,01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1 765,96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1 724,41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51 1 00 10020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1 724,41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55 699,05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7 511,09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1 350,59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6 048,20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45 553,44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45 553,44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51 2 00 20055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51 2 00 20055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790,88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661,94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128,94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1 607,91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51 2 00 76630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1 292,02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315,89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3 359,13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3 359,13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279,51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92,71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186,80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3 069,62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3 069,62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36 024,54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36 024,54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4 475,22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736,82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3 501,38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237,02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31 483,67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53 1 00 10020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31 483,67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53 1 00 20055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53 1 00 20055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14 430,80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14 430,80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1 262,77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1 262,77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E300AF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возмещения гражданам за изымаемые жилые помещения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2 630,80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2 431,80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Думу Нефтекумского городского округа Ставропольского края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3 210,09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3 210,09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3 044,64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3 044,64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расходов по оказанию </w:t>
            </w: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гарантированного перечня услуг по погребению безродных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54 1 00 20057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110,07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152,54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социально ориентированным некоммерческим организациям на проведение социально значимых мероприятий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1 106,29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1 106,29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</w:t>
            </w:r>
            <w:proofErr w:type="gramStart"/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выборов депутатов представительных органов муниципальных образований Ставропольского края</w:t>
            </w:r>
            <w:proofErr w:type="gramEnd"/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54 1 00 78890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2 048,60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54 1 00 78890</w:t>
            </w:r>
          </w:p>
        </w:tc>
        <w:tc>
          <w:tcPr>
            <w:tcW w:w="567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2 048,60</w:t>
            </w:r>
          </w:p>
        </w:tc>
      </w:tr>
      <w:tr w:rsidR="000F34DD" w:rsidRPr="0082394B" w:rsidTr="0082394B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0F34DD" w:rsidRPr="0082394B" w:rsidRDefault="000F34DD" w:rsidP="000F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0F34DD" w:rsidRPr="0082394B" w:rsidRDefault="000F34DD" w:rsidP="000F34DD">
            <w:pPr>
              <w:spacing w:after="0" w:line="240" w:lineRule="auto"/>
              <w:ind w:left="-101" w:righ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2 518 467,55».</w:t>
            </w:r>
          </w:p>
        </w:tc>
      </w:tr>
    </w:tbl>
    <w:p w:rsidR="000F34DD" w:rsidRPr="00E300AF" w:rsidRDefault="000F34DD" w:rsidP="00E30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4DD" w:rsidRPr="00BB40C1" w:rsidRDefault="000F34DD" w:rsidP="00E300AF">
      <w:pPr>
        <w:tabs>
          <w:tab w:val="num" w:pos="36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0F34DD" w:rsidRDefault="000F34DD" w:rsidP="000F34D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DD" w:rsidRPr="00BB40C1" w:rsidRDefault="00E300AF" w:rsidP="00E300AF">
      <w:pPr>
        <w:tabs>
          <w:tab w:val="num" w:pos="36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0F34DD"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0F34DD"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инвестициям.</w:t>
      </w:r>
    </w:p>
    <w:p w:rsidR="000F34DD" w:rsidRPr="00BB40C1" w:rsidRDefault="000F34DD" w:rsidP="000F34D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4DD" w:rsidRDefault="000F34DD" w:rsidP="00E300AF">
      <w:pPr>
        <w:tabs>
          <w:tab w:val="num" w:pos="36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0F34DD" w:rsidRPr="00E300AF" w:rsidRDefault="000F34DD" w:rsidP="000F34D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DD" w:rsidRPr="00BB40C1" w:rsidRDefault="000F34DD" w:rsidP="00E300AF">
      <w:pPr>
        <w:tabs>
          <w:tab w:val="num" w:pos="36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:rsidR="000F34DD" w:rsidRDefault="000F34DD" w:rsidP="000F34D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DD" w:rsidRDefault="000F34DD" w:rsidP="000F34D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DD" w:rsidRPr="009D3C91" w:rsidRDefault="000F34DD" w:rsidP="000F3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1">
        <w:rPr>
          <w:rFonts w:ascii="Times New Roman" w:hAnsi="Times New Roman" w:cs="Times New Roman"/>
          <w:sz w:val="28"/>
          <w:szCs w:val="28"/>
        </w:rPr>
        <w:t>Председатель Думы Нефтекумского</w:t>
      </w:r>
    </w:p>
    <w:p w:rsidR="000F34DD" w:rsidRPr="009D3C91" w:rsidRDefault="000F34DD" w:rsidP="000F3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0F34DD" w:rsidRPr="009D3C91" w:rsidRDefault="000F34DD" w:rsidP="000F3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П.А. Лиманов</w:t>
      </w:r>
    </w:p>
    <w:p w:rsidR="000F34DD" w:rsidRPr="00BB40C1" w:rsidRDefault="000F34DD" w:rsidP="000F34D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DD" w:rsidRPr="009D3C91" w:rsidRDefault="000F34DD" w:rsidP="000F3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D3C9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3C91">
        <w:rPr>
          <w:rFonts w:ascii="Times New Roman" w:hAnsi="Times New Roman" w:cs="Times New Roman"/>
          <w:sz w:val="28"/>
          <w:szCs w:val="28"/>
        </w:rPr>
        <w:t xml:space="preserve"> Нефтекумского</w:t>
      </w:r>
    </w:p>
    <w:p w:rsidR="000F34DD" w:rsidRPr="009D3C91" w:rsidRDefault="000F34DD" w:rsidP="000F3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0F34DD" w:rsidRDefault="000F34DD" w:rsidP="000F34DD">
      <w:pPr>
        <w:pStyle w:val="21"/>
        <w:rPr>
          <w:szCs w:val="28"/>
        </w:rPr>
      </w:pPr>
      <w:r w:rsidRPr="009D3C91">
        <w:rPr>
          <w:szCs w:val="28"/>
        </w:rPr>
        <w:t xml:space="preserve">Ставропольского края                                                     </w:t>
      </w:r>
      <w:r>
        <w:rPr>
          <w:szCs w:val="28"/>
        </w:rPr>
        <w:t xml:space="preserve">   </w:t>
      </w:r>
      <w:r w:rsidRPr="009D3C91">
        <w:rPr>
          <w:szCs w:val="28"/>
        </w:rPr>
        <w:t xml:space="preserve">             </w:t>
      </w:r>
      <w:r>
        <w:rPr>
          <w:szCs w:val="28"/>
        </w:rPr>
        <w:t xml:space="preserve">Д.Н. </w:t>
      </w:r>
      <w:proofErr w:type="spellStart"/>
      <w:r>
        <w:rPr>
          <w:szCs w:val="28"/>
        </w:rPr>
        <w:t>Сокуренко</w:t>
      </w:r>
      <w:proofErr w:type="spellEnd"/>
    </w:p>
    <w:sectPr w:rsidR="000F34DD" w:rsidSect="000F34DD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10014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0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5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2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9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115" w:hanging="180"/>
      </w:pPr>
      <w:rPr>
        <w:rFonts w:cs="Times New Roman"/>
      </w:rPr>
    </w:lvl>
  </w:abstractNum>
  <w:abstractNum w:abstractNumId="2">
    <w:nsid w:val="1FE706A8"/>
    <w:multiLevelType w:val="hybridMultilevel"/>
    <w:tmpl w:val="A350E3CC"/>
    <w:lvl w:ilvl="0" w:tplc="ADC4A87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8D3519"/>
    <w:multiLevelType w:val="hybridMultilevel"/>
    <w:tmpl w:val="F92EEDF8"/>
    <w:lvl w:ilvl="0" w:tplc="CCD23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1A4F0C"/>
    <w:multiLevelType w:val="hybridMultilevel"/>
    <w:tmpl w:val="EAC2A8C4"/>
    <w:lvl w:ilvl="0" w:tplc="402C464A">
      <w:start w:val="1"/>
      <w:numFmt w:val="decimal"/>
      <w:lvlText w:val="%1)"/>
      <w:lvlJc w:val="left"/>
      <w:pPr>
        <w:ind w:left="1230" w:hanging="52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263458B"/>
    <w:multiLevelType w:val="hybridMultilevel"/>
    <w:tmpl w:val="4DE81126"/>
    <w:lvl w:ilvl="0" w:tplc="AB660EFC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E2D7FAC"/>
    <w:multiLevelType w:val="hybridMultilevel"/>
    <w:tmpl w:val="8ED62506"/>
    <w:lvl w:ilvl="0" w:tplc="BE1018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643" w:hanging="360"/>
      </w:pPr>
    </w:lvl>
    <w:lvl w:ilvl="2" w:tplc="0419001B">
      <w:start w:val="1"/>
      <w:numFmt w:val="lowerRoman"/>
      <w:lvlText w:val="%3."/>
      <w:lvlJc w:val="right"/>
      <w:pPr>
        <w:ind w:left="2363" w:hanging="180"/>
      </w:pPr>
    </w:lvl>
    <w:lvl w:ilvl="3" w:tplc="0419000F">
      <w:start w:val="1"/>
      <w:numFmt w:val="decimal"/>
      <w:lvlText w:val="%4."/>
      <w:lvlJc w:val="left"/>
      <w:pPr>
        <w:ind w:left="3083" w:hanging="360"/>
      </w:pPr>
    </w:lvl>
    <w:lvl w:ilvl="4" w:tplc="04190019">
      <w:start w:val="1"/>
      <w:numFmt w:val="lowerLetter"/>
      <w:lvlText w:val="%5."/>
      <w:lvlJc w:val="left"/>
      <w:pPr>
        <w:ind w:left="3803" w:hanging="360"/>
      </w:pPr>
    </w:lvl>
    <w:lvl w:ilvl="5" w:tplc="0419001B">
      <w:start w:val="1"/>
      <w:numFmt w:val="lowerRoman"/>
      <w:lvlText w:val="%6."/>
      <w:lvlJc w:val="right"/>
      <w:pPr>
        <w:ind w:left="4523" w:hanging="180"/>
      </w:pPr>
    </w:lvl>
    <w:lvl w:ilvl="6" w:tplc="0419000F">
      <w:start w:val="1"/>
      <w:numFmt w:val="decimal"/>
      <w:lvlText w:val="%7."/>
      <w:lvlJc w:val="left"/>
      <w:pPr>
        <w:ind w:left="5243" w:hanging="360"/>
      </w:pPr>
    </w:lvl>
    <w:lvl w:ilvl="7" w:tplc="04190019">
      <w:start w:val="1"/>
      <w:numFmt w:val="lowerLetter"/>
      <w:lvlText w:val="%8."/>
      <w:lvlJc w:val="left"/>
      <w:pPr>
        <w:ind w:left="5963" w:hanging="360"/>
      </w:pPr>
    </w:lvl>
    <w:lvl w:ilvl="8" w:tplc="0419001B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34DD"/>
    <w:rsid w:val="000034F4"/>
    <w:rsid w:val="000101EA"/>
    <w:rsid w:val="000160E6"/>
    <w:rsid w:val="00065098"/>
    <w:rsid w:val="0008038A"/>
    <w:rsid w:val="000866DF"/>
    <w:rsid w:val="00091D8D"/>
    <w:rsid w:val="00094D3D"/>
    <w:rsid w:val="000A1E9C"/>
    <w:rsid w:val="000B00ED"/>
    <w:rsid w:val="000E1FDD"/>
    <w:rsid w:val="000E6A86"/>
    <w:rsid w:val="000E7F60"/>
    <w:rsid w:val="000F34DD"/>
    <w:rsid w:val="0010194C"/>
    <w:rsid w:val="00112A63"/>
    <w:rsid w:val="00113373"/>
    <w:rsid w:val="00127A69"/>
    <w:rsid w:val="00150705"/>
    <w:rsid w:val="00154712"/>
    <w:rsid w:val="00161BD7"/>
    <w:rsid w:val="00163118"/>
    <w:rsid w:val="00172F1B"/>
    <w:rsid w:val="001A38AF"/>
    <w:rsid w:val="001C41F9"/>
    <w:rsid w:val="001C6B5C"/>
    <w:rsid w:val="001F399D"/>
    <w:rsid w:val="001F6282"/>
    <w:rsid w:val="0021685B"/>
    <w:rsid w:val="00230DA3"/>
    <w:rsid w:val="00245F98"/>
    <w:rsid w:val="0025649E"/>
    <w:rsid w:val="002877FC"/>
    <w:rsid w:val="002A348D"/>
    <w:rsid w:val="002C3A6E"/>
    <w:rsid w:val="002C5921"/>
    <w:rsid w:val="002D2569"/>
    <w:rsid w:val="002F4BB8"/>
    <w:rsid w:val="003046BA"/>
    <w:rsid w:val="00304F12"/>
    <w:rsid w:val="0031411D"/>
    <w:rsid w:val="00321C32"/>
    <w:rsid w:val="0032528F"/>
    <w:rsid w:val="00373D98"/>
    <w:rsid w:val="003766D6"/>
    <w:rsid w:val="003A1333"/>
    <w:rsid w:val="003C5B86"/>
    <w:rsid w:val="003D4DD9"/>
    <w:rsid w:val="003F2655"/>
    <w:rsid w:val="00403500"/>
    <w:rsid w:val="00410EFF"/>
    <w:rsid w:val="004442BB"/>
    <w:rsid w:val="00444EB8"/>
    <w:rsid w:val="00447466"/>
    <w:rsid w:val="004D019F"/>
    <w:rsid w:val="004D1BCD"/>
    <w:rsid w:val="004F1808"/>
    <w:rsid w:val="004F3535"/>
    <w:rsid w:val="00501F5B"/>
    <w:rsid w:val="005129F0"/>
    <w:rsid w:val="005163EA"/>
    <w:rsid w:val="00544F5B"/>
    <w:rsid w:val="00554BA4"/>
    <w:rsid w:val="00582F0A"/>
    <w:rsid w:val="00583B2E"/>
    <w:rsid w:val="005A07D8"/>
    <w:rsid w:val="005A2B83"/>
    <w:rsid w:val="005A6CBE"/>
    <w:rsid w:val="005C6AF6"/>
    <w:rsid w:val="005D1DA8"/>
    <w:rsid w:val="005E311C"/>
    <w:rsid w:val="005E4E5D"/>
    <w:rsid w:val="005E5B23"/>
    <w:rsid w:val="005E5DF0"/>
    <w:rsid w:val="0060430C"/>
    <w:rsid w:val="00615559"/>
    <w:rsid w:val="00623999"/>
    <w:rsid w:val="00625875"/>
    <w:rsid w:val="0062654C"/>
    <w:rsid w:val="006447D2"/>
    <w:rsid w:val="0066043E"/>
    <w:rsid w:val="006604AE"/>
    <w:rsid w:val="006629F9"/>
    <w:rsid w:val="00670DB9"/>
    <w:rsid w:val="00671820"/>
    <w:rsid w:val="006902C0"/>
    <w:rsid w:val="006A7D1B"/>
    <w:rsid w:val="006B3853"/>
    <w:rsid w:val="006C4590"/>
    <w:rsid w:val="006D26B5"/>
    <w:rsid w:val="006E20A0"/>
    <w:rsid w:val="007049D3"/>
    <w:rsid w:val="007122F0"/>
    <w:rsid w:val="00722C5E"/>
    <w:rsid w:val="0072310E"/>
    <w:rsid w:val="007247C3"/>
    <w:rsid w:val="00741C96"/>
    <w:rsid w:val="0075023B"/>
    <w:rsid w:val="0076293B"/>
    <w:rsid w:val="007634E9"/>
    <w:rsid w:val="00783017"/>
    <w:rsid w:val="007842D2"/>
    <w:rsid w:val="00796568"/>
    <w:rsid w:val="00796C1A"/>
    <w:rsid w:val="007A5DC0"/>
    <w:rsid w:val="007A7889"/>
    <w:rsid w:val="007C5A7C"/>
    <w:rsid w:val="0082394B"/>
    <w:rsid w:val="00834A4D"/>
    <w:rsid w:val="00864164"/>
    <w:rsid w:val="00864374"/>
    <w:rsid w:val="00867E6D"/>
    <w:rsid w:val="0087563F"/>
    <w:rsid w:val="00884C3C"/>
    <w:rsid w:val="008931F5"/>
    <w:rsid w:val="008A22B0"/>
    <w:rsid w:val="008B0892"/>
    <w:rsid w:val="008B3209"/>
    <w:rsid w:val="008D1EB8"/>
    <w:rsid w:val="008D554A"/>
    <w:rsid w:val="008E0D8D"/>
    <w:rsid w:val="008E4EEE"/>
    <w:rsid w:val="009209BB"/>
    <w:rsid w:val="0094412A"/>
    <w:rsid w:val="0096022F"/>
    <w:rsid w:val="009A469D"/>
    <w:rsid w:val="00A10115"/>
    <w:rsid w:val="00A1023C"/>
    <w:rsid w:val="00A138DA"/>
    <w:rsid w:val="00A20F13"/>
    <w:rsid w:val="00A36DDC"/>
    <w:rsid w:val="00A6136D"/>
    <w:rsid w:val="00A62B88"/>
    <w:rsid w:val="00A632B0"/>
    <w:rsid w:val="00A6696A"/>
    <w:rsid w:val="00A97FC0"/>
    <w:rsid w:val="00AE2458"/>
    <w:rsid w:val="00AF1A4F"/>
    <w:rsid w:val="00B10EE5"/>
    <w:rsid w:val="00B1762F"/>
    <w:rsid w:val="00B204B4"/>
    <w:rsid w:val="00B5294F"/>
    <w:rsid w:val="00B67A5C"/>
    <w:rsid w:val="00B84669"/>
    <w:rsid w:val="00B854C7"/>
    <w:rsid w:val="00B90347"/>
    <w:rsid w:val="00BD326C"/>
    <w:rsid w:val="00BD6790"/>
    <w:rsid w:val="00C03357"/>
    <w:rsid w:val="00C03F31"/>
    <w:rsid w:val="00C21929"/>
    <w:rsid w:val="00C34361"/>
    <w:rsid w:val="00C3788E"/>
    <w:rsid w:val="00C41F13"/>
    <w:rsid w:val="00C46E6D"/>
    <w:rsid w:val="00C57998"/>
    <w:rsid w:val="00C76D8D"/>
    <w:rsid w:val="00C85D29"/>
    <w:rsid w:val="00CA0429"/>
    <w:rsid w:val="00CA0857"/>
    <w:rsid w:val="00CA0E32"/>
    <w:rsid w:val="00CA4110"/>
    <w:rsid w:val="00CA66EC"/>
    <w:rsid w:val="00CE592D"/>
    <w:rsid w:val="00D037B3"/>
    <w:rsid w:val="00D370B0"/>
    <w:rsid w:val="00D4714B"/>
    <w:rsid w:val="00D52F4C"/>
    <w:rsid w:val="00D63A57"/>
    <w:rsid w:val="00D65AB1"/>
    <w:rsid w:val="00D754F5"/>
    <w:rsid w:val="00D90566"/>
    <w:rsid w:val="00D9458F"/>
    <w:rsid w:val="00DA0101"/>
    <w:rsid w:val="00DA0955"/>
    <w:rsid w:val="00DA4ED2"/>
    <w:rsid w:val="00DA6EFB"/>
    <w:rsid w:val="00DB1B22"/>
    <w:rsid w:val="00DC08BB"/>
    <w:rsid w:val="00DC27AC"/>
    <w:rsid w:val="00DD60FC"/>
    <w:rsid w:val="00E21AD4"/>
    <w:rsid w:val="00E300AF"/>
    <w:rsid w:val="00E44252"/>
    <w:rsid w:val="00E5083B"/>
    <w:rsid w:val="00E54E69"/>
    <w:rsid w:val="00E675F8"/>
    <w:rsid w:val="00E81022"/>
    <w:rsid w:val="00E82D79"/>
    <w:rsid w:val="00E918FA"/>
    <w:rsid w:val="00EA1472"/>
    <w:rsid w:val="00EC287F"/>
    <w:rsid w:val="00ED0DBC"/>
    <w:rsid w:val="00ED61EA"/>
    <w:rsid w:val="00EE3932"/>
    <w:rsid w:val="00F126FC"/>
    <w:rsid w:val="00F14777"/>
    <w:rsid w:val="00F17323"/>
    <w:rsid w:val="00F24E9B"/>
    <w:rsid w:val="00F575C6"/>
    <w:rsid w:val="00F94D9F"/>
    <w:rsid w:val="00F96265"/>
    <w:rsid w:val="00FA6D13"/>
    <w:rsid w:val="00FB6213"/>
    <w:rsid w:val="00FC5A14"/>
    <w:rsid w:val="00FF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DD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rFonts w:eastAsia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rFonts w:eastAsia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rFonts w:eastAsia="Times New Roman" w:cs="Times New Roman"/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rFonts w:eastAsia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rFonts w:eastAsia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ind w:left="720"/>
      <w:contextualSpacing/>
    </w:p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semiHidden/>
    <w:unhideWhenUsed/>
    <w:rsid w:val="000F34D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F3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34DD"/>
    <w:rPr>
      <w:rFonts w:ascii="Segoe UI" w:eastAsiaTheme="minorHAnsi" w:hAnsi="Segoe UI" w:cs="Segoe UI"/>
      <w:sz w:val="18"/>
      <w:szCs w:val="18"/>
    </w:rPr>
  </w:style>
  <w:style w:type="paragraph" w:styleId="21">
    <w:name w:val="Body Text 2"/>
    <w:basedOn w:val="a"/>
    <w:link w:val="22"/>
    <w:rsid w:val="000F34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F34D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33613</Words>
  <Characters>191597</Characters>
  <Application>Microsoft Office Word</Application>
  <DocSecurity>0</DocSecurity>
  <Lines>1596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2022-08-19T09:22:00Z</dcterms:created>
  <dcterms:modified xsi:type="dcterms:W3CDTF">2022-08-22T07:34:00Z</dcterms:modified>
</cp:coreProperties>
</file>