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8C" w:rsidRPr="00BB40C1" w:rsidRDefault="00A13F86" w:rsidP="00A13F86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8C" w:rsidRPr="00BB40C1" w:rsidRDefault="009A6B8C" w:rsidP="009A6B8C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ГОРОДСКОГО ОКРУГА </w:t>
      </w:r>
    </w:p>
    <w:p w:rsidR="009A6B8C" w:rsidRPr="00BB40C1" w:rsidRDefault="009A6B8C" w:rsidP="009A6B8C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A6B8C" w:rsidRPr="00BB40C1" w:rsidRDefault="000C2192" w:rsidP="009A6B8C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</w:t>
      </w:r>
      <w:r w:rsidR="009A6B8C"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СОЗЫВА</w:t>
      </w:r>
    </w:p>
    <w:p w:rsidR="009A6B8C" w:rsidRPr="00BB40C1" w:rsidRDefault="009A6B8C" w:rsidP="009A6B8C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8C" w:rsidRPr="00BB40C1" w:rsidRDefault="009A6B8C" w:rsidP="009A6B8C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A6B8C" w:rsidRDefault="009A6B8C" w:rsidP="009A6B8C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86" w:rsidRPr="00F9434E" w:rsidRDefault="00A13F86" w:rsidP="00A1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Pr="00F9434E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43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43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3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434E">
        <w:rPr>
          <w:rFonts w:ascii="Times New Roman" w:hAnsi="Times New Roman" w:cs="Times New Roman"/>
          <w:sz w:val="28"/>
          <w:szCs w:val="28"/>
        </w:rPr>
        <w:t xml:space="preserve">. Нефтекумск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434E">
        <w:rPr>
          <w:rFonts w:ascii="Times New Roman" w:hAnsi="Times New Roman" w:cs="Times New Roman"/>
          <w:sz w:val="28"/>
          <w:szCs w:val="28"/>
        </w:rPr>
        <w:t xml:space="preserve">     </w:t>
      </w:r>
      <w:r w:rsidR="00515EF8">
        <w:rPr>
          <w:rFonts w:ascii="Times New Roman" w:hAnsi="Times New Roman" w:cs="Times New Roman"/>
          <w:sz w:val="28"/>
          <w:szCs w:val="28"/>
        </w:rPr>
        <w:t xml:space="preserve">   </w:t>
      </w:r>
      <w:r w:rsidRPr="00F9434E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80894" w:rsidRDefault="00680894" w:rsidP="009A6B8C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8C" w:rsidRPr="00BB40C1" w:rsidRDefault="009A6B8C" w:rsidP="009A6B8C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городского округа Ставропольского края от 14 декабря 2021 г</w:t>
      </w:r>
      <w:r w:rsidR="00452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711 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9A6B8C" w:rsidRPr="00BB40C1" w:rsidRDefault="009A6B8C" w:rsidP="009A6B8C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2022 год и плановый период 2023 и 2024 годов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6B8C" w:rsidRPr="00BB40C1" w:rsidRDefault="009A6B8C" w:rsidP="009A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8C" w:rsidRPr="00BB40C1" w:rsidRDefault="009A6B8C" w:rsidP="009A6B8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городского округа Ставропольского края, Положением о бюджетном процессе 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</w:t>
      </w:r>
      <w:r w:rsidR="00A1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 w:rsidR="00A13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6B8C" w:rsidRPr="00BB40C1" w:rsidRDefault="009A6B8C" w:rsidP="009A6B8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9A6B8C" w:rsidRPr="00BB40C1" w:rsidRDefault="009A6B8C" w:rsidP="009A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8C" w:rsidRPr="00BB40C1" w:rsidRDefault="009A6B8C" w:rsidP="009A6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A6B8C" w:rsidRPr="00BB40C1" w:rsidRDefault="009A6B8C" w:rsidP="009A6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8C" w:rsidRDefault="009A6B8C" w:rsidP="009A6B8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327FA" w:rsidRPr="00E16405" w:rsidRDefault="004327FA" w:rsidP="009A6B8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B8C" w:rsidRDefault="009A6B8C" w:rsidP="009A6B8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14 декабря 2021 года № 711 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2022 год и плановый период 2023 и 2024 годов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E35A9" w:rsidRPr="0070211D" w:rsidRDefault="00A13F86" w:rsidP="00A13F86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0211D" w:rsidRPr="007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</w:t>
      </w:r>
      <w:r w:rsidR="00BE04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211D" w:rsidRPr="0070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E35A9" w:rsidRPr="00702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C3F" w:rsidRPr="0070211D" w:rsidRDefault="00D52C3F" w:rsidP="00D52C3F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0211D" w:rsidRPr="0070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11D" w:rsidRPr="0070211D">
        <w:rPr>
          <w:rFonts w:ascii="Times New Roman" w:hAnsi="Times New Roman" w:cs="Times New Roman"/>
          <w:sz w:val="28"/>
          <w:szCs w:val="28"/>
        </w:rPr>
        <w:t xml:space="preserve">в пункте 1 цифры </w:t>
      </w:r>
      <w:r w:rsidR="00941385">
        <w:rPr>
          <w:rFonts w:ascii="Times New Roman" w:hAnsi="Times New Roman" w:cs="Times New Roman"/>
          <w:sz w:val="28"/>
          <w:szCs w:val="28"/>
        </w:rPr>
        <w:t>«</w:t>
      </w:r>
      <w:r w:rsidR="00053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2 438 378,52</w:t>
      </w:r>
      <w:r w:rsidR="00941385">
        <w:rPr>
          <w:rFonts w:ascii="Times New Roman" w:hAnsi="Times New Roman" w:cs="Times New Roman"/>
          <w:sz w:val="28"/>
          <w:szCs w:val="28"/>
        </w:rPr>
        <w:t>»</w:t>
      </w:r>
      <w:r w:rsidR="0070211D" w:rsidRPr="0070211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hAnsi="Times New Roman" w:cs="Times New Roman"/>
          <w:sz w:val="28"/>
          <w:szCs w:val="28"/>
        </w:rPr>
        <w:t>«</w:t>
      </w:r>
      <w:r w:rsidR="008E4A06" w:rsidRPr="00F86045">
        <w:rPr>
          <w:rFonts w:ascii="Times New Roman" w:hAnsi="Times New Roman" w:cs="Times New Roman"/>
          <w:sz w:val="28"/>
          <w:szCs w:val="28"/>
        </w:rPr>
        <w:t>2</w:t>
      </w:r>
      <w:r w:rsidR="00AC2F4B" w:rsidRPr="00F86045">
        <w:rPr>
          <w:rFonts w:ascii="Times New Roman" w:hAnsi="Times New Roman" w:cs="Times New Roman"/>
          <w:sz w:val="28"/>
          <w:szCs w:val="28"/>
        </w:rPr>
        <w:t> 59</w:t>
      </w:r>
      <w:r w:rsidR="00F86045" w:rsidRPr="00F86045">
        <w:rPr>
          <w:rFonts w:ascii="Times New Roman" w:hAnsi="Times New Roman" w:cs="Times New Roman"/>
          <w:sz w:val="28"/>
          <w:szCs w:val="28"/>
        </w:rPr>
        <w:t>6</w:t>
      </w:r>
      <w:r w:rsidR="00AC2F4B" w:rsidRPr="00F86045">
        <w:rPr>
          <w:rFonts w:ascii="Times New Roman" w:hAnsi="Times New Roman" w:cs="Times New Roman"/>
          <w:sz w:val="28"/>
          <w:szCs w:val="28"/>
        </w:rPr>
        <w:t> </w:t>
      </w:r>
      <w:r w:rsidR="00F86045" w:rsidRPr="00F86045">
        <w:rPr>
          <w:rFonts w:ascii="Times New Roman" w:hAnsi="Times New Roman" w:cs="Times New Roman"/>
          <w:sz w:val="28"/>
          <w:szCs w:val="28"/>
        </w:rPr>
        <w:t>498</w:t>
      </w:r>
      <w:r w:rsidR="00AC2F4B" w:rsidRPr="00F86045">
        <w:rPr>
          <w:rFonts w:ascii="Times New Roman" w:hAnsi="Times New Roman" w:cs="Times New Roman"/>
          <w:sz w:val="28"/>
          <w:szCs w:val="28"/>
        </w:rPr>
        <w:t>,</w:t>
      </w:r>
      <w:r w:rsidR="00F86045" w:rsidRPr="00F86045">
        <w:rPr>
          <w:rFonts w:ascii="Times New Roman" w:hAnsi="Times New Roman" w:cs="Times New Roman"/>
          <w:sz w:val="28"/>
          <w:szCs w:val="28"/>
        </w:rPr>
        <w:t>63</w:t>
      </w:r>
      <w:r w:rsidR="00941385" w:rsidRPr="00F86045">
        <w:rPr>
          <w:rFonts w:ascii="Times New Roman" w:hAnsi="Times New Roman" w:cs="Times New Roman"/>
          <w:sz w:val="28"/>
          <w:szCs w:val="28"/>
        </w:rPr>
        <w:t>»</w:t>
      </w:r>
      <w:r w:rsidR="00BE04FA" w:rsidRPr="00F86045">
        <w:rPr>
          <w:rFonts w:ascii="Times New Roman" w:hAnsi="Times New Roman" w:cs="Times New Roman"/>
          <w:sz w:val="28"/>
          <w:szCs w:val="28"/>
        </w:rPr>
        <w:t>;</w:t>
      </w:r>
    </w:p>
    <w:p w:rsidR="004E35A9" w:rsidRDefault="00D52C3F" w:rsidP="004E35A9">
      <w:pPr>
        <w:pStyle w:val="a3"/>
        <w:ind w:left="0" w:firstLine="708"/>
        <w:jc w:val="both"/>
        <w:rPr>
          <w:sz w:val="28"/>
          <w:szCs w:val="28"/>
        </w:rPr>
      </w:pPr>
      <w:r w:rsidRPr="0070211D">
        <w:rPr>
          <w:sz w:val="28"/>
          <w:szCs w:val="28"/>
        </w:rPr>
        <w:t>б</w:t>
      </w:r>
      <w:r w:rsidR="004E35A9" w:rsidRPr="0070211D">
        <w:rPr>
          <w:sz w:val="28"/>
          <w:szCs w:val="28"/>
        </w:rPr>
        <w:t xml:space="preserve">) в пункте 2 цифры </w:t>
      </w:r>
      <w:r w:rsidR="00941385">
        <w:rPr>
          <w:sz w:val="28"/>
          <w:szCs w:val="28"/>
        </w:rPr>
        <w:t>«</w:t>
      </w:r>
      <w:r w:rsidR="00053D07" w:rsidRPr="0070211D">
        <w:rPr>
          <w:sz w:val="28"/>
          <w:szCs w:val="28"/>
        </w:rPr>
        <w:t>2 522 563,43</w:t>
      </w:r>
      <w:r w:rsidR="00941385">
        <w:rPr>
          <w:sz w:val="28"/>
          <w:szCs w:val="28"/>
        </w:rPr>
        <w:t>»</w:t>
      </w:r>
      <w:r w:rsidR="004E35A9" w:rsidRPr="0070211D">
        <w:rPr>
          <w:sz w:val="28"/>
          <w:szCs w:val="28"/>
        </w:rPr>
        <w:t xml:space="preserve"> заменить циф</w:t>
      </w:r>
      <w:r w:rsidRPr="0070211D">
        <w:rPr>
          <w:sz w:val="28"/>
          <w:szCs w:val="28"/>
        </w:rPr>
        <w:t xml:space="preserve">рами </w:t>
      </w:r>
      <w:r w:rsidR="00941385">
        <w:rPr>
          <w:sz w:val="28"/>
          <w:szCs w:val="28"/>
        </w:rPr>
        <w:t>«</w:t>
      </w:r>
      <w:r w:rsidR="001D70F0">
        <w:rPr>
          <w:sz w:val="28"/>
          <w:szCs w:val="28"/>
        </w:rPr>
        <w:t>2</w:t>
      </w:r>
      <w:r w:rsidR="005D3D28">
        <w:rPr>
          <w:sz w:val="28"/>
          <w:szCs w:val="28"/>
        </w:rPr>
        <w:t> </w:t>
      </w:r>
      <w:r w:rsidR="001D70F0">
        <w:rPr>
          <w:sz w:val="28"/>
          <w:szCs w:val="28"/>
        </w:rPr>
        <w:t>67</w:t>
      </w:r>
      <w:r w:rsidR="005D3D28">
        <w:rPr>
          <w:sz w:val="28"/>
          <w:szCs w:val="28"/>
        </w:rPr>
        <w:t>8 377,65</w:t>
      </w:r>
      <w:r w:rsidR="00941385">
        <w:rPr>
          <w:sz w:val="28"/>
          <w:szCs w:val="28"/>
        </w:rPr>
        <w:t>»</w:t>
      </w:r>
      <w:r w:rsidR="004E35A9" w:rsidRPr="0070211D">
        <w:rPr>
          <w:sz w:val="28"/>
          <w:szCs w:val="28"/>
        </w:rPr>
        <w:t>;</w:t>
      </w:r>
    </w:p>
    <w:p w:rsidR="00053D07" w:rsidRPr="0070211D" w:rsidRDefault="00053D07" w:rsidP="004E35A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3 цифры </w:t>
      </w:r>
      <w:r w:rsidR="00941385">
        <w:rPr>
          <w:sz w:val="28"/>
          <w:szCs w:val="28"/>
        </w:rPr>
        <w:t>«</w:t>
      </w:r>
      <w:r>
        <w:rPr>
          <w:sz w:val="28"/>
          <w:szCs w:val="28"/>
        </w:rPr>
        <w:t>84 184,90</w:t>
      </w:r>
      <w:r w:rsidR="00941385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41385">
        <w:rPr>
          <w:sz w:val="28"/>
          <w:szCs w:val="28"/>
        </w:rPr>
        <w:t>«</w:t>
      </w:r>
      <w:r w:rsidR="005D3D28">
        <w:rPr>
          <w:sz w:val="28"/>
          <w:szCs w:val="28"/>
        </w:rPr>
        <w:t>81 </w:t>
      </w:r>
      <w:r w:rsidR="00786FBF">
        <w:rPr>
          <w:sz w:val="28"/>
          <w:szCs w:val="28"/>
        </w:rPr>
        <w:t>87</w:t>
      </w:r>
      <w:r w:rsidR="005D3D28">
        <w:rPr>
          <w:sz w:val="28"/>
          <w:szCs w:val="28"/>
        </w:rPr>
        <w:t>9,02</w:t>
      </w:r>
      <w:r w:rsidR="0094138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53D07" w:rsidRPr="000319AF" w:rsidRDefault="00053D07" w:rsidP="0043697E">
      <w:pPr>
        <w:pStyle w:val="a3"/>
        <w:ind w:left="0" w:firstLine="709"/>
        <w:jc w:val="both"/>
        <w:rPr>
          <w:sz w:val="28"/>
          <w:szCs w:val="28"/>
        </w:rPr>
      </w:pPr>
      <w:r w:rsidRPr="000319AF">
        <w:rPr>
          <w:sz w:val="28"/>
          <w:szCs w:val="28"/>
        </w:rPr>
        <w:t xml:space="preserve">2) в статье </w:t>
      </w:r>
      <w:r>
        <w:rPr>
          <w:sz w:val="28"/>
          <w:szCs w:val="28"/>
        </w:rPr>
        <w:t>3</w:t>
      </w:r>
      <w:r w:rsidRPr="000319AF">
        <w:rPr>
          <w:sz w:val="28"/>
          <w:szCs w:val="28"/>
        </w:rPr>
        <w:t xml:space="preserve"> цифры </w:t>
      </w:r>
      <w:r w:rsidR="00941385">
        <w:rPr>
          <w:sz w:val="28"/>
          <w:szCs w:val="28"/>
        </w:rPr>
        <w:t>«</w:t>
      </w:r>
      <w:r w:rsidR="0094626F">
        <w:rPr>
          <w:sz w:val="28"/>
          <w:szCs w:val="28"/>
        </w:rPr>
        <w:t>2 089 448,51</w:t>
      </w:r>
      <w:r w:rsidR="00941385">
        <w:rPr>
          <w:sz w:val="28"/>
          <w:szCs w:val="28"/>
        </w:rPr>
        <w:t>»</w:t>
      </w:r>
      <w:r w:rsidRPr="000319AF">
        <w:rPr>
          <w:sz w:val="28"/>
          <w:szCs w:val="28"/>
        </w:rPr>
        <w:t xml:space="preserve"> заменить цифрами </w:t>
      </w:r>
      <w:r w:rsidR="00941385">
        <w:rPr>
          <w:sz w:val="28"/>
          <w:szCs w:val="28"/>
        </w:rPr>
        <w:t>«</w:t>
      </w:r>
      <w:r w:rsidR="0094626F" w:rsidRPr="00F86045">
        <w:rPr>
          <w:sz w:val="28"/>
          <w:szCs w:val="28"/>
        </w:rPr>
        <w:t>2</w:t>
      </w:r>
      <w:r w:rsidR="00F86045" w:rsidRPr="00F86045">
        <w:rPr>
          <w:sz w:val="28"/>
          <w:szCs w:val="28"/>
        </w:rPr>
        <w:t> </w:t>
      </w:r>
      <w:r w:rsidR="00AC2F4B" w:rsidRPr="00F86045">
        <w:rPr>
          <w:sz w:val="28"/>
          <w:szCs w:val="28"/>
        </w:rPr>
        <w:t>24</w:t>
      </w:r>
      <w:r w:rsidR="00F86045" w:rsidRPr="00F86045">
        <w:rPr>
          <w:sz w:val="28"/>
          <w:szCs w:val="28"/>
        </w:rPr>
        <w:t>8 875,87</w:t>
      </w:r>
      <w:r w:rsidR="00941385" w:rsidRPr="00F86045">
        <w:rPr>
          <w:sz w:val="28"/>
          <w:szCs w:val="28"/>
        </w:rPr>
        <w:t>»</w:t>
      </w:r>
      <w:r w:rsidR="009C4944" w:rsidRPr="00F86045">
        <w:rPr>
          <w:sz w:val="28"/>
          <w:szCs w:val="28"/>
        </w:rPr>
        <w:t>;</w:t>
      </w:r>
    </w:p>
    <w:p w:rsidR="00053D07" w:rsidRDefault="00053D07" w:rsidP="00053D07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D07" w:rsidRDefault="00053D07" w:rsidP="00053D07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</w:t>
      </w: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37C">
        <w:rPr>
          <w:rFonts w:ascii="Times New Roman" w:eastAsia="Times New Roman" w:hAnsi="Times New Roman" w:cs="Times New Roman"/>
          <w:sz w:val="28"/>
          <w:szCs w:val="28"/>
          <w:lang w:eastAsia="ru-RU"/>
        </w:rPr>
        <w:t>618 353,35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4C4">
        <w:rPr>
          <w:rFonts w:ascii="Times New Roman" w:eastAsia="Times New Roman" w:hAnsi="Times New Roman" w:cs="Times New Roman"/>
          <w:sz w:val="28"/>
          <w:szCs w:val="28"/>
          <w:lang w:eastAsia="ru-RU"/>
        </w:rPr>
        <w:t>751 960,25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2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D07" w:rsidRPr="002E170F" w:rsidRDefault="00053D07" w:rsidP="00053D07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</w:t>
      </w:r>
      <w:r w:rsidRPr="0005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37C">
        <w:rPr>
          <w:rFonts w:ascii="Times New Roman" w:eastAsia="Times New Roman" w:hAnsi="Times New Roman" w:cs="Times New Roman"/>
          <w:sz w:val="28"/>
          <w:szCs w:val="28"/>
          <w:lang w:eastAsia="ru-RU"/>
        </w:rPr>
        <w:t>75 636,55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3B1">
        <w:rPr>
          <w:rFonts w:ascii="Times New Roman" w:eastAsia="Times New Roman" w:hAnsi="Times New Roman" w:cs="Times New Roman"/>
          <w:sz w:val="28"/>
          <w:szCs w:val="28"/>
          <w:lang w:eastAsia="ru-RU"/>
        </w:rPr>
        <w:t>78 995,79</w:t>
      </w:r>
      <w:r w:rsidR="0094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7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41" w:rsidRPr="00A31F90" w:rsidRDefault="00053D07" w:rsidP="00053D0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C3582" w:rsidRPr="00A31F90">
        <w:rPr>
          <w:sz w:val="28"/>
          <w:szCs w:val="28"/>
        </w:rPr>
        <w:t xml:space="preserve">в </w:t>
      </w:r>
      <w:r w:rsidR="00012341" w:rsidRPr="00A31F90">
        <w:rPr>
          <w:sz w:val="28"/>
          <w:szCs w:val="28"/>
        </w:rPr>
        <w:t>части 1</w:t>
      </w:r>
      <w:r w:rsidR="00A31F90" w:rsidRPr="00A31F90">
        <w:rPr>
          <w:sz w:val="28"/>
          <w:szCs w:val="28"/>
        </w:rPr>
        <w:t xml:space="preserve"> статьи 5</w:t>
      </w:r>
      <w:r w:rsidR="00012341" w:rsidRPr="00A31F90">
        <w:rPr>
          <w:sz w:val="28"/>
          <w:szCs w:val="28"/>
        </w:rPr>
        <w:t>:</w:t>
      </w:r>
    </w:p>
    <w:p w:rsidR="00012341" w:rsidRPr="00A31F90" w:rsidRDefault="00012341" w:rsidP="00053D07">
      <w:pPr>
        <w:pStyle w:val="a3"/>
        <w:ind w:left="0" w:firstLine="708"/>
        <w:jc w:val="both"/>
        <w:rPr>
          <w:sz w:val="28"/>
          <w:szCs w:val="28"/>
        </w:rPr>
      </w:pPr>
      <w:r w:rsidRPr="00A31F90">
        <w:rPr>
          <w:sz w:val="28"/>
          <w:szCs w:val="28"/>
        </w:rPr>
        <w:t>а) в пункте 1 цифры «1 323,00» заменить цифрами «823,00»;</w:t>
      </w:r>
    </w:p>
    <w:p w:rsidR="00AC3582" w:rsidRDefault="00012341" w:rsidP="00053D07">
      <w:pPr>
        <w:pStyle w:val="a3"/>
        <w:ind w:left="0" w:firstLine="708"/>
        <w:jc w:val="both"/>
        <w:rPr>
          <w:sz w:val="28"/>
          <w:szCs w:val="28"/>
        </w:rPr>
      </w:pPr>
      <w:r w:rsidRPr="00A31F90">
        <w:rPr>
          <w:sz w:val="28"/>
          <w:szCs w:val="28"/>
        </w:rPr>
        <w:t xml:space="preserve">б) в пункте 2 </w:t>
      </w:r>
      <w:r w:rsidR="00AC3582" w:rsidRPr="00A31F90">
        <w:rPr>
          <w:sz w:val="28"/>
          <w:szCs w:val="28"/>
        </w:rPr>
        <w:t xml:space="preserve">цифры </w:t>
      </w:r>
      <w:r w:rsidR="00941385" w:rsidRPr="00A31F90">
        <w:rPr>
          <w:sz w:val="28"/>
          <w:szCs w:val="28"/>
        </w:rPr>
        <w:t>«</w:t>
      </w:r>
      <w:r w:rsidR="00053D07" w:rsidRPr="00A31F90">
        <w:rPr>
          <w:sz w:val="28"/>
          <w:szCs w:val="28"/>
        </w:rPr>
        <w:t>2 000,00</w:t>
      </w:r>
      <w:r w:rsidR="00941385" w:rsidRPr="00A31F90">
        <w:rPr>
          <w:sz w:val="28"/>
          <w:szCs w:val="28"/>
        </w:rPr>
        <w:t>»</w:t>
      </w:r>
      <w:r w:rsidR="00AC3582" w:rsidRPr="00A31F90">
        <w:rPr>
          <w:sz w:val="28"/>
          <w:szCs w:val="28"/>
        </w:rPr>
        <w:t xml:space="preserve"> заменить цифрами </w:t>
      </w:r>
      <w:r w:rsidR="00941385" w:rsidRPr="00A31F90">
        <w:rPr>
          <w:sz w:val="28"/>
          <w:szCs w:val="28"/>
        </w:rPr>
        <w:t>«</w:t>
      </w:r>
      <w:r w:rsidR="003C79BB" w:rsidRPr="00A31F90">
        <w:rPr>
          <w:sz w:val="28"/>
          <w:szCs w:val="28"/>
        </w:rPr>
        <w:t>1 857,50</w:t>
      </w:r>
      <w:r w:rsidR="00941385" w:rsidRPr="00A31F90">
        <w:rPr>
          <w:sz w:val="28"/>
          <w:szCs w:val="28"/>
        </w:rPr>
        <w:t>»</w:t>
      </w:r>
      <w:r w:rsidR="00AC3582" w:rsidRPr="00A31F90">
        <w:rPr>
          <w:sz w:val="28"/>
          <w:szCs w:val="28"/>
        </w:rPr>
        <w:t>;</w:t>
      </w:r>
      <w:r w:rsidR="00053D07">
        <w:rPr>
          <w:sz w:val="28"/>
          <w:szCs w:val="28"/>
        </w:rPr>
        <w:t xml:space="preserve"> </w:t>
      </w:r>
    </w:p>
    <w:p w:rsidR="004E35A9" w:rsidRDefault="00A13F86" w:rsidP="00A13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74CBB" w:rsidRPr="002010B2">
        <w:rPr>
          <w:rFonts w:ascii="Times New Roman" w:hAnsi="Times New Roman" w:cs="Times New Roman"/>
          <w:sz w:val="28"/>
          <w:szCs w:val="28"/>
        </w:rPr>
        <w:t xml:space="preserve">в </w:t>
      </w:r>
      <w:r w:rsidR="004E35A9" w:rsidRPr="002010B2">
        <w:rPr>
          <w:rFonts w:ascii="Times New Roman" w:hAnsi="Times New Roman" w:cs="Times New Roman"/>
          <w:sz w:val="28"/>
          <w:szCs w:val="28"/>
        </w:rPr>
        <w:t>приложени</w:t>
      </w:r>
      <w:r w:rsidR="00C74CBB" w:rsidRPr="002010B2">
        <w:rPr>
          <w:rFonts w:ascii="Times New Roman" w:hAnsi="Times New Roman" w:cs="Times New Roman"/>
          <w:sz w:val="28"/>
          <w:szCs w:val="28"/>
        </w:rPr>
        <w:t>и</w:t>
      </w:r>
      <w:r w:rsidR="004E35A9" w:rsidRPr="002010B2">
        <w:rPr>
          <w:rFonts w:ascii="Times New Roman" w:hAnsi="Times New Roman" w:cs="Times New Roman"/>
          <w:sz w:val="28"/>
          <w:szCs w:val="28"/>
        </w:rPr>
        <w:t xml:space="preserve"> 1</w:t>
      </w:r>
      <w:r w:rsidR="00D52C3F" w:rsidRPr="002010B2">
        <w:rPr>
          <w:rFonts w:ascii="Times New Roman" w:hAnsi="Times New Roman" w:cs="Times New Roman"/>
          <w:sz w:val="28"/>
          <w:szCs w:val="28"/>
        </w:rPr>
        <w:t>:</w:t>
      </w:r>
    </w:p>
    <w:p w:rsidR="005D3D28" w:rsidRPr="005D3D28" w:rsidRDefault="005D3D28" w:rsidP="005D3D28">
      <w:pPr>
        <w:pStyle w:val="a3"/>
        <w:ind w:left="0" w:right="1" w:firstLine="709"/>
        <w:jc w:val="both"/>
        <w:rPr>
          <w:sz w:val="28"/>
          <w:szCs w:val="28"/>
        </w:rPr>
      </w:pPr>
      <w:r w:rsidRPr="005D3D28">
        <w:rPr>
          <w:sz w:val="28"/>
          <w:szCs w:val="28"/>
        </w:rPr>
        <w:t>в строках «Всего источников», «Изменение остатков средств на счетах по учету средств бюджетов» цифры «–8</w:t>
      </w:r>
      <w:r>
        <w:rPr>
          <w:sz w:val="28"/>
          <w:szCs w:val="28"/>
        </w:rPr>
        <w:t>4 184,90</w:t>
      </w:r>
      <w:r w:rsidRPr="005D3D28">
        <w:rPr>
          <w:sz w:val="28"/>
          <w:szCs w:val="28"/>
        </w:rPr>
        <w:t>» заменить цифрами «–81</w:t>
      </w:r>
      <w:r>
        <w:rPr>
          <w:sz w:val="28"/>
          <w:szCs w:val="28"/>
        </w:rPr>
        <w:t> </w:t>
      </w:r>
      <w:r w:rsidR="00786FBF">
        <w:rPr>
          <w:sz w:val="28"/>
          <w:szCs w:val="28"/>
        </w:rPr>
        <w:t>87</w:t>
      </w:r>
      <w:r>
        <w:rPr>
          <w:sz w:val="28"/>
          <w:szCs w:val="28"/>
        </w:rPr>
        <w:t>9,02</w:t>
      </w:r>
      <w:r w:rsidRPr="005D3D28">
        <w:rPr>
          <w:sz w:val="28"/>
          <w:szCs w:val="28"/>
        </w:rPr>
        <w:t>»;</w:t>
      </w:r>
    </w:p>
    <w:p w:rsidR="00D52C3F" w:rsidRPr="002010B2" w:rsidRDefault="00D52C3F" w:rsidP="00D52C3F">
      <w:pPr>
        <w:pStyle w:val="a3"/>
        <w:ind w:left="0" w:right="1" w:firstLine="709"/>
        <w:jc w:val="both"/>
        <w:rPr>
          <w:sz w:val="28"/>
          <w:szCs w:val="28"/>
        </w:rPr>
      </w:pPr>
      <w:r w:rsidRPr="002010B2">
        <w:rPr>
          <w:sz w:val="28"/>
          <w:szCs w:val="28"/>
        </w:rPr>
        <w:lastRenderedPageBreak/>
        <w:t xml:space="preserve">в строках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остатков средств бюджетов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прочих остатков средств бюджетов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прочих остатков денежных средств бюджетов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прочих остатков денежных средств бюджетов городских округов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 цифры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-</w:t>
      </w:r>
      <w:r w:rsidR="00F06695" w:rsidRPr="002010B2">
        <w:rPr>
          <w:color w:val="000000" w:themeColor="text1"/>
          <w:sz w:val="28"/>
          <w:szCs w:val="28"/>
        </w:rPr>
        <w:t>2 438 378,52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 заменить цифрами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-</w:t>
      </w:r>
      <w:r w:rsidR="00786FBF">
        <w:rPr>
          <w:color w:val="000000" w:themeColor="text1"/>
          <w:sz w:val="28"/>
          <w:szCs w:val="28"/>
        </w:rPr>
        <w:t>2 596 498,63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>;</w:t>
      </w:r>
    </w:p>
    <w:p w:rsidR="00D52C3F" w:rsidRDefault="00D52C3F" w:rsidP="00D52C3F">
      <w:pPr>
        <w:pStyle w:val="a3"/>
        <w:ind w:left="0" w:right="1" w:firstLine="709"/>
        <w:jc w:val="both"/>
        <w:rPr>
          <w:sz w:val="28"/>
          <w:szCs w:val="28"/>
        </w:rPr>
      </w:pPr>
      <w:r w:rsidRPr="002010B2">
        <w:rPr>
          <w:sz w:val="28"/>
          <w:szCs w:val="28"/>
        </w:rPr>
        <w:t xml:space="preserve">в строках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Уменьшение остатков средств бюджетов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Уменьшение прочих остатков средств бюджетов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Уменьшение прочих остатков денежных средств бюджетов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 w:rsidR="00941385">
        <w:rPr>
          <w:sz w:val="28"/>
          <w:szCs w:val="28"/>
        </w:rPr>
        <w:t>«</w:t>
      </w:r>
      <w:r w:rsidRPr="002010B2">
        <w:rPr>
          <w:sz w:val="28"/>
          <w:szCs w:val="28"/>
        </w:rPr>
        <w:t>Уменьшение прочих остатков денежных средств бюджетов городских округов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 цифры </w:t>
      </w:r>
      <w:r w:rsidR="00941385">
        <w:rPr>
          <w:sz w:val="28"/>
          <w:szCs w:val="28"/>
        </w:rPr>
        <w:t>«</w:t>
      </w:r>
      <w:r w:rsidR="00F06695" w:rsidRPr="002010B2">
        <w:rPr>
          <w:sz w:val="28"/>
          <w:szCs w:val="28"/>
        </w:rPr>
        <w:t>2 522 563,43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 заменить цифрами </w:t>
      </w:r>
      <w:r w:rsidR="00941385">
        <w:rPr>
          <w:sz w:val="28"/>
          <w:szCs w:val="28"/>
        </w:rPr>
        <w:t>«</w:t>
      </w:r>
      <w:r w:rsidR="005D3D28">
        <w:rPr>
          <w:sz w:val="28"/>
          <w:szCs w:val="28"/>
        </w:rPr>
        <w:t>2 678 377,65</w:t>
      </w:r>
      <w:r w:rsidR="00941385">
        <w:rPr>
          <w:sz w:val="28"/>
          <w:szCs w:val="28"/>
        </w:rPr>
        <w:t>»</w:t>
      </w:r>
      <w:r w:rsidRPr="002010B2">
        <w:rPr>
          <w:sz w:val="28"/>
          <w:szCs w:val="28"/>
        </w:rPr>
        <w:t>;</w:t>
      </w:r>
    </w:p>
    <w:p w:rsidR="0094626F" w:rsidRPr="00A13F86" w:rsidRDefault="00A13F86" w:rsidP="00A13F86">
      <w:pPr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13F86">
        <w:rPr>
          <w:rFonts w:ascii="Times New Roman" w:hAnsi="Times New Roman" w:cs="Times New Roman"/>
          <w:sz w:val="28"/>
          <w:szCs w:val="28"/>
        </w:rPr>
        <w:t xml:space="preserve">6) </w:t>
      </w:r>
      <w:r w:rsidR="009A6B8C" w:rsidRPr="00A13F86">
        <w:rPr>
          <w:rFonts w:ascii="Times New Roman" w:hAnsi="Times New Roman" w:cs="Times New Roman"/>
          <w:sz w:val="28"/>
          <w:szCs w:val="28"/>
        </w:rPr>
        <w:t>приложени</w:t>
      </w:r>
      <w:r w:rsidR="0094626F" w:rsidRPr="00A13F86">
        <w:rPr>
          <w:rFonts w:ascii="Times New Roman" w:hAnsi="Times New Roman" w:cs="Times New Roman"/>
          <w:sz w:val="28"/>
          <w:szCs w:val="28"/>
        </w:rPr>
        <w:t>е</w:t>
      </w:r>
      <w:r w:rsidR="009A6B8C" w:rsidRPr="00A13F86">
        <w:rPr>
          <w:rFonts w:ascii="Times New Roman" w:hAnsi="Times New Roman" w:cs="Times New Roman"/>
          <w:sz w:val="28"/>
          <w:szCs w:val="28"/>
        </w:rPr>
        <w:t xml:space="preserve"> 3</w:t>
      </w:r>
      <w:r w:rsidR="0094626F" w:rsidRPr="00A13F86">
        <w:rPr>
          <w:rFonts w:ascii="Times New Roman" w:hAnsi="Times New Roman" w:cs="Times New Roman"/>
          <w:sz w:val="28"/>
          <w:szCs w:val="28"/>
        </w:rPr>
        <w:t xml:space="preserve"> </w:t>
      </w:r>
      <w:r w:rsidR="0094626F" w:rsidRPr="00A13F86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9A6B8C" w:rsidRPr="00A13F86">
        <w:rPr>
          <w:rFonts w:ascii="Times New Roman" w:hAnsi="Times New Roman" w:cs="Times New Roman"/>
          <w:sz w:val="28"/>
          <w:szCs w:val="28"/>
        </w:rPr>
        <w:t>:</w:t>
      </w:r>
      <w:r w:rsidR="0094626F" w:rsidRPr="00A13F8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1E3D7A" w:rsidRDefault="001E3D7A" w:rsidP="001E3D7A">
      <w:pPr>
        <w:tabs>
          <w:tab w:val="left" w:pos="0"/>
        </w:tabs>
        <w:spacing w:after="0"/>
        <w:ind w:left="1068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1E3D7A" w:rsidTr="001E3D7A">
        <w:tc>
          <w:tcPr>
            <w:tcW w:w="5070" w:type="dxa"/>
          </w:tcPr>
          <w:p w:rsidR="001E3D7A" w:rsidRDefault="001E3D7A" w:rsidP="0094626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E3D7A" w:rsidRPr="004327FA" w:rsidRDefault="001E3D7A" w:rsidP="00452C40">
            <w:pPr>
              <w:tabs>
                <w:tab w:val="left" w:pos="0"/>
                <w:tab w:val="left" w:pos="4820"/>
              </w:tabs>
              <w:spacing w:after="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327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«Приложение 3</w:t>
            </w:r>
          </w:p>
          <w:p w:rsidR="004327FA" w:rsidRDefault="001E3D7A" w:rsidP="004327FA">
            <w:pPr>
              <w:tabs>
                <w:tab w:val="left" w:pos="3820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 решению Думы Нефтекумского городского округа Ставропольского края </w:t>
            </w:r>
            <w:r w:rsidRPr="0043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Нефтекумского городского округа Ставропольского края на 2022 год и плановый период 2023 и 2024 годов</w:t>
            </w:r>
          </w:p>
          <w:p w:rsidR="001E3D7A" w:rsidRDefault="004327FA" w:rsidP="004F473E">
            <w:pPr>
              <w:tabs>
                <w:tab w:val="left" w:pos="3820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3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декабря 2021 г</w:t>
            </w:r>
            <w:r w:rsidR="004F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43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4626F" w:rsidRDefault="0094626F" w:rsidP="00F66E79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E3D7A" w:rsidRDefault="001E3D7A" w:rsidP="00F65A22">
      <w:pPr>
        <w:tabs>
          <w:tab w:val="left" w:pos="0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E3D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РАСПРЕДЕЛЕНИЕ </w:t>
      </w:r>
    </w:p>
    <w:p w:rsidR="001E3D7A" w:rsidRPr="001E3D7A" w:rsidRDefault="001E3D7A" w:rsidP="00F65A22">
      <w:pPr>
        <w:tabs>
          <w:tab w:val="left" w:pos="0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94626F" w:rsidRDefault="001E3D7A" w:rsidP="00F65A22">
      <w:pPr>
        <w:tabs>
          <w:tab w:val="left" w:pos="0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E3D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доходов бюджета Нефтекумского городского округа Ставропольского края по группам, подгруппам и статьям классификации бюджетов бюджетной классификации Российской Федерации на 202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  <w:r w:rsidRPr="001E3D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год</w:t>
      </w:r>
    </w:p>
    <w:p w:rsidR="00F65A22" w:rsidRDefault="00F65A22" w:rsidP="001E3D7A">
      <w:pPr>
        <w:tabs>
          <w:tab w:val="left" w:pos="0"/>
          <w:tab w:val="left" w:pos="482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6B" w:rsidRDefault="00562E31" w:rsidP="00562E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39756B" w:rsidRPr="001E3D7A" w:rsidRDefault="0039756B" w:rsidP="0039756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776" w:type="dxa"/>
        <w:tblInd w:w="113" w:type="dxa"/>
        <w:tblLook w:val="04A0"/>
      </w:tblPr>
      <w:tblGrid>
        <w:gridCol w:w="3397"/>
        <w:gridCol w:w="4536"/>
        <w:gridCol w:w="1843"/>
      </w:tblGrid>
      <w:tr w:rsidR="00B119DE" w:rsidRPr="00EB2ED2" w:rsidTr="003050C0">
        <w:trPr>
          <w:trHeight w:val="37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DE" w:rsidRPr="00EB2ED2" w:rsidRDefault="00B119DE" w:rsidP="00B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DE" w:rsidRPr="00EB2ED2" w:rsidRDefault="00B119DE" w:rsidP="00B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DE" w:rsidRPr="00EB2ED2" w:rsidRDefault="00B119DE" w:rsidP="00B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119DE" w:rsidRPr="00EB2ED2" w:rsidTr="003050C0">
        <w:trPr>
          <w:trHeight w:val="344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DE" w:rsidRPr="00EB2ED2" w:rsidRDefault="00B119DE" w:rsidP="00B1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DE" w:rsidRPr="00EB2ED2" w:rsidRDefault="00B119DE" w:rsidP="00B1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9DE" w:rsidRPr="00EB2ED2" w:rsidRDefault="00B119DE" w:rsidP="00B1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9DE" w:rsidRPr="00B119DE" w:rsidRDefault="00B119DE" w:rsidP="00B119DE">
      <w:pPr>
        <w:spacing w:after="0"/>
        <w:rPr>
          <w:sz w:val="2"/>
          <w:szCs w:val="2"/>
        </w:rPr>
      </w:pPr>
    </w:p>
    <w:tbl>
      <w:tblPr>
        <w:tblW w:w="9776" w:type="dxa"/>
        <w:tblInd w:w="113" w:type="dxa"/>
        <w:tblLook w:val="04A0"/>
      </w:tblPr>
      <w:tblGrid>
        <w:gridCol w:w="3397"/>
        <w:gridCol w:w="4536"/>
        <w:gridCol w:w="1843"/>
      </w:tblGrid>
      <w:tr w:rsidR="00B119DE" w:rsidRPr="00EB2ED2" w:rsidTr="00515EF8">
        <w:trPr>
          <w:trHeight w:val="126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DE" w:rsidRPr="00EB2ED2" w:rsidRDefault="003050C0" w:rsidP="003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9DE" w:rsidRPr="00EB2ED2" w:rsidTr="00515EF8">
        <w:trPr>
          <w:trHeight w:val="443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345 904,75</w:t>
            </w:r>
          </w:p>
        </w:tc>
      </w:tr>
      <w:tr w:rsidR="00B119DE" w:rsidRPr="00EB2ED2" w:rsidTr="00515EF8">
        <w:trPr>
          <w:trHeight w:val="258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137 180,00</w:t>
            </w:r>
          </w:p>
        </w:tc>
      </w:tr>
      <w:tr w:rsidR="00B119DE" w:rsidRPr="00EB2ED2" w:rsidTr="00515EF8">
        <w:trPr>
          <w:trHeight w:val="264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137 180,00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25 888,12</w:t>
            </w:r>
          </w:p>
        </w:tc>
      </w:tr>
      <w:tr w:rsidR="00B119DE" w:rsidRPr="00EB2ED2" w:rsidTr="00515EF8">
        <w:trPr>
          <w:trHeight w:val="296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28 657,00</w:t>
            </w:r>
          </w:p>
        </w:tc>
      </w:tr>
      <w:tr w:rsidR="00B119DE" w:rsidRPr="00EB2ED2" w:rsidTr="00515EF8">
        <w:trPr>
          <w:trHeight w:val="34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10 800,00</w:t>
            </w:r>
          </w:p>
        </w:tc>
      </w:tr>
      <w:tr w:rsidR="00B119DE" w:rsidRPr="00EB2ED2" w:rsidTr="00515EF8">
        <w:trPr>
          <w:trHeight w:val="89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19DE" w:rsidRPr="00EB2ED2" w:rsidTr="00515EF8">
        <w:trPr>
          <w:trHeight w:val="173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12 450,00</w:t>
            </w:r>
          </w:p>
        </w:tc>
      </w:tr>
      <w:tr w:rsidR="00B119DE" w:rsidRPr="00EB2ED2" w:rsidTr="00515EF8">
        <w:trPr>
          <w:trHeight w:val="461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26 333,38</w:t>
            </w:r>
          </w:p>
        </w:tc>
      </w:tr>
      <w:tr w:rsidR="00B119DE" w:rsidRPr="00EB2ED2" w:rsidTr="00515EF8">
        <w:trPr>
          <w:trHeight w:val="203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12 600,00</w:t>
            </w:r>
          </w:p>
        </w:tc>
      </w:tr>
      <w:tr w:rsidR="00B119DE" w:rsidRPr="00EB2ED2" w:rsidTr="00515EF8">
        <w:trPr>
          <w:trHeight w:val="556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000 1 06 01020 04 0000 110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12 600,00</w:t>
            </w:r>
          </w:p>
        </w:tc>
      </w:tr>
      <w:tr w:rsidR="00B119DE" w:rsidRPr="00EB2ED2" w:rsidTr="00515EF8">
        <w:trPr>
          <w:trHeight w:val="214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13 733,38</w:t>
            </w:r>
          </w:p>
        </w:tc>
      </w:tr>
      <w:tr w:rsidR="00B119DE" w:rsidRPr="00EB2ED2" w:rsidTr="00515EF8">
        <w:trPr>
          <w:trHeight w:val="176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8 388,00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8 388,00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5 345,38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5 345,38</w:t>
            </w:r>
          </w:p>
        </w:tc>
      </w:tr>
      <w:tr w:rsidR="00B119DE" w:rsidRPr="00EB2ED2" w:rsidTr="00515EF8">
        <w:trPr>
          <w:trHeight w:val="223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7 400,00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47 239,19</w:t>
            </w:r>
          </w:p>
        </w:tc>
      </w:tr>
      <w:tr w:rsidR="00B119DE" w:rsidRPr="00EB2ED2" w:rsidTr="00515EF8">
        <w:trPr>
          <w:trHeight w:val="939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45 831,52</w:t>
            </w:r>
          </w:p>
        </w:tc>
      </w:tr>
      <w:tr w:rsidR="00B119DE" w:rsidRPr="00EB2ED2" w:rsidTr="00515EF8">
        <w:trPr>
          <w:trHeight w:val="1178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43 179,00</w:t>
            </w:r>
          </w:p>
        </w:tc>
      </w:tr>
      <w:tr w:rsidR="00B119DE" w:rsidRPr="00EB2ED2" w:rsidTr="00515EF8">
        <w:trPr>
          <w:trHeight w:val="1523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43 179,00</w:t>
            </w:r>
          </w:p>
        </w:tc>
      </w:tr>
      <w:tr w:rsidR="00B119DE" w:rsidRPr="00EB2ED2" w:rsidTr="00515EF8">
        <w:trPr>
          <w:trHeight w:val="1512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840,00</w:t>
            </w:r>
          </w:p>
        </w:tc>
      </w:tr>
      <w:tr w:rsidR="00B119DE" w:rsidRPr="00EB2ED2" w:rsidTr="00515EF8">
        <w:trPr>
          <w:trHeight w:val="148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000 1 11 05024 04 0000 120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B119DE" w:rsidRPr="00EB2ED2" w:rsidTr="00515EF8">
        <w:trPr>
          <w:trHeight w:val="37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62,52</w:t>
            </w:r>
          </w:p>
        </w:tc>
      </w:tr>
      <w:tr w:rsidR="00B119DE" w:rsidRPr="00EB2ED2" w:rsidTr="00515EF8">
        <w:trPr>
          <w:trHeight w:val="148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62,52</w:t>
            </w:r>
          </w:p>
        </w:tc>
      </w:tr>
      <w:tr w:rsidR="00B119DE" w:rsidRPr="00EB2ED2" w:rsidTr="00515EF8">
        <w:trPr>
          <w:trHeight w:val="769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</w:tr>
      <w:tr w:rsidR="00B119DE" w:rsidRPr="00EB2ED2" w:rsidTr="00515EF8">
        <w:trPr>
          <w:trHeight w:val="79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</w:tr>
      <w:tr w:rsidR="00B119DE" w:rsidRPr="00EB2ED2" w:rsidTr="00515EF8">
        <w:trPr>
          <w:trHeight w:val="792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B119DE" w:rsidRPr="00EB2ED2" w:rsidTr="00515EF8">
        <w:trPr>
          <w:trHeight w:val="878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B119DE" w:rsidRPr="00EB2ED2" w:rsidTr="00515EF8">
        <w:trPr>
          <w:trHeight w:val="1958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000 1 11 05312 04 0000 120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45,20</w:t>
            </w:r>
          </w:p>
        </w:tc>
      </w:tr>
      <w:tr w:rsidR="00B119DE" w:rsidRPr="00EB2ED2" w:rsidTr="00515EF8">
        <w:trPr>
          <w:trHeight w:val="54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000 1 11 07000 00 0000 120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B119DE" w:rsidRPr="00EB2ED2" w:rsidTr="00515EF8">
        <w:trPr>
          <w:trHeight w:val="79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000 1 11 07010 00 0000 120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B119DE" w:rsidRPr="00EB2ED2" w:rsidTr="00515EF8">
        <w:trPr>
          <w:trHeight w:val="115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000 1 11 07014 04 0000 120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B119DE" w:rsidRPr="00EB2ED2" w:rsidTr="00515EF8">
        <w:trPr>
          <w:trHeight w:val="148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B119DE" w:rsidRPr="00EB2ED2" w:rsidTr="00515EF8">
        <w:trPr>
          <w:trHeight w:val="148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</w:tr>
      <w:tr w:rsidR="00B119DE" w:rsidRPr="00EB2ED2" w:rsidTr="00515EF8">
        <w:trPr>
          <w:trHeight w:val="184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119DE" w:rsidRPr="00EB2ED2" w:rsidTr="00515EF8">
        <w:trPr>
          <w:trHeight w:val="93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119DE" w:rsidRPr="00EB2ED2" w:rsidTr="00515EF8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33 574,60</w:t>
            </w:r>
          </w:p>
        </w:tc>
      </w:tr>
      <w:tr w:rsidR="00B119DE" w:rsidRPr="00EB2ED2" w:rsidTr="00515EF8">
        <w:trPr>
          <w:trHeight w:val="4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33 574,60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15 627,16</w:t>
            </w:r>
          </w:p>
        </w:tc>
      </w:tr>
      <w:tr w:rsidR="00B119DE" w:rsidRPr="00EB2ED2" w:rsidTr="00515EF8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15 091,16</w:t>
            </w:r>
          </w:p>
        </w:tc>
      </w:tr>
      <w:tr w:rsidR="00B119DE" w:rsidRPr="00EB2ED2" w:rsidTr="00515EF8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15 091,16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15 091,16</w:t>
            </w:r>
          </w:p>
        </w:tc>
      </w:tr>
      <w:tr w:rsidR="00B119DE" w:rsidRPr="00EB2ED2" w:rsidTr="00515EF8">
        <w:trPr>
          <w:trHeight w:val="1152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000 1 13 01994 04 1001 130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12 715,29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000 1 13 01994 04 1002 130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2 375,87</w:t>
            </w:r>
          </w:p>
        </w:tc>
      </w:tr>
      <w:tr w:rsidR="00B119DE" w:rsidRPr="00EB2ED2" w:rsidTr="00515EF8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</w:tr>
      <w:tr w:rsidR="00B119DE" w:rsidRPr="00EB2ED2" w:rsidTr="00515EF8">
        <w:trPr>
          <w:trHeight w:val="39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</w:tr>
      <w:tr w:rsidR="00B119DE" w:rsidRPr="00EB2ED2" w:rsidTr="00515EF8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000 1 13 02994 04 0000 130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</w:tr>
      <w:tr w:rsidR="00B119DE" w:rsidRPr="00EB2ED2" w:rsidTr="00515EF8">
        <w:trPr>
          <w:trHeight w:val="73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000 1 13 02994 04 2000 130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20 860,45</w:t>
            </w:r>
          </w:p>
        </w:tc>
      </w:tr>
      <w:tr w:rsidR="00B119DE" w:rsidRPr="00EB2ED2" w:rsidTr="00515EF8">
        <w:trPr>
          <w:trHeight w:val="273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16 797,00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4 063,45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1 044,85</w:t>
            </w:r>
          </w:p>
        </w:tc>
      </w:tr>
      <w:tr w:rsidR="00B119DE" w:rsidRPr="00EB2ED2" w:rsidTr="00515EF8">
        <w:trPr>
          <w:trHeight w:val="18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</w:tr>
      <w:tr w:rsidR="00B119DE" w:rsidRPr="00EB2ED2" w:rsidTr="00515EF8">
        <w:trPr>
          <w:trHeight w:val="212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1 035,48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1 035,48</w:t>
            </w:r>
          </w:p>
        </w:tc>
      </w:tr>
      <w:tr w:rsidR="00B119DE" w:rsidRPr="00EB2ED2" w:rsidTr="00515EF8">
        <w:trPr>
          <w:trHeight w:val="109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зоны отдыха в ауле Абрам-Тюбе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сквера по улице Центральной поселка Зункарь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000 1 17 15020 04 0103 150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селе Озек-Суат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119DE" w:rsidRPr="00EB2ED2" w:rsidTr="00515EF8">
        <w:trPr>
          <w:trHeight w:val="18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000 1 17 15020 04 0121 150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многофункциональной спортивной площадки в ауле Абрам-Тюбе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000 1 17 15020 04 0123 150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сквера в ауле Новкус-Артезиан улице Советской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119DE" w:rsidRPr="00EB2ED2" w:rsidTr="00515EF8">
        <w:trPr>
          <w:trHeight w:val="797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зоны отдыха в ауле Абрам-Тюбе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119DE" w:rsidRPr="00EB2ED2" w:rsidTr="00515EF8">
        <w:trPr>
          <w:trHeight w:val="187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000 1 17 15020 04 0204 150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ограждения парковой зоны аула Тукуй-Мектеб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  <w:tr w:rsidR="00B119DE" w:rsidRPr="00EB2ED2" w:rsidTr="00515EF8">
        <w:trPr>
          <w:trHeight w:val="148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многофункциональной спортивной площадки в ауле Абрам-Тюбе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«Ограждение кладбища в поселке Зимняя Ставка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000 1 17 15020 04 0223 150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предпринимателей на реализацию проекта «Благоустройство сквера в ауле Новкус-Артезиан улице Советской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50,00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000 1 17 15020 04 0302 150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проекта «Благоустройство сквера по улице Центральной поселка Зункарь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000 1 17 15020 04 0303 150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проекта «Обустройство линий уличного освещения в селе Озек-Суат Нефтекумского городского округа Ставропольского края»)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19DE" w:rsidRPr="00EB2ED2" w:rsidTr="00515EF8">
        <w:trPr>
          <w:trHeight w:val="18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7A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2 250 593,88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7A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2 248 875,87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7A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477 918,61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471 629,00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000 2 02 15001 04 0000 150 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471 629,00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000 2 02 19999 00 0000 150 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6 289,61</w:t>
            </w:r>
          </w:p>
        </w:tc>
      </w:tr>
      <w:tr w:rsidR="00B119DE" w:rsidRPr="00EB2ED2" w:rsidTr="00515EF8">
        <w:trPr>
          <w:trHeight w:val="55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000 2 02 19999 04 0000 150 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6 289,61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295 618,52</w:t>
            </w:r>
          </w:p>
        </w:tc>
      </w:tr>
      <w:tr w:rsidR="00B119DE" w:rsidRPr="00EB2ED2" w:rsidTr="00515EF8">
        <w:trPr>
          <w:trHeight w:val="156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33 351,71</w:t>
            </w:r>
          </w:p>
        </w:tc>
      </w:tr>
      <w:tr w:rsidR="00B119DE" w:rsidRPr="00EB2ED2" w:rsidTr="00515EF8">
        <w:trPr>
          <w:trHeight w:val="148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000 2 02 20216 04 0000 150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33 351,71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000 2 02 25097 00 0000 150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1 445,92</w:t>
            </w:r>
          </w:p>
        </w:tc>
      </w:tr>
      <w:tr w:rsidR="00B119DE" w:rsidRPr="00EB2ED2" w:rsidTr="00515EF8">
        <w:trPr>
          <w:trHeight w:val="126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000 2 02 25097 04 0000 150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1 445,92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F86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78 649,53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F86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78 649,53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000 2 02 25269 00 0000 150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1 545,41</w:t>
            </w:r>
          </w:p>
        </w:tc>
      </w:tr>
      <w:tr w:rsidR="00B119DE" w:rsidRPr="00EB2ED2" w:rsidTr="00515EF8">
        <w:trPr>
          <w:trHeight w:val="792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000 2 02 25269 04 0000 150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1 545,41</w:t>
            </w:r>
          </w:p>
        </w:tc>
      </w:tr>
      <w:tr w:rsidR="00B119DE" w:rsidRPr="00EB2ED2" w:rsidTr="00515EF8">
        <w:trPr>
          <w:trHeight w:val="1478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000 2 02 25299 00 0000 150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23 177,39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000 2 02 25299 04 0000 150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23 177,39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36 124,75</w:t>
            </w:r>
          </w:p>
        </w:tc>
      </w:tr>
      <w:tr w:rsidR="00B119DE" w:rsidRPr="00EB2ED2" w:rsidTr="00515EF8">
        <w:trPr>
          <w:trHeight w:val="273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36 124,75</w:t>
            </w:r>
          </w:p>
        </w:tc>
      </w:tr>
      <w:tr w:rsidR="00B119DE" w:rsidRPr="00EB2ED2" w:rsidTr="00515EF8">
        <w:trPr>
          <w:trHeight w:val="5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379,79</w:t>
            </w:r>
          </w:p>
        </w:tc>
      </w:tr>
      <w:tr w:rsidR="00B119DE" w:rsidRPr="00EB2ED2" w:rsidTr="00515EF8">
        <w:trPr>
          <w:trHeight w:val="4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379,79</w:t>
            </w:r>
          </w:p>
        </w:tc>
      </w:tr>
      <w:tr w:rsidR="00B119DE" w:rsidRPr="00EB2ED2" w:rsidTr="00515EF8">
        <w:trPr>
          <w:trHeight w:val="131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77 968,74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77 968,74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42 975,28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42 975,28</w:t>
            </w:r>
          </w:p>
        </w:tc>
      </w:tr>
      <w:tr w:rsidR="00B119DE" w:rsidRPr="00EB2ED2" w:rsidTr="00515EF8">
        <w:trPr>
          <w:trHeight w:val="79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000 2 02 29999 04 0018 150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1 456,64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000 2 02 29999 04 1170 150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6 104,70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000 2 02 29999 04 1204 150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19DE" w:rsidRPr="00EB2ED2" w:rsidTr="00515EF8">
        <w:trPr>
          <w:trHeight w:val="187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000 2 02 29999 04 1213 150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10 538,71</w:t>
            </w:r>
          </w:p>
        </w:tc>
      </w:tr>
      <w:tr w:rsidR="00B119DE" w:rsidRPr="00EB2ED2" w:rsidTr="00515EF8">
        <w:trPr>
          <w:trHeight w:val="758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000 2 02 29999 04 1254 150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3 158,51</w:t>
            </w:r>
          </w:p>
        </w:tc>
      </w:tr>
      <w:tr w:rsidR="00B119DE" w:rsidRPr="00EB2ED2" w:rsidTr="00515EF8">
        <w:trPr>
          <w:trHeight w:val="111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000 2 02 29999 04 1265 150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мероприятий по обеспечению антитеррористической защищенности в государственных и муниципальных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1 655,28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000 2 02 29999 04 1266 150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F86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7 420,53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000 2 02 29999 04 1275 150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F86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12 540,91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1 432 040,73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692 235,72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692 235,72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000 2 02 30024 04 0026 150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790,88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000 2 02 30024 04 0028 150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2 285,17</w:t>
            </w:r>
          </w:p>
        </w:tc>
      </w:tr>
      <w:tr w:rsidR="00B119DE" w:rsidRPr="00EB2ED2" w:rsidTr="00515EF8">
        <w:trPr>
          <w:trHeight w:val="154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000 2 02 30024 04 0032 150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B119DE" w:rsidRPr="00EB2ED2" w:rsidTr="00515EF8">
        <w:trPr>
          <w:trHeight w:val="118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000 2 02 30024 04 0036 150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2 375,93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B119DE" w:rsidRPr="00EB2ED2" w:rsidTr="00515EF8">
        <w:trPr>
          <w:trHeight w:val="115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60 523,61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69,46</w:t>
            </w:r>
          </w:p>
        </w:tc>
      </w:tr>
      <w:tr w:rsidR="00B119DE" w:rsidRPr="00EB2ED2" w:rsidTr="00515EF8">
        <w:trPr>
          <w:trHeight w:val="187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000 2 02 30024 04 0045 150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1 607,91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000 2 02 30024 04 0047 150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000 2 02 30024 04 0066 150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B119DE" w:rsidRPr="00EB2ED2" w:rsidTr="00515EF8">
        <w:trPr>
          <w:trHeight w:val="8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000 2 02 30024 04 0090 150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21 600,64</w:t>
            </w:r>
          </w:p>
        </w:tc>
      </w:tr>
      <w:tr w:rsidR="00B119DE" w:rsidRPr="00EB2ED2" w:rsidTr="00515EF8">
        <w:trPr>
          <w:trHeight w:val="151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000 2 02 30024 04 0147 150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B119DE" w:rsidRPr="00EB2ED2" w:rsidTr="00515EF8">
        <w:trPr>
          <w:trHeight w:val="1538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000 2 02 30024 04 0181 150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B119DE" w:rsidRPr="00EB2ED2" w:rsidTr="00515EF8">
        <w:trPr>
          <w:trHeight w:val="1506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000 2 02 30024 04 1107 150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142 450,04</w:t>
            </w:r>
          </w:p>
        </w:tc>
      </w:tr>
      <w:tr w:rsidR="00B119DE" w:rsidRPr="00EB2ED2" w:rsidTr="00515EF8">
        <w:trPr>
          <w:trHeight w:val="322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000 2 02 30024 04 1108 150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357 339,83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000 2 02 30024 04 1110 150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B119DE" w:rsidRPr="00EB2ED2" w:rsidTr="00515EF8">
        <w:trPr>
          <w:trHeight w:val="1123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000 2 02 30024 04 1122 150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17 073,99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000 2 02 30024 04 1209 150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111,47</w:t>
            </w:r>
          </w:p>
        </w:tc>
      </w:tr>
      <w:tr w:rsidR="00B119DE" w:rsidRPr="00EB2ED2" w:rsidTr="00515EF8">
        <w:trPr>
          <w:trHeight w:val="148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000 2 02 30024 04 1221 150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12 953,06</w:t>
            </w:r>
          </w:p>
        </w:tc>
      </w:tr>
      <w:tr w:rsidR="00B119DE" w:rsidRPr="00EB2ED2" w:rsidTr="00515EF8">
        <w:trPr>
          <w:trHeight w:val="114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000 2 02 30024 04 1256 150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4 931,20</w:t>
            </w:r>
          </w:p>
        </w:tc>
      </w:tr>
      <w:tr w:rsidR="00B119DE" w:rsidRPr="00EB2ED2" w:rsidTr="00515EF8">
        <w:trPr>
          <w:trHeight w:val="1118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000 2 02 30024 04 1260 150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395,68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13 149,19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13 149,19</w:t>
            </w:r>
          </w:p>
        </w:tc>
      </w:tr>
      <w:tr w:rsidR="00B119DE" w:rsidRPr="00EB2ED2" w:rsidTr="00515EF8">
        <w:trPr>
          <w:trHeight w:val="273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127 353,69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127 353,69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000 2 02 35120 04 0000 150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2 989,73</w:t>
            </w:r>
          </w:p>
        </w:tc>
      </w:tr>
      <w:tr w:rsidR="00B119DE" w:rsidRPr="00EB2ED2" w:rsidTr="00515EF8">
        <w:trPr>
          <w:trHeight w:val="274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2 989,73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31 651,43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31 651,43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340 126,34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340 126,34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36 922,64</w:t>
            </w:r>
          </w:p>
        </w:tc>
      </w:tr>
      <w:tr w:rsidR="00B119DE" w:rsidRPr="00EB2ED2" w:rsidTr="00515EF8">
        <w:trPr>
          <w:trHeight w:val="1189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36 922,64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15 193,15</w:t>
            </w:r>
          </w:p>
        </w:tc>
      </w:tr>
      <w:tr w:rsidR="00B119DE" w:rsidRPr="00EB2ED2" w:rsidTr="00515EF8">
        <w:trPr>
          <w:trHeight w:val="73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000 2 02 35404 04 0000 150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15 193,15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1 111,37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1 111,37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000 2 02 35573 00 0000 150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67 599,99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000 2 02 35573 04 0000 150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67 599,99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103 554,94</w:t>
            </w:r>
          </w:p>
        </w:tc>
      </w:tr>
      <w:tr w:rsidR="00B119DE" w:rsidRPr="00EB2ED2" w:rsidTr="00515EF8">
        <w:trPr>
          <w:trHeight w:val="37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103 554,94</w:t>
            </w:r>
          </w:p>
        </w:tc>
      </w:tr>
      <w:tr w:rsidR="00B119DE" w:rsidRPr="00EB2ED2" w:rsidTr="00515EF8">
        <w:trPr>
          <w:trHeight w:val="780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000 2 02 39998 04 1157 150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94 301,66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000 2 02 39998 04 1158 150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9 253,28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43 298,01</w:t>
            </w:r>
          </w:p>
        </w:tc>
      </w:tr>
      <w:tr w:rsidR="00B119DE" w:rsidRPr="00EB2ED2" w:rsidTr="00515EF8">
        <w:trPr>
          <w:trHeight w:val="37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1 371,43</w:t>
            </w:r>
          </w:p>
        </w:tc>
      </w:tr>
      <w:tr w:rsidR="00B119DE" w:rsidRPr="00EB2ED2" w:rsidTr="00515EF8">
        <w:trPr>
          <w:trHeight w:val="151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1 371,43</w:t>
            </w:r>
          </w:p>
        </w:tc>
      </w:tr>
      <w:tr w:rsidR="00B119DE" w:rsidRPr="00EB2ED2" w:rsidTr="00515EF8">
        <w:trPr>
          <w:trHeight w:val="231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000 2 02 49999 00 0000 150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41 926,58</w:t>
            </w:r>
          </w:p>
        </w:tc>
      </w:tr>
      <w:tr w:rsidR="00B119DE" w:rsidRPr="00EB2ED2" w:rsidTr="00515EF8">
        <w:trPr>
          <w:trHeight w:val="4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41 926,58</w:t>
            </w:r>
          </w:p>
        </w:tc>
      </w:tr>
      <w:tr w:rsidR="00B119DE" w:rsidRPr="00EB2ED2" w:rsidTr="00515EF8">
        <w:trPr>
          <w:trHeight w:val="23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000 2 02 49999 04 0005 150   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12 681,76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000 2 02 49999 04 0064 150   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1 301,29</w:t>
            </w:r>
          </w:p>
        </w:tc>
      </w:tr>
      <w:tr w:rsidR="00B119DE" w:rsidRPr="00EB2ED2" w:rsidTr="00515EF8">
        <w:trPr>
          <w:trHeight w:val="514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000 2 02 49999 04 1217 150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2 651,25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000 2 02 49999 04 1249 150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</w:t>
            </w: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6 042,48</w:t>
            </w:r>
          </w:p>
        </w:tc>
      </w:tr>
      <w:tr w:rsidR="00B119DE" w:rsidRPr="00EB2ED2" w:rsidTr="00515EF8">
        <w:trPr>
          <w:trHeight w:val="179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000 2 02 49999 04 1255 150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2 467,58</w:t>
            </w:r>
          </w:p>
        </w:tc>
      </w:tr>
      <w:tr w:rsidR="00B119DE" w:rsidRPr="00EB2ED2" w:rsidTr="00515EF8">
        <w:trPr>
          <w:trHeight w:val="514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000 2 02 49999 04 1270 150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мерах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8 040,05</w:t>
            </w:r>
          </w:p>
        </w:tc>
      </w:tr>
      <w:tr w:rsidR="00B119DE" w:rsidRPr="00EB2ED2" w:rsidTr="00515EF8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000 2 02 49999 04 1272 150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6 694,95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000 2 02 49999 04 1273 150   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(подготовка и проведение </w:t>
            </w:r>
            <w:proofErr w:type="gramStart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муниципальных образований Ставропольского края</w:t>
            </w:r>
            <w:proofErr w:type="gramEnd"/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2 047,22</w:t>
            </w:r>
          </w:p>
        </w:tc>
      </w:tr>
      <w:tr w:rsidR="00B119DE" w:rsidRPr="00EB2ED2" w:rsidTr="00515EF8">
        <w:trPr>
          <w:trHeight w:val="51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B119DE" w:rsidRPr="00EB2ED2" w:rsidTr="00515EF8">
        <w:trPr>
          <w:trHeight w:val="555"/>
        </w:trPr>
        <w:tc>
          <w:tcPr>
            <w:tcW w:w="3397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B119DE" w:rsidRPr="00EB2ED2" w:rsidTr="00515EF8">
        <w:trPr>
          <w:trHeight w:val="55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000 2 07 04050 04 0000 150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B119DE" w:rsidRPr="00EB2ED2" w:rsidTr="00515EF8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1 368,01</w:t>
            </w:r>
          </w:p>
        </w:tc>
      </w:tr>
      <w:tr w:rsidR="00B119DE" w:rsidRPr="00EB2ED2" w:rsidTr="00515EF8">
        <w:trPr>
          <w:trHeight w:val="8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1 368,01</w:t>
            </w:r>
          </w:p>
        </w:tc>
      </w:tr>
      <w:tr w:rsidR="00B119DE" w:rsidRPr="00EB2ED2" w:rsidTr="00515EF8">
        <w:trPr>
          <w:trHeight w:val="1875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1 368,01</w:t>
            </w:r>
          </w:p>
        </w:tc>
      </w:tr>
      <w:tr w:rsidR="00B119DE" w:rsidRPr="00EB2ED2" w:rsidTr="00515EF8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000 2 18 04000 04 0000 150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1 368,01</w:t>
            </w:r>
          </w:p>
        </w:tc>
      </w:tr>
      <w:tr w:rsidR="00B119DE" w:rsidRPr="00EB2ED2" w:rsidTr="00515EF8">
        <w:trPr>
          <w:trHeight w:val="792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000 2 18 04010 04 0000 150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1 368,01</w:t>
            </w:r>
          </w:p>
        </w:tc>
      </w:tr>
      <w:tr w:rsidR="00B119DE" w:rsidRPr="00EB2ED2" w:rsidTr="00515EF8">
        <w:trPr>
          <w:trHeight w:val="120"/>
        </w:trPr>
        <w:tc>
          <w:tcPr>
            <w:tcW w:w="3397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119DE" w:rsidRPr="00EB2ED2" w:rsidRDefault="00B119DE" w:rsidP="00B1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9DE" w:rsidRPr="00EB2ED2" w:rsidRDefault="00B119DE" w:rsidP="003050C0">
            <w:pPr>
              <w:spacing w:after="0" w:line="240" w:lineRule="auto"/>
              <w:ind w:left="-102"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2 596 498,63</w:t>
            </w:r>
            <w:r w:rsidR="00786FBF" w:rsidRPr="00EB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F38EA" w:rsidRDefault="000F38EA" w:rsidP="00B11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9AD" w:rsidRPr="00EB49AD" w:rsidRDefault="00A13F86" w:rsidP="00EB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49AD" w:rsidRPr="002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5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B49AD" w:rsidRPr="002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F5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EB49AD" w:rsidRPr="002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3D7A" w:rsidTr="006F704B">
        <w:tc>
          <w:tcPr>
            <w:tcW w:w="4927" w:type="dxa"/>
          </w:tcPr>
          <w:p w:rsidR="001E3D7A" w:rsidRDefault="001E3D7A" w:rsidP="00E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E3D7A" w:rsidRPr="00CE54B9" w:rsidRDefault="001E3D7A" w:rsidP="00452C40">
            <w:pPr>
              <w:tabs>
                <w:tab w:val="left" w:pos="0"/>
                <w:tab w:val="left" w:pos="4820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«Приложение </w:t>
            </w:r>
            <w:r w:rsidR="006F704B" w:rsidRPr="00CE54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  <w:p w:rsidR="00CE54B9" w:rsidRDefault="001E3D7A" w:rsidP="00CE54B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 решению Думы Нефтекумского городского округа Ставропольского края «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Нефтекумского городского округа Ставропольского края на 2022 год и плановый период 2023 и 2024 годов»</w:t>
            </w:r>
            <w:r w:rsidR="00CE54B9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D7A" w:rsidRDefault="00CE54B9" w:rsidP="00CE54B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711</w:t>
            </w:r>
          </w:p>
        </w:tc>
      </w:tr>
    </w:tbl>
    <w:p w:rsidR="001E3D7A" w:rsidRDefault="001E3D7A" w:rsidP="00EB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738" w:rsidRPr="00AA04DB" w:rsidRDefault="00F95738" w:rsidP="00F65A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F95738" w:rsidRPr="00AA04DB" w:rsidRDefault="00F95738" w:rsidP="00F65A22">
      <w:pPr>
        <w:widowControl w:val="0"/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38" w:rsidRPr="00BE1CDD" w:rsidRDefault="00BE1CDD" w:rsidP="00F65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CDD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 по главным распорядителям средств бюджета Нефтекумского городского округа Ставропольского края (Вед.), разделам (</w:t>
      </w:r>
      <w:proofErr w:type="spellStart"/>
      <w:r w:rsidRPr="00BE1CDD">
        <w:rPr>
          <w:rFonts w:ascii="Times New Roman" w:hAnsi="Times New Roman" w:cs="Times New Roman"/>
          <w:color w:val="000000"/>
          <w:sz w:val="28"/>
          <w:szCs w:val="28"/>
        </w:rPr>
        <w:t>Рз</w:t>
      </w:r>
      <w:proofErr w:type="spellEnd"/>
      <w:r w:rsidRPr="00BE1CDD">
        <w:rPr>
          <w:rFonts w:ascii="Times New Roman" w:hAnsi="Times New Roman" w:cs="Times New Roman"/>
          <w:color w:val="000000"/>
          <w:sz w:val="28"/>
          <w:szCs w:val="28"/>
        </w:rPr>
        <w:t xml:space="preserve">), подразделам (ПР), целевым статьям (муниципальным программам </w:t>
      </w:r>
      <w:r w:rsidRPr="00BE1CD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непрограммным направлениям деятельности) (ЦСР) и группам видов </w:t>
      </w:r>
      <w:r w:rsidRPr="00BE1C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расходов (ВР) классификации расходов бюджетов в ведомственной структуре расходов бюджета Нефтекумского городского округа Ставропольского края </w:t>
      </w:r>
      <w:r w:rsidR="00F95738" w:rsidRPr="00BE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F95738" w:rsidRPr="00C85C4E" w:rsidRDefault="00F95738" w:rsidP="00F9573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456C29" w:rsidRPr="00C57EC6" w:rsidRDefault="00456C29" w:rsidP="00456C29">
      <w:pPr>
        <w:spacing w:after="0" w:line="240" w:lineRule="auto"/>
        <w:rPr>
          <w:sz w:val="2"/>
          <w:szCs w:val="2"/>
        </w:rPr>
      </w:pPr>
    </w:p>
    <w:tbl>
      <w:tblPr>
        <w:tblW w:w="9760" w:type="dxa"/>
        <w:tblInd w:w="93" w:type="dxa"/>
        <w:tblLayout w:type="fixed"/>
        <w:tblLook w:val="04A0"/>
      </w:tblPr>
      <w:tblGrid>
        <w:gridCol w:w="3417"/>
        <w:gridCol w:w="708"/>
        <w:gridCol w:w="567"/>
        <w:gridCol w:w="709"/>
        <w:gridCol w:w="1843"/>
        <w:gridCol w:w="708"/>
        <w:gridCol w:w="1808"/>
      </w:tblGrid>
      <w:tr w:rsidR="009E7BD1" w:rsidRPr="00CE54B9" w:rsidTr="007A1625">
        <w:trPr>
          <w:trHeight w:val="1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F" w:rsidRPr="00CE54B9" w:rsidRDefault="002A3A5F" w:rsidP="008C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5D5D38" w:rsidRPr="007A1625" w:rsidRDefault="005D5D38" w:rsidP="005D5D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3417"/>
        <w:gridCol w:w="708"/>
        <w:gridCol w:w="567"/>
        <w:gridCol w:w="709"/>
        <w:gridCol w:w="1843"/>
        <w:gridCol w:w="708"/>
        <w:gridCol w:w="1843"/>
      </w:tblGrid>
      <w:tr w:rsidR="009E7BD1" w:rsidRPr="00CE54B9" w:rsidTr="007A1625">
        <w:trPr>
          <w:trHeight w:val="7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6 120,93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5 560,95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542,35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385,83</w:t>
            </w:r>
          </w:p>
        </w:tc>
      </w:tr>
      <w:tr w:rsidR="009E7BD1" w:rsidRPr="00CE54B9" w:rsidTr="00CE54B9">
        <w:trPr>
          <w:trHeight w:val="26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5 018,60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5 018,60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537,98</w:t>
            </w:r>
          </w:p>
        </w:tc>
      </w:tr>
      <w:tr w:rsidR="009E7BD1" w:rsidRPr="00CE54B9" w:rsidTr="00CF44E2">
        <w:trPr>
          <w:trHeight w:val="89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487,98</w:t>
            </w:r>
          </w:p>
        </w:tc>
      </w:tr>
      <w:tr w:rsidR="009E7BD1" w:rsidRPr="00CE54B9" w:rsidTr="00A13F86">
        <w:trPr>
          <w:trHeight w:val="93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487,98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9E7BD1" w:rsidRPr="00CE54B9" w:rsidTr="00CE54B9">
        <w:trPr>
          <w:trHeight w:val="1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9E7BD1" w:rsidRPr="00CE54B9" w:rsidTr="00CE54B9">
        <w:trPr>
          <w:trHeight w:val="556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Нефтекумского городского округа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281 056,92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1 807,39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1 807,39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9E7BD1" w:rsidRPr="00CE54B9" w:rsidTr="00A13F86">
        <w:trPr>
          <w:trHeight w:val="1223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2 084,87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2 084,87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56 324,85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56 324,85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7 565,70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1 350,59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6 102,81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9E7BD1" w:rsidRPr="00CE54B9" w:rsidTr="007A1625">
        <w:trPr>
          <w:trHeight w:val="22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790,88</w:t>
            </w:r>
          </w:p>
        </w:tc>
      </w:tr>
      <w:tr w:rsidR="009E7BD1" w:rsidRPr="00CE54B9" w:rsidTr="00CE54B9">
        <w:trPr>
          <w:trHeight w:val="69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1 607,91</w:t>
            </w:r>
          </w:p>
        </w:tc>
      </w:tr>
      <w:tr w:rsidR="009E7BD1" w:rsidRPr="00CE54B9" w:rsidTr="007A1625">
        <w:trPr>
          <w:trHeight w:val="756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1 292,02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315,89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9E7BD1" w:rsidRPr="00CE54B9" w:rsidTr="007A1625">
        <w:trPr>
          <w:trHeight w:val="103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5 256,99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5 256,99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Думу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3 209,77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представительных органов муниципальных образований Ставропольского края</w:t>
            </w:r>
            <w:proofErr w:type="gram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2 047,22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2 047,22</w:t>
            </w:r>
          </w:p>
        </w:tc>
      </w:tr>
      <w:tr w:rsidR="009E7BD1" w:rsidRPr="00CE54B9" w:rsidTr="007A1625">
        <w:trPr>
          <w:trHeight w:val="1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1 385,56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1 385,56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877,86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</w:tr>
      <w:tr w:rsidR="009E7BD1" w:rsidRPr="00CE54B9" w:rsidTr="007A1625">
        <w:trPr>
          <w:trHeight w:val="1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</w:t>
            </w:r>
          </w:p>
        </w:tc>
      </w:tr>
      <w:tr w:rsidR="009E7BD1" w:rsidRPr="00CE54B9" w:rsidTr="007A1625">
        <w:trPr>
          <w:trHeight w:val="106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0D63EA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«Профилактика правонарушений среди лиц, находящихся в трудной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ситуации»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146,84</w:t>
            </w:r>
          </w:p>
        </w:tc>
      </w:tr>
      <w:tr w:rsidR="009E7BD1" w:rsidRPr="00CE54B9" w:rsidTr="007A1625">
        <w:trPr>
          <w:trHeight w:val="1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146,84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2 396,13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2 396,13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нормативных правовых актов органов местного самоуправления и иной официальной информации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средствах массовой информации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95,94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1 301,29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1 301,29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7A1625">
        <w:trPr>
          <w:trHeight w:val="75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54 1 00 76903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54 1 00 76903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5 445,87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5 126,32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5 116,32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4 463,93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646,89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модернизация системы оповещения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246,85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78 995,79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78 995,79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49 043,13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37 109,21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37 109,21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28 602,66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28 602,66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28 602,66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4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модель объекта капитального строительства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108,49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для электроснабжения стелы «Европа-Азия» на въезде в город Нефтекумск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84 962,64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84 962,64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84 962,64</w:t>
            </w:r>
          </w:p>
        </w:tc>
      </w:tr>
      <w:tr w:rsidR="009E7BD1" w:rsidRPr="00CE54B9" w:rsidTr="00CF44E2">
        <w:trPr>
          <w:trHeight w:val="136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края), за счет средств местного бюджета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1 994,74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1 994,74</w:t>
            </w:r>
          </w:p>
        </w:tc>
      </w:tr>
      <w:tr w:rsidR="009E7BD1" w:rsidRPr="00CE54B9" w:rsidTr="007A1625">
        <w:trPr>
          <w:trHeight w:val="300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1 306,64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1 306,64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(выполнение работ) по обеспечению ввода в эксплуатацию строящихся объектов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2 210,53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2 210,53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5232F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25 318,54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5232F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25 318,54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мест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34 052,66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34 052,66</w:t>
            </w:r>
          </w:p>
        </w:tc>
      </w:tr>
      <w:tr w:rsidR="009E7BD1" w:rsidRPr="00CE54B9" w:rsidTr="007A1625">
        <w:trPr>
          <w:trHeight w:val="26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"Детский сад № 15 "Василек" в а. Новкус-Артезиан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«Проведение независимой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A13F86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«Общественная безопасность, защита населения и территории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«Безопасный городской округ»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5D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1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52,55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52,55</w:t>
            </w:r>
          </w:p>
        </w:tc>
      </w:tr>
      <w:tr w:rsidR="009E7BD1" w:rsidRPr="00CE54B9" w:rsidTr="00CF44E2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25 295,04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242,69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242,69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242,69</w:t>
            </w:r>
          </w:p>
        </w:tc>
      </w:tr>
      <w:tr w:rsidR="009E7BD1" w:rsidRPr="00CE54B9" w:rsidTr="00CF44E2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25 052,35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602,40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16 680,78</w:t>
            </w:r>
          </w:p>
        </w:tc>
      </w:tr>
      <w:tr w:rsidR="009E7BD1" w:rsidRPr="00CE54B9" w:rsidTr="00CF44E2">
        <w:trPr>
          <w:trHeight w:val="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11 935,54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2 150,65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1 470,65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1 294,23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1 265,31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9 784,89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9 784,89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1 147,48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CF44E2">
        <w:trPr>
          <w:trHeight w:val="1506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142,63</w:t>
            </w:r>
          </w:p>
        </w:tc>
      </w:tr>
      <w:tr w:rsidR="009E7BD1" w:rsidRPr="00CE54B9" w:rsidTr="00A13F86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142,63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2 491,70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2 491,70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гражданам за изымаемые жилые помещения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2 302,65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709,14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709,14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A13F86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1 544,40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1 544,40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1 046,68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42 467,54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14 569,64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«Управление финансами»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1 212,27</w:t>
            </w:r>
          </w:p>
        </w:tc>
      </w:tr>
      <w:tr w:rsidR="009E7BD1" w:rsidRPr="00CE54B9" w:rsidTr="00A13F86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906,62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13 135,50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13 135,50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221,87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221,87</w:t>
            </w:r>
          </w:p>
        </w:tc>
      </w:tr>
      <w:tr w:rsidR="009E7BD1" w:rsidRPr="00CE54B9" w:rsidTr="00CF44E2">
        <w:trPr>
          <w:trHeight w:val="79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1 857,50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1 857,50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25 819,63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 бюджета»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25 819,63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22 775,11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220,77</w:t>
            </w:r>
          </w:p>
        </w:tc>
      </w:tr>
      <w:tr w:rsidR="009E7BD1" w:rsidRPr="00CE54B9" w:rsidTr="00CE54B9">
        <w:trPr>
          <w:trHeight w:val="219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220,77</w:t>
            </w:r>
          </w:p>
        </w:tc>
      </w:tr>
      <w:tr w:rsidR="009E7BD1" w:rsidRPr="00CE54B9" w:rsidTr="007A1625">
        <w:trPr>
          <w:trHeight w:val="1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1 155 495,44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291 448,43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291 178,43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291 178,43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136 351,97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40 459,54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31 365,84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63 345,62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1 180,97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3 958,22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3 958,22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3 690,92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3 233,28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457,64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4 353,79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3 899,42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454,37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142 450,04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65 664,44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1 330,89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75 454,71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проектно-сметной документации на проведение капитального ремонта здания МКДОУ д/с "Теремок"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маломобильных групп населения к объектам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21 201,90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21 201,90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13 826,70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7 375,20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723 461,14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616 178,50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599 592,28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127 667,71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50 973,94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49 326,21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18 702,42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6 909,12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331,29</w:t>
            </w:r>
          </w:p>
        </w:tc>
      </w:tr>
      <w:tr w:rsidR="009E7BD1" w:rsidRPr="00CE54B9" w:rsidTr="007A1625">
        <w:trPr>
          <w:trHeight w:val="103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цифровой образовательной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2 173,55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теплоснабжения МКОУ «СОШ № 6»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определения достоверности сметной стоимости на проведение работ по благоустройству территории МКОУ СОШ № 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36 922,64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28 966,19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7 956,45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3 004,04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2 580,68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423,36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16 587,69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15 115,12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1 472,57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357 339,82</w:t>
            </w:r>
          </w:p>
        </w:tc>
      </w:tr>
      <w:tr w:rsidR="009E7BD1" w:rsidRPr="00CE54B9" w:rsidTr="00CE54B9">
        <w:trPr>
          <w:trHeight w:val="84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265 325,78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12 583,62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79 430,42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2 651,25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1 932,75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5584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192,69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186,24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38 026,06</w:t>
            </w:r>
          </w:p>
        </w:tc>
      </w:tr>
      <w:tr w:rsidR="009E7BD1" w:rsidRPr="00CE54B9" w:rsidTr="00CE54B9">
        <w:trPr>
          <w:trHeight w:val="272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28 290,91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9 735,15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«Современная школа»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13 767,42</w:t>
            </w:r>
          </w:p>
        </w:tc>
      </w:tr>
      <w:tr w:rsidR="009E7BD1" w:rsidRPr="00CE54B9" w:rsidTr="007A1625">
        <w:trPr>
          <w:trHeight w:val="22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9E7BD1" w:rsidRPr="00CE54B9" w:rsidTr="00CE54B9">
        <w:trPr>
          <w:trHeight w:val="556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сельской местности и малых городах</w:t>
            </w:r>
            <w:proofErr w:type="gram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11 093,38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8 599,20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1 896,65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597,53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«Патриотическое воспитание граждан Российской Федерации»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1 371,43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5179F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1 371,43</w:t>
            </w:r>
          </w:p>
        </w:tc>
      </w:tr>
      <w:tr w:rsidR="009E7BD1" w:rsidRPr="00CE54B9" w:rsidTr="00CE54B9">
        <w:trPr>
          <w:trHeight w:val="556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5179F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1 160,50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5179F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210,93</w:t>
            </w:r>
          </w:p>
        </w:tc>
      </w:tr>
      <w:tr w:rsidR="009E7BD1" w:rsidRPr="00CE54B9" w:rsidTr="007A1625">
        <w:trPr>
          <w:trHeight w:val="36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107 282,64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13 931,28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с расширением площади за счет строительства пищеблока МКОУ «СОШ № 11»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 МКОУ «СОШ № 2»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13 511,28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13 511,28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93 351,36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«СОШ № 2»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актов технического обследования общеобразовательных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на благоустройство территорий общеобразовательных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01 2 02 20072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01 2 02 20072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сметной документации на установку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594,24</w:t>
            </w:r>
          </w:p>
        </w:tc>
      </w:tr>
      <w:tr w:rsidR="009E7BD1" w:rsidRPr="00CE54B9" w:rsidTr="00A13F86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документации, экспертиза определения достоверности сметной стоимости на проведение капитального ремонта зданий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4 400,75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3 300,75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перегородки между коридором и кабинетом №2 МКОУ «СОШ №11»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26 700,45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«Безопасный городской округ»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26 700,45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26 700,45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18 434,90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16 591,90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государственных и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31 570,58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30 582,48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26 272,95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26 252,95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E7BD1" w:rsidRPr="00CE54B9" w:rsidTr="007A1625">
        <w:trPr>
          <w:trHeight w:val="4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3 509,53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3 509,53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3 509,53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«Строительство и капитальный ремонт»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наружной пожарной лестницы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988,10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12 091,89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10 611,89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10 190,73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4 556,76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5 099,20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409,16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235,21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173,95</w:t>
            </w:r>
          </w:p>
        </w:tc>
      </w:tr>
      <w:tr w:rsidR="009E7BD1" w:rsidRPr="00CE54B9" w:rsidTr="007A1625">
        <w:trPr>
          <w:trHeight w:val="1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870,01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1 838,40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1 838,40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5 507,84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5 507,84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5 357,84</w:t>
            </w:r>
          </w:p>
        </w:tc>
      </w:tr>
      <w:tr w:rsidR="009E7BD1" w:rsidRPr="00CE54B9" w:rsidTr="00CE54B9">
        <w:trPr>
          <w:trHeight w:val="69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финансовое обеспечение за счет средств местного бюджета для осуществления отдельных государственных полномочий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по организации и обеспечению отдыха и оздоровления детей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426,64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4 931,20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3 878,67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1 009,42</w:t>
            </w:r>
          </w:p>
        </w:tc>
      </w:tr>
      <w:tr w:rsidR="009E7BD1" w:rsidRPr="00CE54B9" w:rsidTr="00CF44E2">
        <w:trPr>
          <w:trHeight w:val="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19 163,23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9E7BD1" w:rsidRPr="00CE54B9" w:rsidTr="00CE54B9">
        <w:trPr>
          <w:trHeight w:val="112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1 909,59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375,57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16 878,07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16 878,07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843,23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724,19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5 532,57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5 532,57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10 354,25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9 747,04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9E7BD1" w:rsidRPr="00CE54B9" w:rsidTr="007A1625">
        <w:trPr>
          <w:trHeight w:val="22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124,02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22 402,48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22 402,48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13 149,20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13 149,20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5 886,26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7 174,20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9 253,28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5 327,40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5 327,40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3 925,88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3 925,88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186 506,11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бюджета»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20 557,55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20 557,55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145 686,20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культуры и событийного туризма»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145 547,49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81 393,58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79 195,48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35 048,97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5 339,97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38 479,85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МКУК «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Озек-Суатское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800,69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800,69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1 397,41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1 377,76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630,68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26 754,96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24 397,25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14 951,75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33 177,29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32 414,89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30 500,85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1 870,75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362,63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19,63</w:t>
            </w:r>
          </w:p>
        </w:tc>
      </w:tr>
      <w:tr w:rsidR="009E7BD1" w:rsidRPr="00CE54B9" w:rsidTr="00CF44E2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3 077,00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экспертиза проектно-сметной документации на проведение капитального ремонта здания ДК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19 867,80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19 867,80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19 867,80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380,56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15 432,01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14 790,51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</w:tr>
      <w:tr w:rsidR="009E7BD1" w:rsidRPr="00CE54B9" w:rsidTr="007A1625">
        <w:trPr>
          <w:trHeight w:val="22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65,96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838 592,47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09 1 02 00000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159 999,72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159 999,72</w:t>
            </w:r>
          </w:p>
        </w:tc>
      </w:tr>
      <w:tr w:rsidR="009E7BD1" w:rsidRPr="00CE54B9" w:rsidTr="00CE54B9">
        <w:trPr>
          <w:trHeight w:val="27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отдельным категориям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159 999,72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2 960,28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31 422,44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31 267,05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640,64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12 953,06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12 889,37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38 095,55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37 574,87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34 614,35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34 142,93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1 070,06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90,11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19 927,95</w:t>
            </w:r>
          </w:p>
        </w:tc>
      </w:tr>
      <w:tr w:rsidR="009E7BD1" w:rsidRPr="00CE54B9" w:rsidTr="007A1625">
        <w:trPr>
          <w:trHeight w:val="18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395,55</w:t>
            </w:r>
          </w:p>
        </w:tc>
      </w:tr>
      <w:tr w:rsidR="009E7BD1" w:rsidRPr="00CE54B9" w:rsidTr="00CE54B9">
        <w:trPr>
          <w:trHeight w:val="84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или выплата компенсации ее стоимости лицу, удостоенному звания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«Почетный гражданин Нефтекумского района Ставропольского края»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семьям погибших военнослужащих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CF44E2">
        <w:trPr>
          <w:trHeight w:val="743"/>
        </w:trPr>
        <w:tc>
          <w:tcPr>
            <w:tcW w:w="3417" w:type="dxa"/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13 309,37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13 309,37</w:t>
            </w:r>
          </w:p>
        </w:tc>
      </w:tr>
      <w:tr w:rsidR="009E7BD1" w:rsidRPr="00CE54B9" w:rsidTr="007A1625">
        <w:trPr>
          <w:trHeight w:val="189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1 883,77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654 889,64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654 889,64</w:t>
            </w:r>
          </w:p>
        </w:tc>
      </w:tr>
      <w:tr w:rsidR="009E7BD1" w:rsidRPr="00CE54B9" w:rsidTr="00A13F86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460 935,41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43 090,37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60 523,61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760,51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59 763,10</w:t>
            </w:r>
          </w:p>
        </w:tc>
      </w:tr>
      <w:tr w:rsidR="009E7BD1" w:rsidRPr="00CE54B9" w:rsidTr="00CF44E2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17 073,99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16 905,20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111,47</w:t>
            </w:r>
          </w:p>
        </w:tc>
      </w:tr>
      <w:tr w:rsidR="009E7BD1" w:rsidRPr="00CE54B9" w:rsidTr="007A1625">
        <w:trPr>
          <w:trHeight w:val="4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278 100,00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278 100,00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193 954,23</w:t>
            </w:r>
          </w:p>
        </w:tc>
      </w:tr>
      <w:tr w:rsidR="009E7BD1" w:rsidRPr="00CE54B9" w:rsidTr="00CF44E2">
        <w:trPr>
          <w:trHeight w:val="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106 500,13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106 500,13</w:t>
            </w:r>
          </w:p>
        </w:tc>
      </w:tr>
      <w:tr w:rsidR="009E7BD1" w:rsidRPr="00CE54B9" w:rsidTr="00A13F86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20 853,57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20 853,57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66 600,53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66 600,53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23 189,11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428,11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22 761,00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21 503,10</w:t>
            </w:r>
          </w:p>
        </w:tc>
      </w:tr>
      <w:tr w:rsidR="009E7BD1" w:rsidRPr="00CE54B9" w:rsidTr="007A1625">
        <w:trPr>
          <w:trHeight w:val="22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344,56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9E7BD1" w:rsidRPr="00CE54B9" w:rsidTr="00CF44E2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20 030,03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1 124,91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9E7BD1" w:rsidRPr="00CE54B9" w:rsidTr="00CE54B9">
        <w:trPr>
          <w:trHeight w:val="556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отдельным категориям граждан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(реализация переданных полномочий)»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999,46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999,46</w:t>
            </w:r>
          </w:p>
        </w:tc>
      </w:tr>
      <w:tr w:rsidR="009E7BD1" w:rsidRPr="00CE54B9" w:rsidTr="00A13F86">
        <w:trPr>
          <w:trHeight w:val="1223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463,11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536,35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20 040,14</w:t>
            </w:r>
          </w:p>
        </w:tc>
      </w:tr>
      <w:tr w:rsidR="009E7BD1" w:rsidRPr="00CE54B9" w:rsidTr="00CF44E2">
        <w:trPr>
          <w:trHeight w:val="96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9E7BD1" w:rsidRPr="00CE54B9" w:rsidTr="00CF44E2">
        <w:trPr>
          <w:trHeight w:val="5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9E7BD1" w:rsidRPr="00CE54B9" w:rsidTr="00CF44E2">
        <w:trPr>
          <w:trHeight w:val="89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8 965,58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8 965,58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8 765,58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964,69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865,97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74,23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9E7BD1" w:rsidRPr="00CE54B9" w:rsidTr="007A1625">
        <w:trPr>
          <w:trHeight w:val="188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</w:t>
            </w:r>
          </w:p>
        </w:tc>
      </w:tr>
      <w:tr w:rsidR="009E7BD1" w:rsidRPr="00CE54B9" w:rsidTr="00A13F86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2 375,93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2 267,91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108,02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11 060,38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11 060,38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«Ликвидация несанкционированных свалок»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 в г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 (биологический этап рекультивации)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экологического мониторинга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10 246,68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10 246,68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10 246,68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74 312,13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 и улучшение жилищных условий»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17 903,26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«Благоустройство»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17 903,26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и санитарная очистка»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1 836,15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1 226,11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472,33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13 729,99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13 729,99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13 729,99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детских игровых комплексов в г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1 546,96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1 546,96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48 103,82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36 632,41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35 286,97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35 271,97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28 924,52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6 080,25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1 345,44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9E7BD1" w:rsidRPr="00CE54B9" w:rsidTr="007A1625">
        <w:trPr>
          <w:trHeight w:val="614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11 471,41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CE54B9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реализации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11 471,41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2 017,62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208,27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1 774,35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9 236,95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9 236,95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E7BD1" w:rsidRPr="00CE54B9" w:rsidTr="00CE54B9">
        <w:trPr>
          <w:trHeight w:val="169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деятельности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151,84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151,84</w:t>
            </w:r>
          </w:p>
        </w:tc>
      </w:tr>
      <w:tr w:rsidR="009E7BD1" w:rsidRPr="00CE54B9" w:rsidTr="00CF44E2">
        <w:trPr>
          <w:trHeight w:val="79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3 359,13</w:t>
            </w:r>
          </w:p>
        </w:tc>
      </w:tr>
      <w:tr w:rsidR="009E7BD1" w:rsidRPr="00CE54B9" w:rsidTr="00CF44E2">
        <w:trPr>
          <w:trHeight w:val="89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3 349,13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3 349,13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309,51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74,79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3 039,62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3 039,62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6349B0">
        <w:trPr>
          <w:trHeight w:val="556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обеспечения деятельности Контрольно-счетной палаты Нефтекумского 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членских взносов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53 746,06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2 319,23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2 319,23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07 1 02 00000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2 319,23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47,73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2 271,50</w:t>
            </w:r>
          </w:p>
        </w:tc>
      </w:tr>
      <w:tr w:rsidR="009E7BD1" w:rsidRPr="00CE54B9" w:rsidTr="007A1625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2 271,50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36 491,28</w:t>
            </w:r>
          </w:p>
        </w:tc>
      </w:tr>
      <w:tr w:rsidR="009E7BD1" w:rsidRPr="00CE54B9" w:rsidTr="00CF44E2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36 491,28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5 080,22</w:t>
            </w:r>
          </w:p>
        </w:tc>
      </w:tr>
      <w:tr w:rsidR="009E7BD1" w:rsidRPr="00CE54B9" w:rsidTr="006349B0">
        <w:trPr>
          <w:trHeight w:val="698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4 096,38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247,02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30 860,94</w:t>
            </w:r>
          </w:p>
        </w:tc>
      </w:tr>
      <w:tr w:rsidR="009E7BD1" w:rsidRPr="00CE54B9" w:rsidTr="00CF44E2">
        <w:trPr>
          <w:trHeight w:val="3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30 860,94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9E7BD1" w:rsidRPr="00CE54B9" w:rsidTr="007A1625">
        <w:trPr>
          <w:trHeight w:val="22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510,12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510,12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CF44E2">
        <w:trPr>
          <w:trHeight w:val="89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9E7BD1" w:rsidRPr="00CE54B9" w:rsidTr="00CF44E2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9E7BD1" w:rsidRPr="00CE54B9" w:rsidTr="007A1625">
        <w:trPr>
          <w:trHeight w:val="150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9E7BD1" w:rsidRPr="00CE54B9" w:rsidTr="007A1625">
        <w:trPr>
          <w:trHeight w:val="47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14 635,37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14 635,37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5 759,28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96,39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8 876,09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ограждения парковой зоны аула Тукуй-Мектеб Нефтекумского городского округа Ставропольского края за счет средств местного бюджета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линий уличного освещения в селе Озек-Суат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многофункциональной спортивной площадки в ауле Абрам-Тюбе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(Ограждение кладбища в поселке Зимняя Ставка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сквера в ауле Новкус-Артезиан по улице Советской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9E7BD1" w:rsidRPr="00CE54B9" w:rsidTr="007A1625">
        <w:trPr>
          <w:trHeight w:val="33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9E7BD1" w:rsidRPr="00CE54B9" w:rsidTr="00CF44E2">
        <w:trPr>
          <w:trHeight w:val="23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</w:t>
            </w: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муниципальных образований, основанных на местных инициативах (Обустройство ограждения парковой зоны аула Тукуй-Мектеб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9E7BD1" w:rsidRPr="00CE54B9" w:rsidTr="00F44D71">
        <w:trPr>
          <w:trHeight w:val="8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2 117,38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2 117,38</w:t>
            </w:r>
          </w:p>
        </w:tc>
      </w:tr>
      <w:tr w:rsidR="009E7BD1" w:rsidRPr="00CE54B9" w:rsidTr="007A1625">
        <w:trPr>
          <w:trHeight w:val="1125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9E7BD1" w:rsidRPr="00CE54B9" w:rsidTr="007A1625">
        <w:trPr>
          <w:trHeight w:val="472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линий уличного освещения в селе Озек-Суат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240,57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9E7BD1" w:rsidRPr="00CE54B9" w:rsidTr="007A1625">
        <w:trPr>
          <w:trHeight w:val="375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9E7BD1" w:rsidRPr="00CE54B9" w:rsidTr="007A1625">
        <w:trPr>
          <w:trHeight w:val="750"/>
        </w:trPr>
        <w:tc>
          <w:tcPr>
            <w:tcW w:w="341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9E7BD1" w:rsidRPr="00CE54B9" w:rsidTr="002F1743">
        <w:trPr>
          <w:trHeight w:val="152"/>
        </w:trPr>
        <w:tc>
          <w:tcPr>
            <w:tcW w:w="341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7A1625">
            <w:pPr>
              <w:spacing w:after="0" w:line="240" w:lineRule="auto"/>
              <w:ind w:left="-90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2A3A5F" w:rsidRPr="00CE54B9" w:rsidRDefault="002A3A5F" w:rsidP="002A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2 678 377,65</w:t>
            </w:r>
            <w:r w:rsidR="00786FBF" w:rsidRPr="00CE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B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приложении 6: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>а) в разделе</w:t>
      </w:r>
      <w:r w:rsidRPr="00EB6D0D">
        <w:rPr>
          <w:rFonts w:ascii="Calibri" w:eastAsia="Calibri" w:hAnsi="Calibri" w:cs="Times New Roman"/>
        </w:rPr>
        <w:t xml:space="preserve"> </w:t>
      </w:r>
      <w:r w:rsidR="00941385">
        <w:rPr>
          <w:rFonts w:ascii="Calibri" w:eastAsia="Calibri" w:hAnsi="Calibri" w:cs="Times New Roman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Администрация Нефтекумского городского округа Ставропольского края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в строках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Обеспечение деятельности администрации Нефтекумского городского округа Ставропольского края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Непрограммные расходы в рамках обеспечения деятельности администрации Нефтекумского городского округа Ставропольского края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37 952,94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29 952,94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в строках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Расходы на выплаты по оплате труда работников органов местного самоуправления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28 056,05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20 056,05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10031" w:type="dxa"/>
        <w:tblLayout w:type="fixed"/>
        <w:tblLook w:val="04A0"/>
      </w:tblPr>
      <w:tblGrid>
        <w:gridCol w:w="4786"/>
        <w:gridCol w:w="568"/>
        <w:gridCol w:w="567"/>
        <w:gridCol w:w="567"/>
        <w:gridCol w:w="1701"/>
        <w:gridCol w:w="567"/>
        <w:gridCol w:w="1275"/>
      </w:tblGrid>
      <w:tr w:rsidR="00EB6D0D" w:rsidRPr="002F1743" w:rsidTr="00531192">
        <w:trPr>
          <w:trHeight w:val="375"/>
        </w:trPr>
        <w:tc>
          <w:tcPr>
            <w:tcW w:w="4786" w:type="dxa"/>
            <w:shd w:val="clear" w:color="auto" w:fill="auto"/>
            <w:noWrap/>
            <w:hideMark/>
          </w:tcPr>
          <w:p w:rsidR="00EB6D0D" w:rsidRPr="002F1743" w:rsidRDefault="00941385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EB6D0D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04 2 01 11010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  <w:r w:rsidR="00941385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EB6D0D" w:rsidRPr="00EB6D0D" w:rsidRDefault="00EB6D0D" w:rsidP="00EB6D0D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90" w:type="dxa"/>
        <w:tblLayout w:type="fixed"/>
        <w:tblLook w:val="04A0"/>
      </w:tblPr>
      <w:tblGrid>
        <w:gridCol w:w="4503"/>
        <w:gridCol w:w="567"/>
        <w:gridCol w:w="567"/>
        <w:gridCol w:w="567"/>
        <w:gridCol w:w="1701"/>
        <w:gridCol w:w="708"/>
        <w:gridCol w:w="1277"/>
      </w:tblGrid>
      <w:tr w:rsidR="00EB6D0D" w:rsidRPr="002F1743" w:rsidTr="00531192">
        <w:trPr>
          <w:trHeight w:val="375"/>
        </w:trPr>
        <w:tc>
          <w:tcPr>
            <w:tcW w:w="4503" w:type="dxa"/>
            <w:shd w:val="clear" w:color="auto" w:fill="auto"/>
            <w:noWrap/>
            <w:hideMark/>
          </w:tcPr>
          <w:p w:rsidR="00EB6D0D" w:rsidRPr="002F1743" w:rsidRDefault="00941385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6D0D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6D0D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EB6D0D" w:rsidRPr="002F1743" w:rsidTr="00531192">
        <w:trPr>
          <w:trHeight w:val="133"/>
        </w:trPr>
        <w:tc>
          <w:tcPr>
            <w:tcW w:w="4503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EB6D0D" w:rsidRPr="002F1743" w:rsidTr="00531192">
        <w:trPr>
          <w:trHeight w:val="918"/>
        </w:trPr>
        <w:tc>
          <w:tcPr>
            <w:tcW w:w="4503" w:type="dxa"/>
            <w:shd w:val="clear" w:color="000000" w:fill="FFFFFF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shd w:val="clear" w:color="000000" w:fill="FFFFFF"/>
            <w:noWrap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shd w:val="clear" w:color="000000" w:fill="FFFFFF"/>
            <w:noWrap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  <w:r w:rsidR="00941385"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б) в разделе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Развитие культуры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Развитие культуры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99 574,22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98 474,22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Развитие культуры и событийного туризма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94 706,18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93 606,18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Обеспечение досуга населения учреждениями культурно-досугового типа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57 037,00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55 937,00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55 445,45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54 345,45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23 220,32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EB6D0D">
        <w:rPr>
          <w:rFonts w:ascii="Times New Roman" w:eastAsia="Calibri" w:hAnsi="Times New Roman" w:cs="Times New Roman"/>
          <w:sz w:val="28"/>
          <w:szCs w:val="28"/>
        </w:rPr>
        <w:t>22 120,32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EB6D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0D" w:rsidRPr="00EB6D0D" w:rsidRDefault="00EB6D0D" w:rsidP="00EB6D0D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10031" w:type="dxa"/>
        <w:tblLayout w:type="fixed"/>
        <w:tblLook w:val="04A0"/>
      </w:tblPr>
      <w:tblGrid>
        <w:gridCol w:w="4786"/>
        <w:gridCol w:w="568"/>
        <w:gridCol w:w="567"/>
        <w:gridCol w:w="424"/>
        <w:gridCol w:w="1701"/>
        <w:gridCol w:w="567"/>
        <w:gridCol w:w="1418"/>
      </w:tblGrid>
      <w:tr w:rsidR="00EB6D0D" w:rsidRPr="002F1743" w:rsidTr="00F44D71">
        <w:trPr>
          <w:trHeight w:val="375"/>
        </w:trPr>
        <w:tc>
          <w:tcPr>
            <w:tcW w:w="4786" w:type="dxa"/>
            <w:shd w:val="clear" w:color="auto" w:fill="auto"/>
            <w:noWrap/>
            <w:hideMark/>
          </w:tcPr>
          <w:p w:rsidR="00EB6D0D" w:rsidRPr="002F1743" w:rsidRDefault="00941385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6D0D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4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02 3 01 </w:t>
            </w: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1385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EB6D0D" w:rsidRPr="00EB6D0D" w:rsidRDefault="00EB6D0D" w:rsidP="00EB6D0D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10031" w:type="dxa"/>
        <w:tblLayout w:type="fixed"/>
        <w:tblLook w:val="04A0"/>
      </w:tblPr>
      <w:tblGrid>
        <w:gridCol w:w="4786"/>
        <w:gridCol w:w="567"/>
        <w:gridCol w:w="567"/>
        <w:gridCol w:w="425"/>
        <w:gridCol w:w="1701"/>
        <w:gridCol w:w="708"/>
        <w:gridCol w:w="1277"/>
      </w:tblGrid>
      <w:tr w:rsidR="00EB6D0D" w:rsidRPr="002F1743" w:rsidTr="00F44D71">
        <w:trPr>
          <w:trHeight w:val="375"/>
        </w:trPr>
        <w:tc>
          <w:tcPr>
            <w:tcW w:w="4786" w:type="dxa"/>
            <w:shd w:val="clear" w:color="auto" w:fill="auto"/>
            <w:noWrap/>
            <w:hideMark/>
          </w:tcPr>
          <w:p w:rsidR="00EB6D0D" w:rsidRPr="002F1743" w:rsidRDefault="00941385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6D0D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6D0D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B6D0D" w:rsidRPr="002F1743" w:rsidTr="00F44D71">
        <w:trPr>
          <w:trHeight w:val="375"/>
        </w:trPr>
        <w:tc>
          <w:tcPr>
            <w:tcW w:w="4786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941385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941385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08 1 00 00000</w:t>
            </w:r>
          </w:p>
        </w:tc>
        <w:tc>
          <w:tcPr>
            <w:tcW w:w="708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1 100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EB6D0D" w:rsidRPr="002F1743" w:rsidTr="00F44D71">
        <w:trPr>
          <w:trHeight w:val="375"/>
        </w:trPr>
        <w:tc>
          <w:tcPr>
            <w:tcW w:w="4786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941385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941385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08 1 01 00000</w:t>
            </w:r>
          </w:p>
        </w:tc>
        <w:tc>
          <w:tcPr>
            <w:tcW w:w="708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B6D0D" w:rsidRPr="002F1743" w:rsidTr="00F44D71">
        <w:trPr>
          <w:trHeight w:val="133"/>
        </w:trPr>
        <w:tc>
          <w:tcPr>
            <w:tcW w:w="4786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shd w:val="clear" w:color="auto" w:fill="auto"/>
          </w:tcPr>
          <w:p w:rsidR="00EB6D0D" w:rsidRPr="002F1743" w:rsidRDefault="00EB6D0D" w:rsidP="00EB6D0D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EB6D0D" w:rsidRPr="002F1743" w:rsidTr="00F44D71">
        <w:trPr>
          <w:trHeight w:val="918"/>
        </w:trPr>
        <w:tc>
          <w:tcPr>
            <w:tcW w:w="4786" w:type="dxa"/>
            <w:shd w:val="clear" w:color="000000" w:fill="FFFFFF"/>
            <w:noWrap/>
          </w:tcPr>
          <w:p w:rsidR="00EB6D0D" w:rsidRPr="002F1743" w:rsidRDefault="00EB6D0D" w:rsidP="00EB6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567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425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000000" w:fill="FFFFFF"/>
          </w:tcPr>
          <w:p w:rsidR="00EB6D0D" w:rsidRPr="002F1743" w:rsidRDefault="00EB6D0D" w:rsidP="00EB6D0D">
            <w:pPr>
              <w:spacing w:after="0" w:line="240" w:lineRule="auto"/>
              <w:ind w:left="-102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08 1 01 20059</w:t>
            </w:r>
          </w:p>
        </w:tc>
        <w:tc>
          <w:tcPr>
            <w:tcW w:w="708" w:type="dxa"/>
            <w:shd w:val="clear" w:color="000000" w:fill="FFFFFF"/>
            <w:noWrap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7" w:type="dxa"/>
            <w:shd w:val="clear" w:color="000000" w:fill="FFFFFF"/>
            <w:noWrap/>
          </w:tcPr>
          <w:p w:rsidR="00EB6D0D" w:rsidRPr="002F1743" w:rsidRDefault="00EB6D0D" w:rsidP="00EB6D0D">
            <w:pPr>
              <w:spacing w:after="0" w:line="240" w:lineRule="auto"/>
              <w:ind w:left="-113" w:right="-1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1 100</w:t>
            </w: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941385"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17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EB49AD" w:rsidRDefault="00EB6D0D" w:rsidP="00EB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B49AD" w:rsidRPr="004A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приложени</w:t>
      </w:r>
      <w:r w:rsidR="00012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49AD" w:rsidRPr="004A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707B" w:rsidRPr="00F5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EB49AD" w:rsidRPr="004A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12341" w:rsidRPr="002F1743" w:rsidTr="00012341">
        <w:tc>
          <w:tcPr>
            <w:tcW w:w="4927" w:type="dxa"/>
          </w:tcPr>
          <w:p w:rsidR="00012341" w:rsidRPr="002F1743" w:rsidRDefault="00012341" w:rsidP="00012341">
            <w:pPr>
              <w:tabs>
                <w:tab w:val="left" w:pos="0"/>
                <w:tab w:val="left" w:pos="48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12341" w:rsidRPr="002F1743" w:rsidRDefault="00012341" w:rsidP="00452C40">
            <w:pPr>
              <w:tabs>
                <w:tab w:val="left" w:pos="0"/>
                <w:tab w:val="left" w:pos="4820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«Приложение </w:t>
            </w:r>
            <w:r w:rsidR="00EC0D70" w:rsidRPr="002F174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  <w:p w:rsidR="002F1743" w:rsidRDefault="00012341" w:rsidP="002F1743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 решению Думы Нефтекумского городского округа Ставропольского края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Нефтекумского городского округа Ставропольского края на 2022 год и плановый период 2023 и 2024 годов»</w:t>
            </w:r>
          </w:p>
          <w:p w:rsidR="00012341" w:rsidRPr="002F1743" w:rsidRDefault="002F1743" w:rsidP="004F473E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2021 г</w:t>
            </w:r>
            <w:r w:rsidR="004F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711</w:t>
            </w:r>
          </w:p>
        </w:tc>
      </w:tr>
    </w:tbl>
    <w:p w:rsidR="00012341" w:rsidRDefault="00012341" w:rsidP="00012341">
      <w:pPr>
        <w:tabs>
          <w:tab w:val="left" w:pos="0"/>
          <w:tab w:val="left" w:pos="4820"/>
        </w:tabs>
        <w:spacing w:after="0" w:line="240" w:lineRule="exact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262B2" w:rsidRPr="009F369F" w:rsidRDefault="00D262B2" w:rsidP="00F65A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D262B2" w:rsidRPr="009F369F" w:rsidRDefault="00D262B2" w:rsidP="00F65A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B2" w:rsidRDefault="00BE1CDD" w:rsidP="00F65A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DD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Pr="00EC0D7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262B2" w:rsidRPr="00EC0D7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F65A22" w:rsidRPr="00BE1CDD" w:rsidRDefault="00F65A22" w:rsidP="00F65A2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B2" w:rsidRPr="009F369F" w:rsidRDefault="00D262B2" w:rsidP="00D262B2">
      <w:pPr>
        <w:widowControl w:val="0"/>
        <w:suppressAutoHyphens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CB72CC" w:rsidRPr="00CB72CC" w:rsidRDefault="00CB72CC" w:rsidP="00CB72CC">
      <w:pPr>
        <w:spacing w:after="0" w:line="240" w:lineRule="auto"/>
        <w:rPr>
          <w:sz w:val="2"/>
          <w:szCs w:val="2"/>
        </w:rPr>
      </w:pPr>
    </w:p>
    <w:tbl>
      <w:tblPr>
        <w:tblW w:w="9865" w:type="dxa"/>
        <w:tblInd w:w="93" w:type="dxa"/>
        <w:tblLayout w:type="fixed"/>
        <w:tblLook w:val="04A0"/>
      </w:tblPr>
      <w:tblGrid>
        <w:gridCol w:w="5544"/>
        <w:gridCol w:w="1843"/>
        <w:gridCol w:w="708"/>
        <w:gridCol w:w="1770"/>
      </w:tblGrid>
      <w:tr w:rsidR="00632B30" w:rsidRPr="002F1743" w:rsidTr="00F44D71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7C411F" w:rsidRPr="00F44D71" w:rsidRDefault="007C411F" w:rsidP="007C411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865" w:type="dxa"/>
        <w:tblInd w:w="93" w:type="dxa"/>
        <w:tblLayout w:type="fixed"/>
        <w:tblLook w:val="04A0"/>
      </w:tblPr>
      <w:tblGrid>
        <w:gridCol w:w="5544"/>
        <w:gridCol w:w="1843"/>
        <w:gridCol w:w="708"/>
        <w:gridCol w:w="1770"/>
      </w:tblGrid>
      <w:tr w:rsidR="00632B30" w:rsidRPr="002F1743" w:rsidTr="00F44D71">
        <w:trPr>
          <w:trHeight w:val="7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7C411F" w:rsidP="006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1 178 576,34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968 194,89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304 327,63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136 351,97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40 459,54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31 365,84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63 345,62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1 180,97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188,78</w:t>
            </w:r>
          </w:p>
        </w:tc>
      </w:tr>
      <w:tr w:rsidR="00632B30" w:rsidRPr="002F1743" w:rsidTr="00F44D71">
        <w:trPr>
          <w:trHeight w:val="442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территорий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3 958,22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3 958,22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5 886,26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7 174,20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3 690,92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457,64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4 353,79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3 899,42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454,37</w:t>
            </w:r>
          </w:p>
        </w:tc>
      </w:tr>
      <w:tr w:rsidR="00632B30" w:rsidRPr="002F1743" w:rsidTr="00F44D71">
        <w:trPr>
          <w:trHeight w:val="115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142 450,04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65 664,44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75 454,71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599 592,28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127 667,71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50 973,94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49 326,21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18 702,42</w:t>
            </w:r>
          </w:p>
        </w:tc>
      </w:tr>
      <w:tr w:rsidR="00632B30" w:rsidRPr="002F1743" w:rsidTr="00F44D71">
        <w:trPr>
          <w:trHeight w:val="189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6 909,12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теплоснабжения МКОУ «СОШ № 6»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347,87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определения достоверности сметной стоимости на проведение работ по благоустройству территории МКОУ СОШ № 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36 922,64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28 966,19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7 956,45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3 004,04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423,36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16 587,69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15 115,12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1 472,57</w:t>
            </w:r>
          </w:p>
        </w:tc>
      </w:tr>
      <w:tr w:rsidR="00632B30" w:rsidRPr="002F1743" w:rsidTr="00F44D71">
        <w:trPr>
          <w:trHeight w:val="18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357 339,82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265 325,78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12 583,62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79 430,42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2 651,25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1 932,75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192,69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38 026,06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28 290,91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9 735,15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S8910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26 272,95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26 252,95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26 252,95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11 538,44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2 285,16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1 909,59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5 327,40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5 327,40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3 925,88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3 925,88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3 509,53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3 509,53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01 1 08 11010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3 509,53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«Проведение независимой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5 357,84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за счет средств местного бюджета для осуществления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4 931,20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3 878,67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1 009,42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«Современная школа»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13 767,42</w:t>
            </w:r>
          </w:p>
        </w:tc>
      </w:tr>
      <w:tr w:rsidR="00632B30" w:rsidRPr="002F1743" w:rsidTr="00F44D71">
        <w:trPr>
          <w:trHeight w:val="114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2 674,04</w:t>
            </w:r>
          </w:p>
        </w:tc>
      </w:tr>
      <w:tr w:rsidR="00632B30" w:rsidRPr="002F1743" w:rsidTr="00F44D71">
        <w:trPr>
          <w:trHeight w:val="105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 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11 093,38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8 599,20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1 896,65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597,53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1 447,37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«Патриотическое воспитание граждан Российской Федерации»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1 371,43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5179F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1 371,43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5179F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ЕВ 5179F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193 503,38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13 931,28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с расширением площади за счет строительства пищеблока МКОУ «СОШ №11»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МКОУ «СОШ №2»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94 609,46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«СОШ №2»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проектно-сметной документации на проведение капитального ремонта здания МКДОУ д/с  «Теремок»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актов технического обследования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350,90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на благоустройство территорий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сметной документации на установку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наружной пожарной лестницы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988,10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документации, экспертиза определения достоверности сметной стоимости на проведение капитального ремонта зданий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4 400,75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3 300,75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перегородки между коридором и кабинетом № 2 МКОУ «СОШ №11»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78 756,30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S7500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7 495,48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84 962,64</w:t>
            </w:r>
          </w:p>
        </w:tc>
      </w:tr>
      <w:tr w:rsidR="00632B30" w:rsidRPr="002F1743" w:rsidTr="00F44D71">
        <w:trPr>
          <w:trHeight w:val="150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1 994,74</w:t>
            </w:r>
          </w:p>
        </w:tc>
      </w:tr>
      <w:tr w:rsidR="00632B30" w:rsidRPr="002F1743" w:rsidTr="00F44D71">
        <w:trPr>
          <w:trHeight w:val="189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1 994,74</w:t>
            </w:r>
          </w:p>
        </w:tc>
      </w:tr>
      <w:tr w:rsidR="00632B30" w:rsidRPr="002F1743" w:rsidTr="00F44D71">
        <w:trPr>
          <w:trHeight w:val="798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1 306,64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1 306,64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(выполнение работ) по обеспечению ввода в эксплуатацию строящихся объектов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2 210,53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2 210,53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25 318,54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25 318,54</w:t>
            </w:r>
          </w:p>
        </w:tc>
      </w:tr>
      <w:tr w:rsidR="00632B30" w:rsidRPr="002F1743" w:rsidTr="00F44D71">
        <w:trPr>
          <w:trHeight w:val="614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34 052,66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S232H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34 052,66</w:t>
            </w:r>
          </w:p>
        </w:tc>
      </w:tr>
      <w:tr w:rsidR="00632B30" w:rsidRPr="002F1743" w:rsidTr="00F44D71">
        <w:trPr>
          <w:trHeight w:val="514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в эксплуатацию)</w:t>
            </w:r>
            <w:r w:rsidR="00F44D71"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(Реконструкция здания "Детский сад № 15 "Василек" в а. Новкус-Артезиан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S232C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16 878,07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16 878,07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843,23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724,19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5 532,57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5 532,57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10 354,25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9 747,04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632B30" w:rsidRPr="002F1743" w:rsidTr="00A9628D">
        <w:trPr>
          <w:trHeight w:val="131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124,02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186 466,55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145 646,49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81 393,58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79 195,48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35 048,97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5 339,97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38 479,85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МКУК «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Озек-Суатское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800,69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1 397,41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1 377,76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260,08</w:t>
            </w:r>
          </w:p>
        </w:tc>
      </w:tr>
      <w:tr w:rsidR="00632B30" w:rsidRPr="002F1743" w:rsidTr="00A9628D">
        <w:trPr>
          <w:trHeight w:val="273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«Сохранение объектов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культурного наследия, памятников»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26 754,96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и содержание объектов культурного наследия, памятников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389,89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319,00</w:t>
            </w:r>
          </w:p>
        </w:tc>
      </w:tr>
      <w:tr w:rsidR="00632B30" w:rsidRPr="002F1743" w:rsidTr="00F44D71">
        <w:trPr>
          <w:trHeight w:val="33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24 397,25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L2990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14 951,75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33 177,29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32 414,89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30 500,85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1 870,75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362,63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3 590,98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3 077,00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02 1 06 20050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20 813,55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20 557,55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20 557,55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«Строительство и капитальный ремонт»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экспертиза проектно-сметной документации на проведение капитального ремонта здания ДК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02 3 01 20074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02 3 01 20074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19 867,80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19 867,80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380,56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3 989,27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15 432,01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14 790,51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</w:tr>
      <w:tr w:rsidR="00632B30" w:rsidRPr="002F1743" w:rsidTr="00F44D71">
        <w:trPr>
          <w:trHeight w:val="614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65,96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838 512,58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815 141,36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621 187,13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31 422,44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31 267,05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1 282,65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43 090,37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60 523,61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760,51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59 763,10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17 073,99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16 905,20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12 953,06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12 889,37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38 095,55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37 574,87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34 614,35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34 142,93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1 070,06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19 928,11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395,55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денежная выплата семьям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погибших военнослужащих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03 1 01 80040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13 309,37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13 309,37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1 883,77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193 954,23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106 500,13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106 500,13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20 853,57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20 853,57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66 600,53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66 600,53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610,22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480,66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480,66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446,31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22 761,00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21 503,10</w:t>
            </w:r>
          </w:p>
        </w:tc>
      </w:tr>
      <w:tr w:rsidR="00632B30" w:rsidRPr="002F1743" w:rsidTr="00F44D71">
        <w:trPr>
          <w:trHeight w:val="150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344,56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21 158,54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20 030,03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1 124,91</w:t>
            </w:r>
          </w:p>
        </w:tc>
      </w:tr>
      <w:tr w:rsidR="00632B30" w:rsidRPr="002F1743" w:rsidTr="00F44D71">
        <w:trPr>
          <w:trHeight w:val="30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999,46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999,46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536,35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79 841,61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79 045,79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49 043,13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11 933,92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37 109,21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37 109,21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28 602,66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28 602,66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28 602,66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795,82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модель объекта капитального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04 2 01 20078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99 365,18</w:t>
            </w:r>
          </w:p>
        </w:tc>
      </w:tr>
      <w:tr w:rsidR="00632B30" w:rsidRPr="002F1743" w:rsidTr="00F44D71">
        <w:trPr>
          <w:trHeight w:val="164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70 366,81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37 123,12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35 271,97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28 924,52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6 080,25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472,33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13 826,99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13 729,99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13 729,99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 для электроснабжения  стелы «Европа-Азия» на въезде в город Нефтекумск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5 662,89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«Отлов и содержание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безнадзорных животных»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1 345,44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829,81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8 876,09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ограждения парковой зоны аула Тукуй-Мектеб Нефтекумского городского округа Ставропольского края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346,43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линий уличного освещения в селе Озек-Суат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многофункциональной спортивной площадки в ауле Абрам-Тюбе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(Ограждение кладбища в поселке Зимняя Ставка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сквера в ауле Новкус-Артезиан по улице Советской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985,00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G8403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S8403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1 014,70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2 117,38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2 117,38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линий уличного освещения в селе Озек-Суат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детских игровых комплексов в г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05 1 10 20079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506,15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закупки контейнеров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раздельного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G2 52690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1 546,96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1 546,96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11 060,38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«Ликвидация несанкционированных свалок»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 в г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 (биологический этап рекультивации)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307,64</w:t>
            </w:r>
          </w:p>
        </w:tc>
      </w:tr>
      <w:tr w:rsidR="00632B30" w:rsidRPr="002F1743" w:rsidTr="00F44D71">
        <w:trPr>
          <w:trHeight w:val="189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169,76</w:t>
            </w:r>
          </w:p>
        </w:tc>
      </w:tr>
      <w:tr w:rsidR="00632B30" w:rsidRPr="002F1743" w:rsidTr="00A9628D">
        <w:trPr>
          <w:trHeight w:val="511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экологического мониторинга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05 2 02 20077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632B30" w:rsidRPr="002F1743" w:rsidTr="00A9628D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632B30" w:rsidRPr="002F1743" w:rsidTr="00F44D71">
        <w:trPr>
          <w:trHeight w:val="14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05 2 02 20088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32B30" w:rsidRPr="002F1743" w:rsidTr="00A9628D">
        <w:trPr>
          <w:trHeight w:val="14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«Обращение с отходами»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10 246,68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632B30" w:rsidRPr="002F1743" w:rsidTr="00F44D71">
        <w:trPr>
          <w:trHeight w:val="39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6 426,00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11 511,99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11 511,99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2 017,62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208,27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1 774,35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9 236,95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9 236,95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151,84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37 386,93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12 334,58</w:t>
            </w:r>
          </w:p>
        </w:tc>
      </w:tr>
      <w:tr w:rsidR="00632B30" w:rsidRPr="002F1743" w:rsidTr="00F44D71">
        <w:trPr>
          <w:trHeight w:val="34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10 611,89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10 190,73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4 556,76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5 099,20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409,16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235,21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1 722,69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778,09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870,01</w:t>
            </w:r>
          </w:p>
        </w:tc>
      </w:tr>
      <w:tr w:rsidR="00632B30" w:rsidRPr="002F1743" w:rsidTr="00F44D71">
        <w:trPr>
          <w:trHeight w:val="189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25 052,35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24 449,95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32B30" w:rsidRPr="002F1743" w:rsidTr="00F44D71">
        <w:trPr>
          <w:trHeight w:val="36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16 732,84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6 947,95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5 558,81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2 340,91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2 311,99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28,92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689,14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и определение рыночной стоимости арендной платы земельных участков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1 147,48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8 484,78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32B30" w:rsidRPr="002F1743" w:rsidTr="00F44D71">
        <w:trPr>
          <w:trHeight w:val="150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142,63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58 838,63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53 345,28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51 859,72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43 560,07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32 878,47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10 681,60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6 360,51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государственных и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S8830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1 742,40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877,86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систем видеонаблюдения в местах массового пребывания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857,74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6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лиц, находящихся в трудной жизненной ситуации»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08 1 07 20076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5 445,87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5 126,32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5 116,32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4 463,93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646,89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модернизация системы оповещения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246,85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40 629,27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 бюджета»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26 059,63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25 747,63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22 775,11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1 212,27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906,62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13 135,50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13 135,50</w:t>
            </w:r>
          </w:p>
        </w:tc>
      </w:tr>
      <w:tr w:rsidR="00632B30" w:rsidRPr="002F1743" w:rsidTr="00F44D71">
        <w:trPr>
          <w:trHeight w:val="150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221,87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221,87</w:t>
            </w:r>
          </w:p>
        </w:tc>
      </w:tr>
      <w:tr w:rsidR="00632B30" w:rsidRPr="002F1743" w:rsidTr="00F44D71">
        <w:trPr>
          <w:trHeight w:val="40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23 546,32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14 458,07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8 979,76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8 779,76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964,69</w:t>
            </w:r>
          </w:p>
        </w:tc>
      </w:tr>
      <w:tr w:rsidR="00632B30" w:rsidRPr="002F1743" w:rsidTr="00A9628D">
        <w:trPr>
          <w:trHeight w:val="556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865,97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3 935,65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632B30" w:rsidRPr="002F1743" w:rsidTr="00F44D71">
        <w:trPr>
          <w:trHeight w:val="33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</w:tr>
      <w:tr w:rsidR="00632B30" w:rsidRPr="002F1743" w:rsidTr="00F44D71">
        <w:trPr>
          <w:trHeight w:val="42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74,23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632B30" w:rsidRPr="002F1743" w:rsidTr="00F44D71">
        <w:trPr>
          <w:trHeight w:val="150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2 375,93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2 267,91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108,02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1 307,63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6 098,93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6 098,93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542,35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385,83</w:t>
            </w:r>
          </w:p>
        </w:tc>
      </w:tr>
      <w:tr w:rsidR="00632B30" w:rsidRPr="002F1743" w:rsidTr="00F44D71">
        <w:trPr>
          <w:trHeight w:val="223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5 018,60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5 018,60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487,98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487,98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58 279,08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1 807,39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632B30" w:rsidRPr="002F1743" w:rsidTr="00F44D71">
        <w:trPr>
          <w:trHeight w:val="33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1 724,41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56 471,69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7 565,70</w:t>
            </w:r>
          </w:p>
        </w:tc>
      </w:tr>
      <w:tr w:rsidR="00632B30" w:rsidRPr="002F1743" w:rsidTr="00A9628D">
        <w:trPr>
          <w:trHeight w:val="131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1 350,59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6 102,81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45 553,44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150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761,70</w:t>
            </w:r>
          </w:p>
        </w:tc>
      </w:tr>
      <w:tr w:rsidR="00632B30" w:rsidRPr="002F1743" w:rsidTr="00F44D71">
        <w:trPr>
          <w:trHeight w:val="330"/>
        </w:trPr>
        <w:tc>
          <w:tcPr>
            <w:tcW w:w="554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790,88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1 607,91</w:t>
            </w:r>
          </w:p>
        </w:tc>
      </w:tr>
      <w:tr w:rsidR="00632B30" w:rsidRPr="002F1743" w:rsidTr="00F44D71">
        <w:trPr>
          <w:trHeight w:val="7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1 292,02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3 359,13</w:t>
            </w:r>
          </w:p>
        </w:tc>
      </w:tr>
      <w:tr w:rsidR="00632B30" w:rsidRPr="002F1743" w:rsidTr="00F44D71">
        <w:trPr>
          <w:trHeight w:val="33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3 359,13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309,51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74,79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3 039,62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3 039,62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36 506,93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36 506,93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5 080,22</w:t>
            </w:r>
          </w:p>
        </w:tc>
      </w:tr>
      <w:tr w:rsidR="00632B30" w:rsidRPr="002F1743" w:rsidTr="00F44D71">
        <w:trPr>
          <w:trHeight w:val="73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4 096,38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30 860,94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30 860,94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632B30" w:rsidRPr="002F1743" w:rsidTr="00F44D71">
        <w:trPr>
          <w:trHeight w:val="76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32B30" w:rsidRPr="002F1743" w:rsidTr="00F44D71">
        <w:trPr>
          <w:trHeight w:val="1869"/>
        </w:trPr>
        <w:tc>
          <w:tcPr>
            <w:tcW w:w="5544" w:type="dxa"/>
            <w:shd w:val="clear" w:color="auto" w:fill="auto"/>
            <w:vAlign w:val="bottom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510,12</w:t>
            </w:r>
          </w:p>
        </w:tc>
      </w:tr>
      <w:tr w:rsidR="00632B30" w:rsidRPr="002F1743" w:rsidTr="00F44D71">
        <w:trPr>
          <w:trHeight w:val="897"/>
        </w:trPr>
        <w:tc>
          <w:tcPr>
            <w:tcW w:w="5544" w:type="dxa"/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632B30" w:rsidRPr="002F1743" w:rsidRDefault="00632B30" w:rsidP="00E2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510,12</w:t>
            </w:r>
          </w:p>
        </w:tc>
      </w:tr>
      <w:tr w:rsidR="00632B30" w:rsidRPr="002F1743" w:rsidTr="00F44D71">
        <w:trPr>
          <w:trHeight w:val="1125"/>
        </w:trPr>
        <w:tc>
          <w:tcPr>
            <w:tcW w:w="5544" w:type="dxa"/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13 550,63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13 550,63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лицам, замещающим (замещавшим) муниципальные должности и должности муниципальной службы 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220,77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220,77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гражданам за изымаемые жилые помещения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2 491,70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2 302,65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189,05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Думу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3 209,77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3 209,77</w:t>
            </w:r>
          </w:p>
        </w:tc>
      </w:tr>
      <w:tr w:rsidR="00632B30" w:rsidRPr="002F1743" w:rsidTr="00F44D71">
        <w:trPr>
          <w:trHeight w:val="188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95,94</w:t>
            </w:r>
          </w:p>
        </w:tc>
      </w:tr>
      <w:tr w:rsidR="00632B30" w:rsidRPr="002F1743" w:rsidTr="00F44D71">
        <w:trPr>
          <w:trHeight w:val="223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2 002,40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</w:tr>
      <w:tr w:rsidR="00632B30" w:rsidRPr="002F1743" w:rsidTr="00F44D71">
        <w:trPr>
          <w:trHeight w:val="8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1 857,50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152,54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депутатов Думы Ставропольского края и их помощников в </w:t>
            </w: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1 301,29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1 301,29</w:t>
            </w:r>
          </w:p>
        </w:tc>
      </w:tr>
      <w:tr w:rsidR="00632B30" w:rsidRPr="002F1743" w:rsidTr="00F44D71">
        <w:trPr>
          <w:trHeight w:val="189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54 1 00 76903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54 1 00 76903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32B30" w:rsidRPr="002F1743" w:rsidTr="00F44D71">
        <w:trPr>
          <w:trHeight w:val="750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представительных органов муниципальных образований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2 047,22</w:t>
            </w:r>
          </w:p>
        </w:tc>
      </w:tr>
      <w:tr w:rsidR="00632B30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54 1 00 78890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:rsidR="00632B30" w:rsidRPr="002F1743" w:rsidRDefault="00632B30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  <w:hideMark/>
          </w:tcPr>
          <w:p w:rsidR="00632B30" w:rsidRPr="002F1743" w:rsidRDefault="00632B30" w:rsidP="0063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2 047,22</w:t>
            </w:r>
          </w:p>
        </w:tc>
      </w:tr>
      <w:tr w:rsidR="00786FBF" w:rsidRPr="002F1743" w:rsidTr="00F44D71">
        <w:trPr>
          <w:trHeight w:val="375"/>
        </w:trPr>
        <w:tc>
          <w:tcPr>
            <w:tcW w:w="5544" w:type="dxa"/>
            <w:tcBorders>
              <w:top w:val="nil"/>
            </w:tcBorders>
            <w:shd w:val="clear" w:color="auto" w:fill="auto"/>
            <w:hideMark/>
          </w:tcPr>
          <w:p w:rsidR="00786FBF" w:rsidRPr="002F1743" w:rsidRDefault="00786FBF" w:rsidP="00F44D7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:rsidR="00786FBF" w:rsidRPr="002F1743" w:rsidRDefault="00786FBF" w:rsidP="00F44D71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86FBF" w:rsidRPr="002F1743" w:rsidRDefault="00786FBF" w:rsidP="00F44D71">
            <w:pPr>
              <w:spacing w:after="0" w:line="240" w:lineRule="auto"/>
              <w:ind w:left="-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2 678 377,65»</w:t>
            </w:r>
          </w:p>
        </w:tc>
      </w:tr>
    </w:tbl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1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приложении 8: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а) в разделе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Развитие культуры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Развитие культуры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147 198,58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146 098,58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Развитие культуры и событийного туризма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94 7</w:t>
      </w:r>
      <w:r w:rsidR="00C70F32">
        <w:rPr>
          <w:rFonts w:ascii="Times New Roman" w:eastAsia="Calibri" w:hAnsi="Times New Roman" w:cs="Times New Roman"/>
          <w:sz w:val="28"/>
          <w:szCs w:val="28"/>
        </w:rPr>
        <w:t>92</w:t>
      </w:r>
      <w:r w:rsidRPr="00F138B9">
        <w:rPr>
          <w:rFonts w:ascii="Times New Roman" w:eastAsia="Calibri" w:hAnsi="Times New Roman" w:cs="Times New Roman"/>
          <w:sz w:val="28"/>
          <w:szCs w:val="28"/>
        </w:rPr>
        <w:t>,18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93 6</w:t>
      </w:r>
      <w:r w:rsidR="00C70F32">
        <w:rPr>
          <w:rFonts w:ascii="Times New Roman" w:eastAsia="Calibri" w:hAnsi="Times New Roman" w:cs="Times New Roman"/>
          <w:sz w:val="28"/>
          <w:szCs w:val="28"/>
        </w:rPr>
        <w:t>92</w:t>
      </w:r>
      <w:r w:rsidRPr="00F138B9">
        <w:rPr>
          <w:rFonts w:ascii="Times New Roman" w:eastAsia="Calibri" w:hAnsi="Times New Roman" w:cs="Times New Roman"/>
          <w:sz w:val="28"/>
          <w:szCs w:val="28"/>
        </w:rPr>
        <w:t>,18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Обеспечение досуга населения учреждениями культурно-досугового типа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57 037,00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55 937,00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55 445,45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54 345,45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23 220,32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22 120,32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б) в разделе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Развитие градостроительства, транспортной системы и обеспечение безопасности дорожного движения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Развитие градостроительства, транспортной системы и обеспечение безопасности дорожного движения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24 299,12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32 299,12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Развитие градостроительства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624,08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8 624,08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строки:</w:t>
      </w:r>
    </w:p>
    <w:tbl>
      <w:tblPr>
        <w:tblW w:w="9747" w:type="dxa"/>
        <w:tblLayout w:type="fixed"/>
        <w:tblLook w:val="04A0"/>
      </w:tblPr>
      <w:tblGrid>
        <w:gridCol w:w="5920"/>
        <w:gridCol w:w="1843"/>
        <w:gridCol w:w="709"/>
        <w:gridCol w:w="1275"/>
      </w:tblGrid>
      <w:tr w:rsidR="00F138B9" w:rsidRPr="00A9628D" w:rsidTr="00531192">
        <w:trPr>
          <w:trHeight w:val="375"/>
        </w:trPr>
        <w:tc>
          <w:tcPr>
            <w:tcW w:w="5920" w:type="dxa"/>
            <w:shd w:val="clear" w:color="auto" w:fill="auto"/>
            <w:noWrap/>
            <w:hideMark/>
          </w:tcPr>
          <w:p w:rsidR="00F138B9" w:rsidRPr="00A9628D" w:rsidRDefault="00941385" w:rsidP="00F138B9">
            <w:pPr>
              <w:suppressAutoHyphens/>
              <w:spacing w:after="0" w:line="240" w:lineRule="auto"/>
              <w:ind w:left="-11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138B9"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F138B9" w:rsidRPr="00A9628D" w:rsidRDefault="00F138B9" w:rsidP="00F138B9">
            <w:pPr>
              <w:spacing w:after="0" w:line="240" w:lineRule="auto"/>
              <w:ind w:left="-102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04 2 01 11010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38B9" w:rsidRPr="00A9628D" w:rsidRDefault="00F138B9" w:rsidP="00F138B9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138B9" w:rsidRPr="00A9628D" w:rsidRDefault="00F138B9" w:rsidP="00F138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624,08</w:t>
            </w:r>
            <w:r w:rsidR="00941385"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F138B9" w:rsidRPr="00F138B9" w:rsidRDefault="00F138B9" w:rsidP="00F138B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90" w:type="dxa"/>
        <w:tblLayout w:type="fixed"/>
        <w:tblLook w:val="04A0"/>
      </w:tblPr>
      <w:tblGrid>
        <w:gridCol w:w="6204"/>
        <w:gridCol w:w="1701"/>
        <w:gridCol w:w="708"/>
        <w:gridCol w:w="1277"/>
      </w:tblGrid>
      <w:tr w:rsidR="00F138B9" w:rsidRPr="00A9628D" w:rsidTr="00531192">
        <w:trPr>
          <w:trHeight w:val="375"/>
        </w:trPr>
        <w:tc>
          <w:tcPr>
            <w:tcW w:w="6204" w:type="dxa"/>
            <w:shd w:val="clear" w:color="auto" w:fill="auto"/>
            <w:noWrap/>
            <w:hideMark/>
          </w:tcPr>
          <w:p w:rsidR="00F138B9" w:rsidRPr="00A9628D" w:rsidRDefault="00941385" w:rsidP="00F138B9">
            <w:pPr>
              <w:suppressAutoHyphens/>
              <w:spacing w:after="0" w:line="240" w:lineRule="auto"/>
              <w:ind w:left="-113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138B9"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138B9"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F138B9" w:rsidRPr="00A9628D" w:rsidRDefault="00F138B9" w:rsidP="00F138B9">
            <w:pPr>
              <w:spacing w:after="0" w:line="240" w:lineRule="auto"/>
              <w:ind w:left="-102" w:right="-112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138B9" w:rsidRPr="00A9628D" w:rsidRDefault="00F138B9" w:rsidP="00F138B9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F138B9" w:rsidRPr="00A9628D" w:rsidRDefault="00F138B9" w:rsidP="00F138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138B9" w:rsidRPr="00A9628D" w:rsidTr="00531192">
        <w:trPr>
          <w:trHeight w:val="133"/>
        </w:trPr>
        <w:tc>
          <w:tcPr>
            <w:tcW w:w="6204" w:type="dxa"/>
            <w:shd w:val="clear" w:color="auto" w:fill="auto"/>
            <w:noWrap/>
          </w:tcPr>
          <w:p w:rsidR="00F138B9" w:rsidRPr="00A9628D" w:rsidRDefault="00F138B9" w:rsidP="00F138B9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1701" w:type="dxa"/>
            <w:shd w:val="clear" w:color="auto" w:fill="auto"/>
          </w:tcPr>
          <w:p w:rsidR="00F138B9" w:rsidRPr="00A9628D" w:rsidRDefault="00F138B9" w:rsidP="00F138B9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shd w:val="clear" w:color="auto" w:fill="auto"/>
          </w:tcPr>
          <w:p w:rsidR="00F138B9" w:rsidRPr="00A9628D" w:rsidRDefault="00F138B9" w:rsidP="00F138B9">
            <w:pPr>
              <w:suppressAutoHyphens/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</w:tcPr>
          <w:p w:rsidR="00F138B9" w:rsidRPr="00A9628D" w:rsidRDefault="00F138B9" w:rsidP="00F138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138B9" w:rsidRPr="00A9628D" w:rsidTr="00531192">
        <w:trPr>
          <w:trHeight w:val="580"/>
        </w:trPr>
        <w:tc>
          <w:tcPr>
            <w:tcW w:w="6204" w:type="dxa"/>
            <w:shd w:val="clear" w:color="000000" w:fill="FFFFFF"/>
            <w:noWrap/>
          </w:tcPr>
          <w:p w:rsidR="00F138B9" w:rsidRPr="00A9628D" w:rsidRDefault="00F138B9" w:rsidP="00F138B9">
            <w:pPr>
              <w:spacing w:after="0" w:line="240" w:lineRule="auto"/>
              <w:ind w:left="-113" w:righ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F138B9" w:rsidRPr="00A9628D" w:rsidRDefault="00F138B9" w:rsidP="00F138B9">
            <w:pPr>
              <w:spacing w:after="0" w:line="240" w:lineRule="auto"/>
              <w:ind w:left="-102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04 2 02 20069</w:t>
            </w:r>
          </w:p>
        </w:tc>
        <w:tc>
          <w:tcPr>
            <w:tcW w:w="708" w:type="dxa"/>
            <w:shd w:val="clear" w:color="000000" w:fill="FFFFFF"/>
            <w:noWrap/>
          </w:tcPr>
          <w:p w:rsidR="00F138B9" w:rsidRPr="00A9628D" w:rsidRDefault="00F138B9" w:rsidP="00F138B9">
            <w:pPr>
              <w:spacing w:after="0" w:line="240" w:lineRule="auto"/>
              <w:ind w:left="-11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7" w:type="dxa"/>
            <w:shd w:val="clear" w:color="000000" w:fill="FFFFFF"/>
            <w:noWrap/>
          </w:tcPr>
          <w:p w:rsidR="00F138B9" w:rsidRPr="00A9628D" w:rsidRDefault="00F138B9" w:rsidP="00F138B9">
            <w:pPr>
              <w:spacing w:after="0" w:line="240" w:lineRule="auto"/>
              <w:ind w:left="-113" w:right="-1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962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962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941385"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962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в) в разделе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Общественная безопасность, защита населения и территории от чрезвычайных ситуаций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Нефтекумского городского округа Ставропольского края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Общественная безопасность, защита населения и территории от чрезвычайных ситуаций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36 003,53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37 103,53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Безопасный городской округ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30 616,02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31 706,02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в строках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Обеспечение антитеррористической защищенности объектов (территорий)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Обеспечение охраны объектов (территорий) охранными организациями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29 791,50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30 891,50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6 959,70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8 059,70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г) в разделе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Обеспечение деятельности администрации Нефтекумского городского округа Ставропольского края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Обеспечение деятельности администрации Нефтекумского городского округа Ставропольского края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39 643,20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31 643,20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по строке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Непрограммные расходы в рамках обеспечения деятельности администрации Нефтекумского городского округа Ставропольского края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37 955,94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29 955,94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38B9" w:rsidRPr="00F138B9" w:rsidRDefault="00F138B9" w:rsidP="00F138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в строках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Расходы на выплаты по оплате труда работников органов местного самоуправления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28 056,05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Pr="00F138B9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941385">
        <w:rPr>
          <w:rFonts w:ascii="Times New Roman" w:eastAsia="Calibri" w:hAnsi="Times New Roman" w:cs="Times New Roman"/>
          <w:sz w:val="28"/>
          <w:szCs w:val="28"/>
        </w:rPr>
        <w:t>«</w:t>
      </w:r>
      <w:r w:rsidRPr="00F138B9">
        <w:rPr>
          <w:rFonts w:ascii="Times New Roman" w:eastAsia="Calibri" w:hAnsi="Times New Roman" w:cs="Times New Roman"/>
          <w:sz w:val="28"/>
          <w:szCs w:val="28"/>
        </w:rPr>
        <w:t>20 056,05</w:t>
      </w:r>
      <w:r w:rsidR="00941385">
        <w:rPr>
          <w:rFonts w:ascii="Times New Roman" w:eastAsia="Calibri" w:hAnsi="Times New Roman" w:cs="Times New Roman"/>
          <w:sz w:val="28"/>
          <w:szCs w:val="28"/>
        </w:rPr>
        <w:t>»</w:t>
      </w:r>
      <w:r w:rsidR="00786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B3B" w:rsidRDefault="002C6B3B" w:rsidP="002C6B3B">
      <w:pPr>
        <w:tabs>
          <w:tab w:val="num" w:pos="36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DED" w:rsidRDefault="00CC7DED" w:rsidP="00CC7DE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3F6C7D" w:rsidRPr="00CC7DED" w:rsidRDefault="003F6C7D" w:rsidP="00CC7DE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DED" w:rsidRPr="00CC7DED" w:rsidRDefault="00CC7DED" w:rsidP="00CC7DE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</w:t>
      </w:r>
      <w:r w:rsidR="004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</w:t>
      </w:r>
      <w:r w:rsidR="0051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Кульниязов</w:t>
      </w:r>
      <w:proofErr w:type="spellEnd"/>
      <w:r w:rsidR="004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Р.Д.).</w:t>
      </w:r>
    </w:p>
    <w:p w:rsidR="00CC7DED" w:rsidRPr="00CC7DED" w:rsidRDefault="00CC7DED" w:rsidP="00BC20AB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DED" w:rsidRDefault="00CC7DED" w:rsidP="00BC20AB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3F6C7D" w:rsidRPr="00CC7DED" w:rsidRDefault="003F6C7D" w:rsidP="00BC20AB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DED" w:rsidRPr="00CC7DED" w:rsidRDefault="00CC7DED" w:rsidP="00BC20AB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EB49AD" w:rsidRDefault="00EB49AD" w:rsidP="00BC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94" w:rsidRDefault="00680894" w:rsidP="00BC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7D" w:rsidRPr="009D3C91" w:rsidRDefault="003F6C7D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3F6C7D" w:rsidRPr="009D3C91" w:rsidRDefault="00515EF8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F6C7D" w:rsidRPr="009D3C91" w:rsidRDefault="003F6C7D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3F6C7D" w:rsidRDefault="003F6C7D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7D" w:rsidRDefault="003F6C7D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D1" w:rsidRPr="009D3C91" w:rsidRDefault="004121D1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3C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C91">
        <w:rPr>
          <w:rFonts w:ascii="Times New Roman" w:hAnsi="Times New Roman" w:cs="Times New Roman"/>
          <w:sz w:val="28"/>
          <w:szCs w:val="28"/>
        </w:rPr>
        <w:t xml:space="preserve"> Нефтекумского</w:t>
      </w:r>
    </w:p>
    <w:p w:rsidR="004121D1" w:rsidRPr="009D3C91" w:rsidRDefault="00515EF8" w:rsidP="00515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121D1" w:rsidRDefault="004121D1" w:rsidP="00515EF8">
      <w:pPr>
        <w:pStyle w:val="2"/>
        <w:rPr>
          <w:szCs w:val="28"/>
        </w:rPr>
      </w:pPr>
      <w:r w:rsidRPr="009D3C91">
        <w:rPr>
          <w:szCs w:val="28"/>
        </w:rPr>
        <w:t xml:space="preserve">Ставропольского края                                                                  </w:t>
      </w:r>
      <w:r>
        <w:rPr>
          <w:szCs w:val="28"/>
        </w:rPr>
        <w:t>Д.Н. Сокуренко</w:t>
      </w:r>
    </w:p>
    <w:sectPr w:rsidR="004121D1" w:rsidSect="003050C0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4852B1"/>
    <w:multiLevelType w:val="hybridMultilevel"/>
    <w:tmpl w:val="E7EE5BE4"/>
    <w:lvl w:ilvl="0" w:tplc="BEF69BC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B1F4D42"/>
    <w:multiLevelType w:val="hybridMultilevel"/>
    <w:tmpl w:val="571C2800"/>
    <w:lvl w:ilvl="0" w:tplc="D082A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8C49EB"/>
    <w:multiLevelType w:val="hybridMultilevel"/>
    <w:tmpl w:val="E2300ABA"/>
    <w:lvl w:ilvl="0" w:tplc="F2D6C6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1001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6">
    <w:nsid w:val="14232E78"/>
    <w:multiLevelType w:val="hybridMultilevel"/>
    <w:tmpl w:val="2C3EC942"/>
    <w:lvl w:ilvl="0" w:tplc="049C1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866F0E"/>
    <w:multiLevelType w:val="hybridMultilevel"/>
    <w:tmpl w:val="F87EAE90"/>
    <w:lvl w:ilvl="0" w:tplc="7A382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004F6"/>
    <w:multiLevelType w:val="hybridMultilevel"/>
    <w:tmpl w:val="1B4690D0"/>
    <w:lvl w:ilvl="0" w:tplc="ADECB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62842"/>
    <w:multiLevelType w:val="hybridMultilevel"/>
    <w:tmpl w:val="902EC446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5672CA"/>
    <w:multiLevelType w:val="hybridMultilevel"/>
    <w:tmpl w:val="44D2B5C8"/>
    <w:lvl w:ilvl="0" w:tplc="33D000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706A8"/>
    <w:multiLevelType w:val="hybridMultilevel"/>
    <w:tmpl w:val="A350E3CC"/>
    <w:lvl w:ilvl="0" w:tplc="ADC4A8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E65DD1"/>
    <w:multiLevelType w:val="hybridMultilevel"/>
    <w:tmpl w:val="CC069C5A"/>
    <w:lvl w:ilvl="0" w:tplc="E79859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638D1"/>
    <w:multiLevelType w:val="hybridMultilevel"/>
    <w:tmpl w:val="3200B2BE"/>
    <w:lvl w:ilvl="0" w:tplc="E3885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C535B6"/>
    <w:multiLevelType w:val="hybridMultilevel"/>
    <w:tmpl w:val="1D98C998"/>
    <w:lvl w:ilvl="0" w:tplc="E758A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0577D"/>
    <w:multiLevelType w:val="hybridMultilevel"/>
    <w:tmpl w:val="5420AA4C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8356AA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7">
    <w:nsid w:val="44570B2A"/>
    <w:multiLevelType w:val="hybridMultilevel"/>
    <w:tmpl w:val="0F1C138C"/>
    <w:lvl w:ilvl="0" w:tplc="464C6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273A70"/>
    <w:multiLevelType w:val="hybridMultilevel"/>
    <w:tmpl w:val="5EBA5960"/>
    <w:lvl w:ilvl="0" w:tplc="04464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C26B17"/>
    <w:multiLevelType w:val="hybridMultilevel"/>
    <w:tmpl w:val="92F69036"/>
    <w:lvl w:ilvl="0" w:tplc="EA963E62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F950F1"/>
    <w:multiLevelType w:val="hybridMultilevel"/>
    <w:tmpl w:val="16367D74"/>
    <w:lvl w:ilvl="0" w:tplc="8F5ADC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8D3519"/>
    <w:multiLevelType w:val="hybridMultilevel"/>
    <w:tmpl w:val="F92EEDF8"/>
    <w:lvl w:ilvl="0" w:tplc="CCD23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1031C8"/>
    <w:multiLevelType w:val="hybridMultilevel"/>
    <w:tmpl w:val="5F24465E"/>
    <w:lvl w:ilvl="0" w:tplc="FA0C57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F9D4907"/>
    <w:multiLevelType w:val="hybridMultilevel"/>
    <w:tmpl w:val="3C6EBB2A"/>
    <w:lvl w:ilvl="0" w:tplc="AED81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63458B"/>
    <w:multiLevelType w:val="hybridMultilevel"/>
    <w:tmpl w:val="4DE81126"/>
    <w:lvl w:ilvl="0" w:tplc="AB660E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81228D"/>
    <w:multiLevelType w:val="hybridMultilevel"/>
    <w:tmpl w:val="75EEA7F4"/>
    <w:lvl w:ilvl="0" w:tplc="4DE80D60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9B6D57"/>
    <w:multiLevelType w:val="hybridMultilevel"/>
    <w:tmpl w:val="E230CC44"/>
    <w:lvl w:ilvl="0" w:tplc="0D561B7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FD0ECA"/>
    <w:multiLevelType w:val="hybridMultilevel"/>
    <w:tmpl w:val="74742638"/>
    <w:lvl w:ilvl="0" w:tplc="25BE7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0F1638"/>
    <w:multiLevelType w:val="hybridMultilevel"/>
    <w:tmpl w:val="F724A138"/>
    <w:lvl w:ilvl="0" w:tplc="4CAA9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17BD9"/>
    <w:multiLevelType w:val="hybridMultilevel"/>
    <w:tmpl w:val="1BA4CDFC"/>
    <w:lvl w:ilvl="0" w:tplc="71345D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A66F98"/>
    <w:multiLevelType w:val="hybridMultilevel"/>
    <w:tmpl w:val="3A1CD4CE"/>
    <w:lvl w:ilvl="0" w:tplc="FD1E0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2D7FAC"/>
    <w:multiLevelType w:val="hybridMultilevel"/>
    <w:tmpl w:val="8ED62506"/>
    <w:lvl w:ilvl="0" w:tplc="BE101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841F89"/>
    <w:multiLevelType w:val="hybridMultilevel"/>
    <w:tmpl w:val="E294DC88"/>
    <w:lvl w:ilvl="0" w:tplc="372ACF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3A2925"/>
    <w:multiLevelType w:val="hybridMultilevel"/>
    <w:tmpl w:val="0D747190"/>
    <w:lvl w:ilvl="0" w:tplc="36B411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266211"/>
    <w:multiLevelType w:val="hybridMultilevel"/>
    <w:tmpl w:val="FBD0EC16"/>
    <w:lvl w:ilvl="0" w:tplc="6F7C4B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482183"/>
    <w:multiLevelType w:val="hybridMultilevel"/>
    <w:tmpl w:val="48A414F2"/>
    <w:lvl w:ilvl="0" w:tplc="F4ACF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644BBE"/>
    <w:multiLevelType w:val="hybridMultilevel"/>
    <w:tmpl w:val="E8B4D30C"/>
    <w:lvl w:ilvl="0" w:tplc="DC88CEC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35"/>
  </w:num>
  <w:num w:numId="9">
    <w:abstractNumId w:val="24"/>
  </w:num>
  <w:num w:numId="10">
    <w:abstractNumId w:val="44"/>
  </w:num>
  <w:num w:numId="11">
    <w:abstractNumId w:val="33"/>
  </w:num>
  <w:num w:numId="12">
    <w:abstractNumId w:val="10"/>
  </w:num>
  <w:num w:numId="13">
    <w:abstractNumId w:val="20"/>
  </w:num>
  <w:num w:numId="14">
    <w:abstractNumId w:val="30"/>
  </w:num>
  <w:num w:numId="15">
    <w:abstractNumId w:val="29"/>
  </w:num>
  <w:num w:numId="16">
    <w:abstractNumId w:val="36"/>
  </w:num>
  <w:num w:numId="17">
    <w:abstractNumId w:val="23"/>
  </w:num>
  <w:num w:numId="18">
    <w:abstractNumId w:val="32"/>
  </w:num>
  <w:num w:numId="19">
    <w:abstractNumId w:val="40"/>
  </w:num>
  <w:num w:numId="20">
    <w:abstractNumId w:val="42"/>
  </w:num>
  <w:num w:numId="21">
    <w:abstractNumId w:val="3"/>
  </w:num>
  <w:num w:numId="22">
    <w:abstractNumId w:val="0"/>
  </w:num>
  <w:num w:numId="23">
    <w:abstractNumId w:val="16"/>
  </w:num>
  <w:num w:numId="24">
    <w:abstractNumId w:val="31"/>
  </w:num>
  <w:num w:numId="25">
    <w:abstractNumId w:val="6"/>
  </w:num>
  <w:num w:numId="26">
    <w:abstractNumId w:val="7"/>
  </w:num>
  <w:num w:numId="27">
    <w:abstractNumId w:val="14"/>
  </w:num>
  <w:num w:numId="28">
    <w:abstractNumId w:val="2"/>
  </w:num>
  <w:num w:numId="29">
    <w:abstractNumId w:val="43"/>
  </w:num>
  <w:num w:numId="30">
    <w:abstractNumId w:val="17"/>
  </w:num>
  <w:num w:numId="31">
    <w:abstractNumId w:val="39"/>
  </w:num>
  <w:num w:numId="32">
    <w:abstractNumId w:val="28"/>
  </w:num>
  <w:num w:numId="33">
    <w:abstractNumId w:val="13"/>
  </w:num>
  <w:num w:numId="34">
    <w:abstractNumId w:val="34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1"/>
  </w:num>
  <w:num w:numId="39">
    <w:abstractNumId w:val="38"/>
  </w:num>
  <w:num w:numId="40">
    <w:abstractNumId w:val="4"/>
  </w:num>
  <w:num w:numId="41">
    <w:abstractNumId w:val="12"/>
  </w:num>
  <w:num w:numId="42">
    <w:abstractNumId w:val="15"/>
  </w:num>
  <w:num w:numId="43">
    <w:abstractNumId w:val="9"/>
  </w:num>
  <w:num w:numId="44">
    <w:abstractNumId w:val="1"/>
  </w:num>
  <w:num w:numId="45">
    <w:abstractNumId w:val="18"/>
  </w:num>
  <w:num w:numId="46">
    <w:abstractNumId w:val="8"/>
  </w:num>
  <w:num w:numId="47">
    <w:abstractNumId w:val="25"/>
  </w:num>
  <w:num w:numId="48">
    <w:abstractNumId w:val="37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A6B8C"/>
    <w:rsid w:val="00003559"/>
    <w:rsid w:val="00012341"/>
    <w:rsid w:val="00027D9E"/>
    <w:rsid w:val="00033257"/>
    <w:rsid w:val="000347C4"/>
    <w:rsid w:val="00034EF0"/>
    <w:rsid w:val="0003578E"/>
    <w:rsid w:val="000405EB"/>
    <w:rsid w:val="00044DBA"/>
    <w:rsid w:val="0004637C"/>
    <w:rsid w:val="000532B2"/>
    <w:rsid w:val="00053D07"/>
    <w:rsid w:val="00063715"/>
    <w:rsid w:val="000661F7"/>
    <w:rsid w:val="00071AC0"/>
    <w:rsid w:val="00090A6B"/>
    <w:rsid w:val="00091F66"/>
    <w:rsid w:val="000A6A13"/>
    <w:rsid w:val="000B72AD"/>
    <w:rsid w:val="000C2192"/>
    <w:rsid w:val="000C6894"/>
    <w:rsid w:val="000D0F8D"/>
    <w:rsid w:val="000D4CAC"/>
    <w:rsid w:val="000D63EA"/>
    <w:rsid w:val="000D7A12"/>
    <w:rsid w:val="000E7D0C"/>
    <w:rsid w:val="000F38EA"/>
    <w:rsid w:val="001170A9"/>
    <w:rsid w:val="00123F53"/>
    <w:rsid w:val="00127404"/>
    <w:rsid w:val="001401FC"/>
    <w:rsid w:val="001406C8"/>
    <w:rsid w:val="001543FA"/>
    <w:rsid w:val="0016322E"/>
    <w:rsid w:val="00163D32"/>
    <w:rsid w:val="001735A9"/>
    <w:rsid w:val="001A159A"/>
    <w:rsid w:val="001A50FA"/>
    <w:rsid w:val="001C4C53"/>
    <w:rsid w:val="001C5DCF"/>
    <w:rsid w:val="001D34AB"/>
    <w:rsid w:val="001D70F0"/>
    <w:rsid w:val="001E021C"/>
    <w:rsid w:val="001E3D7A"/>
    <w:rsid w:val="00200E74"/>
    <w:rsid w:val="002010B2"/>
    <w:rsid w:val="0020238B"/>
    <w:rsid w:val="00203C06"/>
    <w:rsid w:val="00204ADF"/>
    <w:rsid w:val="0020524E"/>
    <w:rsid w:val="00205DFC"/>
    <w:rsid w:val="0021155D"/>
    <w:rsid w:val="00211F84"/>
    <w:rsid w:val="002152DB"/>
    <w:rsid w:val="00216133"/>
    <w:rsid w:val="00227B31"/>
    <w:rsid w:val="00237406"/>
    <w:rsid w:val="002543EC"/>
    <w:rsid w:val="002674AE"/>
    <w:rsid w:val="002730E3"/>
    <w:rsid w:val="002A0DED"/>
    <w:rsid w:val="002A3A5F"/>
    <w:rsid w:val="002B3750"/>
    <w:rsid w:val="002C6B3B"/>
    <w:rsid w:val="002D420E"/>
    <w:rsid w:val="002D5F23"/>
    <w:rsid w:val="002E0493"/>
    <w:rsid w:val="002E33DC"/>
    <w:rsid w:val="002F1743"/>
    <w:rsid w:val="00300904"/>
    <w:rsid w:val="00304CE2"/>
    <w:rsid w:val="00304FBA"/>
    <w:rsid w:val="003050C0"/>
    <w:rsid w:val="00307C18"/>
    <w:rsid w:val="00317F6B"/>
    <w:rsid w:val="00331970"/>
    <w:rsid w:val="00336F4F"/>
    <w:rsid w:val="0034505E"/>
    <w:rsid w:val="00347E9D"/>
    <w:rsid w:val="00354005"/>
    <w:rsid w:val="00361542"/>
    <w:rsid w:val="003665B9"/>
    <w:rsid w:val="003724EC"/>
    <w:rsid w:val="003768E9"/>
    <w:rsid w:val="00376BE3"/>
    <w:rsid w:val="00380955"/>
    <w:rsid w:val="0038587D"/>
    <w:rsid w:val="00387C34"/>
    <w:rsid w:val="00390484"/>
    <w:rsid w:val="0039756B"/>
    <w:rsid w:val="003A217E"/>
    <w:rsid w:val="003A3D0B"/>
    <w:rsid w:val="003B1024"/>
    <w:rsid w:val="003B1BCC"/>
    <w:rsid w:val="003B31F8"/>
    <w:rsid w:val="003B3972"/>
    <w:rsid w:val="003C1B6D"/>
    <w:rsid w:val="003C2B7F"/>
    <w:rsid w:val="003C615F"/>
    <w:rsid w:val="003C69EE"/>
    <w:rsid w:val="003C79BB"/>
    <w:rsid w:val="003D44D0"/>
    <w:rsid w:val="003E7877"/>
    <w:rsid w:val="003F6C7D"/>
    <w:rsid w:val="00402AF4"/>
    <w:rsid w:val="00406324"/>
    <w:rsid w:val="004074A3"/>
    <w:rsid w:val="00411DA0"/>
    <w:rsid w:val="004121D1"/>
    <w:rsid w:val="00413FCC"/>
    <w:rsid w:val="00417A56"/>
    <w:rsid w:val="004222DC"/>
    <w:rsid w:val="00431159"/>
    <w:rsid w:val="004327FA"/>
    <w:rsid w:val="00434D73"/>
    <w:rsid w:val="0043697E"/>
    <w:rsid w:val="00452C40"/>
    <w:rsid w:val="00456C29"/>
    <w:rsid w:val="004572E6"/>
    <w:rsid w:val="004603BB"/>
    <w:rsid w:val="004718B6"/>
    <w:rsid w:val="00471DB6"/>
    <w:rsid w:val="00472A36"/>
    <w:rsid w:val="00494058"/>
    <w:rsid w:val="004A053A"/>
    <w:rsid w:val="004A0BEE"/>
    <w:rsid w:val="004A1C82"/>
    <w:rsid w:val="004D0765"/>
    <w:rsid w:val="004D2C31"/>
    <w:rsid w:val="004E35A9"/>
    <w:rsid w:val="004E3AD1"/>
    <w:rsid w:val="004F0E72"/>
    <w:rsid w:val="004F473E"/>
    <w:rsid w:val="00504EE9"/>
    <w:rsid w:val="005078EA"/>
    <w:rsid w:val="00515EF8"/>
    <w:rsid w:val="00524B50"/>
    <w:rsid w:val="00527A32"/>
    <w:rsid w:val="00531192"/>
    <w:rsid w:val="0053397E"/>
    <w:rsid w:val="00540F63"/>
    <w:rsid w:val="00540F9A"/>
    <w:rsid w:val="00552B50"/>
    <w:rsid w:val="00556D34"/>
    <w:rsid w:val="00562E31"/>
    <w:rsid w:val="00570B09"/>
    <w:rsid w:val="005762E0"/>
    <w:rsid w:val="00583612"/>
    <w:rsid w:val="00587B09"/>
    <w:rsid w:val="0059533F"/>
    <w:rsid w:val="00595D12"/>
    <w:rsid w:val="00597858"/>
    <w:rsid w:val="005A2FF4"/>
    <w:rsid w:val="005C1943"/>
    <w:rsid w:val="005C3DCB"/>
    <w:rsid w:val="005D1978"/>
    <w:rsid w:val="005D24D5"/>
    <w:rsid w:val="005D3D28"/>
    <w:rsid w:val="005D3DF1"/>
    <w:rsid w:val="005D4383"/>
    <w:rsid w:val="005D5D38"/>
    <w:rsid w:val="005E248F"/>
    <w:rsid w:val="005F231A"/>
    <w:rsid w:val="006003A3"/>
    <w:rsid w:val="006038A1"/>
    <w:rsid w:val="00610969"/>
    <w:rsid w:val="0061131B"/>
    <w:rsid w:val="00623D23"/>
    <w:rsid w:val="00632B30"/>
    <w:rsid w:val="006349B0"/>
    <w:rsid w:val="00651D01"/>
    <w:rsid w:val="0066052D"/>
    <w:rsid w:val="00667EAD"/>
    <w:rsid w:val="00673C9E"/>
    <w:rsid w:val="00677AC8"/>
    <w:rsid w:val="00677C72"/>
    <w:rsid w:val="0068033E"/>
    <w:rsid w:val="00680894"/>
    <w:rsid w:val="006917B2"/>
    <w:rsid w:val="00694919"/>
    <w:rsid w:val="00694B9F"/>
    <w:rsid w:val="006B4E0D"/>
    <w:rsid w:val="006B7F97"/>
    <w:rsid w:val="006C1CFD"/>
    <w:rsid w:val="006D1B1D"/>
    <w:rsid w:val="006D5758"/>
    <w:rsid w:val="006E0921"/>
    <w:rsid w:val="006E2B02"/>
    <w:rsid w:val="006E3823"/>
    <w:rsid w:val="006F469E"/>
    <w:rsid w:val="006F704B"/>
    <w:rsid w:val="0070135B"/>
    <w:rsid w:val="0070211D"/>
    <w:rsid w:val="007225CC"/>
    <w:rsid w:val="00725E23"/>
    <w:rsid w:val="00737102"/>
    <w:rsid w:val="00744EA5"/>
    <w:rsid w:val="00763F6E"/>
    <w:rsid w:val="007665B9"/>
    <w:rsid w:val="0077010F"/>
    <w:rsid w:val="007745F1"/>
    <w:rsid w:val="007753B1"/>
    <w:rsid w:val="00780B8B"/>
    <w:rsid w:val="00786FBF"/>
    <w:rsid w:val="00797A97"/>
    <w:rsid w:val="007A0170"/>
    <w:rsid w:val="007A1625"/>
    <w:rsid w:val="007B31D0"/>
    <w:rsid w:val="007C26DF"/>
    <w:rsid w:val="007C283A"/>
    <w:rsid w:val="007C36E5"/>
    <w:rsid w:val="007C411F"/>
    <w:rsid w:val="007C6896"/>
    <w:rsid w:val="007D5442"/>
    <w:rsid w:val="007D77DD"/>
    <w:rsid w:val="007E5977"/>
    <w:rsid w:val="007F356C"/>
    <w:rsid w:val="007F77FA"/>
    <w:rsid w:val="007F7825"/>
    <w:rsid w:val="008004C4"/>
    <w:rsid w:val="00804941"/>
    <w:rsid w:val="008068D1"/>
    <w:rsid w:val="00812616"/>
    <w:rsid w:val="008171B5"/>
    <w:rsid w:val="00826CE6"/>
    <w:rsid w:val="00830CF6"/>
    <w:rsid w:val="00831A41"/>
    <w:rsid w:val="008326C3"/>
    <w:rsid w:val="00856029"/>
    <w:rsid w:val="00876F83"/>
    <w:rsid w:val="008803C1"/>
    <w:rsid w:val="00885F5F"/>
    <w:rsid w:val="0089020C"/>
    <w:rsid w:val="008909B3"/>
    <w:rsid w:val="008A021C"/>
    <w:rsid w:val="008A16E6"/>
    <w:rsid w:val="008A191F"/>
    <w:rsid w:val="008A51D7"/>
    <w:rsid w:val="008B02DC"/>
    <w:rsid w:val="008B2607"/>
    <w:rsid w:val="008B606A"/>
    <w:rsid w:val="008C16C7"/>
    <w:rsid w:val="008C2488"/>
    <w:rsid w:val="008C5584"/>
    <w:rsid w:val="008C5DE9"/>
    <w:rsid w:val="008D58DE"/>
    <w:rsid w:val="008E219B"/>
    <w:rsid w:val="008E4A06"/>
    <w:rsid w:val="008E5988"/>
    <w:rsid w:val="008F1DD1"/>
    <w:rsid w:val="0090055F"/>
    <w:rsid w:val="00912D90"/>
    <w:rsid w:val="00913FF8"/>
    <w:rsid w:val="009223CD"/>
    <w:rsid w:val="009246AA"/>
    <w:rsid w:val="00927D94"/>
    <w:rsid w:val="009402A5"/>
    <w:rsid w:val="00941385"/>
    <w:rsid w:val="00941442"/>
    <w:rsid w:val="0094626F"/>
    <w:rsid w:val="00946BCC"/>
    <w:rsid w:val="00955B4F"/>
    <w:rsid w:val="0098193B"/>
    <w:rsid w:val="00984FF1"/>
    <w:rsid w:val="009903D5"/>
    <w:rsid w:val="009A6B51"/>
    <w:rsid w:val="009A6B8C"/>
    <w:rsid w:val="009B058F"/>
    <w:rsid w:val="009B2E91"/>
    <w:rsid w:val="009B5992"/>
    <w:rsid w:val="009B6D51"/>
    <w:rsid w:val="009C4944"/>
    <w:rsid w:val="009C7FB6"/>
    <w:rsid w:val="009D067C"/>
    <w:rsid w:val="009D64A1"/>
    <w:rsid w:val="009D745D"/>
    <w:rsid w:val="009E7BD1"/>
    <w:rsid w:val="009F06D6"/>
    <w:rsid w:val="009F369F"/>
    <w:rsid w:val="009F7649"/>
    <w:rsid w:val="00A02BFA"/>
    <w:rsid w:val="00A03D5C"/>
    <w:rsid w:val="00A12371"/>
    <w:rsid w:val="00A13F86"/>
    <w:rsid w:val="00A16AFB"/>
    <w:rsid w:val="00A23A95"/>
    <w:rsid w:val="00A27F38"/>
    <w:rsid w:val="00A316E3"/>
    <w:rsid w:val="00A31F90"/>
    <w:rsid w:val="00A32E69"/>
    <w:rsid w:val="00A37F72"/>
    <w:rsid w:val="00A41817"/>
    <w:rsid w:val="00A467EB"/>
    <w:rsid w:val="00A50AD6"/>
    <w:rsid w:val="00A522E3"/>
    <w:rsid w:val="00A64A0F"/>
    <w:rsid w:val="00A722A1"/>
    <w:rsid w:val="00A76452"/>
    <w:rsid w:val="00A86920"/>
    <w:rsid w:val="00A87634"/>
    <w:rsid w:val="00A913FC"/>
    <w:rsid w:val="00A9628D"/>
    <w:rsid w:val="00AA04DB"/>
    <w:rsid w:val="00AA38AA"/>
    <w:rsid w:val="00AA41AE"/>
    <w:rsid w:val="00AA4364"/>
    <w:rsid w:val="00AA4E7B"/>
    <w:rsid w:val="00AA7885"/>
    <w:rsid w:val="00AA78B9"/>
    <w:rsid w:val="00AB4435"/>
    <w:rsid w:val="00AC2607"/>
    <w:rsid w:val="00AC2F4B"/>
    <w:rsid w:val="00AC3582"/>
    <w:rsid w:val="00AC6800"/>
    <w:rsid w:val="00AD368D"/>
    <w:rsid w:val="00AD36DC"/>
    <w:rsid w:val="00AD6D03"/>
    <w:rsid w:val="00AE04A5"/>
    <w:rsid w:val="00AF2383"/>
    <w:rsid w:val="00B00AA9"/>
    <w:rsid w:val="00B119DE"/>
    <w:rsid w:val="00B12109"/>
    <w:rsid w:val="00B16FEA"/>
    <w:rsid w:val="00B32D3F"/>
    <w:rsid w:val="00B331B1"/>
    <w:rsid w:val="00B35055"/>
    <w:rsid w:val="00B37F47"/>
    <w:rsid w:val="00B4601F"/>
    <w:rsid w:val="00B46394"/>
    <w:rsid w:val="00B576D1"/>
    <w:rsid w:val="00B60464"/>
    <w:rsid w:val="00B65E49"/>
    <w:rsid w:val="00B67326"/>
    <w:rsid w:val="00B8024F"/>
    <w:rsid w:val="00B83E8F"/>
    <w:rsid w:val="00B979A7"/>
    <w:rsid w:val="00BB2A83"/>
    <w:rsid w:val="00BB40C1"/>
    <w:rsid w:val="00BB5FD0"/>
    <w:rsid w:val="00BB6AB4"/>
    <w:rsid w:val="00BC0037"/>
    <w:rsid w:val="00BC11E8"/>
    <w:rsid w:val="00BC20AB"/>
    <w:rsid w:val="00BC3319"/>
    <w:rsid w:val="00BC4FD3"/>
    <w:rsid w:val="00BD0C40"/>
    <w:rsid w:val="00BD154A"/>
    <w:rsid w:val="00BD236A"/>
    <w:rsid w:val="00BD2DF7"/>
    <w:rsid w:val="00BD4264"/>
    <w:rsid w:val="00BE04FA"/>
    <w:rsid w:val="00BE1CDD"/>
    <w:rsid w:val="00BE51E5"/>
    <w:rsid w:val="00BF7E71"/>
    <w:rsid w:val="00C126B8"/>
    <w:rsid w:val="00C12B4D"/>
    <w:rsid w:val="00C15AE8"/>
    <w:rsid w:val="00C24B0F"/>
    <w:rsid w:val="00C316B0"/>
    <w:rsid w:val="00C47506"/>
    <w:rsid w:val="00C50449"/>
    <w:rsid w:val="00C54F6C"/>
    <w:rsid w:val="00C57EC6"/>
    <w:rsid w:val="00C70F32"/>
    <w:rsid w:val="00C74CBB"/>
    <w:rsid w:val="00C85C4E"/>
    <w:rsid w:val="00C936E1"/>
    <w:rsid w:val="00CA0120"/>
    <w:rsid w:val="00CB1659"/>
    <w:rsid w:val="00CB72CC"/>
    <w:rsid w:val="00CC1B73"/>
    <w:rsid w:val="00CC1E9E"/>
    <w:rsid w:val="00CC7DED"/>
    <w:rsid w:val="00CD1026"/>
    <w:rsid w:val="00CD3185"/>
    <w:rsid w:val="00CE4D4E"/>
    <w:rsid w:val="00CE54B9"/>
    <w:rsid w:val="00CF21E1"/>
    <w:rsid w:val="00CF44E2"/>
    <w:rsid w:val="00D03354"/>
    <w:rsid w:val="00D049D0"/>
    <w:rsid w:val="00D0717E"/>
    <w:rsid w:val="00D12011"/>
    <w:rsid w:val="00D21E99"/>
    <w:rsid w:val="00D23AFC"/>
    <w:rsid w:val="00D2452C"/>
    <w:rsid w:val="00D262B2"/>
    <w:rsid w:val="00D44F6D"/>
    <w:rsid w:val="00D455D1"/>
    <w:rsid w:val="00D52C3F"/>
    <w:rsid w:val="00D61E23"/>
    <w:rsid w:val="00D623B6"/>
    <w:rsid w:val="00D729A1"/>
    <w:rsid w:val="00D86B83"/>
    <w:rsid w:val="00DA2701"/>
    <w:rsid w:val="00DC02B3"/>
    <w:rsid w:val="00DC67A3"/>
    <w:rsid w:val="00DD729E"/>
    <w:rsid w:val="00DE222D"/>
    <w:rsid w:val="00E06E5C"/>
    <w:rsid w:val="00E16405"/>
    <w:rsid w:val="00E20DFF"/>
    <w:rsid w:val="00E30B37"/>
    <w:rsid w:val="00E34EE5"/>
    <w:rsid w:val="00E37214"/>
    <w:rsid w:val="00E41C4D"/>
    <w:rsid w:val="00E652C0"/>
    <w:rsid w:val="00E825F0"/>
    <w:rsid w:val="00E92F87"/>
    <w:rsid w:val="00E93D57"/>
    <w:rsid w:val="00E94A2D"/>
    <w:rsid w:val="00EA4B07"/>
    <w:rsid w:val="00EA6E89"/>
    <w:rsid w:val="00EB2ED2"/>
    <w:rsid w:val="00EB49AD"/>
    <w:rsid w:val="00EB6D0D"/>
    <w:rsid w:val="00EC0D70"/>
    <w:rsid w:val="00EC1E16"/>
    <w:rsid w:val="00ED41CF"/>
    <w:rsid w:val="00EE1672"/>
    <w:rsid w:val="00EF59E3"/>
    <w:rsid w:val="00EF6526"/>
    <w:rsid w:val="00EF7A30"/>
    <w:rsid w:val="00F00A7F"/>
    <w:rsid w:val="00F06695"/>
    <w:rsid w:val="00F129B6"/>
    <w:rsid w:val="00F1365A"/>
    <w:rsid w:val="00F138B9"/>
    <w:rsid w:val="00F254F0"/>
    <w:rsid w:val="00F25691"/>
    <w:rsid w:val="00F26811"/>
    <w:rsid w:val="00F40232"/>
    <w:rsid w:val="00F42D03"/>
    <w:rsid w:val="00F44D71"/>
    <w:rsid w:val="00F56D49"/>
    <w:rsid w:val="00F5707B"/>
    <w:rsid w:val="00F613AC"/>
    <w:rsid w:val="00F65A22"/>
    <w:rsid w:val="00F662B8"/>
    <w:rsid w:val="00F66E79"/>
    <w:rsid w:val="00F67201"/>
    <w:rsid w:val="00F70ED5"/>
    <w:rsid w:val="00F7441C"/>
    <w:rsid w:val="00F77276"/>
    <w:rsid w:val="00F80C06"/>
    <w:rsid w:val="00F82950"/>
    <w:rsid w:val="00F82B52"/>
    <w:rsid w:val="00F8328B"/>
    <w:rsid w:val="00F86045"/>
    <w:rsid w:val="00F90E16"/>
    <w:rsid w:val="00F95738"/>
    <w:rsid w:val="00F95878"/>
    <w:rsid w:val="00F9739D"/>
    <w:rsid w:val="00FA3AEA"/>
    <w:rsid w:val="00FA42E6"/>
    <w:rsid w:val="00FB03CF"/>
    <w:rsid w:val="00FB46E9"/>
    <w:rsid w:val="00FC2B76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6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412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12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EB49AD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B49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B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49AD"/>
  </w:style>
  <w:style w:type="paragraph" w:styleId="ab">
    <w:name w:val="footer"/>
    <w:basedOn w:val="a"/>
    <w:link w:val="ac"/>
    <w:uiPriority w:val="99"/>
    <w:unhideWhenUsed/>
    <w:rsid w:val="00EB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49AD"/>
  </w:style>
  <w:style w:type="paragraph" w:customStyle="1" w:styleId="ConsPlusNormal">
    <w:name w:val="ConsPlusNormal"/>
    <w:rsid w:val="00E06E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37214"/>
    <w:rPr>
      <w:color w:val="800080"/>
      <w:u w:val="single"/>
    </w:rPr>
  </w:style>
  <w:style w:type="paragraph" w:customStyle="1" w:styleId="xl67">
    <w:name w:val="xl67"/>
    <w:basedOn w:val="a"/>
    <w:rsid w:val="00E372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372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721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72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37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3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7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37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37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37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39"/>
    <w:rsid w:val="001E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9">
    <w:name w:val="xl99"/>
    <w:basedOn w:val="a"/>
    <w:rsid w:val="002A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A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2A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2A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E62D-7C57-4742-9B3F-2DE72D13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41248</Words>
  <Characters>235120</Characters>
  <Application>Microsoft Office Word</Application>
  <DocSecurity>0</DocSecurity>
  <Lines>1959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Admin</cp:lastModifiedBy>
  <cp:revision>82</cp:revision>
  <cp:lastPrinted>2022-12-12T12:10:00Z</cp:lastPrinted>
  <dcterms:created xsi:type="dcterms:W3CDTF">2022-12-08T13:32:00Z</dcterms:created>
  <dcterms:modified xsi:type="dcterms:W3CDTF">2022-12-14T10:14:00Z</dcterms:modified>
</cp:coreProperties>
</file>