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F" w:rsidRDefault="0045553F" w:rsidP="0045553F">
      <w:pPr>
        <w:pStyle w:val="a5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Заседание </w:t>
      </w:r>
      <w:proofErr w:type="spellStart"/>
      <w:r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>
        <w:rPr>
          <w:rFonts w:ascii="Times New Roman" w:hAnsi="Times New Roman"/>
          <w:sz w:val="27"/>
          <w:szCs w:val="27"/>
        </w:rPr>
        <w:t xml:space="preserve"> комиссии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45553F" w:rsidRDefault="0045553F" w:rsidP="0045553F">
      <w:pPr>
        <w:pStyle w:val="a5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Нефтекумском муниципального округе Ставропольского края.</w:t>
      </w:r>
    </w:p>
    <w:p w:rsidR="0045553F" w:rsidRDefault="0045553F" w:rsidP="0045553F">
      <w:pPr>
        <w:pStyle w:val="a5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45553F" w:rsidRDefault="0045553F" w:rsidP="004555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20 марта 2025 года в  администрации Нефтекумского </w:t>
      </w:r>
      <w:r>
        <w:rPr>
          <w:sz w:val="27"/>
          <w:szCs w:val="27"/>
        </w:rPr>
        <w:t>муниципального</w:t>
      </w:r>
      <w:r>
        <w:rPr>
          <w:bCs/>
          <w:sz w:val="27"/>
          <w:szCs w:val="27"/>
        </w:rPr>
        <w:t xml:space="preserve"> округа Ставропольского края состоялось заседание </w:t>
      </w:r>
      <w:proofErr w:type="spellStart"/>
      <w:r>
        <w:rPr>
          <w:rStyle w:val="a3"/>
          <w:sz w:val="27"/>
          <w:szCs w:val="27"/>
        </w:rPr>
        <w:t>антинаркотической</w:t>
      </w:r>
      <w:proofErr w:type="spellEnd"/>
      <w:r>
        <w:rPr>
          <w:rStyle w:val="a3"/>
          <w:sz w:val="27"/>
          <w:szCs w:val="27"/>
        </w:rPr>
        <w:t xml:space="preserve"> комиссии в Нефтекумском </w:t>
      </w:r>
      <w:r>
        <w:rPr>
          <w:sz w:val="27"/>
          <w:szCs w:val="27"/>
        </w:rPr>
        <w:t>муниципального</w:t>
      </w:r>
      <w:r>
        <w:rPr>
          <w:rStyle w:val="a3"/>
          <w:sz w:val="27"/>
          <w:szCs w:val="27"/>
        </w:rPr>
        <w:t xml:space="preserve"> округе Ставропольского края.</w:t>
      </w:r>
      <w:proofErr w:type="gramEnd"/>
    </w:p>
    <w:p w:rsidR="0045553F" w:rsidRDefault="0045553F" w:rsidP="004555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>
        <w:rPr>
          <w:bCs/>
          <w:sz w:val="27"/>
          <w:szCs w:val="27"/>
        </w:rPr>
        <w:t>На заседании комиссии были  рассмотрены следующие вопросы:</w:t>
      </w:r>
    </w:p>
    <w:p w:rsidR="0045553F" w:rsidRDefault="0045553F" w:rsidP="0045553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>
        <w:rPr>
          <w:rFonts w:ascii="Times New Roman" w:hAnsi="Times New Roman"/>
          <w:color w:val="auto"/>
          <w:sz w:val="27"/>
          <w:szCs w:val="27"/>
        </w:rPr>
        <w:t xml:space="preserve">Об организации пропагандистской и информационной работы </w:t>
      </w:r>
      <w:proofErr w:type="spellStart"/>
      <w:r>
        <w:rPr>
          <w:rFonts w:ascii="Times New Roman" w:hAnsi="Times New Roman"/>
          <w:color w:val="auto"/>
          <w:sz w:val="27"/>
          <w:szCs w:val="27"/>
        </w:rPr>
        <w:t>антинаркотической</w:t>
      </w:r>
      <w:proofErr w:type="spellEnd"/>
      <w:r>
        <w:rPr>
          <w:rFonts w:ascii="Times New Roman" w:hAnsi="Times New Roman"/>
          <w:color w:val="auto"/>
          <w:sz w:val="27"/>
          <w:szCs w:val="27"/>
        </w:rPr>
        <w:t xml:space="preserve"> направленности среди жителей Нефтекумского муниципального округа Ставропольского края</w:t>
      </w:r>
    </w:p>
    <w:p w:rsidR="0045553F" w:rsidRDefault="0045553F" w:rsidP="0045553F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2.  </w:t>
      </w:r>
      <w:r>
        <w:rPr>
          <w:rFonts w:ascii="Times New Roman" w:hAnsi="Times New Roman"/>
          <w:color w:val="333333"/>
          <w:sz w:val="27"/>
          <w:szCs w:val="27"/>
          <w:highlight w:val="white"/>
        </w:rPr>
        <w:t>Организация профилакти</w:t>
      </w:r>
      <w:r>
        <w:rPr>
          <w:rFonts w:ascii="Times New Roman" w:hAnsi="Times New Roman"/>
          <w:color w:val="333333"/>
          <w:sz w:val="27"/>
          <w:szCs w:val="27"/>
        </w:rPr>
        <w:t xml:space="preserve">ческой работы с осужденными, в том числе </w:t>
      </w:r>
      <w:r>
        <w:rPr>
          <w:rFonts w:ascii="Times New Roman" w:hAnsi="Times New Roman"/>
          <w:color w:val="333333"/>
          <w:sz w:val="27"/>
          <w:szCs w:val="27"/>
          <w:highlight w:val="white"/>
        </w:rPr>
        <w:t>состоящими на учёте</w:t>
      </w:r>
      <w:r>
        <w:rPr>
          <w:rFonts w:ascii="Times New Roman" w:hAnsi="Times New Roman"/>
          <w:color w:val="auto"/>
          <w:sz w:val="27"/>
          <w:szCs w:val="27"/>
        </w:rPr>
        <w:t xml:space="preserve"> в Нефтекумском межмуниципальном филиале </w:t>
      </w:r>
      <w:r>
        <w:rPr>
          <w:rFonts w:ascii="Times New Roman" w:hAnsi="Times New Roman"/>
          <w:sz w:val="27"/>
          <w:szCs w:val="27"/>
        </w:rPr>
        <w:t>ФКУ УИИ УФСИН России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по 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Ставропольскому</w:t>
      </w:r>
      <w:proofErr w:type="gram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края</w:t>
      </w:r>
      <w:r>
        <w:rPr>
          <w:rFonts w:ascii="Times New Roman" w:hAnsi="Times New Roman"/>
          <w:color w:val="auto"/>
          <w:sz w:val="27"/>
          <w:szCs w:val="27"/>
        </w:rPr>
        <w:t xml:space="preserve">, за совершение </w:t>
      </w:r>
      <w:r>
        <w:rPr>
          <w:rFonts w:ascii="Times New Roman" w:hAnsi="Times New Roman"/>
          <w:color w:val="333333"/>
          <w:sz w:val="27"/>
          <w:szCs w:val="27"/>
          <w:highlight w:val="white"/>
        </w:rPr>
        <w:t>административных правонарушений и преступлений</w:t>
      </w:r>
      <w:r>
        <w:rPr>
          <w:rFonts w:ascii="Times New Roman" w:hAnsi="Times New Roman"/>
          <w:color w:val="auto"/>
          <w:sz w:val="27"/>
          <w:szCs w:val="27"/>
        </w:rPr>
        <w:t xml:space="preserve"> с незаконным оборотом наркотических средств</w:t>
      </w:r>
    </w:p>
    <w:p w:rsidR="0045553F" w:rsidRDefault="0045553F" w:rsidP="0045553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3. Об исполнении Плана мероприятий по реализации 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 </w:t>
      </w:r>
      <w:proofErr w:type="gramStart"/>
      <w:r>
        <w:rPr>
          <w:rFonts w:ascii="Times New Roman" w:hAnsi="Times New Roman"/>
          <w:sz w:val="27"/>
          <w:szCs w:val="27"/>
        </w:rPr>
        <w:t>Нефтекумском</w:t>
      </w:r>
      <w:proofErr w:type="gramEnd"/>
      <w:r>
        <w:rPr>
          <w:rFonts w:ascii="Times New Roman" w:hAnsi="Times New Roman"/>
          <w:sz w:val="27"/>
          <w:szCs w:val="27"/>
        </w:rPr>
        <w:t xml:space="preserve"> муниципальном  округе  Ставропольского края приоритетных  направлений  Стратегии государственной  </w:t>
      </w:r>
      <w:proofErr w:type="spellStart"/>
      <w:r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>
        <w:rPr>
          <w:rFonts w:ascii="Times New Roman" w:hAnsi="Times New Roman"/>
          <w:sz w:val="27"/>
          <w:szCs w:val="27"/>
        </w:rPr>
        <w:t xml:space="preserve"> политики Российской  Федерации  на период  до 2030  года, утвержденного постановлением администрации Нефтекумского муниципального округа Ставропольского края </w:t>
      </w:r>
    </w:p>
    <w:p w:rsidR="0045553F" w:rsidRDefault="0045553F" w:rsidP="00455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от 17 января 2024 г. № 32 </w:t>
      </w:r>
    </w:p>
    <w:p w:rsidR="0045553F" w:rsidRDefault="0045553F" w:rsidP="004555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>
        <w:rPr>
          <w:bCs/>
          <w:sz w:val="27"/>
          <w:szCs w:val="27"/>
        </w:rPr>
        <w:t>На заседании рассмотрены все вопросы, по ним принято решение №1 от 20.03.2025 г., назначены ответственные исполнители.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3F"/>
    <w:rsid w:val="0045553F"/>
    <w:rsid w:val="008E0277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53F"/>
    <w:rPr>
      <w:b/>
      <w:bCs/>
    </w:rPr>
  </w:style>
  <w:style w:type="paragraph" w:styleId="a4">
    <w:name w:val="Normal (Web)"/>
    <w:basedOn w:val="a"/>
    <w:uiPriority w:val="99"/>
    <w:unhideWhenUsed/>
    <w:rsid w:val="004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45553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45553F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2025-03-21T12:54:00Z</dcterms:created>
  <dcterms:modified xsi:type="dcterms:W3CDTF">2025-03-21T12:54:00Z</dcterms:modified>
</cp:coreProperties>
</file>