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2" w:rsidRPr="00244A16" w:rsidRDefault="0024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sz w:val="28"/>
          <w:szCs w:val="28"/>
        </w:rPr>
        <w:t>О проведении I этапа общероссийской акции «Сообщи, где торгуют смертью».</w:t>
      </w:r>
    </w:p>
    <w:p w:rsidR="00D65B62" w:rsidRPr="00244A16" w:rsidRDefault="00D65B62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spacing w:val="-10"/>
          <w:sz w:val="28"/>
          <w:szCs w:val="28"/>
        </w:rPr>
        <w:t>На территории Нефтекумского муниципального округа Ставропольского края (</w:t>
      </w:r>
      <w:proofErr w:type="spellStart"/>
      <w:r w:rsidRPr="00244A16">
        <w:rPr>
          <w:rFonts w:ascii="Times New Roman" w:eastAsia="Nimbus Roman" w:hAnsi="Times New Roman" w:cs="Times New Roman"/>
          <w:spacing w:val="-10"/>
          <w:sz w:val="28"/>
          <w:szCs w:val="28"/>
        </w:rPr>
        <w:t>далее-округ</w:t>
      </w:r>
      <w:proofErr w:type="spellEnd"/>
      <w:r w:rsidRPr="00244A16">
        <w:rPr>
          <w:rFonts w:ascii="Times New Roman" w:eastAsia="Nimbus Roman" w:hAnsi="Times New Roman" w:cs="Times New Roman"/>
          <w:spacing w:val="-10"/>
          <w:sz w:val="28"/>
          <w:szCs w:val="28"/>
        </w:rPr>
        <w:t xml:space="preserve">) организовано проведение первого этапа Общероссийской </w:t>
      </w:r>
      <w:proofErr w:type="spellStart"/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>антинаркотической</w:t>
      </w:r>
      <w:proofErr w:type="spellEnd"/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 а</w:t>
      </w:r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кции «Сообщи, где торгуют смертью!» (далее - акция). </w:t>
      </w: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Во время проведения акции из </w:t>
      </w:r>
      <w:r w:rsidRPr="00244A16">
        <w:rPr>
          <w:rFonts w:ascii="Times New Roman" w:eastAsia="Nimbus Roman" w:hAnsi="Times New Roman" w:cs="Times New Roman"/>
          <w:spacing w:val="-7"/>
          <w:sz w:val="28"/>
          <w:szCs w:val="28"/>
        </w:rPr>
        <w:t xml:space="preserve">числа сотрудников </w:t>
      </w:r>
      <w:r w:rsidRPr="00244A16">
        <w:rPr>
          <w:rFonts w:ascii="Times New Roman" w:eastAsia="Nimbus Roman" w:hAnsi="Times New Roman" w:cs="Times New Roman"/>
          <w:spacing w:val="-2"/>
          <w:sz w:val="28"/>
          <w:szCs w:val="28"/>
        </w:rPr>
        <w:t xml:space="preserve">ОМВД </w:t>
      </w:r>
      <w:r w:rsidRPr="00244A16">
        <w:rPr>
          <w:rFonts w:ascii="Times New Roman" w:eastAsia="Nimbus Roman" w:hAnsi="Times New Roman" w:cs="Times New Roman"/>
          <w:spacing w:val="-6"/>
          <w:sz w:val="28"/>
          <w:szCs w:val="28"/>
        </w:rPr>
        <w:t>России «</w:t>
      </w:r>
      <w:proofErr w:type="spellStart"/>
      <w:r w:rsidRPr="00244A16">
        <w:rPr>
          <w:rFonts w:ascii="Times New Roman" w:eastAsia="Nimbus Roman" w:hAnsi="Times New Roman" w:cs="Times New Roman"/>
          <w:spacing w:val="-6"/>
          <w:sz w:val="28"/>
          <w:szCs w:val="28"/>
        </w:rPr>
        <w:t>Нефтекумский</w:t>
      </w:r>
      <w:proofErr w:type="spellEnd"/>
      <w:r w:rsidRPr="00244A16">
        <w:rPr>
          <w:rFonts w:ascii="Times New Roman" w:eastAsia="Nimbus Roman" w:hAnsi="Times New Roman" w:cs="Times New Roman"/>
          <w:spacing w:val="-6"/>
          <w:sz w:val="28"/>
          <w:szCs w:val="28"/>
        </w:rPr>
        <w:t xml:space="preserve">» </w:t>
      </w:r>
      <w:r w:rsidRPr="00244A16">
        <w:rPr>
          <w:rFonts w:ascii="Times New Roman" w:eastAsia="Nimbus Roman" w:hAnsi="Times New Roman" w:cs="Times New Roman"/>
          <w:spacing w:val="-7"/>
          <w:sz w:val="28"/>
          <w:szCs w:val="28"/>
        </w:rPr>
        <w:t xml:space="preserve">были сформированы оперативно-следственные </w:t>
      </w:r>
      <w:r w:rsidRPr="00244A16">
        <w:rPr>
          <w:rFonts w:ascii="Times New Roman" w:eastAsia="Nimbus Roman" w:hAnsi="Times New Roman" w:cs="Times New Roman"/>
          <w:spacing w:val="-10"/>
          <w:sz w:val="28"/>
          <w:szCs w:val="28"/>
        </w:rPr>
        <w:t xml:space="preserve">группы для немедленного реагирования на поступающую информацию, утвержден график </w:t>
      </w:r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>круглосуточного дежурства «</w:t>
      </w:r>
      <w:proofErr w:type="gramStart"/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>Телефона</w:t>
      </w:r>
      <w:proofErr w:type="gramEnd"/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 доверия», </w:t>
      </w:r>
      <w:r w:rsidRPr="00244A16">
        <w:rPr>
          <w:rFonts w:ascii="Times New Roman" w:eastAsia="Nimbus Roman" w:hAnsi="Times New Roman" w:cs="Times New Roman"/>
          <w:spacing w:val="-5"/>
          <w:sz w:val="28"/>
          <w:szCs w:val="28"/>
        </w:rPr>
        <w:t>определены номера «Телефонов доверия», о</w:t>
      </w:r>
      <w:r w:rsidRPr="00244A16">
        <w:rPr>
          <w:rFonts w:ascii="Times New Roman" w:eastAsia="Nimbus Roman" w:hAnsi="Times New Roman" w:cs="Times New Roman"/>
          <w:spacing w:val="-9"/>
          <w:sz w:val="28"/>
          <w:szCs w:val="28"/>
        </w:rPr>
        <w:t xml:space="preserve">рганизовано информирование населения о дате и времени проведения акции. </w:t>
      </w: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Среди муниципальных служащих, работников подведомственных организаций, жителей  округа обеспечено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 xml:space="preserve"> распространение информации о работе </w:t>
      </w:r>
      <w:proofErr w:type="spellStart"/>
      <w:proofErr w:type="gramStart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телеграмм-канала</w:t>
      </w:r>
      <w:proofErr w:type="spellEnd"/>
      <w:proofErr w:type="gramEnd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 xml:space="preserve"> (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val="en-US"/>
        </w:rPr>
        <w:t>t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.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val="en-US"/>
        </w:rPr>
        <w:t>me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/</w:t>
      </w:r>
      <w:proofErr w:type="spellStart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val="en-US"/>
        </w:rPr>
        <w:t>antinarkotik</w:t>
      </w:r>
      <w:proofErr w:type="spellEnd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_</w:t>
      </w:r>
      <w:proofErr w:type="spellStart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val="en-US"/>
        </w:rPr>
        <w:t>sk</w:t>
      </w:r>
      <w:proofErr w:type="spellEnd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</w:rPr>
        <w:t xml:space="preserve"> комиссии в Ставропольском крае и телефона доверия с возможностью передачи через них анонимных сообщений о фактах незаконного оборота наркотических средств. </w:t>
      </w: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>Орга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 xml:space="preserve">низовано распространение информационных материалов, разработанных </w:t>
      </w:r>
      <w:proofErr w:type="spellStart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 xml:space="preserve"> комиссией Нефтекумского муниципального округа Ставропольского края</w:t>
      </w:r>
      <w:r w:rsidRPr="00244A16">
        <w:rPr>
          <w:rFonts w:ascii="Times New Roman" w:eastAsia="Nimbus Roman" w:hAnsi="Times New Roman" w:cs="Times New Roman"/>
          <w:sz w:val="28"/>
          <w:szCs w:val="28"/>
        </w:rPr>
        <w:t xml:space="preserve"> по профилактике незаконного потребления и оборота наркотиков на территории округа.</w:t>
      </w: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16">
        <w:rPr>
          <w:rFonts w:ascii="Times New Roman" w:eastAsia="Nimbus Roman" w:hAnsi="Times New Roman" w:cs="Times New Roman"/>
          <w:sz w:val="28"/>
          <w:szCs w:val="28"/>
        </w:rPr>
        <w:t>Также на территории ок</w:t>
      </w:r>
      <w:r w:rsidRPr="00244A16">
        <w:rPr>
          <w:rFonts w:ascii="Times New Roman" w:eastAsia="Nimbus Roman" w:hAnsi="Times New Roman" w:cs="Times New Roman"/>
          <w:sz w:val="28"/>
          <w:szCs w:val="28"/>
        </w:rPr>
        <w:t>руга организовано п</w:t>
      </w:r>
      <w:r w:rsidRPr="00244A16">
        <w:rPr>
          <w:rFonts w:ascii="Times New Roman" w:eastAsia="Nimbus Roman" w:hAnsi="Times New Roman" w:cs="Times New Roman"/>
          <w:color w:val="000000"/>
          <w:sz w:val="28"/>
          <w:szCs w:val="28"/>
          <w:lang w:eastAsia="ru-RU"/>
        </w:rPr>
        <w:t xml:space="preserve">роведение рейдовых мероприятий в местах массового пребывания молодежи, направленных на выявление и пресечение правонарушений в сфере незаконного оборота наркотиков. </w:t>
      </w:r>
      <w:r w:rsidRPr="00244A16">
        <w:rPr>
          <w:rFonts w:ascii="Times New Roman" w:eastAsia="Nimbus Roman" w:hAnsi="Times New Roman" w:cs="Times New Roman"/>
          <w:sz w:val="28"/>
          <w:szCs w:val="28"/>
        </w:rPr>
        <w:t>В ходе проведения рейдов несовершеннолетних, допускающих немедицинское у</w:t>
      </w:r>
      <w:r w:rsidRPr="00244A16">
        <w:rPr>
          <w:rFonts w:ascii="Times New Roman" w:eastAsia="Nimbus Roman" w:hAnsi="Times New Roman" w:cs="Times New Roman"/>
          <w:sz w:val="28"/>
          <w:szCs w:val="28"/>
        </w:rPr>
        <w:t>потребление наркотических средств и психотропных веществ,   не выявлено.</w:t>
      </w:r>
      <w:r w:rsidRPr="00244A16">
        <w:rPr>
          <w:rFonts w:ascii="Times New Roman" w:eastAsia="Nimbus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D65B62" w:rsidRPr="00244A16" w:rsidRDefault="00244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16">
        <w:rPr>
          <w:rFonts w:ascii="Times New Roman" w:eastAsiaTheme="minorEastAsia" w:hAnsi="Times New Roman" w:cs="Times New Roman"/>
          <w:sz w:val="28"/>
          <w:szCs w:val="28"/>
        </w:rPr>
        <w:t xml:space="preserve">В общеобразовательных учреждениях и учреждениях культуры округа в рамках акции проведено более 100 мероприятий, в которых приняли участие более 2988 человек, </w:t>
      </w:r>
      <w:r w:rsidRPr="00244A16">
        <w:rPr>
          <w:rFonts w:ascii="Times New Roman" w:eastAsia="Nimbus Roman" w:hAnsi="Times New Roman" w:cs="Times New Roman"/>
          <w:sz w:val="28"/>
          <w:szCs w:val="28"/>
        </w:rPr>
        <w:t xml:space="preserve">проведены беседы «Сделай правильный выбор». </w:t>
      </w:r>
    </w:p>
    <w:p w:rsidR="00D65B62" w:rsidRPr="00244A16" w:rsidRDefault="00D6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B62" w:rsidRPr="00244A16" w:rsidSect="00D6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62" w:rsidRDefault="00244A16">
      <w:pPr>
        <w:spacing w:after="0" w:line="240" w:lineRule="auto"/>
      </w:pPr>
      <w:r>
        <w:separator/>
      </w:r>
    </w:p>
  </w:endnote>
  <w:endnote w:type="continuationSeparator" w:id="0">
    <w:p w:rsidR="00D65B62" w:rsidRDefault="0024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62" w:rsidRDefault="00244A16">
      <w:pPr>
        <w:spacing w:after="0" w:line="240" w:lineRule="auto"/>
      </w:pPr>
      <w:r>
        <w:separator/>
      </w:r>
    </w:p>
  </w:footnote>
  <w:footnote w:type="continuationSeparator" w:id="0">
    <w:p w:rsidR="00D65B62" w:rsidRDefault="00244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B62"/>
    <w:rsid w:val="00244A16"/>
    <w:rsid w:val="00D6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65B6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65B6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65B6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65B6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65B6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65B6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5B6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65B6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65B6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65B6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5B6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65B6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5B6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65B6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5B6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65B6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65B6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65B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65B62"/>
    <w:pPr>
      <w:ind w:left="720"/>
      <w:contextualSpacing/>
    </w:pPr>
  </w:style>
  <w:style w:type="paragraph" w:styleId="a4">
    <w:name w:val="No Spacing"/>
    <w:uiPriority w:val="1"/>
    <w:qFormat/>
    <w:rsid w:val="00D65B6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65B6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65B6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65B6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5B6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65B6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65B6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65B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65B6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65B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65B62"/>
  </w:style>
  <w:style w:type="paragraph" w:customStyle="1" w:styleId="Footer">
    <w:name w:val="Footer"/>
    <w:basedOn w:val="a"/>
    <w:link w:val="CaptionChar"/>
    <w:uiPriority w:val="99"/>
    <w:unhideWhenUsed/>
    <w:rsid w:val="00D65B6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65B6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65B6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65B62"/>
  </w:style>
  <w:style w:type="table" w:styleId="ab">
    <w:name w:val="Table Grid"/>
    <w:basedOn w:val="a1"/>
    <w:uiPriority w:val="59"/>
    <w:rsid w:val="00D65B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65B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5B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65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5B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65B6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65B6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65B62"/>
    <w:rPr>
      <w:sz w:val="18"/>
    </w:rPr>
  </w:style>
  <w:style w:type="character" w:styleId="af">
    <w:name w:val="footnote reference"/>
    <w:basedOn w:val="a0"/>
    <w:uiPriority w:val="99"/>
    <w:unhideWhenUsed/>
    <w:rsid w:val="00D65B6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65B6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65B62"/>
    <w:rPr>
      <w:sz w:val="20"/>
    </w:rPr>
  </w:style>
  <w:style w:type="character" w:styleId="af2">
    <w:name w:val="endnote reference"/>
    <w:basedOn w:val="a0"/>
    <w:uiPriority w:val="99"/>
    <w:semiHidden/>
    <w:unhideWhenUsed/>
    <w:rsid w:val="00D65B6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65B62"/>
    <w:pPr>
      <w:spacing w:after="57"/>
    </w:pPr>
  </w:style>
  <w:style w:type="paragraph" w:styleId="21">
    <w:name w:val="toc 2"/>
    <w:basedOn w:val="a"/>
    <w:next w:val="a"/>
    <w:uiPriority w:val="39"/>
    <w:unhideWhenUsed/>
    <w:rsid w:val="00D65B6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5B6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5B6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5B6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5B6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5B6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5B6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5B62"/>
    <w:pPr>
      <w:spacing w:after="57"/>
      <w:ind w:left="2268"/>
    </w:pPr>
  </w:style>
  <w:style w:type="paragraph" w:styleId="af3">
    <w:name w:val="TOC Heading"/>
    <w:uiPriority w:val="39"/>
    <w:unhideWhenUsed/>
    <w:rsid w:val="00D65B62"/>
  </w:style>
  <w:style w:type="paragraph" w:styleId="af4">
    <w:name w:val="table of figures"/>
    <w:basedOn w:val="a"/>
    <w:next w:val="a"/>
    <w:uiPriority w:val="99"/>
    <w:unhideWhenUsed/>
    <w:rsid w:val="00D65B62"/>
    <w:pPr>
      <w:spacing w:after="0"/>
    </w:pPr>
  </w:style>
  <w:style w:type="character" w:styleId="af5">
    <w:name w:val="Strong"/>
    <w:basedOn w:val="a0"/>
    <w:uiPriority w:val="22"/>
    <w:qFormat/>
    <w:rsid w:val="00D65B62"/>
    <w:rPr>
      <w:b/>
      <w:bCs/>
    </w:rPr>
  </w:style>
  <w:style w:type="character" w:styleId="af6">
    <w:name w:val="Emphasis"/>
    <w:basedOn w:val="a0"/>
    <w:uiPriority w:val="20"/>
    <w:qFormat/>
    <w:rsid w:val="00D65B62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D6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6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D6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D6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6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rsid w:val="00D6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Бойко</cp:lastModifiedBy>
  <cp:revision>14</cp:revision>
  <dcterms:created xsi:type="dcterms:W3CDTF">2022-03-11T13:17:00Z</dcterms:created>
  <dcterms:modified xsi:type="dcterms:W3CDTF">2024-04-16T08:09:00Z</dcterms:modified>
</cp:coreProperties>
</file>