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46" w:rsidRDefault="00850A46" w:rsidP="00850A46">
      <w:pPr>
        <w:pStyle w:val="2"/>
        <w:spacing w:line="240" w:lineRule="exact"/>
        <w:jc w:val="center"/>
        <w:rPr>
          <w:rFonts w:ascii="Times New Roman" w:hAnsi="Times New Roman" w:cs="Times New Roman"/>
          <w:b w:val="0"/>
          <w:i w:val="0"/>
          <w:sz w:val="27"/>
          <w:szCs w:val="27"/>
        </w:rPr>
      </w:pPr>
      <w:r>
        <w:rPr>
          <w:rFonts w:ascii="Times New Roman" w:hAnsi="Times New Roman" w:cs="Times New Roman"/>
          <w:b w:val="0"/>
          <w:i w:val="0"/>
          <w:sz w:val="27"/>
          <w:szCs w:val="27"/>
        </w:rPr>
        <w:t>ПОЯСНИТЕЛЬНАЯ ЗАПИСКА</w:t>
      </w:r>
    </w:p>
    <w:p w:rsidR="00850A46" w:rsidRPr="00E74137" w:rsidRDefault="00850A46" w:rsidP="00850A4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4137">
        <w:rPr>
          <w:rFonts w:ascii="Times New Roman" w:hAnsi="Times New Roman" w:cs="Times New Roman"/>
          <w:bCs/>
          <w:sz w:val="28"/>
          <w:szCs w:val="28"/>
        </w:rPr>
        <w:t>по о</w:t>
      </w:r>
      <w:r w:rsidRPr="00E74137">
        <w:rPr>
          <w:rFonts w:ascii="Times New Roman" w:hAnsi="Times New Roman" w:cs="Times New Roman"/>
          <w:sz w:val="28"/>
          <w:szCs w:val="28"/>
        </w:rPr>
        <w:t xml:space="preserve">сновным параметрам </w:t>
      </w:r>
      <w:r w:rsidRPr="00E74137">
        <w:rPr>
          <w:rFonts w:ascii="Times New Roman" w:eastAsia="Calibri" w:hAnsi="Times New Roman" w:cs="Times New Roman"/>
          <w:sz w:val="28"/>
          <w:szCs w:val="28"/>
        </w:rPr>
        <w:t>прогноз</w:t>
      </w:r>
      <w:r w:rsidRPr="00E74137">
        <w:rPr>
          <w:rFonts w:ascii="Times New Roman" w:hAnsi="Times New Roman" w:cs="Times New Roman"/>
          <w:sz w:val="28"/>
          <w:szCs w:val="28"/>
        </w:rPr>
        <w:t xml:space="preserve">а социально-экономического развития </w:t>
      </w:r>
    </w:p>
    <w:p w:rsidR="00850A46" w:rsidRPr="00E74137" w:rsidRDefault="00850A46" w:rsidP="00850A4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74137">
        <w:rPr>
          <w:rFonts w:ascii="Times New Roman" w:hAnsi="Times New Roman" w:cs="Times New Roman"/>
          <w:sz w:val="28"/>
          <w:szCs w:val="28"/>
        </w:rPr>
        <w:t xml:space="preserve">Нефтекумского </w:t>
      </w:r>
      <w:r w:rsidR="00C21B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7413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50A46" w:rsidRPr="00E74137" w:rsidRDefault="00FF4789" w:rsidP="00850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137">
        <w:rPr>
          <w:rFonts w:ascii="Times New Roman" w:hAnsi="Times New Roman" w:cs="Times New Roman"/>
          <w:sz w:val="28"/>
          <w:szCs w:val="28"/>
        </w:rPr>
        <w:t>н</w:t>
      </w:r>
      <w:r w:rsidR="00850A46" w:rsidRPr="00E74137">
        <w:rPr>
          <w:rFonts w:ascii="Times New Roman" w:hAnsi="Times New Roman" w:cs="Times New Roman"/>
          <w:sz w:val="28"/>
          <w:szCs w:val="28"/>
        </w:rPr>
        <w:t>а</w:t>
      </w:r>
      <w:r w:rsidRPr="00E74137">
        <w:rPr>
          <w:rFonts w:ascii="Times New Roman" w:hAnsi="Times New Roman" w:cs="Times New Roman"/>
          <w:sz w:val="28"/>
          <w:szCs w:val="28"/>
        </w:rPr>
        <w:t xml:space="preserve"> </w:t>
      </w:r>
      <w:r w:rsidR="00850A46" w:rsidRPr="00E74137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877485" w:rsidRPr="00E74137">
        <w:rPr>
          <w:rFonts w:ascii="Times New Roman" w:hAnsi="Times New Roman" w:cs="Times New Roman"/>
          <w:sz w:val="28"/>
          <w:szCs w:val="28"/>
        </w:rPr>
        <w:t>202</w:t>
      </w:r>
      <w:r w:rsidR="00A74913" w:rsidRPr="00E74137">
        <w:rPr>
          <w:rFonts w:ascii="Times New Roman" w:hAnsi="Times New Roman" w:cs="Times New Roman"/>
          <w:sz w:val="28"/>
          <w:szCs w:val="28"/>
        </w:rPr>
        <w:t>4</w:t>
      </w:r>
      <w:r w:rsidR="00877485" w:rsidRPr="00E74137">
        <w:rPr>
          <w:rFonts w:ascii="Times New Roman" w:hAnsi="Times New Roman" w:cs="Times New Roman"/>
          <w:sz w:val="28"/>
          <w:szCs w:val="28"/>
        </w:rPr>
        <w:t>-</w:t>
      </w:r>
      <w:r w:rsidR="00850A46" w:rsidRPr="00E74137">
        <w:rPr>
          <w:rFonts w:ascii="Times New Roman" w:hAnsi="Times New Roman" w:cs="Times New Roman"/>
          <w:sz w:val="28"/>
          <w:szCs w:val="28"/>
        </w:rPr>
        <w:t>202</w:t>
      </w:r>
      <w:r w:rsidR="00A74913" w:rsidRPr="00E74137">
        <w:rPr>
          <w:rFonts w:ascii="Times New Roman" w:hAnsi="Times New Roman" w:cs="Times New Roman"/>
          <w:sz w:val="28"/>
          <w:szCs w:val="28"/>
        </w:rPr>
        <w:t>6</w:t>
      </w:r>
      <w:r w:rsidR="00850A46" w:rsidRPr="00E74137">
        <w:rPr>
          <w:rFonts w:ascii="Times New Roman" w:hAnsi="Times New Roman" w:cs="Times New Roman"/>
          <w:sz w:val="28"/>
          <w:szCs w:val="28"/>
        </w:rPr>
        <w:t xml:space="preserve"> год</w:t>
      </w:r>
      <w:r w:rsidR="00E17CC0" w:rsidRPr="00E74137">
        <w:rPr>
          <w:rFonts w:ascii="Times New Roman" w:hAnsi="Times New Roman" w:cs="Times New Roman"/>
          <w:sz w:val="28"/>
          <w:szCs w:val="28"/>
        </w:rPr>
        <w:t>ы</w:t>
      </w:r>
    </w:p>
    <w:p w:rsidR="00850A46" w:rsidRPr="00E74137" w:rsidRDefault="00850A46" w:rsidP="00850A4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1E41" w:rsidRDefault="002A1E41" w:rsidP="00850A46">
      <w:pPr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50A46" w:rsidRDefault="00850A46" w:rsidP="00850A46">
      <w:pPr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850A46" w:rsidRPr="0066637A" w:rsidRDefault="00850A46" w:rsidP="00850A46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37A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Pr="0066637A">
        <w:rPr>
          <w:rFonts w:ascii="Times New Roman" w:hAnsi="Times New Roman" w:cs="Times New Roman"/>
          <w:bCs/>
          <w:sz w:val="28"/>
          <w:szCs w:val="28"/>
        </w:rPr>
        <w:t xml:space="preserve">Нефтекумского </w:t>
      </w:r>
      <w:r w:rsidR="00C44983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66637A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</w:t>
      </w:r>
      <w:r w:rsidRPr="0066637A">
        <w:rPr>
          <w:rFonts w:ascii="Times New Roman" w:hAnsi="Times New Roman" w:cs="Times New Roman"/>
          <w:sz w:val="28"/>
          <w:szCs w:val="28"/>
        </w:rPr>
        <w:t>на</w:t>
      </w:r>
      <w:r w:rsidR="00AE4401" w:rsidRPr="0066637A">
        <w:rPr>
          <w:rFonts w:ascii="Times New Roman" w:hAnsi="Times New Roman" w:cs="Times New Roman"/>
          <w:sz w:val="28"/>
          <w:szCs w:val="28"/>
        </w:rPr>
        <w:t xml:space="preserve"> </w:t>
      </w:r>
      <w:r w:rsidRPr="0066637A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877485" w:rsidRPr="0066637A">
        <w:rPr>
          <w:rFonts w:ascii="Times New Roman" w:hAnsi="Times New Roman" w:cs="Times New Roman"/>
          <w:sz w:val="28"/>
          <w:szCs w:val="28"/>
        </w:rPr>
        <w:t xml:space="preserve"> 202</w:t>
      </w:r>
      <w:r w:rsidR="00A74913" w:rsidRPr="0066637A">
        <w:rPr>
          <w:rFonts w:ascii="Times New Roman" w:hAnsi="Times New Roman" w:cs="Times New Roman"/>
          <w:sz w:val="28"/>
          <w:szCs w:val="28"/>
        </w:rPr>
        <w:t>4</w:t>
      </w:r>
      <w:r w:rsidR="00877485" w:rsidRPr="0066637A">
        <w:rPr>
          <w:rFonts w:ascii="Times New Roman" w:hAnsi="Times New Roman" w:cs="Times New Roman"/>
          <w:sz w:val="28"/>
          <w:szCs w:val="28"/>
        </w:rPr>
        <w:t>-</w:t>
      </w:r>
      <w:r w:rsidRPr="0066637A">
        <w:rPr>
          <w:rFonts w:ascii="Times New Roman" w:hAnsi="Times New Roman" w:cs="Times New Roman"/>
          <w:sz w:val="28"/>
          <w:szCs w:val="28"/>
        </w:rPr>
        <w:t>202</w:t>
      </w:r>
      <w:r w:rsidR="00A74913" w:rsidRPr="0066637A">
        <w:rPr>
          <w:rFonts w:ascii="Times New Roman" w:hAnsi="Times New Roman" w:cs="Times New Roman"/>
          <w:sz w:val="28"/>
          <w:szCs w:val="28"/>
        </w:rPr>
        <w:t>6</w:t>
      </w:r>
      <w:r w:rsidRPr="0066637A">
        <w:rPr>
          <w:rFonts w:ascii="Times New Roman" w:hAnsi="Times New Roman" w:cs="Times New Roman"/>
          <w:sz w:val="28"/>
          <w:szCs w:val="28"/>
        </w:rPr>
        <w:t xml:space="preserve"> год</w:t>
      </w:r>
      <w:r w:rsidR="00E17CC0" w:rsidRPr="0066637A">
        <w:rPr>
          <w:rFonts w:ascii="Times New Roman" w:hAnsi="Times New Roman" w:cs="Times New Roman"/>
          <w:sz w:val="28"/>
          <w:szCs w:val="28"/>
        </w:rPr>
        <w:t>ы</w:t>
      </w:r>
      <w:r w:rsidRPr="0066637A">
        <w:rPr>
          <w:rFonts w:ascii="Times New Roman" w:hAnsi="Times New Roman" w:cs="Times New Roman"/>
          <w:sz w:val="28"/>
          <w:szCs w:val="28"/>
        </w:rPr>
        <w:t xml:space="preserve"> </w:t>
      </w:r>
      <w:r w:rsidRPr="0066637A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234A3F" w:rsidRPr="0066637A">
        <w:rPr>
          <w:rFonts w:ascii="Times New Roman" w:hAnsi="Times New Roman" w:cs="Times New Roman"/>
          <w:bCs/>
          <w:sz w:val="28"/>
          <w:szCs w:val="28"/>
        </w:rPr>
        <w:t>–</w:t>
      </w:r>
      <w:r w:rsidRPr="0066637A">
        <w:rPr>
          <w:rFonts w:ascii="Times New Roman" w:hAnsi="Times New Roman" w:cs="Times New Roman"/>
          <w:bCs/>
          <w:sz w:val="28"/>
          <w:szCs w:val="28"/>
        </w:rPr>
        <w:t xml:space="preserve"> Прогноз</w:t>
      </w:r>
      <w:r w:rsidR="00234A3F" w:rsidRPr="0066637A">
        <w:rPr>
          <w:rFonts w:ascii="Times New Roman" w:hAnsi="Times New Roman" w:cs="Times New Roman"/>
          <w:bCs/>
          <w:sz w:val="28"/>
          <w:szCs w:val="28"/>
        </w:rPr>
        <w:t>, округ</w:t>
      </w:r>
      <w:r w:rsidRPr="0066637A">
        <w:rPr>
          <w:rFonts w:ascii="Times New Roman" w:hAnsi="Times New Roman" w:cs="Times New Roman"/>
          <w:bCs/>
          <w:sz w:val="28"/>
          <w:szCs w:val="28"/>
        </w:rPr>
        <w:t>) разработан</w:t>
      </w:r>
      <w:r w:rsidR="00AE4401" w:rsidRPr="0066637A">
        <w:rPr>
          <w:rFonts w:ascii="Times New Roman" w:hAnsi="Times New Roman" w:cs="Times New Roman"/>
          <w:bCs/>
          <w:sz w:val="28"/>
          <w:szCs w:val="28"/>
        </w:rPr>
        <w:t xml:space="preserve"> на основании данных Управления федеральной службы государственной статистики  по </w:t>
      </w:r>
      <w:r w:rsidR="006E6B97" w:rsidRPr="0066637A">
        <w:rPr>
          <w:rFonts w:ascii="Times New Roman" w:hAnsi="Times New Roman" w:cs="Times New Roman"/>
          <w:bCs/>
          <w:sz w:val="28"/>
          <w:szCs w:val="28"/>
        </w:rPr>
        <w:t>С</w:t>
      </w:r>
      <w:r w:rsidR="00AE4401" w:rsidRPr="0066637A">
        <w:rPr>
          <w:rFonts w:ascii="Times New Roman" w:hAnsi="Times New Roman" w:cs="Times New Roman"/>
          <w:bCs/>
          <w:sz w:val="28"/>
          <w:szCs w:val="28"/>
        </w:rPr>
        <w:t>еверо-</w:t>
      </w:r>
      <w:r w:rsidR="006E6B97" w:rsidRPr="0066637A">
        <w:rPr>
          <w:rFonts w:ascii="Times New Roman" w:hAnsi="Times New Roman" w:cs="Times New Roman"/>
          <w:bCs/>
          <w:sz w:val="28"/>
          <w:szCs w:val="28"/>
        </w:rPr>
        <w:t>К</w:t>
      </w:r>
      <w:r w:rsidR="00AE4401" w:rsidRPr="0066637A">
        <w:rPr>
          <w:rFonts w:ascii="Times New Roman" w:hAnsi="Times New Roman" w:cs="Times New Roman"/>
          <w:bCs/>
          <w:sz w:val="28"/>
          <w:szCs w:val="28"/>
        </w:rPr>
        <w:t>авказскому федеральному округу за ряд лет и оце</w:t>
      </w:r>
      <w:r w:rsidR="006E6B97" w:rsidRPr="0066637A">
        <w:rPr>
          <w:rFonts w:ascii="Times New Roman" w:hAnsi="Times New Roman" w:cs="Times New Roman"/>
          <w:bCs/>
          <w:sz w:val="28"/>
          <w:szCs w:val="28"/>
        </w:rPr>
        <w:t xml:space="preserve">нки </w:t>
      </w:r>
      <w:r w:rsidR="00A74913" w:rsidRPr="0066637A">
        <w:rPr>
          <w:rFonts w:ascii="Times New Roman" w:hAnsi="Times New Roman" w:cs="Times New Roman"/>
          <w:bCs/>
          <w:sz w:val="28"/>
          <w:szCs w:val="28"/>
        </w:rPr>
        <w:t xml:space="preserve">текущего года </w:t>
      </w:r>
      <w:r w:rsidRPr="0066637A">
        <w:rPr>
          <w:rFonts w:ascii="Times New Roman" w:hAnsi="Times New Roman" w:cs="Times New Roman"/>
          <w:sz w:val="28"/>
          <w:szCs w:val="28"/>
        </w:rPr>
        <w:t>с учетом целей, поставленных в Указ</w:t>
      </w:r>
      <w:r w:rsidR="006A6E6D" w:rsidRPr="0066637A">
        <w:rPr>
          <w:rFonts w:ascii="Times New Roman" w:hAnsi="Times New Roman" w:cs="Times New Roman"/>
          <w:sz w:val="28"/>
          <w:szCs w:val="28"/>
        </w:rPr>
        <w:t>ах</w:t>
      </w:r>
      <w:r w:rsidRPr="0066637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 мая 2018 г</w:t>
      </w:r>
      <w:r w:rsidR="00E17CC0" w:rsidRPr="0066637A">
        <w:rPr>
          <w:rFonts w:ascii="Times New Roman" w:hAnsi="Times New Roman" w:cs="Times New Roman"/>
          <w:sz w:val="28"/>
          <w:szCs w:val="28"/>
        </w:rPr>
        <w:t>ода</w:t>
      </w:r>
      <w:r w:rsidRPr="0066637A">
        <w:rPr>
          <w:rFonts w:ascii="Times New Roman" w:hAnsi="Times New Roman" w:cs="Times New Roman"/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года»,</w:t>
      </w:r>
      <w:r w:rsidR="006A6E6D" w:rsidRPr="0066637A">
        <w:rPr>
          <w:rFonts w:ascii="Times New Roman" w:hAnsi="Times New Roman" w:cs="Times New Roman"/>
          <w:sz w:val="28"/>
          <w:szCs w:val="28"/>
        </w:rPr>
        <w:t xml:space="preserve"> от 21</w:t>
      </w:r>
      <w:r w:rsidR="00C4498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A6E6D" w:rsidRPr="0066637A">
        <w:rPr>
          <w:rFonts w:ascii="Times New Roman" w:hAnsi="Times New Roman" w:cs="Times New Roman"/>
          <w:sz w:val="28"/>
          <w:szCs w:val="28"/>
        </w:rPr>
        <w:t>2020</w:t>
      </w:r>
      <w:r w:rsidR="0046043B" w:rsidRPr="006663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6E6D" w:rsidRPr="0066637A">
        <w:rPr>
          <w:rFonts w:ascii="Times New Roman" w:hAnsi="Times New Roman" w:cs="Times New Roman"/>
          <w:sz w:val="28"/>
          <w:szCs w:val="28"/>
        </w:rPr>
        <w:t xml:space="preserve"> </w:t>
      </w:r>
      <w:r w:rsidR="0046043B" w:rsidRPr="0066637A">
        <w:rPr>
          <w:rFonts w:ascii="Times New Roman" w:hAnsi="Times New Roman" w:cs="Times New Roman"/>
          <w:sz w:val="28"/>
          <w:szCs w:val="28"/>
        </w:rPr>
        <w:t>№</w:t>
      </w:r>
      <w:r w:rsidR="006A6E6D" w:rsidRPr="0066637A">
        <w:rPr>
          <w:rFonts w:ascii="Times New Roman" w:hAnsi="Times New Roman" w:cs="Times New Roman"/>
          <w:sz w:val="28"/>
          <w:szCs w:val="28"/>
        </w:rPr>
        <w:t xml:space="preserve"> 474 "О национальных целях развития Российской Федерации на период до 2030 года",</w:t>
      </w:r>
      <w:r w:rsidRPr="0066637A">
        <w:rPr>
          <w:rFonts w:ascii="Times New Roman" w:hAnsi="Times New Roman" w:cs="Times New Roman"/>
          <w:sz w:val="28"/>
          <w:szCs w:val="28"/>
        </w:rPr>
        <w:t xml:space="preserve"> решением Думы Нефтекумского </w:t>
      </w:r>
      <w:r w:rsidR="00642F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637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26 сентября 20</w:t>
      </w:r>
      <w:r w:rsidR="00642FAE">
        <w:rPr>
          <w:rFonts w:ascii="Times New Roman" w:hAnsi="Times New Roman" w:cs="Times New Roman"/>
          <w:sz w:val="28"/>
          <w:szCs w:val="28"/>
        </w:rPr>
        <w:t>23</w:t>
      </w:r>
      <w:r w:rsidRPr="0066637A">
        <w:rPr>
          <w:rFonts w:ascii="Times New Roman" w:hAnsi="Times New Roman" w:cs="Times New Roman"/>
          <w:sz w:val="28"/>
          <w:szCs w:val="28"/>
        </w:rPr>
        <w:t xml:space="preserve"> г</w:t>
      </w:r>
      <w:r w:rsidR="00E17CC0" w:rsidRPr="0066637A">
        <w:rPr>
          <w:rFonts w:ascii="Times New Roman" w:hAnsi="Times New Roman" w:cs="Times New Roman"/>
          <w:sz w:val="28"/>
          <w:szCs w:val="28"/>
        </w:rPr>
        <w:t>ода</w:t>
      </w:r>
      <w:r w:rsidRPr="0066637A">
        <w:rPr>
          <w:rFonts w:ascii="Times New Roman" w:hAnsi="Times New Roman" w:cs="Times New Roman"/>
          <w:sz w:val="28"/>
          <w:szCs w:val="28"/>
        </w:rPr>
        <w:t xml:space="preserve"> № </w:t>
      </w:r>
      <w:r w:rsidR="00642FAE">
        <w:rPr>
          <w:rFonts w:ascii="Times New Roman" w:hAnsi="Times New Roman" w:cs="Times New Roman"/>
          <w:sz w:val="28"/>
          <w:szCs w:val="28"/>
        </w:rPr>
        <w:t>140</w:t>
      </w:r>
      <w:r w:rsidRPr="0066637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Нефтекумско</w:t>
      </w:r>
      <w:r w:rsidR="00BA7EA8" w:rsidRPr="0066637A">
        <w:rPr>
          <w:rFonts w:ascii="Times New Roman" w:hAnsi="Times New Roman" w:cs="Times New Roman"/>
          <w:sz w:val="28"/>
          <w:szCs w:val="28"/>
        </w:rPr>
        <w:t>м</w:t>
      </w:r>
      <w:r w:rsidRPr="0066637A">
        <w:rPr>
          <w:rFonts w:ascii="Times New Roman" w:hAnsi="Times New Roman" w:cs="Times New Roman"/>
          <w:sz w:val="28"/>
          <w:szCs w:val="28"/>
        </w:rPr>
        <w:t xml:space="preserve"> </w:t>
      </w:r>
      <w:r w:rsidR="00642FAE">
        <w:rPr>
          <w:rFonts w:ascii="Times New Roman" w:hAnsi="Times New Roman" w:cs="Times New Roman"/>
          <w:sz w:val="28"/>
          <w:szCs w:val="28"/>
        </w:rPr>
        <w:t>муниципальном</w:t>
      </w:r>
      <w:r w:rsidRPr="0066637A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края», сценарными условиями, основными параметрами прогноза социально-экономического развития Российской Федерации. </w:t>
      </w:r>
    </w:p>
    <w:p w:rsidR="00850A46" w:rsidRPr="0066637A" w:rsidRDefault="00850A46" w:rsidP="00850A4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37A">
        <w:rPr>
          <w:rFonts w:ascii="Times New Roman" w:hAnsi="Times New Roman" w:cs="Times New Roman"/>
          <w:bCs/>
          <w:sz w:val="28"/>
          <w:szCs w:val="28"/>
        </w:rPr>
        <w:t>Прогноз учитывает итоги социально-экономического развития за 20</w:t>
      </w:r>
      <w:r w:rsidR="00DF4EB4" w:rsidRPr="0066637A">
        <w:rPr>
          <w:rFonts w:ascii="Times New Roman" w:hAnsi="Times New Roman" w:cs="Times New Roman"/>
          <w:bCs/>
          <w:sz w:val="28"/>
          <w:szCs w:val="28"/>
        </w:rPr>
        <w:t>2</w:t>
      </w:r>
      <w:r w:rsidR="000D62C0" w:rsidRPr="0066637A">
        <w:rPr>
          <w:rFonts w:ascii="Times New Roman" w:hAnsi="Times New Roman" w:cs="Times New Roman"/>
          <w:bCs/>
          <w:sz w:val="28"/>
          <w:szCs w:val="28"/>
        </w:rPr>
        <w:t>2</w:t>
      </w:r>
      <w:r w:rsidRPr="0066637A">
        <w:rPr>
          <w:rFonts w:ascii="Times New Roman" w:hAnsi="Times New Roman" w:cs="Times New Roman"/>
          <w:bCs/>
          <w:sz w:val="28"/>
          <w:szCs w:val="28"/>
        </w:rPr>
        <w:t xml:space="preserve"> год и оценку 20</w:t>
      </w:r>
      <w:r w:rsidR="00877485" w:rsidRPr="0066637A">
        <w:rPr>
          <w:rFonts w:ascii="Times New Roman" w:hAnsi="Times New Roman" w:cs="Times New Roman"/>
          <w:bCs/>
          <w:sz w:val="28"/>
          <w:szCs w:val="28"/>
        </w:rPr>
        <w:t>2</w:t>
      </w:r>
      <w:r w:rsidR="000D62C0" w:rsidRPr="0066637A">
        <w:rPr>
          <w:rFonts w:ascii="Times New Roman" w:hAnsi="Times New Roman" w:cs="Times New Roman"/>
          <w:bCs/>
          <w:sz w:val="28"/>
          <w:szCs w:val="28"/>
        </w:rPr>
        <w:t>3</w:t>
      </w:r>
      <w:r w:rsidRPr="0066637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66637A">
        <w:rPr>
          <w:rFonts w:ascii="Times New Roman" w:hAnsi="Times New Roman" w:cs="Times New Roman"/>
          <w:sz w:val="28"/>
          <w:szCs w:val="28"/>
        </w:rPr>
        <w:t>.</w:t>
      </w:r>
      <w:r w:rsidRPr="006663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0A46" w:rsidRPr="0066637A" w:rsidRDefault="00850A46" w:rsidP="00850A4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37A">
        <w:rPr>
          <w:rFonts w:ascii="Times New Roman" w:hAnsi="Times New Roman" w:cs="Times New Roman"/>
          <w:bCs/>
          <w:sz w:val="28"/>
          <w:szCs w:val="28"/>
        </w:rPr>
        <w:t xml:space="preserve">Прогноз разработан в </w:t>
      </w:r>
      <w:r w:rsidR="00837B1A">
        <w:rPr>
          <w:rFonts w:ascii="Times New Roman" w:hAnsi="Times New Roman" w:cs="Times New Roman"/>
          <w:bCs/>
          <w:sz w:val="28"/>
          <w:szCs w:val="28"/>
        </w:rPr>
        <w:t>трех</w:t>
      </w:r>
      <w:r w:rsidRPr="0066637A">
        <w:rPr>
          <w:rFonts w:ascii="Times New Roman" w:hAnsi="Times New Roman" w:cs="Times New Roman"/>
          <w:bCs/>
          <w:sz w:val="28"/>
          <w:szCs w:val="28"/>
        </w:rPr>
        <w:t xml:space="preserve"> вариантах: консервативный</w:t>
      </w:r>
      <w:r w:rsidR="00837B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77485" w:rsidRPr="0066637A">
        <w:rPr>
          <w:rFonts w:ascii="Times New Roman" w:hAnsi="Times New Roman" w:cs="Times New Roman"/>
          <w:bCs/>
          <w:sz w:val="28"/>
          <w:szCs w:val="28"/>
        </w:rPr>
        <w:t>базовый</w:t>
      </w:r>
      <w:r w:rsidR="00837B1A">
        <w:rPr>
          <w:rFonts w:ascii="Times New Roman" w:hAnsi="Times New Roman" w:cs="Times New Roman"/>
          <w:bCs/>
          <w:sz w:val="28"/>
          <w:szCs w:val="28"/>
        </w:rPr>
        <w:t xml:space="preserve"> и целевой</w:t>
      </w:r>
      <w:r w:rsidRPr="0066637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50A46" w:rsidRPr="0066637A" w:rsidRDefault="00850A46" w:rsidP="00850A4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37A">
        <w:rPr>
          <w:rFonts w:ascii="Times New Roman" w:hAnsi="Times New Roman" w:cs="Times New Roman"/>
          <w:bCs/>
          <w:sz w:val="28"/>
          <w:szCs w:val="28"/>
        </w:rPr>
        <w:t xml:space="preserve">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политики. </w:t>
      </w:r>
    </w:p>
    <w:p w:rsidR="00F924F6" w:rsidRPr="0066637A" w:rsidRDefault="00850A46" w:rsidP="00850A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37A">
        <w:rPr>
          <w:rFonts w:ascii="Times New Roman" w:hAnsi="Times New Roman" w:cs="Times New Roman"/>
          <w:sz w:val="28"/>
          <w:szCs w:val="28"/>
        </w:rPr>
        <w:t xml:space="preserve">В консервативный вариант </w:t>
      </w:r>
      <w:r w:rsidR="00D82859" w:rsidRPr="0066637A">
        <w:rPr>
          <w:rFonts w:ascii="Times New Roman" w:hAnsi="Times New Roman" w:cs="Times New Roman"/>
          <w:sz w:val="28"/>
          <w:szCs w:val="28"/>
        </w:rPr>
        <w:t>П</w:t>
      </w:r>
      <w:r w:rsidRPr="0066637A">
        <w:rPr>
          <w:rFonts w:ascii="Times New Roman" w:hAnsi="Times New Roman" w:cs="Times New Roman"/>
          <w:sz w:val="28"/>
          <w:szCs w:val="28"/>
        </w:rPr>
        <w:t xml:space="preserve">рогноза заложена предпосылка о более </w:t>
      </w:r>
      <w:r w:rsidR="003523E0" w:rsidRPr="0066637A">
        <w:rPr>
          <w:rFonts w:ascii="Times New Roman" w:hAnsi="Times New Roman" w:cs="Times New Roman"/>
          <w:sz w:val="28"/>
          <w:szCs w:val="28"/>
        </w:rPr>
        <w:t>затяжном восстановлении экономики и структурном замедлении темпов ее роста в среднесрочной перспективе из-за</w:t>
      </w:r>
      <w:r w:rsidR="00F924F6" w:rsidRPr="0066637A">
        <w:rPr>
          <w:rFonts w:ascii="Times New Roman" w:hAnsi="Times New Roman" w:cs="Times New Roman"/>
          <w:sz w:val="28"/>
          <w:szCs w:val="28"/>
        </w:rPr>
        <w:t xml:space="preserve"> нестабильной макроэкономической ситуации в мире.</w:t>
      </w:r>
      <w:r w:rsidR="003523E0" w:rsidRPr="00666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A46" w:rsidRPr="0066637A" w:rsidRDefault="00850A46" w:rsidP="00F92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37A">
        <w:rPr>
          <w:rFonts w:ascii="Times New Roman" w:hAnsi="Times New Roman" w:cs="Times New Roman"/>
          <w:bCs/>
          <w:sz w:val="28"/>
          <w:szCs w:val="28"/>
        </w:rPr>
        <w:t xml:space="preserve">Базовый вариант </w:t>
      </w:r>
      <w:r w:rsidR="00D82859" w:rsidRPr="0066637A">
        <w:rPr>
          <w:rFonts w:ascii="Times New Roman" w:hAnsi="Times New Roman" w:cs="Times New Roman"/>
          <w:bCs/>
          <w:sz w:val="28"/>
          <w:szCs w:val="28"/>
        </w:rPr>
        <w:t>П</w:t>
      </w:r>
      <w:r w:rsidRPr="0066637A">
        <w:rPr>
          <w:rFonts w:ascii="Times New Roman" w:hAnsi="Times New Roman" w:cs="Times New Roman"/>
          <w:sz w:val="28"/>
          <w:szCs w:val="28"/>
        </w:rPr>
        <w:t xml:space="preserve">рогноза </w:t>
      </w:r>
      <w:r w:rsidR="0036309C" w:rsidRPr="0066637A">
        <w:rPr>
          <w:rFonts w:ascii="Times New Roman" w:hAnsi="Times New Roman" w:cs="Times New Roman"/>
          <w:bCs/>
          <w:sz w:val="28"/>
          <w:szCs w:val="28"/>
        </w:rPr>
        <w:t>о</w:t>
      </w:r>
      <w:r w:rsidR="00234A3F" w:rsidRPr="0066637A">
        <w:rPr>
          <w:rFonts w:ascii="Times New Roman" w:hAnsi="Times New Roman" w:cs="Times New Roman"/>
          <w:bCs/>
          <w:sz w:val="28"/>
          <w:szCs w:val="28"/>
        </w:rPr>
        <w:t>писывает наиболее вероятный сценарий развития экономики округа</w:t>
      </w:r>
      <w:r w:rsidR="0036309C" w:rsidRPr="0066637A">
        <w:rPr>
          <w:rFonts w:ascii="Times New Roman" w:hAnsi="Times New Roman" w:cs="Times New Roman"/>
          <w:bCs/>
          <w:sz w:val="28"/>
          <w:szCs w:val="28"/>
        </w:rPr>
        <w:t xml:space="preserve"> с учетом ожидаемых условий и принимаемых мер. Предполагает сохранение </w:t>
      </w:r>
      <w:r w:rsidR="0036309C" w:rsidRPr="0066637A">
        <w:rPr>
          <w:rFonts w:ascii="Times New Roman" w:hAnsi="Times New Roman" w:cs="Times New Roman"/>
          <w:sz w:val="28"/>
          <w:szCs w:val="28"/>
        </w:rPr>
        <w:t>консервативной инвестиционной политики частных компаний, ограничение расходов на развитие инфраструктурного сектора</w:t>
      </w:r>
      <w:r w:rsidR="000D62C0" w:rsidRPr="0066637A">
        <w:rPr>
          <w:rFonts w:ascii="Times New Roman" w:hAnsi="Times New Roman" w:cs="Times New Roman"/>
          <w:sz w:val="28"/>
          <w:szCs w:val="28"/>
        </w:rPr>
        <w:t>, адаптации бизнеса к н</w:t>
      </w:r>
      <w:r w:rsidR="00F924F6" w:rsidRPr="0066637A">
        <w:rPr>
          <w:rFonts w:ascii="Times New Roman" w:hAnsi="Times New Roman" w:cs="Times New Roman"/>
          <w:sz w:val="28"/>
          <w:szCs w:val="28"/>
        </w:rPr>
        <w:t>овым вызовам.</w:t>
      </w:r>
    </w:p>
    <w:p w:rsidR="00F924F6" w:rsidRDefault="00B86961" w:rsidP="00F924F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637">
        <w:rPr>
          <w:rFonts w:ascii="Times New Roman" w:hAnsi="Times New Roman" w:cs="Times New Roman"/>
          <w:sz w:val="28"/>
          <w:szCs w:val="28"/>
        </w:rPr>
        <w:t xml:space="preserve">В целевом варианте развития прогноза ожидается интенсификация инвестиционной деятельности (в том числе в добывающей отрасли), </w:t>
      </w:r>
      <w:r w:rsidRPr="005D4637">
        <w:rPr>
          <w:rFonts w:ascii="Times New Roman" w:hAnsi="Times New Roman" w:cs="Times New Roman"/>
          <w:bCs/>
          <w:sz w:val="28"/>
          <w:szCs w:val="28"/>
        </w:rPr>
        <w:t>рост предпринимательской активности и эффективности мер государственной поддержки сельскохозяйственной отрасли и всего бизнеса в целом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86961" w:rsidRPr="0066637A" w:rsidRDefault="00B86961" w:rsidP="00F92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A46" w:rsidRPr="00E74137" w:rsidRDefault="00850A46" w:rsidP="00850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137">
        <w:rPr>
          <w:rFonts w:ascii="Times New Roman" w:hAnsi="Times New Roman" w:cs="Times New Roman"/>
          <w:sz w:val="28"/>
          <w:szCs w:val="28"/>
        </w:rPr>
        <w:t>1. Демография</w:t>
      </w:r>
    </w:p>
    <w:p w:rsidR="00B10DE4" w:rsidRDefault="00B10DE4" w:rsidP="00850A46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407193" w:rsidRPr="00F917DD" w:rsidRDefault="00407193" w:rsidP="00F917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DD">
        <w:rPr>
          <w:rFonts w:ascii="Times New Roman" w:hAnsi="Times New Roman" w:cs="Times New Roman"/>
          <w:sz w:val="28"/>
          <w:szCs w:val="28"/>
        </w:rPr>
        <w:t xml:space="preserve">Современная демографическая ситуация в </w:t>
      </w:r>
      <w:r w:rsidRPr="00F917DD">
        <w:rPr>
          <w:rFonts w:ascii="Times New Roman" w:hAnsi="Times New Roman" w:cs="Times New Roman"/>
          <w:sz w:val="28"/>
          <w:szCs w:val="28"/>
        </w:rPr>
        <w:t>округе</w:t>
      </w:r>
      <w:r w:rsidRPr="00F917DD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Pr="00F917DD">
        <w:rPr>
          <w:rFonts w:ascii="Times New Roman" w:hAnsi="Times New Roman" w:cs="Times New Roman"/>
          <w:sz w:val="28"/>
          <w:szCs w:val="28"/>
        </w:rPr>
        <w:lastRenderedPageBreak/>
        <w:t>сохранением таких рисков, как: снижение численности молодых женщин, на долю которых приходится основное число рождений, откладывание рождений на более поздние годы и смещение структуры населения в сторону старших возрастных категорий.</w:t>
      </w:r>
      <w:bookmarkStart w:id="0" w:name="_GoBack"/>
      <w:bookmarkEnd w:id="0"/>
    </w:p>
    <w:p w:rsidR="000F751C" w:rsidRPr="00F917DD" w:rsidRDefault="000F751C" w:rsidP="00F917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DD">
        <w:rPr>
          <w:rFonts w:ascii="Times New Roman" w:hAnsi="Times New Roman" w:cs="Times New Roman"/>
          <w:sz w:val="28"/>
          <w:szCs w:val="28"/>
        </w:rPr>
        <w:t xml:space="preserve">Общий коэффициент рождаемости в </w:t>
      </w:r>
      <w:r w:rsidRPr="00F917DD">
        <w:rPr>
          <w:rFonts w:ascii="Times New Roman" w:hAnsi="Times New Roman" w:cs="Times New Roman"/>
          <w:sz w:val="28"/>
          <w:szCs w:val="28"/>
        </w:rPr>
        <w:t>округе</w:t>
      </w:r>
      <w:r w:rsidRPr="00F917DD">
        <w:rPr>
          <w:rFonts w:ascii="Times New Roman" w:hAnsi="Times New Roman" w:cs="Times New Roman"/>
          <w:sz w:val="28"/>
          <w:szCs w:val="28"/>
        </w:rPr>
        <w:t xml:space="preserve"> за 2022 год снизился на </w:t>
      </w:r>
      <w:r w:rsidRPr="00F917DD">
        <w:rPr>
          <w:rFonts w:ascii="Times New Roman" w:hAnsi="Times New Roman" w:cs="Times New Roman"/>
          <w:sz w:val="28"/>
          <w:szCs w:val="28"/>
        </w:rPr>
        <w:t>3,4</w:t>
      </w:r>
      <w:r w:rsidRPr="00F917DD">
        <w:rPr>
          <w:rFonts w:ascii="Times New Roman" w:hAnsi="Times New Roman" w:cs="Times New Roman"/>
          <w:sz w:val="28"/>
          <w:szCs w:val="28"/>
        </w:rPr>
        <w:t xml:space="preserve">% (с </w:t>
      </w:r>
      <w:r w:rsidRPr="00F917DD">
        <w:rPr>
          <w:rFonts w:ascii="Times New Roman" w:hAnsi="Times New Roman" w:cs="Times New Roman"/>
          <w:sz w:val="28"/>
          <w:szCs w:val="28"/>
        </w:rPr>
        <w:t>11,6</w:t>
      </w:r>
      <w:r w:rsidRPr="00F917DD">
        <w:rPr>
          <w:rFonts w:ascii="Times New Roman" w:hAnsi="Times New Roman" w:cs="Times New Roman"/>
          <w:sz w:val="28"/>
          <w:szCs w:val="28"/>
        </w:rPr>
        <w:t xml:space="preserve"> промилле в 2021 году до </w:t>
      </w:r>
      <w:r w:rsidRPr="00F917DD">
        <w:rPr>
          <w:rFonts w:ascii="Times New Roman" w:hAnsi="Times New Roman" w:cs="Times New Roman"/>
          <w:sz w:val="28"/>
          <w:szCs w:val="28"/>
        </w:rPr>
        <w:t>11,2</w:t>
      </w:r>
      <w:r w:rsidRPr="00F917DD">
        <w:rPr>
          <w:rFonts w:ascii="Times New Roman" w:hAnsi="Times New Roman" w:cs="Times New Roman"/>
          <w:sz w:val="28"/>
          <w:szCs w:val="28"/>
        </w:rPr>
        <w:t xml:space="preserve"> промилле, по итогам 1 полугодия 2023 г. – </w:t>
      </w:r>
      <w:r w:rsidRPr="00F917DD">
        <w:rPr>
          <w:rFonts w:ascii="Times New Roman" w:hAnsi="Times New Roman" w:cs="Times New Roman"/>
          <w:sz w:val="28"/>
          <w:szCs w:val="28"/>
        </w:rPr>
        <w:t xml:space="preserve">10,5 </w:t>
      </w:r>
      <w:r w:rsidRPr="00F917DD">
        <w:rPr>
          <w:rFonts w:ascii="Times New Roman" w:hAnsi="Times New Roman" w:cs="Times New Roman"/>
          <w:sz w:val="28"/>
          <w:szCs w:val="28"/>
        </w:rPr>
        <w:t>промилле).</w:t>
      </w:r>
    </w:p>
    <w:p w:rsidR="00407193" w:rsidRPr="00F917DD" w:rsidRDefault="007026F0" w:rsidP="00F917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DD">
        <w:rPr>
          <w:rFonts w:ascii="Times New Roman" w:hAnsi="Times New Roman" w:cs="Times New Roman"/>
          <w:sz w:val="28"/>
          <w:szCs w:val="28"/>
        </w:rPr>
        <w:t xml:space="preserve">В целях решения демографических проблем и укрепления системы социальной защиты материнства и детства Правительством Российской Федерации уделяется значительное внимание социальной поддержке семей с детьми. </w:t>
      </w:r>
    </w:p>
    <w:p w:rsidR="007026F0" w:rsidRPr="00F917DD" w:rsidRDefault="007026F0" w:rsidP="00F917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DD">
        <w:rPr>
          <w:rFonts w:ascii="Times New Roman" w:hAnsi="Times New Roman" w:cs="Times New Roman"/>
          <w:sz w:val="28"/>
          <w:szCs w:val="28"/>
        </w:rPr>
        <w:t xml:space="preserve">Частичной компенсации естественной убыли населения в прогнозируемом среднесрочном периоде также будут способствовать меры по снижению смертности населения. Благодаря реализации национального проекта «Здравоохранение» смертность населения в 2022 году сократилась и составила </w:t>
      </w:r>
      <w:r w:rsidR="00171E0F" w:rsidRPr="00F917DD">
        <w:rPr>
          <w:rFonts w:ascii="Times New Roman" w:hAnsi="Times New Roman" w:cs="Times New Roman"/>
          <w:sz w:val="28"/>
          <w:szCs w:val="28"/>
        </w:rPr>
        <w:t>9,5</w:t>
      </w:r>
      <w:r w:rsidRPr="00F917DD">
        <w:rPr>
          <w:rFonts w:ascii="Times New Roman" w:hAnsi="Times New Roman" w:cs="Times New Roman"/>
          <w:sz w:val="28"/>
          <w:szCs w:val="28"/>
        </w:rPr>
        <w:t xml:space="preserve"> промилле (</w:t>
      </w:r>
      <w:r w:rsidR="00171E0F" w:rsidRPr="00F917DD">
        <w:rPr>
          <w:rFonts w:ascii="Times New Roman" w:hAnsi="Times New Roman" w:cs="Times New Roman"/>
          <w:sz w:val="28"/>
          <w:szCs w:val="28"/>
        </w:rPr>
        <w:t>9,9</w:t>
      </w:r>
      <w:r w:rsidRPr="00F917DD">
        <w:rPr>
          <w:rFonts w:ascii="Times New Roman" w:hAnsi="Times New Roman" w:cs="Times New Roman"/>
          <w:sz w:val="28"/>
          <w:szCs w:val="28"/>
        </w:rPr>
        <w:t xml:space="preserve"> промилле – в 2021 году), а показатель ожидаемой продолжительности жизни увеличился на </w:t>
      </w:r>
      <w:r w:rsidR="00171E0F" w:rsidRPr="00F917DD">
        <w:rPr>
          <w:rFonts w:ascii="Times New Roman" w:hAnsi="Times New Roman" w:cs="Times New Roman"/>
          <w:sz w:val="28"/>
          <w:szCs w:val="28"/>
        </w:rPr>
        <w:t>3,1</w:t>
      </w:r>
      <w:r w:rsidRPr="00F917DD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171E0F" w:rsidRPr="00F917DD">
        <w:rPr>
          <w:rFonts w:ascii="Times New Roman" w:hAnsi="Times New Roman" w:cs="Times New Roman"/>
          <w:sz w:val="28"/>
          <w:szCs w:val="28"/>
        </w:rPr>
        <w:t>73,5</w:t>
      </w:r>
      <w:r w:rsidRPr="00F917DD">
        <w:rPr>
          <w:rFonts w:ascii="Times New Roman" w:hAnsi="Times New Roman" w:cs="Times New Roman"/>
          <w:sz w:val="28"/>
          <w:szCs w:val="28"/>
        </w:rPr>
        <w:t xml:space="preserve"> </w:t>
      </w:r>
      <w:r w:rsidR="00171E0F" w:rsidRPr="00F917DD">
        <w:rPr>
          <w:rFonts w:ascii="Times New Roman" w:hAnsi="Times New Roman" w:cs="Times New Roman"/>
          <w:sz w:val="28"/>
          <w:szCs w:val="28"/>
        </w:rPr>
        <w:t>лет (70,4 лет в 2021 году).</w:t>
      </w:r>
    </w:p>
    <w:p w:rsidR="0067371C" w:rsidRPr="00F917DD" w:rsidRDefault="0067371C" w:rsidP="00F917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7DD">
        <w:rPr>
          <w:rFonts w:ascii="Times New Roman" w:hAnsi="Times New Roman" w:cs="Times New Roman"/>
          <w:sz w:val="28"/>
          <w:szCs w:val="28"/>
        </w:rPr>
        <w:t xml:space="preserve">Существенное влияние на демографическую ситуацию оказывают миграционные процессы, которые </w:t>
      </w:r>
      <w:r w:rsidR="00E21A82" w:rsidRPr="00F917DD">
        <w:rPr>
          <w:rFonts w:ascii="Times New Roman" w:hAnsi="Times New Roman" w:cs="Times New Roman"/>
          <w:sz w:val="28"/>
          <w:szCs w:val="28"/>
        </w:rPr>
        <w:t>сокращают численность округа в среднем на 200-500 человек ежегодно</w:t>
      </w:r>
      <w:r w:rsidRPr="00F917DD">
        <w:rPr>
          <w:rFonts w:ascii="Times New Roman" w:hAnsi="Times New Roman" w:cs="Times New Roman"/>
          <w:sz w:val="28"/>
          <w:szCs w:val="28"/>
        </w:rPr>
        <w:t>. Так,</w:t>
      </w:r>
      <w:r w:rsidR="00303E5A" w:rsidRPr="00F917DD">
        <w:rPr>
          <w:rFonts w:ascii="Times New Roman" w:hAnsi="Times New Roman" w:cs="Times New Roman"/>
          <w:sz w:val="28"/>
          <w:szCs w:val="28"/>
        </w:rPr>
        <w:t xml:space="preserve"> в 2021 году миграционная убыль населения составила 0,49 тыс. человек,</w:t>
      </w:r>
      <w:r w:rsidRPr="00F917DD">
        <w:rPr>
          <w:rFonts w:ascii="Times New Roman" w:hAnsi="Times New Roman" w:cs="Times New Roman"/>
          <w:sz w:val="28"/>
          <w:szCs w:val="28"/>
        </w:rPr>
        <w:t xml:space="preserve"> в</w:t>
      </w:r>
      <w:r w:rsidR="00303E5A" w:rsidRPr="00F917DD">
        <w:rPr>
          <w:rFonts w:ascii="Times New Roman" w:hAnsi="Times New Roman" w:cs="Times New Roman"/>
          <w:sz w:val="28"/>
          <w:szCs w:val="28"/>
        </w:rPr>
        <w:t xml:space="preserve"> 2022 году – 0,28 тыс. человек,</w:t>
      </w:r>
      <w:r w:rsidRPr="00F917DD">
        <w:rPr>
          <w:rFonts w:ascii="Times New Roman" w:hAnsi="Times New Roman" w:cs="Times New Roman"/>
          <w:sz w:val="28"/>
          <w:szCs w:val="28"/>
        </w:rPr>
        <w:t xml:space="preserve"> первой половине 2023 года миграционный </w:t>
      </w:r>
      <w:r w:rsidR="00E21A82" w:rsidRPr="00F917DD">
        <w:rPr>
          <w:rFonts w:ascii="Times New Roman" w:hAnsi="Times New Roman" w:cs="Times New Roman"/>
          <w:sz w:val="28"/>
          <w:szCs w:val="28"/>
        </w:rPr>
        <w:t>отток</w:t>
      </w:r>
      <w:r w:rsidRPr="00F917DD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303E5A" w:rsidRPr="00F917DD">
        <w:rPr>
          <w:rFonts w:ascii="Times New Roman" w:hAnsi="Times New Roman" w:cs="Times New Roman"/>
          <w:sz w:val="28"/>
          <w:szCs w:val="28"/>
        </w:rPr>
        <w:t>0,3 тыс. человек.</w:t>
      </w:r>
      <w:r w:rsidRPr="00F91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A46" w:rsidRDefault="00850A46" w:rsidP="00FC79B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50A46" w:rsidRPr="00E74137" w:rsidRDefault="00850A46" w:rsidP="00D71BB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4137">
        <w:rPr>
          <w:rFonts w:ascii="Times New Roman" w:hAnsi="Times New Roman" w:cs="Times New Roman"/>
          <w:sz w:val="28"/>
          <w:szCs w:val="28"/>
        </w:rPr>
        <w:t>2. Промышленное производство</w:t>
      </w:r>
    </w:p>
    <w:p w:rsidR="00CF2443" w:rsidRDefault="00CF2443" w:rsidP="00D71BBA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16358" w:rsidRPr="002B0132" w:rsidRDefault="00F16358" w:rsidP="00D71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641" w:rsidRPr="00E74137" w:rsidRDefault="00F16358" w:rsidP="00353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132">
        <w:rPr>
          <w:rFonts w:ascii="Times New Roman" w:hAnsi="Times New Roman" w:cs="Times New Roman"/>
          <w:sz w:val="28"/>
          <w:szCs w:val="28"/>
        </w:rPr>
        <w:t xml:space="preserve">По итогам 2022 года прирост промышленного производства составил </w:t>
      </w:r>
      <w:r w:rsidRPr="002B0132">
        <w:rPr>
          <w:rFonts w:ascii="Times New Roman" w:hAnsi="Times New Roman" w:cs="Times New Roman"/>
          <w:sz w:val="28"/>
          <w:szCs w:val="28"/>
        </w:rPr>
        <w:t xml:space="preserve">10,5 </w:t>
      </w:r>
      <w:r w:rsidRPr="002B0132">
        <w:rPr>
          <w:rFonts w:ascii="Times New Roman" w:hAnsi="Times New Roman" w:cs="Times New Roman"/>
          <w:sz w:val="28"/>
          <w:szCs w:val="28"/>
        </w:rPr>
        <w:t>% г/г, при этом объем выпуска добывающ</w:t>
      </w:r>
      <w:r w:rsidRPr="002B0132">
        <w:rPr>
          <w:rFonts w:ascii="Times New Roman" w:hAnsi="Times New Roman" w:cs="Times New Roman"/>
          <w:sz w:val="28"/>
          <w:szCs w:val="28"/>
        </w:rPr>
        <w:t>ей</w:t>
      </w:r>
      <w:r w:rsidRPr="002B0132">
        <w:rPr>
          <w:rFonts w:ascii="Times New Roman" w:hAnsi="Times New Roman" w:cs="Times New Roman"/>
          <w:sz w:val="28"/>
          <w:szCs w:val="28"/>
        </w:rPr>
        <w:t xml:space="preserve"> отрасл</w:t>
      </w:r>
      <w:r w:rsidRPr="002B0132">
        <w:rPr>
          <w:rFonts w:ascii="Times New Roman" w:hAnsi="Times New Roman" w:cs="Times New Roman"/>
          <w:sz w:val="28"/>
          <w:szCs w:val="28"/>
        </w:rPr>
        <w:t>и</w:t>
      </w:r>
      <w:r w:rsidRPr="002B0132">
        <w:rPr>
          <w:rFonts w:ascii="Times New Roman" w:hAnsi="Times New Roman" w:cs="Times New Roman"/>
          <w:sz w:val="28"/>
          <w:szCs w:val="28"/>
        </w:rPr>
        <w:t xml:space="preserve"> вырос на </w:t>
      </w:r>
      <w:r w:rsidRPr="002B0132">
        <w:rPr>
          <w:rFonts w:ascii="Times New Roman" w:hAnsi="Times New Roman" w:cs="Times New Roman"/>
          <w:sz w:val="28"/>
          <w:szCs w:val="28"/>
        </w:rPr>
        <w:t xml:space="preserve">10,3 </w:t>
      </w:r>
      <w:r w:rsidRPr="002B0132">
        <w:rPr>
          <w:rFonts w:ascii="Times New Roman" w:hAnsi="Times New Roman" w:cs="Times New Roman"/>
          <w:sz w:val="28"/>
          <w:szCs w:val="28"/>
        </w:rPr>
        <w:t xml:space="preserve">% г/г. По оценке, по итогам 2023 года ожидается </w:t>
      </w:r>
      <w:r w:rsidR="00245C9F" w:rsidRPr="002B0132">
        <w:rPr>
          <w:rFonts w:ascii="Times New Roman" w:hAnsi="Times New Roman" w:cs="Times New Roman"/>
          <w:sz w:val="28"/>
          <w:szCs w:val="28"/>
        </w:rPr>
        <w:t>снижение</w:t>
      </w:r>
      <w:r w:rsidRPr="002B0132">
        <w:rPr>
          <w:rFonts w:ascii="Times New Roman" w:hAnsi="Times New Roman" w:cs="Times New Roman"/>
          <w:sz w:val="28"/>
          <w:szCs w:val="28"/>
        </w:rPr>
        <w:t xml:space="preserve"> выпуска в промышленности в целом на </w:t>
      </w:r>
      <w:r w:rsidR="00245C9F" w:rsidRPr="002B0132">
        <w:rPr>
          <w:rFonts w:ascii="Times New Roman" w:hAnsi="Times New Roman" w:cs="Times New Roman"/>
          <w:sz w:val="28"/>
          <w:szCs w:val="28"/>
        </w:rPr>
        <w:t>17,1</w:t>
      </w:r>
      <w:r w:rsidRPr="002B0132">
        <w:rPr>
          <w:rFonts w:ascii="Times New Roman" w:hAnsi="Times New Roman" w:cs="Times New Roman"/>
          <w:sz w:val="28"/>
          <w:szCs w:val="28"/>
        </w:rPr>
        <w:t xml:space="preserve">% г/г, в том числе сокращение на </w:t>
      </w:r>
      <w:r w:rsidR="00245C9F" w:rsidRPr="002B0132">
        <w:rPr>
          <w:rFonts w:ascii="Times New Roman" w:hAnsi="Times New Roman" w:cs="Times New Roman"/>
          <w:sz w:val="28"/>
          <w:szCs w:val="28"/>
        </w:rPr>
        <w:t xml:space="preserve">17,3 </w:t>
      </w:r>
      <w:r w:rsidRPr="002B0132">
        <w:rPr>
          <w:rFonts w:ascii="Times New Roman" w:hAnsi="Times New Roman" w:cs="Times New Roman"/>
          <w:sz w:val="28"/>
          <w:szCs w:val="28"/>
        </w:rPr>
        <w:t>% г/г в добыче полезных ископаемых</w:t>
      </w:r>
      <w:r w:rsidR="00353641" w:rsidRPr="00353641">
        <w:rPr>
          <w:rFonts w:ascii="Times New Roman" w:hAnsi="Times New Roman" w:cs="Times New Roman"/>
          <w:sz w:val="28"/>
          <w:szCs w:val="28"/>
        </w:rPr>
        <w:t>,</w:t>
      </w:r>
      <w:r w:rsidRPr="00353641">
        <w:rPr>
          <w:rFonts w:ascii="Times New Roman" w:hAnsi="Times New Roman" w:cs="Times New Roman"/>
          <w:sz w:val="28"/>
          <w:szCs w:val="28"/>
        </w:rPr>
        <w:t xml:space="preserve"> </w:t>
      </w:r>
      <w:r w:rsidR="00353641" w:rsidRPr="00353641">
        <w:rPr>
          <w:rFonts w:ascii="Times New Roman" w:hAnsi="Times New Roman" w:cs="Times New Roman"/>
          <w:sz w:val="28"/>
          <w:szCs w:val="28"/>
        </w:rPr>
        <w:t>в связи с трудностями сбыта продукции.</w:t>
      </w:r>
    </w:p>
    <w:p w:rsidR="00922767" w:rsidRPr="00E74137" w:rsidRDefault="00F16358" w:rsidP="00D71BBA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0132">
        <w:rPr>
          <w:rFonts w:ascii="Times New Roman" w:hAnsi="Times New Roman" w:cs="Times New Roman"/>
          <w:sz w:val="28"/>
          <w:szCs w:val="28"/>
        </w:rPr>
        <w:t>В среднесрочной перспективе до 2026 года ожидается продолжение устойчивого роста промышленного производства.</w:t>
      </w:r>
      <w:r w:rsidR="000859DB">
        <w:rPr>
          <w:rFonts w:ascii="Times New Roman" w:hAnsi="Times New Roman" w:cs="Times New Roman"/>
          <w:sz w:val="28"/>
          <w:szCs w:val="28"/>
        </w:rPr>
        <w:t xml:space="preserve"> </w:t>
      </w:r>
      <w:r w:rsidR="00F90029">
        <w:rPr>
          <w:rFonts w:ascii="Times New Roman" w:hAnsi="Times New Roman" w:cs="Times New Roman"/>
          <w:sz w:val="28"/>
          <w:szCs w:val="28"/>
        </w:rPr>
        <w:t>Н</w:t>
      </w:r>
      <w:r w:rsidR="009A2B34" w:rsidRPr="00E74137">
        <w:rPr>
          <w:rFonts w:ascii="Times New Roman" w:hAnsi="Times New Roman" w:cs="Times New Roman"/>
          <w:sz w:val="28"/>
          <w:szCs w:val="28"/>
        </w:rPr>
        <w:t xml:space="preserve">оминальный объем </w:t>
      </w:r>
      <w:r w:rsidR="00922767" w:rsidRPr="00E74137">
        <w:rPr>
          <w:rFonts w:ascii="Times New Roman" w:hAnsi="Times New Roman" w:cs="Times New Roman"/>
          <w:sz w:val="28"/>
          <w:szCs w:val="28"/>
        </w:rPr>
        <w:t>нефтегазов</w:t>
      </w:r>
      <w:r w:rsidR="009A2B34" w:rsidRPr="00E74137">
        <w:rPr>
          <w:rFonts w:ascii="Times New Roman" w:hAnsi="Times New Roman" w:cs="Times New Roman"/>
          <w:sz w:val="28"/>
          <w:szCs w:val="28"/>
        </w:rPr>
        <w:t>ой</w:t>
      </w:r>
      <w:r w:rsidR="00922767" w:rsidRPr="00E74137">
        <w:rPr>
          <w:rFonts w:ascii="Times New Roman" w:hAnsi="Times New Roman" w:cs="Times New Roman"/>
          <w:sz w:val="28"/>
          <w:szCs w:val="28"/>
        </w:rPr>
        <w:t xml:space="preserve"> промышленност</w:t>
      </w:r>
      <w:r w:rsidR="009A2B34" w:rsidRPr="00E74137">
        <w:rPr>
          <w:rFonts w:ascii="Times New Roman" w:hAnsi="Times New Roman" w:cs="Times New Roman"/>
          <w:sz w:val="28"/>
          <w:szCs w:val="28"/>
        </w:rPr>
        <w:t>и</w:t>
      </w:r>
      <w:r w:rsidR="00922767" w:rsidRPr="00E74137">
        <w:rPr>
          <w:rFonts w:ascii="Times New Roman" w:hAnsi="Times New Roman" w:cs="Times New Roman"/>
          <w:sz w:val="28"/>
          <w:szCs w:val="28"/>
        </w:rPr>
        <w:t xml:space="preserve"> будет расти </w:t>
      </w:r>
      <w:r w:rsidR="009A2B34" w:rsidRPr="00E74137">
        <w:rPr>
          <w:rFonts w:ascii="Times New Roman" w:hAnsi="Times New Roman" w:cs="Times New Roman"/>
          <w:sz w:val="28"/>
          <w:szCs w:val="28"/>
        </w:rPr>
        <w:t xml:space="preserve">со средним темпом </w:t>
      </w:r>
      <w:r w:rsidR="00F90029">
        <w:rPr>
          <w:rFonts w:ascii="Times New Roman" w:hAnsi="Times New Roman" w:cs="Times New Roman"/>
          <w:sz w:val="28"/>
          <w:szCs w:val="28"/>
        </w:rPr>
        <w:t>4</w:t>
      </w:r>
      <w:r w:rsidR="009A2B34" w:rsidRPr="00E74137">
        <w:rPr>
          <w:rFonts w:ascii="Times New Roman" w:hAnsi="Times New Roman" w:cs="Times New Roman"/>
          <w:sz w:val="28"/>
          <w:szCs w:val="28"/>
        </w:rPr>
        <w:t>,8 процента.</w:t>
      </w:r>
    </w:p>
    <w:p w:rsidR="00850A46" w:rsidRDefault="00850A46" w:rsidP="00D71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137">
        <w:rPr>
          <w:rFonts w:ascii="Times New Roman" w:hAnsi="Times New Roman" w:cs="Times New Roman"/>
          <w:sz w:val="28"/>
          <w:szCs w:val="28"/>
        </w:rPr>
        <w:t>Прогноз объема отгруженных товаров собственного производства, выполненных работ и услуг собственными силами</w:t>
      </w:r>
      <w:r w:rsidR="00A77CD2" w:rsidRPr="00E74137">
        <w:rPr>
          <w:rFonts w:ascii="Times New Roman" w:hAnsi="Times New Roman" w:cs="Times New Roman"/>
          <w:sz w:val="28"/>
          <w:szCs w:val="28"/>
        </w:rPr>
        <w:t xml:space="preserve"> по </w:t>
      </w:r>
      <w:r w:rsidR="0098169D" w:rsidRPr="00E74137">
        <w:rPr>
          <w:rFonts w:ascii="Times New Roman" w:hAnsi="Times New Roman" w:cs="Times New Roman"/>
          <w:sz w:val="28"/>
          <w:szCs w:val="28"/>
        </w:rPr>
        <w:t>промышленным видам</w:t>
      </w:r>
      <w:r w:rsidR="00A77CD2" w:rsidRPr="00E74137">
        <w:rPr>
          <w:rFonts w:ascii="Times New Roman" w:hAnsi="Times New Roman" w:cs="Times New Roman"/>
          <w:sz w:val="28"/>
          <w:szCs w:val="28"/>
        </w:rPr>
        <w:t xml:space="preserve"> экономической деятельности</w:t>
      </w:r>
      <w:r w:rsidRPr="00E74137">
        <w:rPr>
          <w:rFonts w:ascii="Times New Roman" w:hAnsi="Times New Roman" w:cs="Times New Roman"/>
          <w:sz w:val="28"/>
          <w:szCs w:val="28"/>
        </w:rPr>
        <w:t xml:space="preserve"> рассчитывался с учетом объема за предыдущий год и прогнозируемых индексов промышленного производства и индекса - дефлятора по виду экономической деятельности. </w:t>
      </w:r>
    </w:p>
    <w:p w:rsidR="00850A46" w:rsidRPr="00E74137" w:rsidRDefault="00AA243D" w:rsidP="00D71BB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137">
        <w:rPr>
          <w:rFonts w:ascii="Times New Roman" w:hAnsi="Times New Roman" w:cs="Times New Roman"/>
          <w:sz w:val="28"/>
          <w:szCs w:val="28"/>
        </w:rPr>
        <w:t>К</w:t>
      </w:r>
      <w:r w:rsidR="00850A46" w:rsidRPr="00E74137">
        <w:rPr>
          <w:rFonts w:ascii="Times New Roman" w:hAnsi="Times New Roman" w:cs="Times New Roman"/>
          <w:sz w:val="28"/>
          <w:szCs w:val="28"/>
        </w:rPr>
        <w:t xml:space="preserve"> 202</w:t>
      </w:r>
      <w:r w:rsidR="00560D60" w:rsidRPr="00E74137">
        <w:rPr>
          <w:rFonts w:ascii="Times New Roman" w:hAnsi="Times New Roman" w:cs="Times New Roman"/>
          <w:sz w:val="28"/>
          <w:szCs w:val="28"/>
        </w:rPr>
        <w:t>6</w:t>
      </w:r>
      <w:r w:rsidR="00850A46" w:rsidRPr="00E74137">
        <w:rPr>
          <w:rFonts w:ascii="Times New Roman" w:hAnsi="Times New Roman" w:cs="Times New Roman"/>
          <w:sz w:val="28"/>
          <w:szCs w:val="28"/>
        </w:rPr>
        <w:t xml:space="preserve"> году по прогнозным оценкам</w:t>
      </w:r>
      <w:r w:rsidR="004A1EDA" w:rsidRPr="00E74137">
        <w:rPr>
          <w:rFonts w:ascii="Times New Roman" w:hAnsi="Times New Roman" w:cs="Times New Roman"/>
          <w:sz w:val="28"/>
          <w:szCs w:val="28"/>
        </w:rPr>
        <w:t xml:space="preserve"> в </w:t>
      </w:r>
      <w:r w:rsidR="00947F53" w:rsidRPr="00E74137">
        <w:rPr>
          <w:rFonts w:ascii="Times New Roman" w:hAnsi="Times New Roman" w:cs="Times New Roman"/>
          <w:sz w:val="28"/>
          <w:szCs w:val="28"/>
        </w:rPr>
        <w:t>базовом</w:t>
      </w:r>
      <w:r w:rsidR="004A1EDA" w:rsidRPr="00E74137">
        <w:rPr>
          <w:rFonts w:ascii="Times New Roman" w:hAnsi="Times New Roman" w:cs="Times New Roman"/>
          <w:sz w:val="28"/>
          <w:szCs w:val="28"/>
        </w:rPr>
        <w:t xml:space="preserve"> варианте</w:t>
      </w:r>
      <w:r w:rsidR="00850A46" w:rsidRPr="00E74137">
        <w:rPr>
          <w:rFonts w:ascii="Times New Roman" w:hAnsi="Times New Roman" w:cs="Times New Roman"/>
          <w:sz w:val="28"/>
          <w:szCs w:val="28"/>
        </w:rPr>
        <w:t xml:space="preserve"> объем отгруженных товаров промышленного производства</w:t>
      </w:r>
      <w:r w:rsidR="00A77CD2" w:rsidRPr="00E74137">
        <w:rPr>
          <w:rFonts w:ascii="Times New Roman" w:hAnsi="Times New Roman" w:cs="Times New Roman"/>
          <w:sz w:val="28"/>
          <w:szCs w:val="28"/>
        </w:rPr>
        <w:t xml:space="preserve"> по</w:t>
      </w:r>
      <w:r w:rsidR="00095BEE" w:rsidRPr="00E74137">
        <w:rPr>
          <w:rFonts w:ascii="Times New Roman" w:hAnsi="Times New Roman" w:cs="Times New Roman"/>
          <w:sz w:val="28"/>
          <w:szCs w:val="28"/>
        </w:rPr>
        <w:t xml:space="preserve"> видам</w:t>
      </w:r>
      <w:r w:rsidR="00A77CD2" w:rsidRPr="00E74137">
        <w:rPr>
          <w:rFonts w:ascii="Times New Roman" w:hAnsi="Times New Roman" w:cs="Times New Roman"/>
          <w:sz w:val="28"/>
          <w:szCs w:val="28"/>
        </w:rPr>
        <w:t xml:space="preserve"> экономической деятельности «Обрабатывающие производства»</w:t>
      </w:r>
      <w:r w:rsidR="00850A46" w:rsidRPr="00E74137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0859DB">
        <w:rPr>
          <w:rFonts w:ascii="Times New Roman" w:hAnsi="Times New Roman" w:cs="Times New Roman"/>
          <w:sz w:val="28"/>
          <w:szCs w:val="28"/>
        </w:rPr>
        <w:t xml:space="preserve">89,1 </w:t>
      </w:r>
      <w:r w:rsidR="00850A46" w:rsidRPr="00E74137">
        <w:rPr>
          <w:rFonts w:ascii="Times New Roman" w:hAnsi="Times New Roman" w:cs="Times New Roman"/>
          <w:sz w:val="28"/>
          <w:szCs w:val="28"/>
        </w:rPr>
        <w:t>млн. рублей</w:t>
      </w:r>
      <w:r w:rsidR="002918F9" w:rsidRPr="00E74137">
        <w:rPr>
          <w:rFonts w:ascii="Times New Roman" w:hAnsi="Times New Roman" w:cs="Times New Roman"/>
          <w:sz w:val="28"/>
          <w:szCs w:val="28"/>
        </w:rPr>
        <w:t xml:space="preserve"> (</w:t>
      </w:r>
      <w:r w:rsidR="00560D60" w:rsidRPr="00E74137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="002918F9" w:rsidRPr="00E74137">
        <w:rPr>
          <w:rFonts w:ascii="Times New Roman" w:hAnsi="Times New Roman" w:cs="Times New Roman"/>
          <w:sz w:val="28"/>
          <w:szCs w:val="28"/>
        </w:rPr>
        <w:t xml:space="preserve">к </w:t>
      </w:r>
      <w:r w:rsidR="00560D60" w:rsidRPr="00E74137"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2918F9" w:rsidRPr="00E74137">
        <w:rPr>
          <w:rFonts w:ascii="Times New Roman" w:hAnsi="Times New Roman" w:cs="Times New Roman"/>
          <w:sz w:val="28"/>
          <w:szCs w:val="28"/>
        </w:rPr>
        <w:t>20</w:t>
      </w:r>
      <w:r w:rsidR="00947F53" w:rsidRPr="00E74137">
        <w:rPr>
          <w:rFonts w:ascii="Times New Roman" w:hAnsi="Times New Roman" w:cs="Times New Roman"/>
          <w:sz w:val="28"/>
          <w:szCs w:val="28"/>
        </w:rPr>
        <w:t>2</w:t>
      </w:r>
      <w:r w:rsidR="00560D60" w:rsidRPr="00E74137">
        <w:rPr>
          <w:rFonts w:ascii="Times New Roman" w:hAnsi="Times New Roman" w:cs="Times New Roman"/>
          <w:sz w:val="28"/>
          <w:szCs w:val="28"/>
        </w:rPr>
        <w:t>3</w:t>
      </w:r>
      <w:r w:rsidR="002918F9" w:rsidRPr="00E74137">
        <w:rPr>
          <w:rFonts w:ascii="Times New Roman" w:hAnsi="Times New Roman" w:cs="Times New Roman"/>
          <w:sz w:val="28"/>
          <w:szCs w:val="28"/>
        </w:rPr>
        <w:t xml:space="preserve"> год</w:t>
      </w:r>
      <w:r w:rsidR="00560D60" w:rsidRPr="00E74137">
        <w:rPr>
          <w:rFonts w:ascii="Times New Roman" w:hAnsi="Times New Roman" w:cs="Times New Roman"/>
          <w:sz w:val="28"/>
          <w:szCs w:val="28"/>
        </w:rPr>
        <w:t>а</w:t>
      </w:r>
      <w:r w:rsidR="002918F9" w:rsidRPr="00E74137">
        <w:rPr>
          <w:rFonts w:ascii="Times New Roman" w:hAnsi="Times New Roman" w:cs="Times New Roman"/>
          <w:sz w:val="28"/>
          <w:szCs w:val="28"/>
        </w:rPr>
        <w:t xml:space="preserve"> </w:t>
      </w:r>
      <w:r w:rsidR="000859DB">
        <w:rPr>
          <w:rFonts w:ascii="Times New Roman" w:hAnsi="Times New Roman" w:cs="Times New Roman"/>
          <w:sz w:val="28"/>
          <w:szCs w:val="28"/>
        </w:rPr>
        <w:t>14,8</w:t>
      </w:r>
      <w:r w:rsidR="00D059C7" w:rsidRPr="00E7413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918F9" w:rsidRPr="00E74137">
        <w:rPr>
          <w:rFonts w:ascii="Times New Roman" w:hAnsi="Times New Roman" w:cs="Times New Roman"/>
          <w:sz w:val="28"/>
          <w:szCs w:val="28"/>
        </w:rPr>
        <w:t>)</w:t>
      </w:r>
      <w:r w:rsidR="00A77CD2" w:rsidRPr="00E74137">
        <w:rPr>
          <w:rFonts w:ascii="Times New Roman" w:hAnsi="Times New Roman" w:cs="Times New Roman"/>
          <w:sz w:val="28"/>
          <w:szCs w:val="28"/>
        </w:rPr>
        <w:t>, по «Обеспечению электроэнергией, газом и паром» в сумме</w:t>
      </w:r>
      <w:r w:rsidR="00AD454E" w:rsidRPr="00E74137">
        <w:rPr>
          <w:rFonts w:ascii="Times New Roman" w:hAnsi="Times New Roman" w:cs="Times New Roman"/>
          <w:sz w:val="28"/>
          <w:szCs w:val="28"/>
        </w:rPr>
        <w:t xml:space="preserve"> </w:t>
      </w:r>
      <w:r w:rsidR="000859DB">
        <w:rPr>
          <w:rFonts w:ascii="Times New Roman" w:hAnsi="Times New Roman" w:cs="Times New Roman"/>
          <w:sz w:val="28"/>
          <w:szCs w:val="28"/>
        </w:rPr>
        <w:t>482,0</w:t>
      </w:r>
      <w:r w:rsidR="00560D60" w:rsidRPr="00E74137">
        <w:rPr>
          <w:rFonts w:ascii="Times New Roman" w:hAnsi="Times New Roman" w:cs="Times New Roman"/>
          <w:sz w:val="28"/>
          <w:szCs w:val="28"/>
        </w:rPr>
        <w:t xml:space="preserve"> </w:t>
      </w:r>
      <w:r w:rsidR="00A77CD2" w:rsidRPr="00E74137">
        <w:rPr>
          <w:rFonts w:ascii="Times New Roman" w:hAnsi="Times New Roman" w:cs="Times New Roman"/>
          <w:sz w:val="28"/>
          <w:szCs w:val="28"/>
        </w:rPr>
        <w:t>млн. рублей</w:t>
      </w:r>
      <w:r w:rsidR="002918F9" w:rsidRPr="00E74137">
        <w:rPr>
          <w:rFonts w:ascii="Times New Roman" w:hAnsi="Times New Roman" w:cs="Times New Roman"/>
          <w:sz w:val="28"/>
          <w:szCs w:val="28"/>
        </w:rPr>
        <w:t xml:space="preserve"> (прирост </w:t>
      </w:r>
      <w:r w:rsidR="000859DB">
        <w:rPr>
          <w:rFonts w:ascii="Times New Roman" w:hAnsi="Times New Roman" w:cs="Times New Roman"/>
          <w:sz w:val="28"/>
          <w:szCs w:val="28"/>
        </w:rPr>
        <w:t>13,1</w:t>
      </w:r>
      <w:r w:rsidR="00D059C7" w:rsidRPr="00E74137">
        <w:rPr>
          <w:rFonts w:ascii="Times New Roman" w:hAnsi="Times New Roman" w:cs="Times New Roman"/>
          <w:sz w:val="28"/>
          <w:szCs w:val="28"/>
        </w:rPr>
        <w:t xml:space="preserve"> </w:t>
      </w:r>
      <w:r w:rsidR="00D059C7" w:rsidRPr="00E74137">
        <w:rPr>
          <w:rFonts w:ascii="Times New Roman" w:hAnsi="Times New Roman" w:cs="Times New Roman"/>
          <w:sz w:val="28"/>
          <w:szCs w:val="28"/>
        </w:rPr>
        <w:lastRenderedPageBreak/>
        <w:t>процента</w:t>
      </w:r>
      <w:r w:rsidRPr="00E74137">
        <w:rPr>
          <w:rFonts w:ascii="Times New Roman" w:hAnsi="Times New Roman" w:cs="Times New Roman"/>
          <w:sz w:val="28"/>
          <w:szCs w:val="28"/>
        </w:rPr>
        <w:t xml:space="preserve"> к оценочному </w:t>
      </w:r>
      <w:r w:rsidR="00E6519F" w:rsidRPr="00E74137">
        <w:rPr>
          <w:rFonts w:ascii="Times New Roman" w:hAnsi="Times New Roman" w:cs="Times New Roman"/>
          <w:sz w:val="28"/>
          <w:szCs w:val="28"/>
        </w:rPr>
        <w:t>периоду</w:t>
      </w:r>
      <w:r w:rsidR="002918F9" w:rsidRPr="00E74137">
        <w:rPr>
          <w:rFonts w:ascii="Times New Roman" w:hAnsi="Times New Roman" w:cs="Times New Roman"/>
          <w:sz w:val="28"/>
          <w:szCs w:val="28"/>
        </w:rPr>
        <w:t>)</w:t>
      </w:r>
      <w:r w:rsidR="00A77CD2" w:rsidRPr="00E74137">
        <w:rPr>
          <w:rFonts w:ascii="Times New Roman" w:hAnsi="Times New Roman" w:cs="Times New Roman"/>
          <w:sz w:val="28"/>
          <w:szCs w:val="28"/>
        </w:rPr>
        <w:t xml:space="preserve">, по «Водоснабжению, водоотведению организации сбора и утилизации отходов, деятельности по ликвидации загрязнений»- </w:t>
      </w:r>
      <w:r w:rsidR="000859DB">
        <w:rPr>
          <w:rFonts w:ascii="Times New Roman" w:hAnsi="Times New Roman" w:cs="Times New Roman"/>
          <w:sz w:val="28"/>
          <w:szCs w:val="28"/>
        </w:rPr>
        <w:t>12,1</w:t>
      </w:r>
      <w:r w:rsidR="002918F9" w:rsidRPr="00E74137">
        <w:rPr>
          <w:rFonts w:ascii="Times New Roman" w:hAnsi="Times New Roman" w:cs="Times New Roman"/>
          <w:sz w:val="28"/>
          <w:szCs w:val="28"/>
        </w:rPr>
        <w:t xml:space="preserve"> млн. рублей (прирост </w:t>
      </w:r>
      <w:r w:rsidR="000859DB">
        <w:rPr>
          <w:rFonts w:ascii="Times New Roman" w:hAnsi="Times New Roman" w:cs="Times New Roman"/>
          <w:sz w:val="28"/>
          <w:szCs w:val="28"/>
        </w:rPr>
        <w:t>15,8</w:t>
      </w:r>
      <w:r w:rsidR="00D059C7" w:rsidRPr="00E7413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918F9" w:rsidRPr="00E74137">
        <w:rPr>
          <w:rFonts w:ascii="Times New Roman" w:hAnsi="Times New Roman" w:cs="Times New Roman"/>
          <w:sz w:val="28"/>
          <w:szCs w:val="28"/>
        </w:rPr>
        <w:t xml:space="preserve"> соответственно)</w:t>
      </w:r>
      <w:r w:rsidR="00030397" w:rsidRPr="00E74137">
        <w:rPr>
          <w:rFonts w:ascii="Times New Roman" w:hAnsi="Times New Roman" w:cs="Times New Roman"/>
          <w:sz w:val="28"/>
          <w:szCs w:val="28"/>
        </w:rPr>
        <w:t>.</w:t>
      </w:r>
      <w:r w:rsidR="002918F9" w:rsidRPr="00E74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F58" w:rsidRPr="00E74137" w:rsidRDefault="0082454E" w:rsidP="0082454E">
      <w:pPr>
        <w:tabs>
          <w:tab w:val="left" w:pos="709"/>
          <w:tab w:val="left" w:pos="120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137">
        <w:rPr>
          <w:rFonts w:ascii="Times New Roman" w:hAnsi="Times New Roman" w:cs="Times New Roman"/>
          <w:bCs/>
          <w:sz w:val="28"/>
          <w:szCs w:val="28"/>
        </w:rPr>
        <w:tab/>
      </w:r>
    </w:p>
    <w:p w:rsidR="00850A46" w:rsidRPr="00E74137" w:rsidRDefault="00850A46" w:rsidP="00850A46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413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CB41A6">
        <w:rPr>
          <w:rFonts w:ascii="Times New Roman" w:hAnsi="Times New Roman" w:cs="Times New Roman"/>
          <w:bCs/>
          <w:sz w:val="28"/>
          <w:szCs w:val="28"/>
        </w:rPr>
        <w:t>Агропромышленный комплекс</w:t>
      </w:r>
    </w:p>
    <w:p w:rsidR="00CD0F58" w:rsidRDefault="00CD0F58" w:rsidP="00850A46">
      <w:pPr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CB41A6" w:rsidRPr="00B36E2D" w:rsidRDefault="00CB41A6" w:rsidP="00C976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2D">
        <w:rPr>
          <w:rFonts w:ascii="Times New Roman" w:hAnsi="Times New Roman" w:cs="Times New Roman"/>
          <w:sz w:val="28"/>
          <w:szCs w:val="28"/>
        </w:rPr>
        <w:t xml:space="preserve">Агропромышленный комплекс </w:t>
      </w:r>
      <w:r w:rsidRPr="00B36E2D">
        <w:rPr>
          <w:rFonts w:ascii="Times New Roman" w:hAnsi="Times New Roman" w:cs="Times New Roman"/>
          <w:sz w:val="28"/>
          <w:szCs w:val="28"/>
        </w:rPr>
        <w:t>округа</w:t>
      </w:r>
      <w:r w:rsidRPr="00B36E2D">
        <w:rPr>
          <w:rFonts w:ascii="Times New Roman" w:hAnsi="Times New Roman" w:cs="Times New Roman"/>
          <w:sz w:val="28"/>
          <w:szCs w:val="28"/>
        </w:rPr>
        <w:t xml:space="preserve"> в последние годы демонстрирует </w:t>
      </w:r>
      <w:r w:rsidRPr="00B36E2D">
        <w:rPr>
          <w:rFonts w:ascii="Times New Roman" w:hAnsi="Times New Roman" w:cs="Times New Roman"/>
          <w:sz w:val="28"/>
          <w:szCs w:val="28"/>
        </w:rPr>
        <w:t>спад</w:t>
      </w:r>
      <w:r w:rsidRPr="00B36E2D">
        <w:rPr>
          <w:rFonts w:ascii="Times New Roman" w:hAnsi="Times New Roman" w:cs="Times New Roman"/>
          <w:sz w:val="28"/>
          <w:szCs w:val="28"/>
        </w:rPr>
        <w:t xml:space="preserve">. </w:t>
      </w:r>
      <w:r w:rsidRPr="00B36E2D">
        <w:rPr>
          <w:rFonts w:ascii="Times New Roman" w:hAnsi="Times New Roman" w:cs="Times New Roman"/>
          <w:sz w:val="28"/>
          <w:szCs w:val="28"/>
        </w:rPr>
        <w:t>Не б</w:t>
      </w:r>
      <w:r w:rsidRPr="00B36E2D">
        <w:rPr>
          <w:rFonts w:ascii="Times New Roman" w:hAnsi="Times New Roman" w:cs="Times New Roman"/>
          <w:sz w:val="28"/>
          <w:szCs w:val="28"/>
        </w:rPr>
        <w:t>лагоприятные природно</w:t>
      </w:r>
      <w:r w:rsidRPr="00B36E2D">
        <w:rPr>
          <w:rFonts w:ascii="Times New Roman" w:hAnsi="Times New Roman" w:cs="Times New Roman"/>
          <w:sz w:val="28"/>
          <w:szCs w:val="28"/>
        </w:rPr>
        <w:t>-</w:t>
      </w:r>
      <w:r w:rsidR="00044BE6" w:rsidRPr="00B36E2D">
        <w:rPr>
          <w:rFonts w:ascii="Times New Roman" w:hAnsi="Times New Roman" w:cs="Times New Roman"/>
          <w:sz w:val="28"/>
          <w:szCs w:val="28"/>
        </w:rPr>
        <w:t xml:space="preserve">климатические условия на протяжении ряда лет </w:t>
      </w:r>
      <w:r w:rsidRPr="00B36E2D">
        <w:rPr>
          <w:rFonts w:ascii="Times New Roman" w:hAnsi="Times New Roman" w:cs="Times New Roman"/>
          <w:sz w:val="28"/>
          <w:szCs w:val="28"/>
        </w:rPr>
        <w:t xml:space="preserve">способствуют сохранению </w:t>
      </w:r>
      <w:r w:rsidR="00044BE6" w:rsidRPr="00B36E2D">
        <w:rPr>
          <w:rFonts w:ascii="Times New Roman" w:hAnsi="Times New Roman" w:cs="Times New Roman"/>
          <w:sz w:val="28"/>
          <w:szCs w:val="28"/>
        </w:rPr>
        <w:t>отрицательной</w:t>
      </w:r>
      <w:r w:rsidRPr="00B36E2D">
        <w:rPr>
          <w:rFonts w:ascii="Times New Roman" w:hAnsi="Times New Roman" w:cs="Times New Roman"/>
          <w:sz w:val="28"/>
          <w:szCs w:val="28"/>
        </w:rPr>
        <w:t xml:space="preserve"> динамики в отрасли и </w:t>
      </w:r>
      <w:r w:rsidR="00044BE6" w:rsidRPr="00B36E2D">
        <w:rPr>
          <w:rFonts w:ascii="Times New Roman" w:hAnsi="Times New Roman" w:cs="Times New Roman"/>
          <w:sz w:val="28"/>
          <w:szCs w:val="28"/>
        </w:rPr>
        <w:t>снижению</w:t>
      </w:r>
      <w:r w:rsidRPr="00B36E2D">
        <w:rPr>
          <w:rFonts w:ascii="Times New Roman" w:hAnsi="Times New Roman" w:cs="Times New Roman"/>
          <w:sz w:val="28"/>
          <w:szCs w:val="28"/>
        </w:rPr>
        <w:t xml:space="preserve"> объемов производства сельскохозяйственной продукции. В 2023 году с учетом погодных условий сбор сельскохозяйственных культур ожидается ниже уровня прошлого года. Так, урожай зерновых и зернобобовых культур ожидается в объеме порядка </w:t>
      </w:r>
      <w:r w:rsidR="00044BE6" w:rsidRPr="00B36E2D">
        <w:rPr>
          <w:rFonts w:ascii="Times New Roman" w:hAnsi="Times New Roman" w:cs="Times New Roman"/>
          <w:sz w:val="28"/>
          <w:szCs w:val="28"/>
        </w:rPr>
        <w:t>111 тыс.</w:t>
      </w:r>
      <w:r w:rsidRPr="00B36E2D">
        <w:rPr>
          <w:rFonts w:ascii="Times New Roman" w:hAnsi="Times New Roman" w:cs="Times New Roman"/>
          <w:sz w:val="28"/>
          <w:szCs w:val="28"/>
        </w:rPr>
        <w:t xml:space="preserve"> тонн</w:t>
      </w:r>
      <w:r w:rsidR="00044BE6" w:rsidRPr="00B36E2D">
        <w:rPr>
          <w:rFonts w:ascii="Times New Roman" w:hAnsi="Times New Roman" w:cs="Times New Roman"/>
          <w:sz w:val="28"/>
          <w:szCs w:val="28"/>
        </w:rPr>
        <w:t xml:space="preserve"> (113,6 тыс. тонн в 2022 г.)</w:t>
      </w:r>
      <w:r w:rsidRPr="00B36E2D">
        <w:rPr>
          <w:rFonts w:ascii="Times New Roman" w:hAnsi="Times New Roman" w:cs="Times New Roman"/>
          <w:sz w:val="28"/>
          <w:szCs w:val="28"/>
        </w:rPr>
        <w:t xml:space="preserve">, овощей – </w:t>
      </w:r>
      <w:r w:rsidR="00044BE6" w:rsidRPr="00B36E2D">
        <w:rPr>
          <w:rFonts w:ascii="Times New Roman" w:hAnsi="Times New Roman" w:cs="Times New Roman"/>
          <w:sz w:val="28"/>
          <w:szCs w:val="28"/>
        </w:rPr>
        <w:t>3 тыс.</w:t>
      </w:r>
      <w:r w:rsidRPr="00B36E2D">
        <w:rPr>
          <w:rFonts w:ascii="Times New Roman" w:hAnsi="Times New Roman" w:cs="Times New Roman"/>
          <w:sz w:val="28"/>
          <w:szCs w:val="28"/>
        </w:rPr>
        <w:t xml:space="preserve"> тонн</w:t>
      </w:r>
      <w:r w:rsidR="00044BE6" w:rsidRPr="00B36E2D">
        <w:rPr>
          <w:rFonts w:ascii="Times New Roman" w:hAnsi="Times New Roman" w:cs="Times New Roman"/>
          <w:sz w:val="28"/>
          <w:szCs w:val="28"/>
        </w:rPr>
        <w:t xml:space="preserve"> (17,8 тыс. тонн в 2022 г.)</w:t>
      </w:r>
      <w:r w:rsidRPr="00B36E2D">
        <w:rPr>
          <w:rFonts w:ascii="Times New Roman" w:hAnsi="Times New Roman" w:cs="Times New Roman"/>
          <w:sz w:val="28"/>
          <w:szCs w:val="28"/>
        </w:rPr>
        <w:t>.</w:t>
      </w:r>
    </w:p>
    <w:p w:rsidR="00CB41A6" w:rsidRPr="00B36E2D" w:rsidRDefault="0046391E" w:rsidP="00C976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2D">
        <w:rPr>
          <w:rFonts w:ascii="Times New Roman" w:hAnsi="Times New Roman" w:cs="Times New Roman"/>
          <w:sz w:val="28"/>
          <w:szCs w:val="28"/>
        </w:rPr>
        <w:t xml:space="preserve">Увеличение внутреннего производства сельскохозяйственной продукции </w:t>
      </w:r>
      <w:r w:rsidRPr="00B36E2D">
        <w:rPr>
          <w:rFonts w:ascii="Times New Roman" w:hAnsi="Times New Roman" w:cs="Times New Roman"/>
          <w:sz w:val="28"/>
          <w:szCs w:val="28"/>
        </w:rPr>
        <w:t>сельхозпроизводителями</w:t>
      </w:r>
      <w:r w:rsidRPr="00B36E2D">
        <w:rPr>
          <w:rFonts w:ascii="Times New Roman" w:hAnsi="Times New Roman" w:cs="Times New Roman"/>
          <w:sz w:val="28"/>
          <w:szCs w:val="28"/>
        </w:rPr>
        <w:t>, а также стабилизация платежеспособности населения будут способствовать дальнейшему росту производства пищевых продуктов. К 2026 году ожидается увеличение объемов производства сельскохозяйственной продукции на 1,6% относительно 2022 года</w:t>
      </w:r>
      <w:r w:rsidRPr="00B36E2D">
        <w:rPr>
          <w:rFonts w:ascii="Times New Roman" w:hAnsi="Times New Roman" w:cs="Times New Roman"/>
          <w:sz w:val="28"/>
          <w:szCs w:val="28"/>
        </w:rPr>
        <w:t xml:space="preserve"> и 5,2 %</w:t>
      </w:r>
      <w:r w:rsidR="00FE3A4F" w:rsidRPr="00B36E2D">
        <w:rPr>
          <w:rFonts w:ascii="Times New Roman" w:hAnsi="Times New Roman" w:cs="Times New Roman"/>
          <w:sz w:val="28"/>
          <w:szCs w:val="28"/>
        </w:rPr>
        <w:t xml:space="preserve"> относительно оценочного 2023 года.</w:t>
      </w:r>
    </w:p>
    <w:p w:rsidR="00CB41A6" w:rsidRPr="00B36E2D" w:rsidRDefault="00DC149B" w:rsidP="00C976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2D">
        <w:rPr>
          <w:rFonts w:ascii="Times New Roman" w:hAnsi="Times New Roman" w:cs="Times New Roman"/>
          <w:sz w:val="28"/>
          <w:szCs w:val="28"/>
        </w:rPr>
        <w:t xml:space="preserve">Валовой сбор зерновых и зернобобовых культур в перспективе до 2026 года </w:t>
      </w:r>
      <w:r w:rsidRPr="00B36E2D">
        <w:rPr>
          <w:rFonts w:ascii="Times New Roman" w:hAnsi="Times New Roman" w:cs="Times New Roman"/>
          <w:sz w:val="28"/>
          <w:szCs w:val="28"/>
        </w:rPr>
        <w:t>увеличится</w:t>
      </w:r>
      <w:r w:rsidRPr="00B36E2D">
        <w:rPr>
          <w:rFonts w:ascii="Times New Roman" w:hAnsi="Times New Roman" w:cs="Times New Roman"/>
          <w:sz w:val="28"/>
          <w:szCs w:val="28"/>
        </w:rPr>
        <w:t xml:space="preserve"> до </w:t>
      </w:r>
      <w:r w:rsidRPr="00B36E2D">
        <w:rPr>
          <w:rFonts w:ascii="Times New Roman" w:hAnsi="Times New Roman" w:cs="Times New Roman"/>
          <w:sz w:val="28"/>
          <w:szCs w:val="28"/>
        </w:rPr>
        <w:t>117 тыс.</w:t>
      </w:r>
      <w:r w:rsidRPr="00B36E2D">
        <w:rPr>
          <w:rFonts w:ascii="Times New Roman" w:hAnsi="Times New Roman" w:cs="Times New Roman"/>
          <w:sz w:val="28"/>
          <w:szCs w:val="28"/>
        </w:rPr>
        <w:t xml:space="preserve"> тонн, что на </w:t>
      </w:r>
      <w:r w:rsidRPr="00B36E2D">
        <w:rPr>
          <w:rFonts w:ascii="Times New Roman" w:hAnsi="Times New Roman" w:cs="Times New Roman"/>
          <w:sz w:val="28"/>
          <w:szCs w:val="28"/>
        </w:rPr>
        <w:t xml:space="preserve">3,0 </w:t>
      </w:r>
      <w:r w:rsidRPr="00B36E2D">
        <w:rPr>
          <w:rFonts w:ascii="Times New Roman" w:hAnsi="Times New Roman" w:cs="Times New Roman"/>
          <w:sz w:val="28"/>
          <w:szCs w:val="28"/>
        </w:rPr>
        <w:t xml:space="preserve">% </w:t>
      </w:r>
      <w:r w:rsidRPr="00B36E2D">
        <w:rPr>
          <w:rFonts w:ascii="Times New Roman" w:hAnsi="Times New Roman" w:cs="Times New Roman"/>
          <w:sz w:val="28"/>
          <w:szCs w:val="28"/>
        </w:rPr>
        <w:t>выше</w:t>
      </w:r>
      <w:r w:rsidRPr="00B36E2D">
        <w:rPr>
          <w:rFonts w:ascii="Times New Roman" w:hAnsi="Times New Roman" w:cs="Times New Roman"/>
          <w:sz w:val="28"/>
          <w:szCs w:val="28"/>
        </w:rPr>
        <w:t xml:space="preserve"> уровня 2022 года </w:t>
      </w:r>
      <w:r w:rsidRPr="00B36E2D">
        <w:rPr>
          <w:rFonts w:ascii="Times New Roman" w:hAnsi="Times New Roman" w:cs="Times New Roman"/>
          <w:sz w:val="28"/>
          <w:szCs w:val="28"/>
        </w:rPr>
        <w:t>за счет увеличения посевных площадей.</w:t>
      </w:r>
    </w:p>
    <w:p w:rsidR="00F23475" w:rsidRPr="00B36E2D" w:rsidRDefault="00863D55" w:rsidP="00F234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2D">
        <w:rPr>
          <w:rFonts w:ascii="Times New Roman" w:hAnsi="Times New Roman" w:cs="Times New Roman"/>
          <w:sz w:val="28"/>
          <w:szCs w:val="28"/>
        </w:rPr>
        <w:t xml:space="preserve">В 2026 году производство овощей (открытого и закрытого грунта) и картофеля прогнозируется на уровне </w:t>
      </w:r>
      <w:r w:rsidRPr="00B36E2D">
        <w:rPr>
          <w:rFonts w:ascii="Times New Roman" w:hAnsi="Times New Roman" w:cs="Times New Roman"/>
          <w:sz w:val="28"/>
          <w:szCs w:val="28"/>
        </w:rPr>
        <w:t>5</w:t>
      </w:r>
      <w:r w:rsidRPr="00B36E2D">
        <w:rPr>
          <w:rFonts w:ascii="Times New Roman" w:hAnsi="Times New Roman" w:cs="Times New Roman"/>
          <w:sz w:val="28"/>
          <w:szCs w:val="28"/>
        </w:rPr>
        <w:t xml:space="preserve"> </w:t>
      </w:r>
      <w:r w:rsidRPr="00B36E2D">
        <w:rPr>
          <w:rFonts w:ascii="Times New Roman" w:hAnsi="Times New Roman" w:cs="Times New Roman"/>
          <w:sz w:val="28"/>
          <w:szCs w:val="28"/>
        </w:rPr>
        <w:t>тыс.</w:t>
      </w:r>
      <w:r w:rsidRPr="00B36E2D">
        <w:rPr>
          <w:rFonts w:ascii="Times New Roman" w:hAnsi="Times New Roman" w:cs="Times New Roman"/>
          <w:sz w:val="28"/>
          <w:szCs w:val="28"/>
        </w:rPr>
        <w:t xml:space="preserve"> тонн (</w:t>
      </w:r>
      <w:r w:rsidRPr="00B36E2D">
        <w:rPr>
          <w:rFonts w:ascii="Times New Roman" w:hAnsi="Times New Roman" w:cs="Times New Roman"/>
          <w:sz w:val="28"/>
          <w:szCs w:val="28"/>
        </w:rPr>
        <w:t xml:space="preserve">-71,9 </w:t>
      </w:r>
      <w:r w:rsidRPr="00B36E2D">
        <w:rPr>
          <w:rFonts w:ascii="Times New Roman" w:hAnsi="Times New Roman" w:cs="Times New Roman"/>
          <w:sz w:val="28"/>
          <w:szCs w:val="28"/>
        </w:rPr>
        <w:t>% к 2022 году</w:t>
      </w:r>
      <w:r w:rsidRPr="00B36E2D">
        <w:rPr>
          <w:rFonts w:ascii="Times New Roman" w:hAnsi="Times New Roman" w:cs="Times New Roman"/>
          <w:sz w:val="28"/>
          <w:szCs w:val="28"/>
        </w:rPr>
        <w:t>, +66,7% к оценочному периоду</w:t>
      </w:r>
      <w:r w:rsidRPr="00B36E2D">
        <w:rPr>
          <w:rFonts w:ascii="Times New Roman" w:hAnsi="Times New Roman" w:cs="Times New Roman"/>
          <w:sz w:val="28"/>
          <w:szCs w:val="28"/>
        </w:rPr>
        <w:t xml:space="preserve">) и </w:t>
      </w:r>
      <w:r w:rsidRPr="00B36E2D">
        <w:rPr>
          <w:rFonts w:ascii="Times New Roman" w:hAnsi="Times New Roman" w:cs="Times New Roman"/>
          <w:sz w:val="28"/>
          <w:szCs w:val="28"/>
        </w:rPr>
        <w:t>1,3</w:t>
      </w:r>
      <w:r w:rsidRPr="00B36E2D">
        <w:rPr>
          <w:rFonts w:ascii="Times New Roman" w:hAnsi="Times New Roman" w:cs="Times New Roman"/>
          <w:sz w:val="28"/>
          <w:szCs w:val="28"/>
        </w:rPr>
        <w:t xml:space="preserve"> </w:t>
      </w:r>
      <w:r w:rsidRPr="00B36E2D">
        <w:rPr>
          <w:rFonts w:ascii="Times New Roman" w:hAnsi="Times New Roman" w:cs="Times New Roman"/>
          <w:sz w:val="28"/>
          <w:szCs w:val="28"/>
        </w:rPr>
        <w:t>тыс.</w:t>
      </w:r>
      <w:r w:rsidRPr="00B36E2D">
        <w:rPr>
          <w:rFonts w:ascii="Times New Roman" w:hAnsi="Times New Roman" w:cs="Times New Roman"/>
          <w:sz w:val="28"/>
          <w:szCs w:val="28"/>
        </w:rPr>
        <w:t xml:space="preserve"> тонн (-</w:t>
      </w:r>
      <w:r w:rsidRPr="00B36E2D">
        <w:rPr>
          <w:rFonts w:ascii="Times New Roman" w:hAnsi="Times New Roman" w:cs="Times New Roman"/>
          <w:sz w:val="28"/>
          <w:szCs w:val="28"/>
        </w:rPr>
        <w:t>38,1</w:t>
      </w:r>
      <w:r w:rsidRPr="00B36E2D">
        <w:rPr>
          <w:rFonts w:ascii="Times New Roman" w:hAnsi="Times New Roman" w:cs="Times New Roman"/>
          <w:sz w:val="28"/>
          <w:szCs w:val="28"/>
        </w:rPr>
        <w:t>% к 2022 году</w:t>
      </w:r>
      <w:r w:rsidRPr="00B36E2D">
        <w:rPr>
          <w:rFonts w:ascii="Times New Roman" w:hAnsi="Times New Roman" w:cs="Times New Roman"/>
          <w:sz w:val="28"/>
          <w:szCs w:val="28"/>
        </w:rPr>
        <w:t>, +18,2% к оценочному периоду</w:t>
      </w:r>
      <w:r w:rsidRPr="00B36E2D">
        <w:rPr>
          <w:rFonts w:ascii="Times New Roman" w:hAnsi="Times New Roman" w:cs="Times New Roman"/>
          <w:sz w:val="28"/>
          <w:szCs w:val="28"/>
        </w:rPr>
        <w:t>) соответственно.</w:t>
      </w:r>
      <w:r w:rsidR="00F23475" w:rsidRPr="00B36E2D">
        <w:rPr>
          <w:rFonts w:ascii="Times New Roman" w:hAnsi="Times New Roman" w:cs="Times New Roman"/>
          <w:sz w:val="28"/>
          <w:szCs w:val="28"/>
        </w:rPr>
        <w:t xml:space="preserve"> Снижение производства овощей обусловлено сокращением</w:t>
      </w:r>
      <w:r w:rsidR="00F23475" w:rsidRPr="00B36E2D">
        <w:rPr>
          <w:rFonts w:ascii="Times New Roman" w:hAnsi="Times New Roman" w:cs="Times New Roman"/>
          <w:sz w:val="28"/>
          <w:szCs w:val="28"/>
        </w:rPr>
        <w:t xml:space="preserve"> площадей, занятых под овощными культурами</w:t>
      </w:r>
      <w:r w:rsidR="00F23475" w:rsidRPr="00B36E2D">
        <w:rPr>
          <w:rFonts w:ascii="Times New Roman" w:hAnsi="Times New Roman" w:cs="Times New Roman"/>
          <w:sz w:val="28"/>
          <w:szCs w:val="28"/>
        </w:rPr>
        <w:t>. Причиной тому явилась</w:t>
      </w:r>
      <w:r w:rsidR="00F23475" w:rsidRPr="00B36E2D">
        <w:rPr>
          <w:rFonts w:ascii="Times New Roman" w:hAnsi="Times New Roman" w:cs="Times New Roman"/>
          <w:sz w:val="28"/>
          <w:szCs w:val="28"/>
        </w:rPr>
        <w:t xml:space="preserve"> низк</w:t>
      </w:r>
      <w:r w:rsidR="00F23475" w:rsidRPr="00B36E2D">
        <w:rPr>
          <w:rFonts w:ascii="Times New Roman" w:hAnsi="Times New Roman" w:cs="Times New Roman"/>
          <w:sz w:val="28"/>
          <w:szCs w:val="28"/>
        </w:rPr>
        <w:t>ая</w:t>
      </w:r>
      <w:r w:rsidR="00F23475" w:rsidRPr="00B36E2D">
        <w:rPr>
          <w:rFonts w:ascii="Times New Roman" w:hAnsi="Times New Roman" w:cs="Times New Roman"/>
          <w:sz w:val="28"/>
          <w:szCs w:val="28"/>
        </w:rPr>
        <w:t xml:space="preserve"> урожайност</w:t>
      </w:r>
      <w:r w:rsidR="00F23475" w:rsidRPr="00B36E2D">
        <w:rPr>
          <w:rFonts w:ascii="Times New Roman" w:hAnsi="Times New Roman" w:cs="Times New Roman"/>
          <w:sz w:val="28"/>
          <w:szCs w:val="28"/>
        </w:rPr>
        <w:t>ь</w:t>
      </w:r>
      <w:r w:rsidR="00F23475" w:rsidRPr="00B36E2D">
        <w:rPr>
          <w:rFonts w:ascii="Times New Roman" w:hAnsi="Times New Roman" w:cs="Times New Roman"/>
          <w:sz w:val="28"/>
          <w:szCs w:val="28"/>
        </w:rPr>
        <w:t xml:space="preserve"> и нерентабельност</w:t>
      </w:r>
      <w:r w:rsidR="00F23475" w:rsidRPr="00B36E2D">
        <w:rPr>
          <w:rFonts w:ascii="Times New Roman" w:hAnsi="Times New Roman" w:cs="Times New Roman"/>
          <w:sz w:val="28"/>
          <w:szCs w:val="28"/>
        </w:rPr>
        <w:t>ь</w:t>
      </w:r>
      <w:r w:rsidR="00F23475" w:rsidRPr="00B36E2D">
        <w:rPr>
          <w:rFonts w:ascii="Times New Roman" w:hAnsi="Times New Roman" w:cs="Times New Roman"/>
          <w:sz w:val="28"/>
          <w:szCs w:val="28"/>
        </w:rPr>
        <w:t xml:space="preserve"> выращивания овощных культур из-за почвенно-воздушной засухи последних лет.</w:t>
      </w:r>
    </w:p>
    <w:p w:rsidR="00737F9D" w:rsidRPr="00B36E2D" w:rsidRDefault="00745746" w:rsidP="00737F9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36E2D">
        <w:rPr>
          <w:rFonts w:ascii="Times New Roman" w:hAnsi="Times New Roman" w:cs="Times New Roman"/>
          <w:sz w:val="28"/>
          <w:szCs w:val="28"/>
        </w:rPr>
        <w:t xml:space="preserve">К 2026 году производство скота и птицы на убой (в живом весе) </w:t>
      </w:r>
      <w:r w:rsidR="00011471" w:rsidRPr="00B36E2D">
        <w:rPr>
          <w:rFonts w:ascii="Times New Roman" w:hAnsi="Times New Roman" w:cs="Times New Roman"/>
          <w:sz w:val="28"/>
          <w:szCs w:val="28"/>
        </w:rPr>
        <w:t xml:space="preserve">в базовом варианте прогноза </w:t>
      </w:r>
      <w:r w:rsidRPr="00B36E2D">
        <w:rPr>
          <w:rFonts w:ascii="Times New Roman" w:hAnsi="Times New Roman" w:cs="Times New Roman"/>
          <w:sz w:val="28"/>
          <w:szCs w:val="28"/>
        </w:rPr>
        <w:t xml:space="preserve">составит 12,7 тыс. </w:t>
      </w:r>
      <w:r w:rsidRPr="00B36E2D">
        <w:rPr>
          <w:rFonts w:ascii="Times New Roman" w:hAnsi="Times New Roman" w:cs="Times New Roman"/>
          <w:sz w:val="28"/>
          <w:szCs w:val="28"/>
        </w:rPr>
        <w:t xml:space="preserve">тонн. </w:t>
      </w:r>
      <w:r w:rsidRPr="00B36E2D">
        <w:rPr>
          <w:rFonts w:ascii="Times New Roman" w:hAnsi="Times New Roman" w:cs="Times New Roman"/>
          <w:sz w:val="28"/>
          <w:szCs w:val="28"/>
        </w:rPr>
        <w:t>(-18,0% к 2022 году, +3,3% к оценочному 2023 году).</w:t>
      </w:r>
      <w:r w:rsidR="00A57073" w:rsidRPr="00B36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746" w:rsidRPr="00B36E2D" w:rsidRDefault="006E53BF" w:rsidP="00C976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E2D">
        <w:rPr>
          <w:rFonts w:ascii="Times New Roman" w:hAnsi="Times New Roman" w:cs="Times New Roman"/>
          <w:sz w:val="28"/>
          <w:szCs w:val="28"/>
        </w:rPr>
        <w:t xml:space="preserve">В молочном секторе в последние годы наблюдались </w:t>
      </w:r>
      <w:r w:rsidRPr="00B36E2D">
        <w:rPr>
          <w:rFonts w:ascii="Times New Roman" w:hAnsi="Times New Roman" w:cs="Times New Roman"/>
          <w:sz w:val="28"/>
          <w:szCs w:val="28"/>
        </w:rPr>
        <w:t>отрицательные</w:t>
      </w:r>
      <w:r w:rsidRPr="00B36E2D">
        <w:rPr>
          <w:rFonts w:ascii="Times New Roman" w:hAnsi="Times New Roman" w:cs="Times New Roman"/>
          <w:sz w:val="28"/>
          <w:szCs w:val="28"/>
        </w:rPr>
        <w:t xml:space="preserve"> тенденции в развитии производства молока. В 2023 году ожидается продолжение </w:t>
      </w:r>
      <w:r w:rsidRPr="00B36E2D">
        <w:rPr>
          <w:rFonts w:ascii="Times New Roman" w:hAnsi="Times New Roman" w:cs="Times New Roman"/>
          <w:sz w:val="28"/>
          <w:szCs w:val="28"/>
        </w:rPr>
        <w:t>спада</w:t>
      </w:r>
      <w:r w:rsidRPr="00B36E2D">
        <w:rPr>
          <w:rFonts w:ascii="Times New Roman" w:hAnsi="Times New Roman" w:cs="Times New Roman"/>
          <w:sz w:val="28"/>
          <w:szCs w:val="28"/>
        </w:rPr>
        <w:t xml:space="preserve"> производства сырого молока</w:t>
      </w:r>
      <w:r w:rsidR="003C58D9" w:rsidRPr="00B36E2D">
        <w:rPr>
          <w:rFonts w:ascii="Times New Roman" w:hAnsi="Times New Roman" w:cs="Times New Roman"/>
          <w:sz w:val="28"/>
          <w:szCs w:val="28"/>
        </w:rPr>
        <w:t xml:space="preserve"> до 13,4 тыс. тонн против 15,47 тыс. тонн в 2022 году.</w:t>
      </w:r>
    </w:p>
    <w:p w:rsidR="005E34FB" w:rsidRPr="00B36E2D" w:rsidRDefault="005E34FB" w:rsidP="005E34F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36E2D">
        <w:rPr>
          <w:rFonts w:ascii="Times New Roman" w:hAnsi="Times New Roman" w:cs="Times New Roman"/>
          <w:sz w:val="28"/>
          <w:szCs w:val="28"/>
          <w:lang w:eastAsia="en-US"/>
        </w:rPr>
        <w:t>Сокращение поголовья крупно - рогатого скота еще в 2021 году</w:t>
      </w:r>
      <w:r w:rsidRPr="00B36E2D">
        <w:rPr>
          <w:rFonts w:ascii="Times New Roman" w:hAnsi="Times New Roman" w:cs="Times New Roman"/>
          <w:sz w:val="28"/>
          <w:szCs w:val="28"/>
        </w:rPr>
        <w:t xml:space="preserve"> из-за последствий засухи лета, затяжной и холодной весны, отрицательно сказались на животноводстве и в 2022 году. Недостаток кормов на естественных пастбищах, а также их удорожание привели к снижению поголовья скота в хозяйствах всех категорий.</w:t>
      </w:r>
    </w:p>
    <w:p w:rsidR="005E34FB" w:rsidRDefault="005E34FB" w:rsidP="00C976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A46" w:rsidRPr="00E74137" w:rsidRDefault="00850A46" w:rsidP="00E345EC">
      <w:pPr>
        <w:pStyle w:val="21"/>
        <w:spacing w:line="240" w:lineRule="auto"/>
        <w:ind w:firstLine="709"/>
        <w:jc w:val="center"/>
        <w:rPr>
          <w:rFonts w:ascii="Times New Roman" w:hAnsi="Times New Roman"/>
          <w:szCs w:val="28"/>
        </w:rPr>
      </w:pPr>
      <w:r w:rsidRPr="00E74137">
        <w:rPr>
          <w:rFonts w:ascii="Times New Roman" w:hAnsi="Times New Roman"/>
          <w:szCs w:val="28"/>
        </w:rPr>
        <w:t>4. Строительство</w:t>
      </w:r>
    </w:p>
    <w:p w:rsidR="00C16C75" w:rsidRDefault="00C16C75" w:rsidP="00C16C7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C75" w:rsidRPr="00D83E4E" w:rsidRDefault="00C16C75" w:rsidP="00C16C7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3E4E">
        <w:rPr>
          <w:rFonts w:ascii="Times New Roman" w:hAnsi="Times New Roman"/>
          <w:color w:val="000000"/>
          <w:sz w:val="28"/>
          <w:szCs w:val="28"/>
        </w:rPr>
        <w:t xml:space="preserve">По итогам 2022 года отмечается снижение показателя «ввода в эксплуатацию жилых домов». Введено в действие жилых домов общей площадью 11,48 тыс. кв. м, что на 35,9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Pr="00D83E4E">
        <w:rPr>
          <w:rFonts w:ascii="Times New Roman" w:hAnsi="Times New Roman"/>
          <w:color w:val="000000"/>
          <w:sz w:val="28"/>
          <w:szCs w:val="28"/>
        </w:rPr>
        <w:t xml:space="preserve"> меньше показателя прошлого года – 17,9 тыс. кв. м. Уровень показателя снизился за счет сокращения индивидуальной застройки, из-за роста цен на стройматериалы и процентной ставки по ипотечному кредитованию. Динамика показателя в оценочном периоде продолжит ускоряться, прирост составит </w:t>
      </w:r>
      <w:r>
        <w:rPr>
          <w:rFonts w:ascii="Times New Roman" w:hAnsi="Times New Roman"/>
          <w:color w:val="000000"/>
          <w:sz w:val="28"/>
          <w:szCs w:val="28"/>
        </w:rPr>
        <w:t>61,1</w:t>
      </w:r>
      <w:r w:rsidRPr="00D83E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%,</w:t>
      </w:r>
      <w:r w:rsidRPr="00D83E4E">
        <w:rPr>
          <w:rFonts w:ascii="Times New Roman" w:hAnsi="Times New Roman"/>
          <w:color w:val="000000"/>
          <w:sz w:val="28"/>
          <w:szCs w:val="28"/>
        </w:rPr>
        <w:t xml:space="preserve"> или </w:t>
      </w:r>
      <w:r>
        <w:rPr>
          <w:rFonts w:ascii="Times New Roman" w:hAnsi="Times New Roman"/>
          <w:color w:val="000000"/>
          <w:sz w:val="28"/>
          <w:szCs w:val="28"/>
        </w:rPr>
        <w:t>7,02</w:t>
      </w:r>
      <w:r w:rsidRPr="00D83E4E">
        <w:rPr>
          <w:rFonts w:ascii="Times New Roman" w:hAnsi="Times New Roman"/>
          <w:color w:val="000000"/>
          <w:sz w:val="28"/>
          <w:szCs w:val="28"/>
        </w:rPr>
        <w:t xml:space="preserve"> тыс. кв. м. </w:t>
      </w:r>
    </w:p>
    <w:p w:rsidR="00F54384" w:rsidRPr="00D83E4E" w:rsidRDefault="00850A46" w:rsidP="00850A46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4E">
        <w:rPr>
          <w:rFonts w:ascii="Times New Roman" w:hAnsi="Times New Roman" w:cs="Times New Roman"/>
          <w:sz w:val="28"/>
          <w:szCs w:val="28"/>
        </w:rPr>
        <w:t>В 20</w:t>
      </w:r>
      <w:r w:rsidR="003666E4" w:rsidRPr="00D83E4E">
        <w:rPr>
          <w:rFonts w:ascii="Times New Roman" w:hAnsi="Times New Roman" w:cs="Times New Roman"/>
          <w:sz w:val="28"/>
          <w:szCs w:val="28"/>
        </w:rPr>
        <w:t>2</w:t>
      </w:r>
      <w:r w:rsidR="003A3DAD" w:rsidRPr="00D83E4E">
        <w:rPr>
          <w:rFonts w:ascii="Times New Roman" w:hAnsi="Times New Roman" w:cs="Times New Roman"/>
          <w:sz w:val="28"/>
          <w:szCs w:val="28"/>
        </w:rPr>
        <w:t>2</w:t>
      </w:r>
      <w:r w:rsidRPr="00D83E4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54384" w:rsidRPr="00D83E4E">
        <w:rPr>
          <w:rFonts w:ascii="Times New Roman" w:hAnsi="Times New Roman" w:cs="Times New Roman"/>
          <w:sz w:val="28"/>
          <w:szCs w:val="28"/>
        </w:rPr>
        <w:t>проведен капитальный ремонт здания муниципального казенного общеобразовательного учреждения «Средняя общеобразовательная школа № 2». Пров</w:t>
      </w:r>
      <w:r w:rsidR="00DC2D8B" w:rsidRPr="00D83E4E">
        <w:rPr>
          <w:rFonts w:ascii="Times New Roman" w:hAnsi="Times New Roman" w:cs="Times New Roman"/>
          <w:sz w:val="28"/>
          <w:szCs w:val="28"/>
        </w:rPr>
        <w:t>одились</w:t>
      </w:r>
      <w:r w:rsidR="00F54384" w:rsidRPr="00D83E4E">
        <w:rPr>
          <w:rFonts w:ascii="Times New Roman" w:hAnsi="Times New Roman" w:cs="Times New Roman"/>
          <w:sz w:val="28"/>
          <w:szCs w:val="28"/>
        </w:rPr>
        <w:t xml:space="preserve"> работы по реконструкции муниципального казенного дошкольного общеобразовательного учреждения «Детский сад № 15 «Василек» в а. Новкус-Артезиан, </w:t>
      </w:r>
      <w:r w:rsidR="00DC2D8B" w:rsidRPr="00D83E4E">
        <w:rPr>
          <w:rFonts w:ascii="Times New Roman" w:hAnsi="Times New Roman" w:cs="Times New Roman"/>
          <w:sz w:val="28"/>
          <w:szCs w:val="28"/>
        </w:rPr>
        <w:t>по</w:t>
      </w:r>
      <w:r w:rsidR="00F54384" w:rsidRPr="00D83E4E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C2D8B" w:rsidRPr="00D83E4E">
        <w:rPr>
          <w:rFonts w:ascii="Times New Roman" w:hAnsi="Times New Roman" w:cs="Times New Roman"/>
          <w:sz w:val="28"/>
          <w:szCs w:val="28"/>
        </w:rPr>
        <w:t>у</w:t>
      </w:r>
      <w:r w:rsidR="00F54384" w:rsidRPr="00D83E4E">
        <w:rPr>
          <w:rFonts w:ascii="Times New Roman" w:hAnsi="Times New Roman" w:cs="Times New Roman"/>
          <w:sz w:val="28"/>
          <w:szCs w:val="28"/>
        </w:rPr>
        <w:t xml:space="preserve"> детского сада на 100 мест в с. Ачикулак.</w:t>
      </w:r>
    </w:p>
    <w:p w:rsidR="003A3DAD" w:rsidRPr="00D83E4E" w:rsidRDefault="00DC2D8B" w:rsidP="00850A46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4E">
        <w:rPr>
          <w:rFonts w:ascii="Times New Roman" w:hAnsi="Times New Roman" w:cs="Times New Roman"/>
          <w:sz w:val="28"/>
          <w:szCs w:val="28"/>
        </w:rPr>
        <w:t>В 2023 году завершены работы по строительству и реконструкции детских садов.</w:t>
      </w:r>
      <w:r w:rsidR="00AC0152" w:rsidRPr="00D83E4E">
        <w:rPr>
          <w:rFonts w:ascii="Times New Roman" w:hAnsi="Times New Roman" w:cs="Times New Roman"/>
          <w:sz w:val="28"/>
          <w:szCs w:val="28"/>
        </w:rPr>
        <w:t xml:space="preserve"> Заключен муниципальный контракт на разработку проектной документации </w:t>
      </w:r>
      <w:r w:rsidR="003A3DAD" w:rsidRPr="00D83E4E">
        <w:rPr>
          <w:rFonts w:ascii="Times New Roman" w:hAnsi="Times New Roman" w:cs="Times New Roman"/>
          <w:sz w:val="28"/>
          <w:szCs w:val="28"/>
        </w:rPr>
        <w:t xml:space="preserve">на </w:t>
      </w:r>
      <w:r w:rsidR="00805A70" w:rsidRPr="00D83E4E">
        <w:rPr>
          <w:rFonts w:ascii="Times New Roman" w:hAnsi="Times New Roman" w:cs="Times New Roman"/>
          <w:sz w:val="28"/>
          <w:szCs w:val="28"/>
        </w:rPr>
        <w:t>строительство разводящего газопровода в п. Левобалковский. Строительство объекта планируется в 202</w:t>
      </w:r>
      <w:r w:rsidR="00AC0152" w:rsidRPr="00D83E4E">
        <w:rPr>
          <w:rFonts w:ascii="Times New Roman" w:hAnsi="Times New Roman" w:cs="Times New Roman"/>
          <w:sz w:val="28"/>
          <w:szCs w:val="28"/>
        </w:rPr>
        <w:t>4</w:t>
      </w:r>
      <w:r w:rsidR="00805A70" w:rsidRPr="00D83E4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A3DAD" w:rsidRPr="00D83E4E" w:rsidRDefault="00805A70" w:rsidP="00850A46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E4E">
        <w:rPr>
          <w:rFonts w:ascii="Times New Roman" w:hAnsi="Times New Roman" w:cs="Times New Roman"/>
          <w:sz w:val="28"/>
          <w:szCs w:val="28"/>
        </w:rPr>
        <w:t>Кроме того, в 202</w:t>
      </w:r>
      <w:r w:rsidR="00A87F2F" w:rsidRPr="00D83E4E">
        <w:rPr>
          <w:rFonts w:ascii="Times New Roman" w:hAnsi="Times New Roman" w:cs="Times New Roman"/>
          <w:sz w:val="28"/>
          <w:szCs w:val="28"/>
        </w:rPr>
        <w:t>4</w:t>
      </w:r>
      <w:r w:rsidRPr="00D83E4E">
        <w:rPr>
          <w:rFonts w:ascii="Times New Roman" w:hAnsi="Times New Roman" w:cs="Times New Roman"/>
          <w:sz w:val="28"/>
          <w:szCs w:val="28"/>
        </w:rPr>
        <w:t xml:space="preserve"> году запланирована разработка проектной документации на </w:t>
      </w:r>
      <w:r w:rsidR="00A80481" w:rsidRPr="00D83E4E">
        <w:rPr>
          <w:rFonts w:ascii="Times New Roman" w:hAnsi="Times New Roman" w:cs="Times New Roman"/>
          <w:sz w:val="28"/>
          <w:szCs w:val="28"/>
        </w:rPr>
        <w:t>с</w:t>
      </w:r>
      <w:r w:rsidRPr="00D83E4E">
        <w:rPr>
          <w:rFonts w:ascii="Times New Roman" w:hAnsi="Times New Roman" w:cs="Times New Roman"/>
          <w:sz w:val="28"/>
          <w:szCs w:val="28"/>
        </w:rPr>
        <w:t>троительство детск</w:t>
      </w:r>
      <w:r w:rsidR="003A3C27">
        <w:rPr>
          <w:rFonts w:ascii="Times New Roman" w:hAnsi="Times New Roman" w:cs="Times New Roman"/>
          <w:sz w:val="28"/>
          <w:szCs w:val="28"/>
        </w:rPr>
        <w:t>ого</w:t>
      </w:r>
      <w:r w:rsidR="00A80481" w:rsidRPr="00D83E4E">
        <w:rPr>
          <w:rFonts w:ascii="Times New Roman" w:hAnsi="Times New Roman" w:cs="Times New Roman"/>
          <w:sz w:val="28"/>
          <w:szCs w:val="28"/>
        </w:rPr>
        <w:t xml:space="preserve"> сад</w:t>
      </w:r>
      <w:r w:rsidR="003A3C27">
        <w:rPr>
          <w:rFonts w:ascii="Times New Roman" w:hAnsi="Times New Roman" w:cs="Times New Roman"/>
          <w:sz w:val="28"/>
          <w:szCs w:val="28"/>
        </w:rPr>
        <w:t>а</w:t>
      </w:r>
      <w:r w:rsidRPr="00D83E4E">
        <w:rPr>
          <w:rFonts w:ascii="Times New Roman" w:hAnsi="Times New Roman" w:cs="Times New Roman"/>
          <w:sz w:val="28"/>
          <w:szCs w:val="28"/>
        </w:rPr>
        <w:t xml:space="preserve"> на 100 мест в г. Нефтекумске</w:t>
      </w:r>
      <w:r w:rsidR="00A87F2F" w:rsidRPr="00D83E4E">
        <w:rPr>
          <w:rFonts w:ascii="Times New Roman" w:hAnsi="Times New Roman" w:cs="Times New Roman"/>
          <w:sz w:val="28"/>
          <w:szCs w:val="28"/>
        </w:rPr>
        <w:t xml:space="preserve">, </w:t>
      </w:r>
      <w:r w:rsidRPr="00D83E4E">
        <w:rPr>
          <w:rFonts w:ascii="Times New Roman" w:hAnsi="Times New Roman" w:cs="Times New Roman"/>
          <w:sz w:val="28"/>
          <w:szCs w:val="28"/>
        </w:rPr>
        <w:t>строительство комплексн</w:t>
      </w:r>
      <w:r w:rsidR="00A87F2F" w:rsidRPr="00D83E4E">
        <w:rPr>
          <w:rFonts w:ascii="Times New Roman" w:hAnsi="Times New Roman" w:cs="Times New Roman"/>
          <w:sz w:val="28"/>
          <w:szCs w:val="28"/>
        </w:rPr>
        <w:t>ой</w:t>
      </w:r>
      <w:r w:rsidRPr="00D83E4E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A87F2F" w:rsidRPr="00D83E4E">
        <w:rPr>
          <w:rFonts w:ascii="Times New Roman" w:hAnsi="Times New Roman" w:cs="Times New Roman"/>
          <w:sz w:val="28"/>
          <w:szCs w:val="28"/>
        </w:rPr>
        <w:t>ой</w:t>
      </w:r>
      <w:r w:rsidRPr="00D83E4E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A87F2F" w:rsidRPr="00D83E4E">
        <w:rPr>
          <w:rFonts w:ascii="Times New Roman" w:hAnsi="Times New Roman" w:cs="Times New Roman"/>
          <w:sz w:val="28"/>
          <w:szCs w:val="28"/>
        </w:rPr>
        <w:t>ки</w:t>
      </w:r>
      <w:r w:rsidRPr="00D83E4E">
        <w:rPr>
          <w:rFonts w:ascii="Times New Roman" w:hAnsi="Times New Roman" w:cs="Times New Roman"/>
          <w:sz w:val="28"/>
          <w:szCs w:val="28"/>
        </w:rPr>
        <w:t xml:space="preserve"> в с. Каясула, строительство школ</w:t>
      </w:r>
      <w:r w:rsidR="00FF63BA">
        <w:rPr>
          <w:rFonts w:ascii="Times New Roman" w:hAnsi="Times New Roman" w:cs="Times New Roman"/>
          <w:sz w:val="28"/>
          <w:szCs w:val="28"/>
        </w:rPr>
        <w:t xml:space="preserve">ы </w:t>
      </w:r>
      <w:r w:rsidR="00A80481" w:rsidRPr="00D83E4E">
        <w:rPr>
          <w:rFonts w:ascii="Times New Roman" w:hAnsi="Times New Roman" w:cs="Times New Roman"/>
          <w:sz w:val="28"/>
          <w:szCs w:val="28"/>
        </w:rPr>
        <w:t>на 100 мест в а. Уллуби-Юрт.</w:t>
      </w:r>
      <w:r w:rsidRPr="00D83E4E">
        <w:rPr>
          <w:rFonts w:ascii="Times New Roman" w:hAnsi="Times New Roman" w:cs="Times New Roman"/>
          <w:sz w:val="28"/>
          <w:szCs w:val="28"/>
        </w:rPr>
        <w:t xml:space="preserve"> </w:t>
      </w:r>
      <w:r w:rsidR="00550461" w:rsidRPr="00D83E4E">
        <w:rPr>
          <w:rFonts w:ascii="Times New Roman" w:hAnsi="Times New Roman" w:cs="Times New Roman"/>
          <w:sz w:val="28"/>
          <w:szCs w:val="28"/>
        </w:rPr>
        <w:t xml:space="preserve">Стоимость данных проектов составляет </w:t>
      </w:r>
      <w:r w:rsidR="00A87F2F" w:rsidRPr="00D83E4E">
        <w:rPr>
          <w:rFonts w:ascii="Times New Roman" w:hAnsi="Times New Roman" w:cs="Times New Roman"/>
          <w:sz w:val="28"/>
          <w:szCs w:val="28"/>
        </w:rPr>
        <w:t>более</w:t>
      </w:r>
      <w:r w:rsidR="00550461" w:rsidRPr="00D83E4E">
        <w:rPr>
          <w:rFonts w:ascii="Times New Roman" w:hAnsi="Times New Roman" w:cs="Times New Roman"/>
          <w:sz w:val="28"/>
          <w:szCs w:val="28"/>
        </w:rPr>
        <w:t xml:space="preserve"> </w:t>
      </w:r>
      <w:r w:rsidR="00A87F2F" w:rsidRPr="00D83E4E">
        <w:rPr>
          <w:rFonts w:ascii="Times New Roman" w:hAnsi="Times New Roman" w:cs="Times New Roman"/>
          <w:sz w:val="28"/>
          <w:szCs w:val="28"/>
        </w:rPr>
        <w:t>500</w:t>
      </w:r>
      <w:r w:rsidR="00550461" w:rsidRPr="00D83E4E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9B1F4D" w:rsidRDefault="009B1F4D" w:rsidP="00850A46">
      <w:pPr>
        <w:pStyle w:val="21"/>
        <w:spacing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850A46" w:rsidRPr="00E74137" w:rsidRDefault="00850A46" w:rsidP="00850A46">
      <w:pPr>
        <w:pStyle w:val="21"/>
        <w:spacing w:line="240" w:lineRule="auto"/>
        <w:ind w:firstLine="709"/>
        <w:jc w:val="center"/>
        <w:rPr>
          <w:rFonts w:ascii="Times New Roman" w:hAnsi="Times New Roman"/>
          <w:szCs w:val="28"/>
        </w:rPr>
      </w:pPr>
      <w:r w:rsidRPr="00E74137">
        <w:rPr>
          <w:rFonts w:ascii="Times New Roman" w:hAnsi="Times New Roman"/>
          <w:szCs w:val="28"/>
        </w:rPr>
        <w:t>5. Торговля и услуги населению</w:t>
      </w:r>
    </w:p>
    <w:p w:rsidR="00B42E33" w:rsidRDefault="00B42E33" w:rsidP="00850A46">
      <w:pPr>
        <w:pStyle w:val="21"/>
        <w:spacing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B37E2D" w:rsidRDefault="00B37E2D" w:rsidP="00A061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t xml:space="preserve">По итогу 2022 года оборот розничной торговли </w:t>
      </w:r>
      <w:r>
        <w:t>увеличился в абсолютном выражении на 7,0% и составил 2010,1 млн. рублей, а в сопоставимых ценах 92,7% к уровню прошлого года.</w:t>
      </w:r>
    </w:p>
    <w:p w:rsidR="00C52336" w:rsidRDefault="00A53180" w:rsidP="00A061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Постепенному восстановлению потребительского спроса будет способствовать рост денежных доходов населения и снижение нормы сбережения. В результате в 2023 году ожидается рост </w:t>
      </w:r>
      <w:r w:rsidR="002E6214" w:rsidRPr="00D90ED5">
        <w:rPr>
          <w:sz w:val="28"/>
          <w:szCs w:val="28"/>
        </w:rPr>
        <w:t>оборот</w:t>
      </w:r>
      <w:r>
        <w:rPr>
          <w:sz w:val="28"/>
          <w:szCs w:val="28"/>
        </w:rPr>
        <w:t>а</w:t>
      </w:r>
      <w:r w:rsidR="002E6214" w:rsidRPr="00D90ED5">
        <w:rPr>
          <w:sz w:val="28"/>
          <w:szCs w:val="28"/>
        </w:rPr>
        <w:t xml:space="preserve"> розничной торговли </w:t>
      </w:r>
      <w:r>
        <w:rPr>
          <w:sz w:val="28"/>
          <w:szCs w:val="28"/>
        </w:rPr>
        <w:t xml:space="preserve">на </w:t>
      </w:r>
      <w:r w:rsidR="00F619CC">
        <w:rPr>
          <w:sz w:val="28"/>
          <w:szCs w:val="28"/>
        </w:rPr>
        <w:t>0,5</w:t>
      </w:r>
      <w:r>
        <w:rPr>
          <w:sz w:val="28"/>
          <w:szCs w:val="28"/>
        </w:rPr>
        <w:t xml:space="preserve"> процента, или </w:t>
      </w:r>
      <w:r w:rsidR="00F619CC">
        <w:rPr>
          <w:sz w:val="28"/>
          <w:szCs w:val="28"/>
        </w:rPr>
        <w:t>9,9</w:t>
      </w:r>
      <w:r w:rsidR="002E6214" w:rsidRPr="00D90ED5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.</w:t>
      </w:r>
      <w:r w:rsidR="002E6214" w:rsidRPr="00D90ED5">
        <w:rPr>
          <w:sz w:val="28"/>
          <w:szCs w:val="28"/>
        </w:rPr>
        <w:t xml:space="preserve"> </w:t>
      </w:r>
      <w:r w:rsidR="00C52336">
        <w:rPr>
          <w:sz w:val="28"/>
          <w:szCs w:val="28"/>
        </w:rPr>
        <w:t xml:space="preserve">Индекс физического объема оборота розничной торговли </w:t>
      </w:r>
      <w:r w:rsidR="00E264D1">
        <w:rPr>
          <w:sz w:val="28"/>
          <w:szCs w:val="28"/>
        </w:rPr>
        <w:t>увеличится на 3,5%</w:t>
      </w:r>
      <w:r w:rsidR="00C52336">
        <w:rPr>
          <w:sz w:val="28"/>
          <w:szCs w:val="28"/>
        </w:rPr>
        <w:t xml:space="preserve"> к 2022 году</w:t>
      </w:r>
      <w:r w:rsidR="001F5FDC">
        <w:rPr>
          <w:sz w:val="28"/>
          <w:szCs w:val="28"/>
        </w:rPr>
        <w:t xml:space="preserve">, оборот розничной торговли в действующих ценах </w:t>
      </w:r>
      <w:r w:rsidR="00E264D1">
        <w:rPr>
          <w:sz w:val="28"/>
          <w:szCs w:val="28"/>
        </w:rPr>
        <w:t>2020,0</w:t>
      </w:r>
      <w:r w:rsidR="001F5FDC">
        <w:rPr>
          <w:sz w:val="28"/>
          <w:szCs w:val="28"/>
        </w:rPr>
        <w:t xml:space="preserve"> млн. рублей.</w:t>
      </w:r>
    </w:p>
    <w:p w:rsidR="00850A46" w:rsidRDefault="00850A46" w:rsidP="00D90ED5">
      <w:pPr>
        <w:pStyle w:val="21"/>
        <w:spacing w:line="240" w:lineRule="auto"/>
        <w:ind w:firstLine="709"/>
        <w:rPr>
          <w:rFonts w:ascii="Times New Roman" w:hAnsi="Times New Roman"/>
          <w:szCs w:val="28"/>
          <w:shd w:val="clear" w:color="auto" w:fill="FFFFFF"/>
        </w:rPr>
      </w:pPr>
      <w:r w:rsidRPr="00D90ED5">
        <w:rPr>
          <w:rFonts w:ascii="Times New Roman" w:hAnsi="Times New Roman"/>
          <w:szCs w:val="28"/>
        </w:rPr>
        <w:t xml:space="preserve">  </w:t>
      </w:r>
      <w:r w:rsidR="000802B2" w:rsidRPr="00D90ED5">
        <w:rPr>
          <w:rFonts w:ascii="Times New Roman" w:hAnsi="Times New Roman"/>
          <w:szCs w:val="28"/>
          <w:shd w:val="clear" w:color="auto" w:fill="FFFFFF"/>
        </w:rPr>
        <w:t>Объем платных услуг</w:t>
      </w:r>
      <w:r w:rsidR="00280441" w:rsidRPr="00D90ED5">
        <w:rPr>
          <w:rFonts w:ascii="Times New Roman" w:hAnsi="Times New Roman"/>
          <w:szCs w:val="28"/>
          <w:shd w:val="clear" w:color="auto" w:fill="FFFFFF"/>
        </w:rPr>
        <w:t xml:space="preserve"> населению</w:t>
      </w:r>
      <w:r w:rsidR="000802B2" w:rsidRPr="00D90ED5">
        <w:rPr>
          <w:rFonts w:ascii="Times New Roman" w:hAnsi="Times New Roman"/>
          <w:szCs w:val="28"/>
          <w:shd w:val="clear" w:color="auto" w:fill="FFFFFF"/>
        </w:rPr>
        <w:t xml:space="preserve"> в </w:t>
      </w:r>
      <w:r w:rsidR="00FE7C24">
        <w:rPr>
          <w:rFonts w:ascii="Times New Roman" w:hAnsi="Times New Roman"/>
          <w:szCs w:val="28"/>
          <w:shd w:val="clear" w:color="auto" w:fill="FFFFFF"/>
        </w:rPr>
        <w:t xml:space="preserve">2022 году вырос на 6,5 % к 2021 году. В </w:t>
      </w:r>
      <w:r w:rsidR="000802B2" w:rsidRPr="00D90ED5">
        <w:rPr>
          <w:rFonts w:ascii="Times New Roman" w:hAnsi="Times New Roman"/>
          <w:szCs w:val="28"/>
          <w:shd w:val="clear" w:color="auto" w:fill="FFFFFF"/>
        </w:rPr>
        <w:t>202</w:t>
      </w:r>
      <w:r w:rsidR="001F5FDC">
        <w:rPr>
          <w:rFonts w:ascii="Times New Roman" w:hAnsi="Times New Roman"/>
          <w:szCs w:val="28"/>
          <w:shd w:val="clear" w:color="auto" w:fill="FFFFFF"/>
        </w:rPr>
        <w:t>3</w:t>
      </w:r>
      <w:r w:rsidR="000802B2" w:rsidRPr="00D90ED5">
        <w:rPr>
          <w:rFonts w:ascii="Times New Roman" w:hAnsi="Times New Roman"/>
          <w:szCs w:val="28"/>
          <w:shd w:val="clear" w:color="auto" w:fill="FFFFFF"/>
        </w:rPr>
        <w:t xml:space="preserve"> году </w:t>
      </w:r>
      <w:r w:rsidR="00FE7C24">
        <w:rPr>
          <w:rFonts w:ascii="Times New Roman" w:hAnsi="Times New Roman"/>
          <w:szCs w:val="28"/>
          <w:shd w:val="clear" w:color="auto" w:fill="FFFFFF"/>
        </w:rPr>
        <w:t xml:space="preserve">объем платных услуг </w:t>
      </w:r>
      <w:r w:rsidR="000802B2" w:rsidRPr="00D90ED5">
        <w:rPr>
          <w:rFonts w:ascii="Times New Roman" w:hAnsi="Times New Roman"/>
          <w:szCs w:val="28"/>
          <w:shd w:val="clear" w:color="auto" w:fill="FFFFFF"/>
        </w:rPr>
        <w:t xml:space="preserve">оценочно составит </w:t>
      </w:r>
      <w:r w:rsidR="00FE7C24">
        <w:rPr>
          <w:rFonts w:ascii="Times New Roman" w:hAnsi="Times New Roman"/>
          <w:szCs w:val="28"/>
          <w:shd w:val="clear" w:color="auto" w:fill="FFFFFF"/>
        </w:rPr>
        <w:t>980,0</w:t>
      </w:r>
      <w:r w:rsidR="00280441" w:rsidRPr="00D90ED5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802B2" w:rsidRPr="00D90ED5">
        <w:rPr>
          <w:rFonts w:ascii="Times New Roman" w:hAnsi="Times New Roman"/>
          <w:szCs w:val="28"/>
          <w:shd w:val="clear" w:color="auto" w:fill="FFFFFF"/>
        </w:rPr>
        <w:t>мл</w:t>
      </w:r>
      <w:r w:rsidR="00280441" w:rsidRPr="00D90ED5">
        <w:rPr>
          <w:rFonts w:ascii="Times New Roman" w:hAnsi="Times New Roman"/>
          <w:szCs w:val="28"/>
          <w:shd w:val="clear" w:color="auto" w:fill="FFFFFF"/>
        </w:rPr>
        <w:t>н.</w:t>
      </w:r>
      <w:r w:rsidR="000802B2" w:rsidRPr="00D90ED5">
        <w:rPr>
          <w:rFonts w:ascii="Times New Roman" w:hAnsi="Times New Roman"/>
          <w:szCs w:val="28"/>
          <w:shd w:val="clear" w:color="auto" w:fill="FFFFFF"/>
        </w:rPr>
        <w:t xml:space="preserve"> рублей, </w:t>
      </w:r>
      <w:r w:rsidR="001F5FDC">
        <w:rPr>
          <w:rFonts w:ascii="Times New Roman" w:hAnsi="Times New Roman"/>
          <w:szCs w:val="28"/>
          <w:shd w:val="clear" w:color="auto" w:fill="FFFFFF"/>
        </w:rPr>
        <w:t>к</w:t>
      </w:r>
      <w:r w:rsidR="000802B2" w:rsidRPr="00D90ED5">
        <w:rPr>
          <w:rFonts w:ascii="Times New Roman" w:hAnsi="Times New Roman"/>
          <w:szCs w:val="28"/>
          <w:shd w:val="clear" w:color="auto" w:fill="FFFFFF"/>
        </w:rPr>
        <w:t xml:space="preserve"> 202</w:t>
      </w:r>
      <w:r w:rsidR="004A69C1">
        <w:rPr>
          <w:rFonts w:ascii="Times New Roman" w:hAnsi="Times New Roman"/>
          <w:szCs w:val="28"/>
          <w:shd w:val="clear" w:color="auto" w:fill="FFFFFF"/>
        </w:rPr>
        <w:t>6</w:t>
      </w:r>
      <w:r w:rsidR="000802B2" w:rsidRPr="00D90ED5">
        <w:rPr>
          <w:rFonts w:ascii="Times New Roman" w:hAnsi="Times New Roman"/>
          <w:szCs w:val="28"/>
          <w:shd w:val="clear" w:color="auto" w:fill="FFFFFF"/>
        </w:rPr>
        <w:t xml:space="preserve"> году планируется </w:t>
      </w:r>
      <w:r w:rsidR="001F5FDC">
        <w:rPr>
          <w:rFonts w:ascii="Times New Roman" w:hAnsi="Times New Roman"/>
          <w:szCs w:val="28"/>
          <w:shd w:val="clear" w:color="auto" w:fill="FFFFFF"/>
        </w:rPr>
        <w:t>рост</w:t>
      </w:r>
      <w:r w:rsidR="000802B2" w:rsidRPr="00D90ED5">
        <w:rPr>
          <w:rFonts w:ascii="Times New Roman" w:hAnsi="Times New Roman"/>
          <w:szCs w:val="28"/>
          <w:shd w:val="clear" w:color="auto" w:fill="FFFFFF"/>
        </w:rPr>
        <w:t xml:space="preserve"> данного показателя до </w:t>
      </w:r>
      <w:r w:rsidR="00FE7C24">
        <w:rPr>
          <w:rFonts w:ascii="Times New Roman" w:hAnsi="Times New Roman"/>
          <w:szCs w:val="28"/>
          <w:shd w:val="clear" w:color="auto" w:fill="FFFFFF"/>
        </w:rPr>
        <w:t>1150,0</w:t>
      </w:r>
      <w:r w:rsidR="000802B2" w:rsidRPr="00D90ED5">
        <w:rPr>
          <w:rFonts w:ascii="Times New Roman" w:hAnsi="Times New Roman"/>
          <w:szCs w:val="28"/>
          <w:shd w:val="clear" w:color="auto" w:fill="FFFFFF"/>
        </w:rPr>
        <w:t xml:space="preserve"> мл</w:t>
      </w:r>
      <w:r w:rsidR="00280441" w:rsidRPr="00D90ED5">
        <w:rPr>
          <w:rFonts w:ascii="Times New Roman" w:hAnsi="Times New Roman"/>
          <w:szCs w:val="28"/>
          <w:shd w:val="clear" w:color="auto" w:fill="FFFFFF"/>
        </w:rPr>
        <w:t>н.</w:t>
      </w:r>
      <w:r w:rsidR="000802B2" w:rsidRPr="00D90ED5">
        <w:rPr>
          <w:rFonts w:ascii="Times New Roman" w:hAnsi="Times New Roman"/>
          <w:szCs w:val="28"/>
          <w:shd w:val="clear" w:color="auto" w:fill="FFFFFF"/>
        </w:rPr>
        <w:t xml:space="preserve"> рублей.</w:t>
      </w:r>
    </w:p>
    <w:p w:rsidR="00C92B68" w:rsidRPr="00D90ED5" w:rsidRDefault="00B37E2D" w:rsidP="00D90ED5">
      <w:pPr>
        <w:pStyle w:val="21"/>
        <w:spacing w:line="240" w:lineRule="auto"/>
        <w:ind w:firstLine="709"/>
        <w:rPr>
          <w:rFonts w:ascii="Times New Roman" w:hAnsi="Times New Roman"/>
          <w:szCs w:val="28"/>
        </w:rPr>
      </w:pPr>
      <w:r>
        <w:t xml:space="preserve">Положительная среднегодовая динамика оборота розничной торговли </w:t>
      </w:r>
      <w:r w:rsidR="00FE7C24">
        <w:t xml:space="preserve">и объема платных услуг </w:t>
      </w:r>
      <w:r>
        <w:t>по базовому варианту прогноз</w:t>
      </w:r>
      <w:r w:rsidR="00FE7C24">
        <w:t>а</w:t>
      </w:r>
      <w:r>
        <w:t xml:space="preserve"> </w:t>
      </w:r>
      <w:r w:rsidR="00FE7C24">
        <w:t>сохранится</w:t>
      </w:r>
      <w:r>
        <w:t xml:space="preserve"> </w:t>
      </w:r>
      <w:r w:rsidR="00FE7C24">
        <w:t>до 2026 года.</w:t>
      </w:r>
    </w:p>
    <w:p w:rsidR="00850A46" w:rsidRPr="00E74137" w:rsidRDefault="00850A46" w:rsidP="00850A46">
      <w:pPr>
        <w:pStyle w:val="21"/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E74137">
        <w:rPr>
          <w:rFonts w:ascii="Times New Roman" w:hAnsi="Times New Roman"/>
          <w:szCs w:val="28"/>
        </w:rPr>
        <w:t>6. Инвестиции</w:t>
      </w:r>
    </w:p>
    <w:p w:rsidR="00061044" w:rsidRDefault="00061044" w:rsidP="00850A46">
      <w:pPr>
        <w:pStyle w:val="21"/>
        <w:spacing w:line="240" w:lineRule="auto"/>
        <w:ind w:firstLine="0"/>
        <w:jc w:val="center"/>
        <w:rPr>
          <w:rFonts w:ascii="Times New Roman" w:hAnsi="Times New Roman"/>
          <w:sz w:val="27"/>
          <w:szCs w:val="27"/>
        </w:rPr>
      </w:pPr>
    </w:p>
    <w:p w:rsidR="00B805B7" w:rsidRPr="002A3272" w:rsidRDefault="00D93668" w:rsidP="00B805B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Неопределенная </w:t>
      </w:r>
      <w:r w:rsidR="009754C5" w:rsidRPr="00D93668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754C5" w:rsidRPr="00D93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6401" w:rsidRPr="00D93668">
        <w:rPr>
          <w:rFonts w:ascii="Times New Roman" w:hAnsi="Times New Roman" w:cs="Times New Roman"/>
          <w:sz w:val="28"/>
          <w:szCs w:val="28"/>
          <w:shd w:val="clear" w:color="auto" w:fill="FFFFFF"/>
        </w:rPr>
        <w:t>в стране,</w:t>
      </w:r>
      <w:r w:rsidR="009754C5" w:rsidRPr="00D93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05B7" w:rsidRPr="00D93668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сокращение</w:t>
      </w:r>
      <w:r w:rsidR="00B805B7" w:rsidRPr="002A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доходов от предпринимательской деятельности, ускорение инфляции привели к </w:t>
      </w:r>
      <w:r w:rsidR="00B805B7" w:rsidRPr="002A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снижению инвестиций в основной капитал, замедлению темпов эконо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мического роста уже в 2022 году.</w:t>
      </w:r>
    </w:p>
    <w:p w:rsidR="00876137" w:rsidRPr="002A3272" w:rsidRDefault="00D93668" w:rsidP="00040E7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50A46" w:rsidRPr="002A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бъем инвестиций в основной капитал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2022 году </w:t>
      </w:r>
      <w:r w:rsidR="00850A46" w:rsidRPr="002A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составил </w:t>
      </w:r>
      <w:r w:rsidR="004A0347" w:rsidRPr="002A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740</w:t>
      </w:r>
      <w:r w:rsidR="00455AD0" w:rsidRPr="002A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0A46" w:rsidRPr="002A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рублей, что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уровню 2021 года</w:t>
      </w:r>
      <w:r w:rsidR="00850A46" w:rsidRPr="002A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347" w:rsidRPr="002A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 28,4</w:t>
      </w:r>
      <w:r w:rsidR="00850A46" w:rsidRPr="002A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процента (</w:t>
      </w:r>
      <w:r w:rsidR="004A0347" w:rsidRPr="002A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2603,4</w:t>
      </w:r>
      <w:r w:rsidR="00455AD0" w:rsidRPr="002A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0A46" w:rsidRPr="002A32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млн. рублей).</w:t>
      </w:r>
    </w:p>
    <w:p w:rsidR="00F15A2F" w:rsidRDefault="00F15A2F" w:rsidP="00F15A2F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272">
        <w:rPr>
          <w:rFonts w:ascii="Times New Roman" w:hAnsi="Times New Roman" w:cs="Times New Roman"/>
          <w:sz w:val="28"/>
          <w:szCs w:val="28"/>
        </w:rPr>
        <w:t xml:space="preserve">Резкое сокращение инвестиционных потоков </w:t>
      </w:r>
      <w:r w:rsidR="002A3272" w:rsidRPr="002A3272">
        <w:rPr>
          <w:rFonts w:ascii="Times New Roman" w:hAnsi="Times New Roman" w:cs="Times New Roman"/>
          <w:sz w:val="28"/>
          <w:szCs w:val="28"/>
        </w:rPr>
        <w:t xml:space="preserve">в большей мере </w:t>
      </w:r>
      <w:r w:rsidRPr="002A3272">
        <w:rPr>
          <w:rFonts w:ascii="Times New Roman" w:hAnsi="Times New Roman" w:cs="Times New Roman"/>
          <w:sz w:val="28"/>
          <w:szCs w:val="28"/>
        </w:rPr>
        <w:t>связано с уходом с территории округа ПАО НК «Роснефть»</w:t>
      </w:r>
      <w:r w:rsidR="00B5729D">
        <w:rPr>
          <w:rFonts w:ascii="Times New Roman" w:hAnsi="Times New Roman" w:cs="Times New Roman"/>
          <w:sz w:val="28"/>
          <w:szCs w:val="28"/>
        </w:rPr>
        <w:t>,</w:t>
      </w:r>
      <w:r w:rsidRPr="002A3272">
        <w:rPr>
          <w:rFonts w:ascii="Times New Roman" w:hAnsi="Times New Roman" w:cs="Times New Roman"/>
          <w:sz w:val="28"/>
          <w:szCs w:val="28"/>
        </w:rPr>
        <w:t xml:space="preserve"> на долю которого приходилось</w:t>
      </w:r>
      <w:r w:rsidR="00E22804">
        <w:rPr>
          <w:rFonts w:ascii="Times New Roman" w:hAnsi="Times New Roman" w:cs="Times New Roman"/>
          <w:sz w:val="28"/>
          <w:szCs w:val="28"/>
        </w:rPr>
        <w:t xml:space="preserve"> более 80 процентов инвестиций.</w:t>
      </w:r>
    </w:p>
    <w:p w:rsidR="002A3272" w:rsidRPr="00242D51" w:rsidRDefault="00B805B7" w:rsidP="00FB52D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2023 году рост инвестиций </w:t>
      </w:r>
      <w:r w:rsidR="002A3272" w:rsidRPr="0024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округу </w:t>
      </w:r>
      <w:r w:rsidRPr="0024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ожидается за счет увеличения инвестиционной активности частного бизнеса</w:t>
      </w:r>
      <w:r w:rsidR="002A3272" w:rsidRPr="0024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завершения реализации инвестиционных проектов: </w:t>
      </w:r>
    </w:p>
    <w:p w:rsidR="002A3272" w:rsidRPr="00B33812" w:rsidRDefault="002A3272" w:rsidP="00FB52D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812">
        <w:rPr>
          <w:rFonts w:ascii="Times New Roman" w:hAnsi="Times New Roman" w:cs="Times New Roman"/>
          <w:bCs/>
          <w:sz w:val="28"/>
          <w:szCs w:val="28"/>
        </w:rPr>
        <w:t>ООО «ЭнергоМИН» по производству электроэнергии на основе использования возобновляемых источников энергии стоимостью 1</w:t>
      </w:r>
      <w:r w:rsidR="00E22804">
        <w:rPr>
          <w:rFonts w:ascii="Times New Roman" w:hAnsi="Times New Roman" w:cs="Times New Roman"/>
          <w:bCs/>
          <w:sz w:val="28"/>
          <w:szCs w:val="28"/>
        </w:rPr>
        <w:t>909</w:t>
      </w:r>
      <w:r w:rsidRPr="00B33812">
        <w:rPr>
          <w:rFonts w:ascii="Times New Roman" w:hAnsi="Times New Roman" w:cs="Times New Roman"/>
          <w:bCs/>
          <w:sz w:val="28"/>
          <w:szCs w:val="28"/>
        </w:rPr>
        <w:t>,0 млн. рублей;</w:t>
      </w:r>
    </w:p>
    <w:p w:rsidR="00B805B7" w:rsidRPr="00B33812" w:rsidRDefault="002A3272" w:rsidP="00FB52D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812">
        <w:rPr>
          <w:rFonts w:ascii="Times New Roman" w:eastAsia="Calibri" w:hAnsi="Times New Roman" w:cs="Times New Roman"/>
          <w:sz w:val="28"/>
          <w:szCs w:val="28"/>
        </w:rPr>
        <w:t>«Развитие скотоводства мясного направления продуктивности на базе ООО Агрофирма "Киц" Нефтекумского городского округа Ставропольского края"</w:t>
      </w:r>
      <w:r w:rsidR="00E546E1">
        <w:rPr>
          <w:rFonts w:ascii="Times New Roman" w:eastAsia="Calibri" w:hAnsi="Times New Roman" w:cs="Times New Roman"/>
          <w:sz w:val="28"/>
          <w:szCs w:val="28"/>
        </w:rPr>
        <w:t xml:space="preserve"> стоимостью 53,3 млн. рублей, освоено </w:t>
      </w:r>
      <w:r w:rsidR="00E22804">
        <w:rPr>
          <w:rFonts w:ascii="Times New Roman" w:eastAsia="Calibri" w:hAnsi="Times New Roman" w:cs="Times New Roman"/>
          <w:sz w:val="28"/>
          <w:szCs w:val="28"/>
        </w:rPr>
        <w:t>53,0</w:t>
      </w:r>
      <w:r w:rsidR="00E546E1">
        <w:rPr>
          <w:rFonts w:ascii="Times New Roman" w:eastAsia="Calibri" w:hAnsi="Times New Roman" w:cs="Times New Roman"/>
          <w:sz w:val="28"/>
          <w:szCs w:val="28"/>
        </w:rPr>
        <w:t xml:space="preserve"> млн. рублей</w:t>
      </w:r>
      <w:r w:rsidRPr="00B338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3272" w:rsidRPr="00B33812" w:rsidRDefault="002A3272" w:rsidP="002A327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812">
        <w:rPr>
          <w:rFonts w:ascii="Times New Roman" w:hAnsi="Times New Roman" w:cs="Times New Roman"/>
          <w:bCs/>
          <w:sz w:val="28"/>
          <w:szCs w:val="28"/>
        </w:rPr>
        <w:t>В период с 2022 по 2024 годы планируется реализация инвестиционных проектов ООО «СТАВРОПОЛЬНЕФТЕГАЗ»: «Участок комплексной подготовки газа» стоимостью 3102,0 млн. рублей</w:t>
      </w:r>
      <w:r w:rsidR="00E22804">
        <w:rPr>
          <w:rFonts w:ascii="Times New Roman" w:hAnsi="Times New Roman" w:cs="Times New Roman"/>
          <w:bCs/>
          <w:sz w:val="28"/>
          <w:szCs w:val="28"/>
        </w:rPr>
        <w:t>, освоено 58,4 млн. рублей</w:t>
      </w:r>
      <w:r w:rsidRPr="00B33812">
        <w:rPr>
          <w:rFonts w:ascii="Times New Roman" w:hAnsi="Times New Roman" w:cs="Times New Roman"/>
          <w:bCs/>
          <w:sz w:val="28"/>
          <w:szCs w:val="28"/>
        </w:rPr>
        <w:t xml:space="preserve"> и «Газопоршневые электростанции» на сумму </w:t>
      </w:r>
      <w:r w:rsidR="00E22804">
        <w:rPr>
          <w:rFonts w:ascii="Times New Roman" w:hAnsi="Times New Roman" w:cs="Times New Roman"/>
          <w:bCs/>
          <w:sz w:val="28"/>
          <w:szCs w:val="28"/>
        </w:rPr>
        <w:t>642,5</w:t>
      </w:r>
      <w:r w:rsidRPr="00B33812">
        <w:rPr>
          <w:rFonts w:ascii="Times New Roman" w:hAnsi="Times New Roman" w:cs="Times New Roman"/>
          <w:bCs/>
          <w:sz w:val="28"/>
          <w:szCs w:val="28"/>
        </w:rPr>
        <w:t xml:space="preserve"> млн. рублей</w:t>
      </w:r>
      <w:r w:rsidR="00E22804">
        <w:rPr>
          <w:rFonts w:ascii="Times New Roman" w:hAnsi="Times New Roman" w:cs="Times New Roman"/>
          <w:bCs/>
          <w:sz w:val="28"/>
          <w:szCs w:val="28"/>
        </w:rPr>
        <w:t>, освоено 476,6 млн. рублей</w:t>
      </w:r>
      <w:r w:rsidRPr="00B3381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A3272" w:rsidRPr="00B33812" w:rsidRDefault="002A3272" w:rsidP="002A327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812">
        <w:rPr>
          <w:rFonts w:ascii="Times New Roman" w:hAnsi="Times New Roman" w:cs="Times New Roman"/>
          <w:bCs/>
          <w:sz w:val="28"/>
          <w:szCs w:val="28"/>
        </w:rPr>
        <w:t>В перспективе дальнейшему инвестиционному росту экономики округа будет способствовать реализация инвестиционного проекта «Программа эксплуатационного бурения скважин ВНС ООО «СТАВРОПОЛЬНЕФТЕГАЗ»» стоимостью 1858,3 млн. рублей и сроком реализации 2023-2027 годы.</w:t>
      </w:r>
    </w:p>
    <w:p w:rsidR="00850A46" w:rsidRPr="00242D51" w:rsidRDefault="00850A46" w:rsidP="00040E7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5AE0" w:rsidRPr="0024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з</w:t>
      </w:r>
      <w:r w:rsidR="00876137" w:rsidRPr="0024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20</w:t>
      </w:r>
      <w:r w:rsidR="00582750" w:rsidRPr="0024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708FD" w:rsidRPr="0024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76137" w:rsidRPr="0024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</w:t>
      </w:r>
      <w:r w:rsidR="004E2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ожидается</w:t>
      </w:r>
      <w:r w:rsidR="00876137" w:rsidRPr="0024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получить </w:t>
      </w:r>
      <w:r w:rsidR="006708FD" w:rsidRPr="0024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2170,4</w:t>
      </w:r>
      <w:r w:rsidR="00876137" w:rsidRPr="0024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млн. рублей инвестиций в основной капитал</w:t>
      </w:r>
      <w:r w:rsidR="00582750" w:rsidRPr="0024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это </w:t>
      </w:r>
      <w:r w:rsidR="006708FD" w:rsidRPr="0024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3 раза больше</w:t>
      </w:r>
      <w:r w:rsidR="00582750" w:rsidRPr="0024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показателя </w:t>
      </w:r>
      <w:r w:rsidR="00582750" w:rsidRPr="0024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прошлого года</w:t>
      </w:r>
      <w:r w:rsidR="00876137" w:rsidRPr="0024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52D5" w:rsidRPr="00891D70" w:rsidRDefault="00FB52D5" w:rsidP="00891D7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891D70">
        <w:rPr>
          <w:sz w:val="28"/>
          <w:szCs w:val="28"/>
        </w:rPr>
        <w:t>Объем инвестиций в основной капитал за счет всех источников финансирования по базовому варианту прогноза к 202</w:t>
      </w:r>
      <w:r w:rsidR="000F77BF">
        <w:rPr>
          <w:sz w:val="28"/>
          <w:szCs w:val="28"/>
        </w:rPr>
        <w:t>6</w:t>
      </w:r>
      <w:r w:rsidRPr="00891D70">
        <w:rPr>
          <w:sz w:val="28"/>
          <w:szCs w:val="28"/>
        </w:rPr>
        <w:t xml:space="preserve"> году планируется к увеличению до </w:t>
      </w:r>
      <w:r w:rsidR="000F77BF">
        <w:rPr>
          <w:sz w:val="28"/>
          <w:szCs w:val="28"/>
        </w:rPr>
        <w:t>282</w:t>
      </w:r>
      <w:r w:rsidR="006E5C0A">
        <w:rPr>
          <w:sz w:val="28"/>
          <w:szCs w:val="28"/>
        </w:rPr>
        <w:t>9,3</w:t>
      </w:r>
      <w:r w:rsidRPr="00891D70">
        <w:rPr>
          <w:sz w:val="28"/>
          <w:szCs w:val="28"/>
        </w:rPr>
        <w:t xml:space="preserve"> млн. рублей, индекс физического объема инвестиций в основной капитал </w:t>
      </w:r>
      <w:r w:rsidR="000F77BF">
        <w:rPr>
          <w:sz w:val="28"/>
          <w:szCs w:val="28"/>
        </w:rPr>
        <w:t>-</w:t>
      </w:r>
      <w:r w:rsidRPr="00891D70">
        <w:rPr>
          <w:sz w:val="28"/>
          <w:szCs w:val="28"/>
        </w:rPr>
        <w:t xml:space="preserve"> до </w:t>
      </w:r>
      <w:r w:rsidR="006E5C0A">
        <w:rPr>
          <w:sz w:val="28"/>
          <w:szCs w:val="28"/>
        </w:rPr>
        <w:t>103,0</w:t>
      </w:r>
      <w:r w:rsidRPr="00891D70">
        <w:rPr>
          <w:sz w:val="28"/>
          <w:szCs w:val="28"/>
        </w:rPr>
        <w:t xml:space="preserve"> процента.</w:t>
      </w:r>
    </w:p>
    <w:p w:rsidR="00850A46" w:rsidRDefault="00850A46" w:rsidP="00CB3D1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7"/>
          <w:szCs w:val="27"/>
        </w:rPr>
      </w:pPr>
    </w:p>
    <w:p w:rsidR="00850A46" w:rsidRPr="00E74137" w:rsidRDefault="00850A46" w:rsidP="00850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137">
        <w:rPr>
          <w:rFonts w:ascii="Times New Roman" w:hAnsi="Times New Roman" w:cs="Times New Roman"/>
          <w:sz w:val="28"/>
          <w:szCs w:val="28"/>
        </w:rPr>
        <w:t>7. Труд и занятость</w:t>
      </w:r>
    </w:p>
    <w:p w:rsidR="008C52C7" w:rsidRDefault="008C52C7" w:rsidP="00850A46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D324DC" w:rsidRPr="002969B6" w:rsidRDefault="006E2049" w:rsidP="00F00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B6">
        <w:rPr>
          <w:rFonts w:ascii="Times New Roman" w:hAnsi="Times New Roman" w:cs="Times New Roman"/>
          <w:sz w:val="28"/>
          <w:szCs w:val="28"/>
        </w:rPr>
        <w:t xml:space="preserve">В условиях неопределенности, связанной с </w:t>
      </w:r>
      <w:r w:rsidR="00561C86" w:rsidRPr="002969B6">
        <w:rPr>
          <w:rFonts w:ascii="Times New Roman" w:hAnsi="Times New Roman" w:cs="Times New Roman"/>
          <w:sz w:val="28"/>
          <w:szCs w:val="28"/>
        </w:rPr>
        <w:t>введением санкционных ограничений в отношении Российской Федерации</w:t>
      </w:r>
      <w:r w:rsidR="002552F3" w:rsidRPr="002969B6">
        <w:rPr>
          <w:rFonts w:ascii="Times New Roman" w:hAnsi="Times New Roman" w:cs="Times New Roman"/>
          <w:sz w:val="28"/>
          <w:szCs w:val="28"/>
        </w:rPr>
        <w:t>,</w:t>
      </w:r>
      <w:r w:rsidR="00561C86" w:rsidRPr="002969B6">
        <w:rPr>
          <w:rFonts w:ascii="Times New Roman" w:hAnsi="Times New Roman" w:cs="Times New Roman"/>
          <w:sz w:val="28"/>
          <w:szCs w:val="28"/>
        </w:rPr>
        <w:t xml:space="preserve"> </w:t>
      </w:r>
      <w:r w:rsidRPr="002969B6">
        <w:rPr>
          <w:rFonts w:ascii="Times New Roman" w:hAnsi="Times New Roman" w:cs="Times New Roman"/>
          <w:sz w:val="28"/>
          <w:szCs w:val="28"/>
        </w:rPr>
        <w:t>меры социальной поддержки и поддержки бизнеса позвол</w:t>
      </w:r>
      <w:r w:rsidR="00916B72" w:rsidRPr="002969B6">
        <w:rPr>
          <w:rFonts w:ascii="Times New Roman" w:hAnsi="Times New Roman" w:cs="Times New Roman"/>
          <w:sz w:val="28"/>
          <w:szCs w:val="28"/>
        </w:rPr>
        <w:t>или</w:t>
      </w:r>
      <w:r w:rsidRPr="002969B6">
        <w:rPr>
          <w:rFonts w:ascii="Times New Roman" w:hAnsi="Times New Roman" w:cs="Times New Roman"/>
          <w:sz w:val="28"/>
          <w:szCs w:val="28"/>
        </w:rPr>
        <w:t xml:space="preserve"> ограничить, но не исключ</w:t>
      </w:r>
      <w:r w:rsidR="002552F3" w:rsidRPr="002969B6">
        <w:rPr>
          <w:rFonts w:ascii="Times New Roman" w:hAnsi="Times New Roman" w:cs="Times New Roman"/>
          <w:sz w:val="28"/>
          <w:szCs w:val="28"/>
        </w:rPr>
        <w:t xml:space="preserve">ить высвобождение рабочей силы. </w:t>
      </w:r>
    </w:p>
    <w:p w:rsidR="006370B9" w:rsidRPr="002969B6" w:rsidRDefault="006370B9" w:rsidP="00F00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B6">
        <w:rPr>
          <w:rFonts w:ascii="Times New Roman" w:hAnsi="Times New Roman" w:cs="Times New Roman"/>
          <w:sz w:val="28"/>
          <w:szCs w:val="28"/>
        </w:rPr>
        <w:t>С начала 2021 года на рынке труда наблюдается последовательное улучшение ситуации. Сокращается численность безработных, зарегистрированных в органах службы занятости.</w:t>
      </w:r>
    </w:p>
    <w:p w:rsidR="006370B9" w:rsidRPr="002969B6" w:rsidRDefault="006E2049" w:rsidP="00F00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B6">
        <w:rPr>
          <w:rFonts w:ascii="Times New Roman" w:hAnsi="Times New Roman" w:cs="Times New Roman"/>
          <w:sz w:val="28"/>
          <w:szCs w:val="28"/>
        </w:rPr>
        <w:t>Уровень зарегистрированной безработицы на конец 20</w:t>
      </w:r>
      <w:r w:rsidR="00916B72" w:rsidRPr="002969B6">
        <w:rPr>
          <w:rFonts w:ascii="Times New Roman" w:hAnsi="Times New Roman" w:cs="Times New Roman"/>
          <w:sz w:val="28"/>
          <w:szCs w:val="28"/>
        </w:rPr>
        <w:t>2</w:t>
      </w:r>
      <w:r w:rsidR="006F21FD" w:rsidRPr="002969B6">
        <w:rPr>
          <w:rFonts w:ascii="Times New Roman" w:hAnsi="Times New Roman" w:cs="Times New Roman"/>
          <w:sz w:val="28"/>
          <w:szCs w:val="28"/>
        </w:rPr>
        <w:t>2</w:t>
      </w:r>
      <w:r w:rsidRPr="002969B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2552F3" w:rsidRPr="002969B6">
        <w:rPr>
          <w:rFonts w:ascii="Times New Roman" w:hAnsi="Times New Roman" w:cs="Times New Roman"/>
          <w:sz w:val="28"/>
          <w:szCs w:val="28"/>
        </w:rPr>
        <w:t>0,</w:t>
      </w:r>
      <w:r w:rsidR="006F21FD" w:rsidRPr="002969B6">
        <w:rPr>
          <w:rFonts w:ascii="Times New Roman" w:hAnsi="Times New Roman" w:cs="Times New Roman"/>
          <w:sz w:val="28"/>
          <w:szCs w:val="28"/>
        </w:rPr>
        <w:t>5</w:t>
      </w:r>
      <w:r w:rsidRPr="002969B6">
        <w:rPr>
          <w:rFonts w:ascii="Times New Roman" w:hAnsi="Times New Roman" w:cs="Times New Roman"/>
          <w:sz w:val="28"/>
          <w:szCs w:val="28"/>
        </w:rPr>
        <w:t xml:space="preserve"> </w:t>
      </w:r>
      <w:r w:rsidR="009010F6">
        <w:rPr>
          <w:rFonts w:ascii="Times New Roman" w:hAnsi="Times New Roman" w:cs="Times New Roman"/>
          <w:sz w:val="28"/>
          <w:szCs w:val="28"/>
        </w:rPr>
        <w:t>%</w:t>
      </w:r>
      <w:r w:rsidR="006F21FD" w:rsidRPr="002969B6">
        <w:rPr>
          <w:rFonts w:ascii="Times New Roman" w:hAnsi="Times New Roman" w:cs="Times New Roman"/>
          <w:sz w:val="28"/>
          <w:szCs w:val="28"/>
        </w:rPr>
        <w:t xml:space="preserve"> от рабочей силы</w:t>
      </w:r>
      <w:r w:rsidR="002552F3" w:rsidRPr="002969B6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F21FD" w:rsidRPr="002969B6">
        <w:rPr>
          <w:rFonts w:ascii="Times New Roman" w:hAnsi="Times New Roman" w:cs="Times New Roman"/>
          <w:sz w:val="28"/>
          <w:szCs w:val="28"/>
        </w:rPr>
        <w:t>0,1</w:t>
      </w:r>
      <w:r w:rsidR="002552F3" w:rsidRPr="002969B6">
        <w:rPr>
          <w:rFonts w:ascii="Times New Roman" w:hAnsi="Times New Roman" w:cs="Times New Roman"/>
          <w:sz w:val="28"/>
          <w:szCs w:val="28"/>
        </w:rPr>
        <w:t xml:space="preserve"> </w:t>
      </w:r>
      <w:r w:rsidR="009010F6">
        <w:rPr>
          <w:rFonts w:ascii="Times New Roman" w:hAnsi="Times New Roman" w:cs="Times New Roman"/>
          <w:sz w:val="28"/>
          <w:szCs w:val="28"/>
        </w:rPr>
        <w:t>%</w:t>
      </w:r>
      <w:r w:rsidR="002552F3" w:rsidRPr="002969B6">
        <w:rPr>
          <w:rFonts w:ascii="Times New Roman" w:hAnsi="Times New Roman" w:cs="Times New Roman"/>
          <w:sz w:val="28"/>
          <w:szCs w:val="28"/>
        </w:rPr>
        <w:t xml:space="preserve"> ниже уровня 202</w:t>
      </w:r>
      <w:r w:rsidR="006F21FD" w:rsidRPr="002969B6">
        <w:rPr>
          <w:rFonts w:ascii="Times New Roman" w:hAnsi="Times New Roman" w:cs="Times New Roman"/>
          <w:sz w:val="28"/>
          <w:szCs w:val="28"/>
        </w:rPr>
        <w:t>1</w:t>
      </w:r>
      <w:r w:rsidR="002552F3" w:rsidRPr="002969B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69B6">
        <w:rPr>
          <w:rFonts w:ascii="Times New Roman" w:hAnsi="Times New Roman" w:cs="Times New Roman"/>
          <w:sz w:val="28"/>
          <w:szCs w:val="28"/>
        </w:rPr>
        <w:t>. В 202</w:t>
      </w:r>
      <w:r w:rsidR="006F21FD" w:rsidRPr="002969B6">
        <w:rPr>
          <w:rFonts w:ascii="Times New Roman" w:hAnsi="Times New Roman" w:cs="Times New Roman"/>
          <w:sz w:val="28"/>
          <w:szCs w:val="28"/>
        </w:rPr>
        <w:t>3</w:t>
      </w:r>
      <w:r w:rsidRPr="002969B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969B6">
        <w:rPr>
          <w:rFonts w:ascii="Times New Roman" w:hAnsi="Times New Roman" w:cs="Times New Roman"/>
          <w:sz w:val="28"/>
          <w:szCs w:val="28"/>
        </w:rPr>
        <w:lastRenderedPageBreak/>
        <w:t>ожидается</w:t>
      </w:r>
      <w:r w:rsidR="00F861C2" w:rsidRPr="002969B6">
        <w:rPr>
          <w:rFonts w:ascii="Times New Roman" w:hAnsi="Times New Roman" w:cs="Times New Roman"/>
          <w:sz w:val="28"/>
          <w:szCs w:val="28"/>
        </w:rPr>
        <w:t>, что</w:t>
      </w:r>
      <w:r w:rsidRPr="002969B6">
        <w:rPr>
          <w:rFonts w:ascii="Times New Roman" w:hAnsi="Times New Roman" w:cs="Times New Roman"/>
          <w:sz w:val="28"/>
          <w:szCs w:val="28"/>
        </w:rPr>
        <w:t xml:space="preserve"> </w:t>
      </w:r>
      <w:r w:rsidR="002552F3" w:rsidRPr="002969B6">
        <w:rPr>
          <w:rFonts w:ascii="Times New Roman" w:hAnsi="Times New Roman" w:cs="Times New Roman"/>
          <w:sz w:val="28"/>
          <w:szCs w:val="28"/>
        </w:rPr>
        <w:t>уровень</w:t>
      </w:r>
      <w:r w:rsidR="008644A2" w:rsidRPr="002969B6">
        <w:rPr>
          <w:rFonts w:ascii="Times New Roman" w:hAnsi="Times New Roman" w:cs="Times New Roman"/>
          <w:sz w:val="28"/>
          <w:szCs w:val="28"/>
        </w:rPr>
        <w:t xml:space="preserve"> безработицы </w:t>
      </w:r>
      <w:r w:rsidR="006F21FD" w:rsidRPr="002969B6">
        <w:rPr>
          <w:rFonts w:ascii="Times New Roman" w:hAnsi="Times New Roman" w:cs="Times New Roman"/>
          <w:sz w:val="28"/>
          <w:szCs w:val="28"/>
        </w:rPr>
        <w:t>останется без изменений.</w:t>
      </w:r>
    </w:p>
    <w:p w:rsidR="0065252C" w:rsidRPr="002969B6" w:rsidRDefault="00C4309E" w:rsidP="00F00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B6">
        <w:rPr>
          <w:rFonts w:ascii="Times New Roman" w:hAnsi="Times New Roman" w:cs="Times New Roman"/>
          <w:sz w:val="28"/>
          <w:szCs w:val="28"/>
        </w:rPr>
        <w:t>В 202</w:t>
      </w:r>
      <w:r w:rsidR="00A92432" w:rsidRPr="002969B6">
        <w:rPr>
          <w:rFonts w:ascii="Times New Roman" w:hAnsi="Times New Roman" w:cs="Times New Roman"/>
          <w:sz w:val="28"/>
          <w:szCs w:val="28"/>
        </w:rPr>
        <w:t>3</w:t>
      </w:r>
      <w:r w:rsidRPr="002969B6">
        <w:rPr>
          <w:rFonts w:ascii="Times New Roman" w:hAnsi="Times New Roman" w:cs="Times New Roman"/>
          <w:sz w:val="28"/>
          <w:szCs w:val="28"/>
        </w:rPr>
        <w:t xml:space="preserve"> году ожидается </w:t>
      </w:r>
      <w:r w:rsidR="00147617" w:rsidRPr="002969B6">
        <w:rPr>
          <w:rFonts w:ascii="Times New Roman" w:hAnsi="Times New Roman" w:cs="Times New Roman"/>
          <w:sz w:val="28"/>
          <w:szCs w:val="28"/>
        </w:rPr>
        <w:t>рост</w:t>
      </w:r>
      <w:r w:rsidRPr="002969B6">
        <w:rPr>
          <w:rFonts w:ascii="Times New Roman" w:hAnsi="Times New Roman" w:cs="Times New Roman"/>
          <w:sz w:val="28"/>
          <w:szCs w:val="28"/>
        </w:rPr>
        <w:t xml:space="preserve"> </w:t>
      </w:r>
      <w:r w:rsidR="00147617" w:rsidRPr="002969B6">
        <w:rPr>
          <w:rFonts w:ascii="Times New Roman" w:hAnsi="Times New Roman" w:cs="Times New Roman"/>
          <w:sz w:val="28"/>
          <w:szCs w:val="28"/>
        </w:rPr>
        <w:t>средних</w:t>
      </w:r>
      <w:r w:rsidRPr="002969B6">
        <w:rPr>
          <w:rFonts w:ascii="Times New Roman" w:hAnsi="Times New Roman" w:cs="Times New Roman"/>
          <w:sz w:val="28"/>
          <w:szCs w:val="28"/>
        </w:rPr>
        <w:t xml:space="preserve"> заработных плат в размере до </w:t>
      </w:r>
      <w:r w:rsidR="00A92432" w:rsidRPr="002969B6">
        <w:rPr>
          <w:rFonts w:ascii="Times New Roman" w:hAnsi="Times New Roman" w:cs="Times New Roman"/>
          <w:sz w:val="28"/>
          <w:szCs w:val="28"/>
        </w:rPr>
        <w:t>10</w:t>
      </w:r>
      <w:r w:rsidR="009010F6">
        <w:rPr>
          <w:rFonts w:ascii="Times New Roman" w:hAnsi="Times New Roman" w:cs="Times New Roman"/>
          <w:sz w:val="28"/>
          <w:szCs w:val="28"/>
        </w:rPr>
        <w:t xml:space="preserve"> %</w:t>
      </w:r>
      <w:r w:rsidR="00A92432" w:rsidRPr="002969B6">
        <w:rPr>
          <w:rFonts w:ascii="Times New Roman" w:hAnsi="Times New Roman" w:cs="Times New Roman"/>
          <w:sz w:val="28"/>
          <w:szCs w:val="28"/>
        </w:rPr>
        <w:t>.</w:t>
      </w:r>
      <w:r w:rsidRPr="002969B6">
        <w:rPr>
          <w:rFonts w:ascii="Times New Roman" w:hAnsi="Times New Roman" w:cs="Times New Roman"/>
          <w:sz w:val="28"/>
          <w:szCs w:val="28"/>
        </w:rPr>
        <w:t xml:space="preserve"> </w:t>
      </w:r>
      <w:r w:rsidR="00486DA0" w:rsidRPr="002969B6">
        <w:rPr>
          <w:rFonts w:ascii="Times New Roman" w:hAnsi="Times New Roman" w:cs="Times New Roman"/>
          <w:sz w:val="28"/>
          <w:szCs w:val="28"/>
        </w:rPr>
        <w:t>Уже</w:t>
      </w:r>
      <w:r w:rsidRPr="002969B6">
        <w:rPr>
          <w:rFonts w:ascii="Times New Roman" w:hAnsi="Times New Roman" w:cs="Times New Roman"/>
          <w:sz w:val="28"/>
          <w:szCs w:val="28"/>
        </w:rPr>
        <w:t xml:space="preserve"> </w:t>
      </w:r>
      <w:r w:rsidR="00A332F5" w:rsidRPr="002969B6">
        <w:rPr>
          <w:rFonts w:ascii="Times New Roman" w:hAnsi="Times New Roman" w:cs="Times New Roman"/>
          <w:sz w:val="28"/>
          <w:szCs w:val="28"/>
        </w:rPr>
        <w:t xml:space="preserve">с </w:t>
      </w:r>
      <w:r w:rsidRPr="002969B6">
        <w:rPr>
          <w:rFonts w:ascii="Times New Roman" w:hAnsi="Times New Roman" w:cs="Times New Roman"/>
          <w:sz w:val="28"/>
          <w:szCs w:val="28"/>
        </w:rPr>
        <w:t>202</w:t>
      </w:r>
      <w:r w:rsidR="00A92432" w:rsidRPr="002969B6">
        <w:rPr>
          <w:rFonts w:ascii="Times New Roman" w:hAnsi="Times New Roman" w:cs="Times New Roman"/>
          <w:sz w:val="28"/>
          <w:szCs w:val="28"/>
        </w:rPr>
        <w:t>4</w:t>
      </w:r>
      <w:r w:rsidR="00147617" w:rsidRPr="002969B6">
        <w:rPr>
          <w:rFonts w:ascii="Times New Roman" w:hAnsi="Times New Roman" w:cs="Times New Roman"/>
          <w:sz w:val="28"/>
          <w:szCs w:val="28"/>
        </w:rPr>
        <w:t xml:space="preserve"> </w:t>
      </w:r>
      <w:r w:rsidRPr="002969B6">
        <w:rPr>
          <w:rFonts w:ascii="Times New Roman" w:hAnsi="Times New Roman" w:cs="Times New Roman"/>
          <w:sz w:val="28"/>
          <w:szCs w:val="28"/>
        </w:rPr>
        <w:t>г</w:t>
      </w:r>
      <w:r w:rsidR="00A332F5" w:rsidRPr="002969B6">
        <w:rPr>
          <w:rFonts w:ascii="Times New Roman" w:hAnsi="Times New Roman" w:cs="Times New Roman"/>
          <w:sz w:val="28"/>
          <w:szCs w:val="28"/>
        </w:rPr>
        <w:t xml:space="preserve">ода </w:t>
      </w:r>
      <w:r w:rsidR="00A174E5" w:rsidRPr="002969B6">
        <w:rPr>
          <w:rFonts w:ascii="Times New Roman" w:hAnsi="Times New Roman" w:cs="Times New Roman"/>
          <w:sz w:val="28"/>
          <w:szCs w:val="28"/>
        </w:rPr>
        <w:t>прогнозируется</w:t>
      </w:r>
      <w:r w:rsidR="00A332F5" w:rsidRPr="002969B6">
        <w:rPr>
          <w:rFonts w:ascii="Times New Roman" w:hAnsi="Times New Roman" w:cs="Times New Roman"/>
          <w:sz w:val="28"/>
          <w:szCs w:val="28"/>
        </w:rPr>
        <w:t xml:space="preserve"> устойчивый рост на </w:t>
      </w:r>
      <w:r w:rsidR="009010F6">
        <w:rPr>
          <w:rFonts w:ascii="Times New Roman" w:hAnsi="Times New Roman" w:cs="Times New Roman"/>
          <w:sz w:val="28"/>
          <w:szCs w:val="28"/>
        </w:rPr>
        <w:t>6,4% -9,3</w:t>
      </w:r>
      <w:r w:rsidR="00A332F5" w:rsidRPr="002969B6">
        <w:rPr>
          <w:rFonts w:ascii="Times New Roman" w:hAnsi="Times New Roman" w:cs="Times New Roman"/>
          <w:sz w:val="28"/>
          <w:szCs w:val="28"/>
        </w:rPr>
        <w:t xml:space="preserve"> </w:t>
      </w:r>
      <w:r w:rsidR="009010F6">
        <w:rPr>
          <w:rFonts w:ascii="Times New Roman" w:hAnsi="Times New Roman" w:cs="Times New Roman"/>
          <w:sz w:val="28"/>
          <w:szCs w:val="28"/>
        </w:rPr>
        <w:t>%.</w:t>
      </w:r>
    </w:p>
    <w:p w:rsidR="006E2049" w:rsidRPr="002969B6" w:rsidRDefault="00520823" w:rsidP="00BB6C6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969B6">
        <w:rPr>
          <w:sz w:val="28"/>
          <w:szCs w:val="28"/>
        </w:rPr>
        <w:t xml:space="preserve">Фонд начисленной заработной платы работников организаций </w:t>
      </w:r>
      <w:r w:rsidR="00AA38F4" w:rsidRPr="002969B6">
        <w:rPr>
          <w:sz w:val="28"/>
          <w:szCs w:val="28"/>
        </w:rPr>
        <w:t>округа</w:t>
      </w:r>
      <w:r w:rsidRPr="002969B6">
        <w:rPr>
          <w:sz w:val="28"/>
          <w:szCs w:val="28"/>
        </w:rPr>
        <w:t xml:space="preserve"> по итогам 202</w:t>
      </w:r>
      <w:r w:rsidR="00C64D7D" w:rsidRPr="002969B6">
        <w:rPr>
          <w:sz w:val="28"/>
          <w:szCs w:val="28"/>
        </w:rPr>
        <w:t>3</w:t>
      </w:r>
      <w:r w:rsidRPr="002969B6">
        <w:rPr>
          <w:sz w:val="28"/>
          <w:szCs w:val="28"/>
        </w:rPr>
        <w:t xml:space="preserve"> года оценивается в размере </w:t>
      </w:r>
      <w:r w:rsidR="009010F6">
        <w:rPr>
          <w:sz w:val="28"/>
          <w:szCs w:val="28"/>
        </w:rPr>
        <w:t>4029,3</w:t>
      </w:r>
      <w:r w:rsidRPr="002969B6">
        <w:rPr>
          <w:sz w:val="28"/>
          <w:szCs w:val="28"/>
        </w:rPr>
        <w:t xml:space="preserve"> мл</w:t>
      </w:r>
      <w:r w:rsidR="00AA38F4" w:rsidRPr="002969B6">
        <w:rPr>
          <w:sz w:val="28"/>
          <w:szCs w:val="28"/>
        </w:rPr>
        <w:t>н.</w:t>
      </w:r>
      <w:r w:rsidRPr="002969B6">
        <w:rPr>
          <w:sz w:val="28"/>
          <w:szCs w:val="28"/>
        </w:rPr>
        <w:t xml:space="preserve"> рублей, по базовому варианту </w:t>
      </w:r>
      <w:r w:rsidR="00AA38F4" w:rsidRPr="002969B6">
        <w:rPr>
          <w:sz w:val="28"/>
          <w:szCs w:val="28"/>
        </w:rPr>
        <w:t>п</w:t>
      </w:r>
      <w:r w:rsidRPr="002969B6">
        <w:rPr>
          <w:sz w:val="28"/>
          <w:szCs w:val="28"/>
        </w:rPr>
        <w:t>рогноза данный показатель к 202</w:t>
      </w:r>
      <w:r w:rsidR="00C64D7D" w:rsidRPr="002969B6">
        <w:rPr>
          <w:sz w:val="28"/>
          <w:szCs w:val="28"/>
        </w:rPr>
        <w:t>6</w:t>
      </w:r>
      <w:r w:rsidRPr="002969B6">
        <w:rPr>
          <w:sz w:val="28"/>
          <w:szCs w:val="28"/>
        </w:rPr>
        <w:t xml:space="preserve"> году планируется к увеличению до </w:t>
      </w:r>
      <w:r w:rsidR="009010F6">
        <w:rPr>
          <w:sz w:val="28"/>
          <w:szCs w:val="28"/>
        </w:rPr>
        <w:t>5149,3</w:t>
      </w:r>
      <w:r w:rsidRPr="002969B6">
        <w:rPr>
          <w:sz w:val="28"/>
          <w:szCs w:val="28"/>
        </w:rPr>
        <w:t xml:space="preserve"> мл</w:t>
      </w:r>
      <w:r w:rsidR="00AA38F4" w:rsidRPr="002969B6">
        <w:rPr>
          <w:sz w:val="28"/>
          <w:szCs w:val="28"/>
        </w:rPr>
        <w:t>н.</w:t>
      </w:r>
      <w:r w:rsidRPr="002969B6">
        <w:rPr>
          <w:sz w:val="28"/>
          <w:szCs w:val="28"/>
        </w:rPr>
        <w:t xml:space="preserve"> рублей, или на </w:t>
      </w:r>
      <w:r w:rsidR="009010F6">
        <w:rPr>
          <w:sz w:val="28"/>
          <w:szCs w:val="28"/>
        </w:rPr>
        <w:t>41,7</w:t>
      </w:r>
      <w:r w:rsidRPr="002969B6">
        <w:rPr>
          <w:sz w:val="28"/>
          <w:szCs w:val="28"/>
        </w:rPr>
        <w:t xml:space="preserve"> процента к уровню 202</w:t>
      </w:r>
      <w:r w:rsidR="009010F6">
        <w:rPr>
          <w:sz w:val="28"/>
          <w:szCs w:val="28"/>
        </w:rPr>
        <w:t>2</w:t>
      </w:r>
      <w:r w:rsidRPr="002969B6">
        <w:rPr>
          <w:sz w:val="28"/>
          <w:szCs w:val="28"/>
        </w:rPr>
        <w:t xml:space="preserve"> года.</w:t>
      </w:r>
      <w:r w:rsidRPr="002969B6">
        <w:rPr>
          <w:sz w:val="28"/>
          <w:szCs w:val="28"/>
        </w:rPr>
        <w:br/>
      </w:r>
      <w:r w:rsidR="00BB6C60" w:rsidRPr="002969B6">
        <w:rPr>
          <w:sz w:val="28"/>
          <w:szCs w:val="28"/>
        </w:rPr>
        <w:t xml:space="preserve">        </w:t>
      </w:r>
      <w:r w:rsidR="00682A64" w:rsidRPr="002969B6">
        <w:rPr>
          <w:sz w:val="28"/>
          <w:szCs w:val="28"/>
        </w:rPr>
        <w:t>Среднегодовая численность работников организаций в 20</w:t>
      </w:r>
      <w:r w:rsidR="002D6932" w:rsidRPr="002969B6">
        <w:rPr>
          <w:sz w:val="28"/>
          <w:szCs w:val="28"/>
        </w:rPr>
        <w:t>2</w:t>
      </w:r>
      <w:r w:rsidR="00C64D7D" w:rsidRPr="002969B6">
        <w:rPr>
          <w:sz w:val="28"/>
          <w:szCs w:val="28"/>
        </w:rPr>
        <w:t>2</w:t>
      </w:r>
      <w:r w:rsidR="002D6932" w:rsidRPr="002969B6">
        <w:rPr>
          <w:sz w:val="28"/>
          <w:szCs w:val="28"/>
        </w:rPr>
        <w:t xml:space="preserve"> году составила </w:t>
      </w:r>
      <w:r w:rsidR="00C64D7D" w:rsidRPr="002969B6">
        <w:rPr>
          <w:sz w:val="28"/>
          <w:szCs w:val="28"/>
        </w:rPr>
        <w:t>7,5</w:t>
      </w:r>
      <w:r w:rsidR="002D6932" w:rsidRPr="002969B6">
        <w:rPr>
          <w:sz w:val="28"/>
          <w:szCs w:val="28"/>
        </w:rPr>
        <w:t xml:space="preserve"> тыс. человек и </w:t>
      </w:r>
      <w:r w:rsidR="00C64D7D" w:rsidRPr="002969B6">
        <w:rPr>
          <w:sz w:val="28"/>
          <w:szCs w:val="28"/>
        </w:rPr>
        <w:t>увеличилась</w:t>
      </w:r>
      <w:r w:rsidR="00682A64" w:rsidRPr="002969B6">
        <w:rPr>
          <w:sz w:val="28"/>
          <w:szCs w:val="28"/>
        </w:rPr>
        <w:t xml:space="preserve"> в </w:t>
      </w:r>
      <w:r w:rsidR="00633883">
        <w:rPr>
          <w:sz w:val="28"/>
          <w:szCs w:val="28"/>
        </w:rPr>
        <w:t xml:space="preserve">первом полугодии </w:t>
      </w:r>
      <w:r w:rsidR="00682A64" w:rsidRPr="002969B6">
        <w:rPr>
          <w:sz w:val="28"/>
          <w:szCs w:val="28"/>
        </w:rPr>
        <w:t>202</w:t>
      </w:r>
      <w:r w:rsidR="00C64D7D" w:rsidRPr="002969B6">
        <w:rPr>
          <w:sz w:val="28"/>
          <w:szCs w:val="28"/>
        </w:rPr>
        <w:t>3</w:t>
      </w:r>
      <w:r w:rsidR="00682A64" w:rsidRPr="002969B6">
        <w:rPr>
          <w:sz w:val="28"/>
          <w:szCs w:val="28"/>
        </w:rPr>
        <w:t xml:space="preserve"> год</w:t>
      </w:r>
      <w:r w:rsidR="00633883">
        <w:rPr>
          <w:sz w:val="28"/>
          <w:szCs w:val="28"/>
        </w:rPr>
        <w:t>а</w:t>
      </w:r>
      <w:r w:rsidR="00BB6C60" w:rsidRPr="002969B6">
        <w:rPr>
          <w:sz w:val="28"/>
          <w:szCs w:val="28"/>
        </w:rPr>
        <w:t xml:space="preserve"> до </w:t>
      </w:r>
      <w:r w:rsidR="00C64D7D" w:rsidRPr="002969B6">
        <w:rPr>
          <w:sz w:val="28"/>
          <w:szCs w:val="28"/>
        </w:rPr>
        <w:t>7,6</w:t>
      </w:r>
      <w:r w:rsidR="00BB6C60" w:rsidRPr="002969B6">
        <w:rPr>
          <w:sz w:val="28"/>
          <w:szCs w:val="28"/>
        </w:rPr>
        <w:t xml:space="preserve"> тыс. человек</w:t>
      </w:r>
      <w:r w:rsidR="00FB3232" w:rsidRPr="002969B6">
        <w:rPr>
          <w:sz w:val="28"/>
          <w:szCs w:val="28"/>
        </w:rPr>
        <w:t>.</w:t>
      </w:r>
      <w:r w:rsidR="00682A64" w:rsidRPr="002969B6">
        <w:rPr>
          <w:sz w:val="28"/>
          <w:szCs w:val="28"/>
        </w:rPr>
        <w:t xml:space="preserve"> </w:t>
      </w:r>
      <w:r w:rsidR="002D6932" w:rsidRPr="002969B6">
        <w:rPr>
          <w:sz w:val="28"/>
          <w:szCs w:val="28"/>
        </w:rPr>
        <w:t xml:space="preserve">Предполагается, что численность работников организаций </w:t>
      </w:r>
      <w:r w:rsidR="00BB6C60" w:rsidRPr="002969B6">
        <w:rPr>
          <w:sz w:val="28"/>
          <w:szCs w:val="28"/>
        </w:rPr>
        <w:t>к 202</w:t>
      </w:r>
      <w:r w:rsidR="00C64D7D" w:rsidRPr="002969B6">
        <w:rPr>
          <w:sz w:val="28"/>
          <w:szCs w:val="28"/>
        </w:rPr>
        <w:t>6</w:t>
      </w:r>
      <w:r w:rsidR="00BB6C60" w:rsidRPr="002969B6">
        <w:rPr>
          <w:sz w:val="28"/>
          <w:szCs w:val="28"/>
        </w:rPr>
        <w:t xml:space="preserve"> году </w:t>
      </w:r>
      <w:r w:rsidR="002D6932" w:rsidRPr="002969B6">
        <w:rPr>
          <w:sz w:val="28"/>
          <w:szCs w:val="28"/>
        </w:rPr>
        <w:t xml:space="preserve">в базовом </w:t>
      </w:r>
      <w:r w:rsidR="00633883">
        <w:rPr>
          <w:sz w:val="28"/>
          <w:szCs w:val="28"/>
        </w:rPr>
        <w:t>варианте прогноза составит</w:t>
      </w:r>
      <w:r w:rsidR="002D6932" w:rsidRPr="002969B6">
        <w:rPr>
          <w:sz w:val="28"/>
          <w:szCs w:val="28"/>
        </w:rPr>
        <w:t xml:space="preserve"> </w:t>
      </w:r>
      <w:r w:rsidR="00C64D7D" w:rsidRPr="002969B6">
        <w:rPr>
          <w:sz w:val="28"/>
          <w:szCs w:val="28"/>
        </w:rPr>
        <w:t>7,8</w:t>
      </w:r>
      <w:r w:rsidR="00BB6C60" w:rsidRPr="002969B6">
        <w:rPr>
          <w:sz w:val="28"/>
          <w:szCs w:val="28"/>
        </w:rPr>
        <w:t xml:space="preserve"> тыс. человек</w:t>
      </w:r>
      <w:r w:rsidR="00FB3232" w:rsidRPr="002969B6">
        <w:rPr>
          <w:sz w:val="28"/>
          <w:szCs w:val="28"/>
        </w:rPr>
        <w:t>.</w:t>
      </w:r>
      <w:r w:rsidR="002D6932" w:rsidRPr="002969B6">
        <w:rPr>
          <w:sz w:val="28"/>
          <w:szCs w:val="28"/>
        </w:rPr>
        <w:t xml:space="preserve"> </w:t>
      </w:r>
    </w:p>
    <w:p w:rsidR="00854B3C" w:rsidRPr="002969B6" w:rsidRDefault="00F67858" w:rsidP="00F004F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B6">
        <w:rPr>
          <w:rFonts w:ascii="Times New Roman" w:hAnsi="Times New Roman" w:cs="Times New Roman"/>
          <w:sz w:val="28"/>
          <w:szCs w:val="28"/>
        </w:rPr>
        <w:t>Количество</w:t>
      </w:r>
      <w:r w:rsidR="00854B3C" w:rsidRPr="002969B6">
        <w:rPr>
          <w:rFonts w:ascii="Times New Roman" w:hAnsi="Times New Roman" w:cs="Times New Roman"/>
          <w:sz w:val="28"/>
          <w:szCs w:val="28"/>
        </w:rPr>
        <w:t xml:space="preserve"> малых и средних предпри</w:t>
      </w:r>
      <w:r w:rsidR="009A6226">
        <w:rPr>
          <w:rFonts w:ascii="Times New Roman" w:hAnsi="Times New Roman" w:cs="Times New Roman"/>
          <w:sz w:val="28"/>
          <w:szCs w:val="28"/>
        </w:rPr>
        <w:t xml:space="preserve">ятий, включая микропредприятия, </w:t>
      </w:r>
      <w:r w:rsidRPr="002969B6">
        <w:rPr>
          <w:rFonts w:ascii="Times New Roman" w:hAnsi="Times New Roman" w:cs="Times New Roman"/>
          <w:sz w:val="28"/>
          <w:szCs w:val="28"/>
        </w:rPr>
        <w:t>сократилось в 202</w:t>
      </w:r>
      <w:r w:rsidR="00905588" w:rsidRPr="002969B6">
        <w:rPr>
          <w:rFonts w:ascii="Times New Roman" w:hAnsi="Times New Roman" w:cs="Times New Roman"/>
          <w:sz w:val="28"/>
          <w:szCs w:val="28"/>
        </w:rPr>
        <w:t>2 году на 14</w:t>
      </w:r>
      <w:r w:rsidRPr="002969B6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634AD3">
        <w:rPr>
          <w:rFonts w:ascii="Times New Roman" w:hAnsi="Times New Roman" w:cs="Times New Roman"/>
          <w:sz w:val="28"/>
          <w:szCs w:val="28"/>
        </w:rPr>
        <w:t>.</w:t>
      </w:r>
      <w:r w:rsidRPr="002969B6">
        <w:rPr>
          <w:rFonts w:ascii="Times New Roman" w:hAnsi="Times New Roman" w:cs="Times New Roman"/>
          <w:sz w:val="28"/>
          <w:szCs w:val="28"/>
        </w:rPr>
        <w:t xml:space="preserve"> </w:t>
      </w:r>
      <w:r w:rsidR="00634AD3">
        <w:rPr>
          <w:rFonts w:ascii="Times New Roman" w:hAnsi="Times New Roman" w:cs="Times New Roman"/>
          <w:sz w:val="28"/>
          <w:szCs w:val="28"/>
          <w:lang w:eastAsia="en-US"/>
        </w:rPr>
        <w:t>Это</w:t>
      </w:r>
      <w:r w:rsidR="0093386C" w:rsidRPr="002969B6">
        <w:rPr>
          <w:rFonts w:ascii="Times New Roman" w:hAnsi="Times New Roman" w:cs="Times New Roman"/>
          <w:sz w:val="28"/>
          <w:szCs w:val="28"/>
          <w:lang w:eastAsia="en-US"/>
        </w:rPr>
        <w:t xml:space="preserve"> связано с закрытием микропредприятий и переходом их на новую систему налогообложения- </w:t>
      </w:r>
      <w:r w:rsidR="0093386C" w:rsidRPr="002969B6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налог на профессиональный доход (самозанятые).</w:t>
      </w:r>
      <w:r w:rsidR="00207026" w:rsidRPr="002969B6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2969B6">
        <w:rPr>
          <w:rFonts w:ascii="Times New Roman" w:hAnsi="Times New Roman" w:cs="Times New Roman"/>
          <w:sz w:val="28"/>
          <w:szCs w:val="28"/>
        </w:rPr>
        <w:t xml:space="preserve">В </w:t>
      </w:r>
      <w:r w:rsidR="00217F8B" w:rsidRPr="002969B6">
        <w:rPr>
          <w:rFonts w:ascii="Times New Roman" w:hAnsi="Times New Roman" w:cs="Times New Roman"/>
          <w:sz w:val="28"/>
          <w:szCs w:val="28"/>
        </w:rPr>
        <w:t>202</w:t>
      </w:r>
      <w:r w:rsidR="005E799D" w:rsidRPr="002969B6">
        <w:rPr>
          <w:rFonts w:ascii="Times New Roman" w:hAnsi="Times New Roman" w:cs="Times New Roman"/>
          <w:sz w:val="28"/>
          <w:szCs w:val="28"/>
        </w:rPr>
        <w:t>3</w:t>
      </w:r>
      <w:r w:rsidR="00217F8B" w:rsidRPr="002969B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969B6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34AD3" w:rsidRPr="002969B6">
        <w:rPr>
          <w:rFonts w:ascii="Times New Roman" w:hAnsi="Times New Roman" w:cs="Times New Roman"/>
          <w:sz w:val="28"/>
          <w:szCs w:val="28"/>
        </w:rPr>
        <w:t xml:space="preserve">малых и средних </w:t>
      </w:r>
      <w:r w:rsidRPr="002969B6">
        <w:rPr>
          <w:rFonts w:ascii="Times New Roman" w:hAnsi="Times New Roman" w:cs="Times New Roman"/>
          <w:sz w:val="28"/>
          <w:szCs w:val="28"/>
        </w:rPr>
        <w:t>предприятий</w:t>
      </w:r>
      <w:r w:rsidR="00633883">
        <w:rPr>
          <w:rFonts w:ascii="Times New Roman" w:hAnsi="Times New Roman" w:cs="Times New Roman"/>
          <w:sz w:val="28"/>
          <w:szCs w:val="28"/>
        </w:rPr>
        <w:t xml:space="preserve"> предположительно</w:t>
      </w:r>
      <w:r w:rsidRPr="002969B6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D06E9" w:rsidRPr="002969B6">
        <w:rPr>
          <w:rFonts w:ascii="Times New Roman" w:hAnsi="Times New Roman" w:cs="Times New Roman"/>
          <w:sz w:val="28"/>
          <w:szCs w:val="28"/>
        </w:rPr>
        <w:t>ит</w:t>
      </w:r>
      <w:r w:rsidR="000E3205" w:rsidRPr="002969B6">
        <w:rPr>
          <w:rFonts w:ascii="Times New Roman" w:hAnsi="Times New Roman" w:cs="Times New Roman"/>
          <w:sz w:val="28"/>
          <w:szCs w:val="28"/>
        </w:rPr>
        <w:t xml:space="preserve"> </w:t>
      </w:r>
      <w:r w:rsidR="00633883">
        <w:rPr>
          <w:rFonts w:ascii="Times New Roman" w:hAnsi="Times New Roman" w:cs="Times New Roman"/>
          <w:sz w:val="28"/>
          <w:szCs w:val="28"/>
        </w:rPr>
        <w:t>145</w:t>
      </w:r>
      <w:r w:rsidR="00854B3C" w:rsidRPr="002969B6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F004F9" w:rsidRPr="002969B6">
        <w:rPr>
          <w:rFonts w:ascii="Times New Roman" w:hAnsi="Times New Roman" w:cs="Times New Roman"/>
          <w:sz w:val="28"/>
          <w:szCs w:val="28"/>
        </w:rPr>
        <w:t>.</w:t>
      </w:r>
      <w:r w:rsidR="00A60BDA" w:rsidRPr="00296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B3C" w:rsidRPr="002969B6" w:rsidRDefault="00854B3C" w:rsidP="001A058C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58C" w:rsidRPr="002969B6" w:rsidRDefault="007B7F01" w:rsidP="007B7F01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69B6">
        <w:rPr>
          <w:rFonts w:ascii="Times New Roman" w:hAnsi="Times New Roman" w:cs="Times New Roman"/>
          <w:sz w:val="28"/>
          <w:szCs w:val="28"/>
        </w:rPr>
        <w:t>8. Консолидированный бюджет</w:t>
      </w:r>
    </w:p>
    <w:p w:rsidR="001A058C" w:rsidRDefault="001A058C" w:rsidP="001A058C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185D" w:rsidRPr="002969B6" w:rsidRDefault="00CF185D" w:rsidP="00CF1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B6">
        <w:rPr>
          <w:rFonts w:ascii="Times New Roman" w:hAnsi="Times New Roman" w:cs="Times New Roman"/>
          <w:sz w:val="28"/>
          <w:szCs w:val="28"/>
        </w:rPr>
        <w:t>В 202</w:t>
      </w:r>
      <w:r w:rsidR="005647B7" w:rsidRPr="002969B6">
        <w:rPr>
          <w:rFonts w:ascii="Times New Roman" w:hAnsi="Times New Roman" w:cs="Times New Roman"/>
          <w:sz w:val="28"/>
          <w:szCs w:val="28"/>
        </w:rPr>
        <w:t>3</w:t>
      </w:r>
      <w:r w:rsidRPr="002969B6">
        <w:rPr>
          <w:rFonts w:ascii="Times New Roman" w:hAnsi="Times New Roman" w:cs="Times New Roman"/>
          <w:sz w:val="28"/>
          <w:szCs w:val="28"/>
        </w:rPr>
        <w:t xml:space="preserve"> году доходы бюджета Нефтекумского городского округа Ставропольского края (далее – местный бюджет) ожидаются в объеме </w:t>
      </w:r>
      <w:r w:rsidR="00B973DC" w:rsidRPr="002969B6">
        <w:rPr>
          <w:rFonts w:ascii="Times New Roman" w:hAnsi="Times New Roman" w:cs="Times New Roman"/>
          <w:sz w:val="28"/>
          <w:szCs w:val="28"/>
        </w:rPr>
        <w:t>2217,59</w:t>
      </w:r>
      <w:r w:rsidRPr="002969B6">
        <w:rPr>
          <w:rFonts w:ascii="Times New Roman" w:hAnsi="Times New Roman" w:cs="Times New Roman"/>
          <w:sz w:val="28"/>
          <w:szCs w:val="28"/>
        </w:rPr>
        <w:t xml:space="preserve"> млн. рублей.  Ожидаемое исполнение налоговых и неналоговых доходов в 2022 году составит </w:t>
      </w:r>
      <w:r w:rsidR="00B973DC" w:rsidRPr="002969B6">
        <w:rPr>
          <w:rFonts w:ascii="Times New Roman" w:hAnsi="Times New Roman" w:cs="Times New Roman"/>
          <w:sz w:val="28"/>
          <w:szCs w:val="28"/>
        </w:rPr>
        <w:t>326,49</w:t>
      </w:r>
      <w:r w:rsidRPr="002969B6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CF185D" w:rsidRPr="002969B6" w:rsidRDefault="00CF185D" w:rsidP="00CF1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B6">
        <w:rPr>
          <w:rFonts w:ascii="Times New Roman" w:hAnsi="Times New Roman" w:cs="Times New Roman"/>
          <w:sz w:val="28"/>
          <w:szCs w:val="28"/>
        </w:rPr>
        <w:t>К 202</w:t>
      </w:r>
      <w:r w:rsidR="00B973DC" w:rsidRPr="002969B6">
        <w:rPr>
          <w:rFonts w:ascii="Times New Roman" w:hAnsi="Times New Roman" w:cs="Times New Roman"/>
          <w:sz w:val="28"/>
          <w:szCs w:val="28"/>
        </w:rPr>
        <w:t>6</w:t>
      </w:r>
      <w:r w:rsidRPr="002969B6">
        <w:rPr>
          <w:rFonts w:ascii="Times New Roman" w:hAnsi="Times New Roman" w:cs="Times New Roman"/>
          <w:sz w:val="28"/>
          <w:szCs w:val="28"/>
        </w:rPr>
        <w:t xml:space="preserve"> году объем налоговых и неналоговых доходов составит в базовом варианте </w:t>
      </w:r>
      <w:r w:rsidR="00B973DC" w:rsidRPr="002969B6">
        <w:rPr>
          <w:rFonts w:ascii="Times New Roman" w:hAnsi="Times New Roman" w:cs="Times New Roman"/>
          <w:sz w:val="28"/>
          <w:szCs w:val="28"/>
        </w:rPr>
        <w:t>480,66</w:t>
      </w:r>
      <w:r w:rsidRPr="002969B6">
        <w:rPr>
          <w:rFonts w:ascii="Times New Roman" w:hAnsi="Times New Roman" w:cs="Times New Roman"/>
          <w:sz w:val="28"/>
          <w:szCs w:val="28"/>
        </w:rPr>
        <w:t xml:space="preserve"> млн. рублей, консервативном – </w:t>
      </w:r>
      <w:r w:rsidR="00B973DC" w:rsidRPr="002969B6">
        <w:rPr>
          <w:rFonts w:ascii="Times New Roman" w:hAnsi="Times New Roman" w:cs="Times New Roman"/>
          <w:sz w:val="28"/>
          <w:szCs w:val="28"/>
        </w:rPr>
        <w:t>471,05</w:t>
      </w:r>
      <w:r w:rsidRPr="002969B6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CF185D" w:rsidRPr="002969B6" w:rsidRDefault="00CF185D" w:rsidP="00CF18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B6">
        <w:rPr>
          <w:rFonts w:ascii="Times New Roman" w:hAnsi="Times New Roman" w:cs="Times New Roman"/>
          <w:sz w:val="28"/>
          <w:szCs w:val="28"/>
        </w:rPr>
        <w:t>В 202</w:t>
      </w:r>
      <w:r w:rsidR="00B973DC" w:rsidRPr="002969B6">
        <w:rPr>
          <w:rFonts w:ascii="Times New Roman" w:hAnsi="Times New Roman" w:cs="Times New Roman"/>
          <w:sz w:val="28"/>
          <w:szCs w:val="28"/>
        </w:rPr>
        <w:t>3</w:t>
      </w:r>
      <w:r w:rsidRPr="002969B6">
        <w:rPr>
          <w:rFonts w:ascii="Times New Roman" w:hAnsi="Times New Roman" w:cs="Times New Roman"/>
          <w:sz w:val="28"/>
          <w:szCs w:val="28"/>
        </w:rPr>
        <w:t xml:space="preserve"> году расходы местного бюджета ожидаются в объеме </w:t>
      </w:r>
      <w:r w:rsidR="00B973DC" w:rsidRPr="002969B6">
        <w:rPr>
          <w:rFonts w:ascii="Times New Roman" w:hAnsi="Times New Roman" w:cs="Times New Roman"/>
          <w:sz w:val="28"/>
          <w:szCs w:val="28"/>
        </w:rPr>
        <w:t>2231,59</w:t>
      </w:r>
      <w:r w:rsidRPr="002969B6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CF185D" w:rsidRPr="002969B6" w:rsidRDefault="00CF185D" w:rsidP="00CF185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Доля расходов на социальную сферу ежегодно в каждом варианте составляет более 80 процентов.</w:t>
      </w:r>
    </w:p>
    <w:p w:rsidR="00281274" w:rsidRPr="002969B6" w:rsidRDefault="00281274" w:rsidP="00F00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B6">
        <w:rPr>
          <w:rFonts w:ascii="Times New Roman" w:hAnsi="Times New Roman" w:cs="Times New Roman"/>
          <w:sz w:val="28"/>
          <w:szCs w:val="28"/>
        </w:rPr>
        <w:t>Формирование прогноза расходов местного бюджета осуществлялось в соответствии с приоритетом достижения национальных целей развития на период до 2030 года посредством участия в реализации региональных проектов.</w:t>
      </w:r>
    </w:p>
    <w:p w:rsidR="00281274" w:rsidRPr="002969B6" w:rsidRDefault="00281274" w:rsidP="00F00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B6">
        <w:rPr>
          <w:rFonts w:ascii="Times New Roman" w:hAnsi="Times New Roman" w:cs="Times New Roman"/>
          <w:sz w:val="28"/>
          <w:szCs w:val="28"/>
        </w:rPr>
        <w:t>Обеспечено недопущение снижения достигнутых ранее показателей уровня оплаты труда отдельных категорий работников, определенных Указом Президента Российской</w:t>
      </w:r>
      <w:r w:rsidRPr="002969B6">
        <w:rPr>
          <w:rFonts w:ascii="Times New Roman" w:hAnsi="Times New Roman" w:cs="Times New Roman"/>
          <w:sz w:val="28"/>
          <w:szCs w:val="28"/>
        </w:rPr>
        <w:tab/>
        <w:t xml:space="preserve"> Федерации от 07 мая 2012 года № 597 «О мероприятиях по реализации государственной социальной политики».</w:t>
      </w:r>
    </w:p>
    <w:p w:rsidR="00955FDB" w:rsidRPr="002969B6" w:rsidRDefault="00281274" w:rsidP="00F00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9B6">
        <w:rPr>
          <w:rFonts w:ascii="Times New Roman" w:hAnsi="Times New Roman" w:cs="Times New Roman"/>
          <w:sz w:val="28"/>
          <w:szCs w:val="28"/>
        </w:rPr>
        <w:t xml:space="preserve">В </w:t>
      </w:r>
      <w:r w:rsidR="00B81A21" w:rsidRPr="002969B6">
        <w:rPr>
          <w:rFonts w:ascii="Times New Roman" w:hAnsi="Times New Roman" w:cs="Times New Roman"/>
          <w:sz w:val="28"/>
          <w:szCs w:val="28"/>
        </w:rPr>
        <w:t>2023 году</w:t>
      </w:r>
      <w:r w:rsidRPr="002969B6">
        <w:rPr>
          <w:rFonts w:ascii="Times New Roman" w:hAnsi="Times New Roman" w:cs="Times New Roman"/>
          <w:sz w:val="28"/>
          <w:szCs w:val="28"/>
        </w:rPr>
        <w:t xml:space="preserve"> дефицит местного бюджета не превышает 5 процентов утвержденного общего годового объема доходов местного бюджета без учета утвержденного объема безвозмездных поступлений</w:t>
      </w:r>
      <w:r w:rsidR="0061071C" w:rsidRPr="002969B6">
        <w:rPr>
          <w:rFonts w:ascii="Times New Roman" w:hAnsi="Times New Roman" w:cs="Times New Roman"/>
          <w:sz w:val="28"/>
          <w:szCs w:val="28"/>
        </w:rPr>
        <w:t>, в 2024-2026 годах - сбалансированный</w:t>
      </w:r>
      <w:r w:rsidRPr="002969B6">
        <w:rPr>
          <w:rFonts w:ascii="Times New Roman" w:hAnsi="Times New Roman" w:cs="Times New Roman"/>
          <w:sz w:val="28"/>
          <w:szCs w:val="28"/>
        </w:rPr>
        <w:t>.</w:t>
      </w:r>
    </w:p>
    <w:p w:rsidR="00850A46" w:rsidRDefault="00850A46" w:rsidP="00850A46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</w:t>
      </w:r>
    </w:p>
    <w:p w:rsidR="009714D3" w:rsidRDefault="005D7B46" w:rsidP="005D7B46">
      <w:pPr>
        <w:jc w:val="center"/>
      </w:pPr>
      <w:r>
        <w:t>____________________________</w:t>
      </w:r>
    </w:p>
    <w:sectPr w:rsidR="009714D3" w:rsidSect="0097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45" w:rsidRDefault="002B6245" w:rsidP="00591F20">
      <w:r>
        <w:separator/>
      </w:r>
    </w:p>
  </w:endnote>
  <w:endnote w:type="continuationSeparator" w:id="0">
    <w:p w:rsidR="002B6245" w:rsidRDefault="002B6245" w:rsidP="0059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45" w:rsidRDefault="002B6245" w:rsidP="00591F20">
      <w:r>
        <w:separator/>
      </w:r>
    </w:p>
  </w:footnote>
  <w:footnote w:type="continuationSeparator" w:id="0">
    <w:p w:rsidR="002B6245" w:rsidRDefault="002B6245" w:rsidP="00591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A46"/>
    <w:rsid w:val="00002DE4"/>
    <w:rsid w:val="00011471"/>
    <w:rsid w:val="00013059"/>
    <w:rsid w:val="00021B64"/>
    <w:rsid w:val="000243FD"/>
    <w:rsid w:val="00030397"/>
    <w:rsid w:val="000335A9"/>
    <w:rsid w:val="00040E74"/>
    <w:rsid w:val="00044BE6"/>
    <w:rsid w:val="00046EE5"/>
    <w:rsid w:val="00047EF2"/>
    <w:rsid w:val="0005096A"/>
    <w:rsid w:val="00061044"/>
    <w:rsid w:val="0006688A"/>
    <w:rsid w:val="000802B2"/>
    <w:rsid w:val="000859DB"/>
    <w:rsid w:val="00085AD5"/>
    <w:rsid w:val="00095BEE"/>
    <w:rsid w:val="000A354D"/>
    <w:rsid w:val="000A48A8"/>
    <w:rsid w:val="000A786B"/>
    <w:rsid w:val="000B0449"/>
    <w:rsid w:val="000B1B59"/>
    <w:rsid w:val="000B49C3"/>
    <w:rsid w:val="000C04A1"/>
    <w:rsid w:val="000C04DB"/>
    <w:rsid w:val="000C34B2"/>
    <w:rsid w:val="000C3586"/>
    <w:rsid w:val="000C408C"/>
    <w:rsid w:val="000C5FB7"/>
    <w:rsid w:val="000C757F"/>
    <w:rsid w:val="000D18FE"/>
    <w:rsid w:val="000D4519"/>
    <w:rsid w:val="000D520F"/>
    <w:rsid w:val="000D62C0"/>
    <w:rsid w:val="000E115E"/>
    <w:rsid w:val="000E3205"/>
    <w:rsid w:val="000F751C"/>
    <w:rsid w:val="000F77BF"/>
    <w:rsid w:val="00104A56"/>
    <w:rsid w:val="0010727E"/>
    <w:rsid w:val="00113F38"/>
    <w:rsid w:val="00130A6E"/>
    <w:rsid w:val="001374C9"/>
    <w:rsid w:val="0014273B"/>
    <w:rsid w:val="00147617"/>
    <w:rsid w:val="0015638E"/>
    <w:rsid w:val="00161E8A"/>
    <w:rsid w:val="00171E0F"/>
    <w:rsid w:val="00183E90"/>
    <w:rsid w:val="00184465"/>
    <w:rsid w:val="00187C2D"/>
    <w:rsid w:val="00195537"/>
    <w:rsid w:val="001A058C"/>
    <w:rsid w:val="001A2DE0"/>
    <w:rsid w:val="001B3C74"/>
    <w:rsid w:val="001B698B"/>
    <w:rsid w:val="001B744D"/>
    <w:rsid w:val="001C4354"/>
    <w:rsid w:val="001C4FC1"/>
    <w:rsid w:val="001C6971"/>
    <w:rsid w:val="001E3B90"/>
    <w:rsid w:val="001F2C5E"/>
    <w:rsid w:val="001F5FDC"/>
    <w:rsid w:val="00201401"/>
    <w:rsid w:val="00207026"/>
    <w:rsid w:val="00217F8B"/>
    <w:rsid w:val="00220EB8"/>
    <w:rsid w:val="00222093"/>
    <w:rsid w:val="00222978"/>
    <w:rsid w:val="00224B9F"/>
    <w:rsid w:val="00226906"/>
    <w:rsid w:val="0022706C"/>
    <w:rsid w:val="00231AA6"/>
    <w:rsid w:val="00231DDC"/>
    <w:rsid w:val="00234619"/>
    <w:rsid w:val="00234A3F"/>
    <w:rsid w:val="00242D51"/>
    <w:rsid w:val="002437AE"/>
    <w:rsid w:val="00245C9F"/>
    <w:rsid w:val="00250FA3"/>
    <w:rsid w:val="002552F3"/>
    <w:rsid w:val="00256AAA"/>
    <w:rsid w:val="00260C38"/>
    <w:rsid w:val="00271B3D"/>
    <w:rsid w:val="00280441"/>
    <w:rsid w:val="00281274"/>
    <w:rsid w:val="002918F9"/>
    <w:rsid w:val="00295E1F"/>
    <w:rsid w:val="002969B6"/>
    <w:rsid w:val="002A1E41"/>
    <w:rsid w:val="002A3272"/>
    <w:rsid w:val="002B0132"/>
    <w:rsid w:val="002B6245"/>
    <w:rsid w:val="002C1EDE"/>
    <w:rsid w:val="002D6932"/>
    <w:rsid w:val="002D6FC3"/>
    <w:rsid w:val="002E504F"/>
    <w:rsid w:val="002E6214"/>
    <w:rsid w:val="002E701F"/>
    <w:rsid w:val="002F3D3F"/>
    <w:rsid w:val="002F46D7"/>
    <w:rsid w:val="002F7A81"/>
    <w:rsid w:val="00300245"/>
    <w:rsid w:val="00303E5A"/>
    <w:rsid w:val="00320241"/>
    <w:rsid w:val="00330632"/>
    <w:rsid w:val="003523E0"/>
    <w:rsid w:val="00353641"/>
    <w:rsid w:val="0036309C"/>
    <w:rsid w:val="003666E4"/>
    <w:rsid w:val="00376C2F"/>
    <w:rsid w:val="003866B6"/>
    <w:rsid w:val="003A3C27"/>
    <w:rsid w:val="003A3DAD"/>
    <w:rsid w:val="003A6093"/>
    <w:rsid w:val="003A7DB6"/>
    <w:rsid w:val="003B20F8"/>
    <w:rsid w:val="003B230E"/>
    <w:rsid w:val="003C0CE0"/>
    <w:rsid w:val="003C58D9"/>
    <w:rsid w:val="003E05CB"/>
    <w:rsid w:val="003E0F9A"/>
    <w:rsid w:val="00407193"/>
    <w:rsid w:val="00424AF1"/>
    <w:rsid w:val="00425DB8"/>
    <w:rsid w:val="004279A1"/>
    <w:rsid w:val="00432F7E"/>
    <w:rsid w:val="00437B3A"/>
    <w:rsid w:val="004525C2"/>
    <w:rsid w:val="00455AD0"/>
    <w:rsid w:val="0046043B"/>
    <w:rsid w:val="0046391E"/>
    <w:rsid w:val="00472E44"/>
    <w:rsid w:val="0047499C"/>
    <w:rsid w:val="004750F2"/>
    <w:rsid w:val="004813FD"/>
    <w:rsid w:val="00483F33"/>
    <w:rsid w:val="00486DA0"/>
    <w:rsid w:val="00492C8F"/>
    <w:rsid w:val="004A0347"/>
    <w:rsid w:val="004A1EDA"/>
    <w:rsid w:val="004A69C1"/>
    <w:rsid w:val="004B2BDC"/>
    <w:rsid w:val="004B620A"/>
    <w:rsid w:val="004C3A36"/>
    <w:rsid w:val="004E2C92"/>
    <w:rsid w:val="004E4089"/>
    <w:rsid w:val="004E62CB"/>
    <w:rsid w:val="004F0EB5"/>
    <w:rsid w:val="0051190F"/>
    <w:rsid w:val="0051436C"/>
    <w:rsid w:val="005167D2"/>
    <w:rsid w:val="00520823"/>
    <w:rsid w:val="00524651"/>
    <w:rsid w:val="00524B8D"/>
    <w:rsid w:val="0052754F"/>
    <w:rsid w:val="005315FF"/>
    <w:rsid w:val="00543BF4"/>
    <w:rsid w:val="00546392"/>
    <w:rsid w:val="005473C4"/>
    <w:rsid w:val="00550461"/>
    <w:rsid w:val="00550DD7"/>
    <w:rsid w:val="0055364C"/>
    <w:rsid w:val="005558D6"/>
    <w:rsid w:val="00560D60"/>
    <w:rsid w:val="00561C86"/>
    <w:rsid w:val="00562A64"/>
    <w:rsid w:val="005647B7"/>
    <w:rsid w:val="00570EFA"/>
    <w:rsid w:val="00576648"/>
    <w:rsid w:val="00582750"/>
    <w:rsid w:val="00591F20"/>
    <w:rsid w:val="00593274"/>
    <w:rsid w:val="005C0AB9"/>
    <w:rsid w:val="005C2832"/>
    <w:rsid w:val="005C6C69"/>
    <w:rsid w:val="005D4F18"/>
    <w:rsid w:val="005D7B46"/>
    <w:rsid w:val="005E34FB"/>
    <w:rsid w:val="005E4BC1"/>
    <w:rsid w:val="005E799D"/>
    <w:rsid w:val="005F3E29"/>
    <w:rsid w:val="00606B5C"/>
    <w:rsid w:val="0061071C"/>
    <w:rsid w:val="00630020"/>
    <w:rsid w:val="00631690"/>
    <w:rsid w:val="00633883"/>
    <w:rsid w:val="00634AD3"/>
    <w:rsid w:val="006370B9"/>
    <w:rsid w:val="00642FAE"/>
    <w:rsid w:val="00646376"/>
    <w:rsid w:val="00647AB8"/>
    <w:rsid w:val="0065252C"/>
    <w:rsid w:val="00654DC3"/>
    <w:rsid w:val="00654FD1"/>
    <w:rsid w:val="00656811"/>
    <w:rsid w:val="0066637A"/>
    <w:rsid w:val="006708FD"/>
    <w:rsid w:val="0067371C"/>
    <w:rsid w:val="00682A64"/>
    <w:rsid w:val="00696B27"/>
    <w:rsid w:val="00697EB0"/>
    <w:rsid w:val="006A27EE"/>
    <w:rsid w:val="006A6E6D"/>
    <w:rsid w:val="006C4006"/>
    <w:rsid w:val="006D4F57"/>
    <w:rsid w:val="006E071B"/>
    <w:rsid w:val="006E2049"/>
    <w:rsid w:val="006E4715"/>
    <w:rsid w:val="006E50FF"/>
    <w:rsid w:val="006E53BF"/>
    <w:rsid w:val="006E5C0A"/>
    <w:rsid w:val="006E6B97"/>
    <w:rsid w:val="006F2108"/>
    <w:rsid w:val="006F21FD"/>
    <w:rsid w:val="006F7902"/>
    <w:rsid w:val="006F7EA9"/>
    <w:rsid w:val="007026F0"/>
    <w:rsid w:val="00731FE6"/>
    <w:rsid w:val="00734125"/>
    <w:rsid w:val="00735258"/>
    <w:rsid w:val="00737F9D"/>
    <w:rsid w:val="00745574"/>
    <w:rsid w:val="00745746"/>
    <w:rsid w:val="00754B24"/>
    <w:rsid w:val="0075551B"/>
    <w:rsid w:val="0076026E"/>
    <w:rsid w:val="00761D14"/>
    <w:rsid w:val="00771AC7"/>
    <w:rsid w:val="00784C49"/>
    <w:rsid w:val="00790113"/>
    <w:rsid w:val="0079236D"/>
    <w:rsid w:val="007A39F1"/>
    <w:rsid w:val="007A6B9B"/>
    <w:rsid w:val="007B7F01"/>
    <w:rsid w:val="007D0FA9"/>
    <w:rsid w:val="007D5546"/>
    <w:rsid w:val="007D6F23"/>
    <w:rsid w:val="007F2590"/>
    <w:rsid w:val="00804C8E"/>
    <w:rsid w:val="00805A70"/>
    <w:rsid w:val="00810A18"/>
    <w:rsid w:val="0081289E"/>
    <w:rsid w:val="008160D9"/>
    <w:rsid w:val="0082454E"/>
    <w:rsid w:val="008372D4"/>
    <w:rsid w:val="00837492"/>
    <w:rsid w:val="00837B1A"/>
    <w:rsid w:val="008425BE"/>
    <w:rsid w:val="00844AF3"/>
    <w:rsid w:val="0085090D"/>
    <w:rsid w:val="00850A46"/>
    <w:rsid w:val="00854B3C"/>
    <w:rsid w:val="00863D55"/>
    <w:rsid w:val="00864338"/>
    <w:rsid w:val="008644A2"/>
    <w:rsid w:val="00865726"/>
    <w:rsid w:val="0087013D"/>
    <w:rsid w:val="00876137"/>
    <w:rsid w:val="00877485"/>
    <w:rsid w:val="00882AD3"/>
    <w:rsid w:val="00891D70"/>
    <w:rsid w:val="00891F42"/>
    <w:rsid w:val="008B5DFE"/>
    <w:rsid w:val="008C4C57"/>
    <w:rsid w:val="008C52C7"/>
    <w:rsid w:val="008C5E91"/>
    <w:rsid w:val="008D188F"/>
    <w:rsid w:val="008D266F"/>
    <w:rsid w:val="008E6E53"/>
    <w:rsid w:val="008E746D"/>
    <w:rsid w:val="009003D2"/>
    <w:rsid w:val="009010F6"/>
    <w:rsid w:val="00902D0D"/>
    <w:rsid w:val="00905588"/>
    <w:rsid w:val="00905A77"/>
    <w:rsid w:val="00916B72"/>
    <w:rsid w:val="00922767"/>
    <w:rsid w:val="0093386C"/>
    <w:rsid w:val="00940003"/>
    <w:rsid w:val="00947F53"/>
    <w:rsid w:val="00955FDB"/>
    <w:rsid w:val="009665FB"/>
    <w:rsid w:val="009714D3"/>
    <w:rsid w:val="009732E8"/>
    <w:rsid w:val="009754C5"/>
    <w:rsid w:val="0098169D"/>
    <w:rsid w:val="00985613"/>
    <w:rsid w:val="00997C3C"/>
    <w:rsid w:val="009A2B34"/>
    <w:rsid w:val="009A6226"/>
    <w:rsid w:val="009B1F4D"/>
    <w:rsid w:val="009B40AB"/>
    <w:rsid w:val="009B5CB7"/>
    <w:rsid w:val="009B6577"/>
    <w:rsid w:val="009B7A39"/>
    <w:rsid w:val="009C3952"/>
    <w:rsid w:val="009C4BF1"/>
    <w:rsid w:val="009C7D4B"/>
    <w:rsid w:val="009D10DD"/>
    <w:rsid w:val="009E6AE7"/>
    <w:rsid w:val="009F1B98"/>
    <w:rsid w:val="00A04906"/>
    <w:rsid w:val="00A061CD"/>
    <w:rsid w:val="00A1438F"/>
    <w:rsid w:val="00A16A87"/>
    <w:rsid w:val="00A174E5"/>
    <w:rsid w:val="00A25990"/>
    <w:rsid w:val="00A25DD8"/>
    <w:rsid w:val="00A32E74"/>
    <w:rsid w:val="00A332F5"/>
    <w:rsid w:val="00A35213"/>
    <w:rsid w:val="00A510E9"/>
    <w:rsid w:val="00A53180"/>
    <w:rsid w:val="00A5459A"/>
    <w:rsid w:val="00A5532E"/>
    <w:rsid w:val="00A57073"/>
    <w:rsid w:val="00A57B27"/>
    <w:rsid w:val="00A60BDA"/>
    <w:rsid w:val="00A61F27"/>
    <w:rsid w:val="00A62855"/>
    <w:rsid w:val="00A74913"/>
    <w:rsid w:val="00A75C3A"/>
    <w:rsid w:val="00A77CD2"/>
    <w:rsid w:val="00A80481"/>
    <w:rsid w:val="00A87F2F"/>
    <w:rsid w:val="00A915B5"/>
    <w:rsid w:val="00A92432"/>
    <w:rsid w:val="00A95CD9"/>
    <w:rsid w:val="00AA243D"/>
    <w:rsid w:val="00AA38F4"/>
    <w:rsid w:val="00AB41BC"/>
    <w:rsid w:val="00AC0152"/>
    <w:rsid w:val="00AC21BE"/>
    <w:rsid w:val="00AC4A1A"/>
    <w:rsid w:val="00AC4C39"/>
    <w:rsid w:val="00AD454E"/>
    <w:rsid w:val="00AD5126"/>
    <w:rsid w:val="00AD650D"/>
    <w:rsid w:val="00AE4354"/>
    <w:rsid w:val="00AE438C"/>
    <w:rsid w:val="00AE4401"/>
    <w:rsid w:val="00AF3637"/>
    <w:rsid w:val="00AF52B2"/>
    <w:rsid w:val="00AF6AFD"/>
    <w:rsid w:val="00B00872"/>
    <w:rsid w:val="00B03D69"/>
    <w:rsid w:val="00B10DE4"/>
    <w:rsid w:val="00B17036"/>
    <w:rsid w:val="00B2455D"/>
    <w:rsid w:val="00B3025F"/>
    <w:rsid w:val="00B33812"/>
    <w:rsid w:val="00B36B7B"/>
    <w:rsid w:val="00B36E2D"/>
    <w:rsid w:val="00B37D0E"/>
    <w:rsid w:val="00B37E2D"/>
    <w:rsid w:val="00B42E33"/>
    <w:rsid w:val="00B5729D"/>
    <w:rsid w:val="00B805B7"/>
    <w:rsid w:val="00B81A21"/>
    <w:rsid w:val="00B86961"/>
    <w:rsid w:val="00B923F9"/>
    <w:rsid w:val="00B9671B"/>
    <w:rsid w:val="00B96D99"/>
    <w:rsid w:val="00B973DC"/>
    <w:rsid w:val="00B97F02"/>
    <w:rsid w:val="00BA038A"/>
    <w:rsid w:val="00BA5835"/>
    <w:rsid w:val="00BA6401"/>
    <w:rsid w:val="00BA7EA8"/>
    <w:rsid w:val="00BB0584"/>
    <w:rsid w:val="00BB1B26"/>
    <w:rsid w:val="00BB3277"/>
    <w:rsid w:val="00BB6C60"/>
    <w:rsid w:val="00BC17B0"/>
    <w:rsid w:val="00BC37BE"/>
    <w:rsid w:val="00BD784E"/>
    <w:rsid w:val="00BE16B0"/>
    <w:rsid w:val="00C042E7"/>
    <w:rsid w:val="00C07896"/>
    <w:rsid w:val="00C14706"/>
    <w:rsid w:val="00C16BD4"/>
    <w:rsid w:val="00C16C75"/>
    <w:rsid w:val="00C21BE7"/>
    <w:rsid w:val="00C24E73"/>
    <w:rsid w:val="00C40233"/>
    <w:rsid w:val="00C4309E"/>
    <w:rsid w:val="00C44983"/>
    <w:rsid w:val="00C52336"/>
    <w:rsid w:val="00C56B4D"/>
    <w:rsid w:val="00C64D7D"/>
    <w:rsid w:val="00C77930"/>
    <w:rsid w:val="00C8236C"/>
    <w:rsid w:val="00C84658"/>
    <w:rsid w:val="00C92B68"/>
    <w:rsid w:val="00C9320E"/>
    <w:rsid w:val="00C9768A"/>
    <w:rsid w:val="00CA01FE"/>
    <w:rsid w:val="00CB2101"/>
    <w:rsid w:val="00CB3D19"/>
    <w:rsid w:val="00CB41A6"/>
    <w:rsid w:val="00CD0F58"/>
    <w:rsid w:val="00CD1F38"/>
    <w:rsid w:val="00CD439B"/>
    <w:rsid w:val="00CD647D"/>
    <w:rsid w:val="00CE5644"/>
    <w:rsid w:val="00CE66D4"/>
    <w:rsid w:val="00CF185D"/>
    <w:rsid w:val="00CF2443"/>
    <w:rsid w:val="00CF3913"/>
    <w:rsid w:val="00D059C7"/>
    <w:rsid w:val="00D07CFC"/>
    <w:rsid w:val="00D21310"/>
    <w:rsid w:val="00D25DBC"/>
    <w:rsid w:val="00D324DC"/>
    <w:rsid w:val="00D3412B"/>
    <w:rsid w:val="00D430D4"/>
    <w:rsid w:val="00D465E0"/>
    <w:rsid w:val="00D47D78"/>
    <w:rsid w:val="00D60442"/>
    <w:rsid w:val="00D71BBA"/>
    <w:rsid w:val="00D73E25"/>
    <w:rsid w:val="00D82859"/>
    <w:rsid w:val="00D83E4E"/>
    <w:rsid w:val="00D90ED5"/>
    <w:rsid w:val="00D93668"/>
    <w:rsid w:val="00DA012E"/>
    <w:rsid w:val="00DA5B6D"/>
    <w:rsid w:val="00DB151E"/>
    <w:rsid w:val="00DB7CCD"/>
    <w:rsid w:val="00DC149B"/>
    <w:rsid w:val="00DC2D8B"/>
    <w:rsid w:val="00DD2352"/>
    <w:rsid w:val="00DD763B"/>
    <w:rsid w:val="00DD7B16"/>
    <w:rsid w:val="00DE34BE"/>
    <w:rsid w:val="00DF4EB4"/>
    <w:rsid w:val="00E12B8B"/>
    <w:rsid w:val="00E15AE0"/>
    <w:rsid w:val="00E17434"/>
    <w:rsid w:val="00E17CC0"/>
    <w:rsid w:val="00E21A82"/>
    <w:rsid w:val="00E22508"/>
    <w:rsid w:val="00E22804"/>
    <w:rsid w:val="00E264D1"/>
    <w:rsid w:val="00E26BFA"/>
    <w:rsid w:val="00E345EC"/>
    <w:rsid w:val="00E34C6D"/>
    <w:rsid w:val="00E35DAE"/>
    <w:rsid w:val="00E4350A"/>
    <w:rsid w:val="00E50003"/>
    <w:rsid w:val="00E546E1"/>
    <w:rsid w:val="00E614CD"/>
    <w:rsid w:val="00E62356"/>
    <w:rsid w:val="00E62428"/>
    <w:rsid w:val="00E6519F"/>
    <w:rsid w:val="00E65D15"/>
    <w:rsid w:val="00E65F51"/>
    <w:rsid w:val="00E72CE8"/>
    <w:rsid w:val="00E74137"/>
    <w:rsid w:val="00EA4269"/>
    <w:rsid w:val="00EA53CA"/>
    <w:rsid w:val="00EA5D13"/>
    <w:rsid w:val="00EB499E"/>
    <w:rsid w:val="00EB6B7C"/>
    <w:rsid w:val="00ED06E9"/>
    <w:rsid w:val="00ED3856"/>
    <w:rsid w:val="00EE399A"/>
    <w:rsid w:val="00EE756C"/>
    <w:rsid w:val="00EF6781"/>
    <w:rsid w:val="00F004F9"/>
    <w:rsid w:val="00F0561D"/>
    <w:rsid w:val="00F15A2F"/>
    <w:rsid w:val="00F16358"/>
    <w:rsid w:val="00F163D1"/>
    <w:rsid w:val="00F16756"/>
    <w:rsid w:val="00F16C0C"/>
    <w:rsid w:val="00F20569"/>
    <w:rsid w:val="00F23475"/>
    <w:rsid w:val="00F2723E"/>
    <w:rsid w:val="00F53118"/>
    <w:rsid w:val="00F54384"/>
    <w:rsid w:val="00F57B11"/>
    <w:rsid w:val="00F619CC"/>
    <w:rsid w:val="00F65085"/>
    <w:rsid w:val="00F66169"/>
    <w:rsid w:val="00F67858"/>
    <w:rsid w:val="00F861C2"/>
    <w:rsid w:val="00F90029"/>
    <w:rsid w:val="00F917DD"/>
    <w:rsid w:val="00F924F6"/>
    <w:rsid w:val="00F93006"/>
    <w:rsid w:val="00F94536"/>
    <w:rsid w:val="00F94901"/>
    <w:rsid w:val="00F955E7"/>
    <w:rsid w:val="00FB3232"/>
    <w:rsid w:val="00FB52D5"/>
    <w:rsid w:val="00FC79B9"/>
    <w:rsid w:val="00FD5238"/>
    <w:rsid w:val="00FE3A4F"/>
    <w:rsid w:val="00FE7C24"/>
    <w:rsid w:val="00FF4789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F1E6"/>
  <w15:docId w15:val="{F142C902-5BDA-44F2-B8C1-25ABDFF4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0A46"/>
    <w:pPr>
      <w:keepNext/>
      <w:widowControl/>
      <w:autoSpaceDE/>
      <w:autoSpaceDN/>
      <w:adjustRightInd/>
      <w:spacing w:before="240" w:after="60"/>
      <w:outlineLvl w:val="1"/>
    </w:pPr>
    <w:rPr>
      <w:rFonts w:eastAsia="Calibr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0A46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850A46"/>
    <w:pPr>
      <w:widowControl/>
      <w:overflowPunct w:val="0"/>
      <w:spacing w:line="320" w:lineRule="exact"/>
      <w:ind w:firstLine="720"/>
      <w:jc w:val="both"/>
    </w:pPr>
    <w:rPr>
      <w:rFonts w:ascii="Times New Roman CYR" w:eastAsia="Calibri" w:hAnsi="Times New Roman CYR" w:cs="Times New Roman"/>
      <w:sz w:val="28"/>
    </w:rPr>
  </w:style>
  <w:style w:type="paragraph" w:customStyle="1" w:styleId="ConsPlusCell">
    <w:name w:val="ConsPlusCell"/>
    <w:rsid w:val="00850A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3">
    <w:name w:val="Body Text 3"/>
    <w:basedOn w:val="a"/>
    <w:link w:val="30"/>
    <w:unhideWhenUsed/>
    <w:rsid w:val="00804C8E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4C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A05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05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275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60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91F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1F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91F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1F2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DFB7F-AE47-42EB-A9DF-E439E930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6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Miroshnichenko</dc:creator>
  <cp:lastModifiedBy>Бойко</cp:lastModifiedBy>
  <cp:revision>427</cp:revision>
  <cp:lastPrinted>2023-06-21T13:20:00Z</cp:lastPrinted>
  <dcterms:created xsi:type="dcterms:W3CDTF">2018-11-28T06:20:00Z</dcterms:created>
  <dcterms:modified xsi:type="dcterms:W3CDTF">2023-10-25T11:18:00Z</dcterms:modified>
</cp:coreProperties>
</file>