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hanging="180"/>
        <w:jc w:val="center"/>
        <w:tabs>
          <w:tab w:val="left" w:pos="935" w:leader="none"/>
        </w:tabs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«О проведения конкурса «Безопасный труд глазами детей»</w:t>
      </w: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pStyle w:val="618"/>
        <w:ind w:hanging="180"/>
        <w:jc w:val="center"/>
        <w:tabs>
          <w:tab w:val="left" w:pos="935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проведением с 01 по 30 апреля 2025 года в Ставропольском крае месяца безопасности труда министерством труда и социальной защиты населения Ставропольского края проводится краевой конкурс «Безопасный труд глазами детей» (далее – краевой конкурс). </w:t>
      </w:r>
      <w:r>
        <w:rPr>
          <w:sz w:val="27"/>
          <w:szCs w:val="27"/>
        </w:rPr>
      </w:r>
    </w:p>
    <w:p>
      <w:pPr>
        <w:pStyle w:val="61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Краевой конкурс проводится в целях привлечения внимания детей к вопросам охраны труда средствами детского художественного творчества</w:t>
      </w:r>
      <w:r>
        <w:rPr>
          <w:sz w:val="27"/>
          <w:szCs w:val="27"/>
        </w:rPr>
        <w:t xml:space="preserve">, формирования у подрастающего поколения отношения нетерпимости к нарушениям требований бе</w:t>
      </w:r>
      <w:r>
        <w:rPr>
          <w:sz w:val="27"/>
          <w:szCs w:val="27"/>
        </w:rPr>
        <w:t xml:space="preserve">зопасности труда, привлечения внимания детей к профессиям технической сферы и создания условий для определения приоритетов в будущем выборе профессий, а также привлечения внимания общественности к проблемам производственного травматизма и его профилактике.</w:t>
      </w:r>
      <w:r>
        <w:rPr>
          <w:sz w:val="27"/>
          <w:szCs w:val="27"/>
        </w:rPr>
      </w:r>
    </w:p>
    <w:p>
      <w:pPr>
        <w:pStyle w:val="618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Краевой конкурс проводится по двум номинациям:</w:t>
      </w:r>
      <w:r>
        <w:rPr>
          <w:sz w:val="27"/>
          <w:szCs w:val="27"/>
        </w:rPr>
      </w:r>
    </w:p>
    <w:p>
      <w:pPr>
        <w:pStyle w:val="618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«Лучший рисунок по безопасности труда»;</w:t>
      </w:r>
      <w:r>
        <w:rPr>
          <w:sz w:val="27"/>
          <w:szCs w:val="27"/>
        </w:rPr>
      </w:r>
    </w:p>
    <w:p>
      <w:pPr>
        <w:pStyle w:val="618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«Лучший видеоролик по безопасности труда».  </w:t>
      </w:r>
      <w:r>
        <w:rPr>
          <w:sz w:val="27"/>
          <w:szCs w:val="27"/>
        </w:rPr>
      </w:r>
    </w:p>
    <w:p>
      <w:pPr>
        <w:pStyle w:val="632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конкурсе могут принять участие все желающие. Рисунки, ролики и заявки на участие необходимо нарочно предоставить в управление труда и социальной защиты населения администрации Нефтекумского муниципального округа Ставропольского края до 22 апреля 2025 года.</w:t>
      </w: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709" w:right="567" w:bottom="14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paragraph" w:styleId="619">
    <w:name w:val="Заголовок 1"/>
    <w:basedOn w:val="618"/>
    <w:next w:val="618"/>
    <w:link w:val="618"/>
    <w:qFormat/>
    <w:pPr>
      <w:jc w:val="right"/>
      <w:keepNext/>
      <w:outlineLvl w:val="0"/>
    </w:pPr>
    <w:rPr>
      <w:sz w:val="28"/>
    </w:rPr>
  </w:style>
  <w:style w:type="paragraph" w:styleId="620">
    <w:name w:val="Заголовок 6"/>
    <w:basedOn w:val="618"/>
    <w:next w:val="618"/>
    <w:link w:val="618"/>
    <w:qFormat/>
    <w:pPr>
      <w:jc w:val="center"/>
      <w:keepNext/>
      <w:outlineLvl w:val="5"/>
    </w:pPr>
    <w:rPr>
      <w:b/>
      <w:bCs/>
      <w:szCs w:val="20"/>
    </w:rPr>
  </w:style>
  <w:style w:type="character" w:styleId="621">
    <w:name w:val="Основной шрифт абзаца"/>
    <w:next w:val="621"/>
    <w:link w:val="618"/>
    <w:semiHidden/>
  </w:style>
  <w:style w:type="table" w:styleId="622">
    <w:name w:val="Обычная таблица"/>
    <w:next w:val="622"/>
    <w:link w:val="618"/>
    <w:semiHidden/>
    <w:tblPr/>
  </w:style>
  <w:style w:type="numbering" w:styleId="623">
    <w:name w:val="Нет списка"/>
    <w:next w:val="623"/>
    <w:link w:val="618"/>
    <w:semiHidden/>
  </w:style>
  <w:style w:type="character" w:styleId="624">
    <w:name w:val="Гиперссылка"/>
    <w:basedOn w:val="621"/>
    <w:next w:val="624"/>
    <w:link w:val="618"/>
    <w:rPr>
      <w:color w:val="0000ff"/>
      <w:u w:val="single"/>
    </w:rPr>
  </w:style>
  <w:style w:type="paragraph" w:styleId="625">
    <w:name w:val="Текст выноски"/>
    <w:basedOn w:val="618"/>
    <w:next w:val="625"/>
    <w:link w:val="618"/>
    <w:semiHidden/>
    <w:rPr>
      <w:rFonts w:ascii="Tahoma" w:hAnsi="Tahoma" w:cs="Tahoma"/>
      <w:sz w:val="16"/>
      <w:szCs w:val="16"/>
    </w:rPr>
  </w:style>
  <w:style w:type="table" w:styleId="626">
    <w:name w:val="Сетка таблицы"/>
    <w:basedOn w:val="622"/>
    <w:next w:val="626"/>
    <w:link w:val="618"/>
    <w:tblPr/>
  </w:style>
  <w:style w:type="paragraph" w:styleId="627">
    <w:name w:val="Знак Знак1 Char Знак Знак1 Char Char Char Char"/>
    <w:basedOn w:val="618"/>
    <w:next w:val="627"/>
    <w:link w:val="618"/>
    <w:pPr>
      <w:jc w:val="both"/>
      <w:spacing w:before="120" w:line="240" w:lineRule="exact"/>
      <w:tabs>
        <w:tab w:val="left" w:pos="2160" w:leader="none"/>
      </w:tabs>
    </w:pPr>
    <w:rPr>
      <w:lang w:val="en-US"/>
    </w:rPr>
  </w:style>
  <w:style w:type="paragraph" w:styleId="628">
    <w:name w:val="Обычный (веб)"/>
    <w:basedOn w:val="618"/>
    <w:next w:val="628"/>
    <w:link w:val="618"/>
    <w:uiPriority w:val="99"/>
    <w:pPr>
      <w:spacing w:before="100" w:beforeAutospacing="1" w:after="100" w:afterAutospacing="1"/>
    </w:pPr>
  </w:style>
  <w:style w:type="paragraph" w:styleId="629">
    <w:name w:val="Default"/>
    <w:next w:val="629"/>
    <w:link w:val="618"/>
    <w:rPr>
      <w:color w:val="000000"/>
      <w:sz w:val="24"/>
      <w:szCs w:val="24"/>
      <w:lang w:val="ru-RU" w:eastAsia="ru-RU" w:bidi="ar-SA"/>
    </w:rPr>
  </w:style>
  <w:style w:type="paragraph" w:styleId="630">
    <w:name w:val="Знак Знак Знак Знак Знак Знак Знак Знак Знак Знак Знак Знак Знак"/>
    <w:basedOn w:val="618"/>
    <w:next w:val="630"/>
    <w:link w:val="618"/>
    <w:pPr>
      <w:spacing w:after="160" w:line="240" w:lineRule="exact"/>
    </w:pPr>
    <w:rPr>
      <w:sz w:val="28"/>
      <w:szCs w:val="20"/>
      <w:lang w:val="en-US" w:eastAsia="en-US"/>
    </w:rPr>
  </w:style>
  <w:style w:type="paragraph" w:styleId="631">
    <w:name w:val="Схема документа"/>
    <w:basedOn w:val="618"/>
    <w:next w:val="631"/>
    <w:link w:val="618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32">
    <w:name w:val="Без интервала"/>
    <w:next w:val="632"/>
    <w:link w:val="618"/>
    <w:uiPriority w:val="1"/>
    <w:qFormat/>
    <w:rPr>
      <w:sz w:val="24"/>
      <w:szCs w:val="24"/>
      <w:lang w:val="ru-RU" w:eastAsia="ru-RU" w:bidi="ar-SA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</dc:title>
  <dc:creator>SmileUser</dc:creator>
  <cp:lastModifiedBy>hramchenko</cp:lastModifiedBy>
  <cp:revision>54</cp:revision>
  <dcterms:created xsi:type="dcterms:W3CDTF">2018-03-27T07:05:00Z</dcterms:created>
  <dcterms:modified xsi:type="dcterms:W3CDTF">2025-04-11T08:11:28Z</dcterms:modified>
  <cp:version>786432</cp:version>
</cp:coreProperties>
</file>