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AC" w:rsidRPr="00316A29" w:rsidRDefault="000971AC" w:rsidP="000971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6A29">
        <w:rPr>
          <w:b/>
          <w:sz w:val="28"/>
          <w:szCs w:val="28"/>
        </w:rPr>
        <w:t>Адресная социальная помощь на проведение ремонтных работ жилых помещений ветеранов ВОВ</w:t>
      </w:r>
    </w:p>
    <w:p w:rsidR="000971AC" w:rsidRPr="003762D5" w:rsidRDefault="000971AC" w:rsidP="000971A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0971AC" w:rsidRPr="00B9564C" w:rsidRDefault="000971AC" w:rsidP="00097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proofErr w:type="gramStart"/>
      <w:r w:rsidRPr="00B9564C">
        <w:rPr>
          <w:sz w:val="28"/>
          <w:szCs w:val="28"/>
        </w:rPr>
        <w:t xml:space="preserve">В целях реализации </w:t>
      </w:r>
      <w:r w:rsidR="00BB3BD6">
        <w:rPr>
          <w:sz w:val="28"/>
          <w:szCs w:val="28"/>
        </w:rPr>
        <w:t>основного</w:t>
      </w:r>
      <w:r w:rsidRPr="00B9564C">
        <w:rPr>
          <w:sz w:val="28"/>
          <w:szCs w:val="28"/>
        </w:rPr>
        <w:t xml:space="preserve"> мероприяти</w:t>
      </w:r>
      <w:r w:rsidR="00BB3BD6">
        <w:rPr>
          <w:sz w:val="28"/>
          <w:szCs w:val="28"/>
        </w:rPr>
        <w:t>я</w:t>
      </w:r>
      <w:r w:rsidRPr="00B9564C">
        <w:rPr>
          <w:sz w:val="28"/>
          <w:szCs w:val="28"/>
        </w:rPr>
        <w:t xml:space="preserve"> «Региональный проект» Старшее поколение», государственной программы Ставропольского края «Социальная поддержка граждан», постановлением Правительства Ставропольского края от 31 января 2019 года  № 41-п  утвержден Порядок об оказании в 2019-2024 годах адресной социальной помощи на проведение ремонтных работ жилых помещений некоторых категорий граждан Российской Федерации, проживающих на территории Ставропольского края (далее</w:t>
      </w:r>
      <w:r w:rsidR="00316A29">
        <w:rPr>
          <w:sz w:val="28"/>
          <w:szCs w:val="28"/>
        </w:rPr>
        <w:t xml:space="preserve"> </w:t>
      </w:r>
      <w:r w:rsidRPr="00B9564C">
        <w:rPr>
          <w:sz w:val="28"/>
          <w:szCs w:val="28"/>
        </w:rPr>
        <w:t>- Порядок</w:t>
      </w:r>
      <w:r>
        <w:rPr>
          <w:sz w:val="28"/>
          <w:szCs w:val="28"/>
        </w:rPr>
        <w:t>,</w:t>
      </w:r>
      <w:r w:rsidRPr="00482CC0">
        <w:rPr>
          <w:sz w:val="28"/>
          <w:szCs w:val="28"/>
        </w:rPr>
        <w:t xml:space="preserve"> </w:t>
      </w:r>
      <w:r w:rsidRPr="00B9564C">
        <w:rPr>
          <w:sz w:val="28"/>
          <w:szCs w:val="28"/>
        </w:rPr>
        <w:t>адресная социальная</w:t>
      </w:r>
      <w:r w:rsidRPr="00482CC0">
        <w:rPr>
          <w:sz w:val="28"/>
          <w:szCs w:val="28"/>
        </w:rPr>
        <w:t xml:space="preserve"> </w:t>
      </w:r>
      <w:r w:rsidRPr="00B9564C">
        <w:rPr>
          <w:sz w:val="28"/>
          <w:szCs w:val="28"/>
        </w:rPr>
        <w:t xml:space="preserve">помощь). </w:t>
      </w:r>
      <w:proofErr w:type="gramEnd"/>
    </w:p>
    <w:p w:rsidR="000971AC" w:rsidRPr="00B9564C" w:rsidRDefault="000971AC" w:rsidP="000971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64C">
        <w:rPr>
          <w:sz w:val="28"/>
          <w:szCs w:val="28"/>
        </w:rPr>
        <w:t>В соответствии с Порядком разработан и утвержден план мероприятий по оказанию адресной социальной помощи некоторым категориям граждан Российской Федерации, проживающих на территории Нефтекумского муниципального округа Ставропольского края</w:t>
      </w:r>
      <w:r w:rsidR="00E5127F">
        <w:rPr>
          <w:sz w:val="28"/>
          <w:szCs w:val="28"/>
        </w:rPr>
        <w:t xml:space="preserve"> </w:t>
      </w:r>
      <w:r w:rsidRPr="00B9564C">
        <w:rPr>
          <w:sz w:val="28"/>
          <w:szCs w:val="28"/>
        </w:rPr>
        <w:t>(далее - план мероприятий).</w:t>
      </w:r>
    </w:p>
    <w:p w:rsidR="000971AC" w:rsidRPr="00B9564C" w:rsidRDefault="000971AC" w:rsidP="00097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64C">
        <w:rPr>
          <w:sz w:val="28"/>
          <w:szCs w:val="28"/>
        </w:rPr>
        <w:tab/>
        <w:t>Адресная социальная помощь предоставляется следующим категориям граждан:</w:t>
      </w:r>
    </w:p>
    <w:p w:rsidR="000971AC" w:rsidRPr="00B9564C" w:rsidRDefault="000971AC" w:rsidP="00097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64C">
        <w:rPr>
          <w:sz w:val="28"/>
          <w:szCs w:val="28"/>
        </w:rPr>
        <w:tab/>
        <w:t>1) инвалидам Великой Отечественной войны (далее – инвалиды ВОВ);</w:t>
      </w:r>
    </w:p>
    <w:p w:rsidR="000971AC" w:rsidRPr="00B9564C" w:rsidRDefault="000971AC" w:rsidP="00097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64C">
        <w:rPr>
          <w:sz w:val="28"/>
          <w:szCs w:val="28"/>
        </w:rPr>
        <w:tab/>
      </w:r>
      <w:proofErr w:type="gramStart"/>
      <w:r w:rsidRPr="00B9564C">
        <w:rPr>
          <w:sz w:val="28"/>
          <w:szCs w:val="28"/>
        </w:rPr>
        <w:t>2) участникам Великой Отечественной войны (далее – участники ВОВ), гражданам,  проработавшим в тылу в период с 22 июня 1941 года по 9 мая 1945 года 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гражданам  награжденным знаком «Жителю блокадного Ленинграда» (далее совместно именуемые - ветераны</w:t>
      </w:r>
      <w:proofErr w:type="gramEnd"/>
      <w:r w:rsidRPr="00B9564C">
        <w:rPr>
          <w:sz w:val="28"/>
          <w:szCs w:val="28"/>
        </w:rPr>
        <w:t xml:space="preserve"> </w:t>
      </w:r>
      <w:proofErr w:type="gramStart"/>
      <w:r w:rsidRPr="00B9564C">
        <w:rPr>
          <w:sz w:val="28"/>
          <w:szCs w:val="28"/>
        </w:rPr>
        <w:t>ВОВ);</w:t>
      </w:r>
      <w:proofErr w:type="gramEnd"/>
    </w:p>
    <w:p w:rsidR="000971AC" w:rsidRPr="00B9564C" w:rsidRDefault="000971AC" w:rsidP="00097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64C">
        <w:rPr>
          <w:sz w:val="28"/>
          <w:szCs w:val="28"/>
        </w:rPr>
        <w:tab/>
        <w:t>3)  вдовам погибших (умерших) инвалидов ВОВ и участников ВОВ;</w:t>
      </w:r>
    </w:p>
    <w:p w:rsidR="000971AC" w:rsidRPr="00B9564C" w:rsidRDefault="000971AC" w:rsidP="00097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64C">
        <w:rPr>
          <w:sz w:val="28"/>
          <w:szCs w:val="28"/>
        </w:rPr>
        <w:tab/>
        <w:t>4) бывшим несовершеннолетним узникам концлагерей, гетто и других мест принудительного содержания, созданных фашистами и их союзниками</w:t>
      </w:r>
      <w:r w:rsidR="00B863DE">
        <w:rPr>
          <w:sz w:val="28"/>
          <w:szCs w:val="28"/>
        </w:rPr>
        <w:t>,</w:t>
      </w:r>
      <w:r w:rsidRPr="00B9564C">
        <w:rPr>
          <w:sz w:val="28"/>
          <w:szCs w:val="28"/>
        </w:rPr>
        <w:t xml:space="preserve"> в период</w:t>
      </w:r>
      <w:proofErr w:type="gramStart"/>
      <w:r w:rsidRPr="00B9564C">
        <w:rPr>
          <w:sz w:val="28"/>
          <w:szCs w:val="28"/>
        </w:rPr>
        <w:t xml:space="preserve"> В</w:t>
      </w:r>
      <w:proofErr w:type="gramEnd"/>
      <w:r w:rsidRPr="00B9564C">
        <w:rPr>
          <w:sz w:val="28"/>
          <w:szCs w:val="28"/>
        </w:rPr>
        <w:t>торой мировой войны (далее - бывшие несовершеннолетние узники).</w:t>
      </w:r>
    </w:p>
    <w:p w:rsidR="000971AC" w:rsidRPr="00B9564C" w:rsidRDefault="000971AC" w:rsidP="00097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64C">
        <w:rPr>
          <w:sz w:val="28"/>
          <w:szCs w:val="28"/>
        </w:rPr>
        <w:tab/>
        <w:t>Адресная социальная помощь оказывается не чаще</w:t>
      </w:r>
      <w:r w:rsidR="00B863DE">
        <w:rPr>
          <w:sz w:val="28"/>
          <w:szCs w:val="28"/>
        </w:rPr>
        <w:t>,</w:t>
      </w:r>
      <w:r w:rsidRPr="00B9564C">
        <w:rPr>
          <w:sz w:val="28"/>
          <w:szCs w:val="28"/>
        </w:rPr>
        <w:t xml:space="preserve"> чем один раз в три года, в размере 90 процентов от стоимости проведения ремонтных работ (включая стоимость строительных материалов, стоимость разработки сметной документации на проведение ремонтных работ</w:t>
      </w:r>
      <w:r>
        <w:rPr>
          <w:sz w:val="28"/>
          <w:szCs w:val="28"/>
        </w:rPr>
        <w:t>)</w:t>
      </w:r>
      <w:r w:rsidRPr="00B9564C">
        <w:rPr>
          <w:sz w:val="28"/>
          <w:szCs w:val="28"/>
        </w:rPr>
        <w:t xml:space="preserve">, но не более 250,0 тыс. руб., 10 процентов от стоимости ремонтных работ оплачивается из личных средств заявителя. </w:t>
      </w:r>
    </w:p>
    <w:p w:rsidR="000971AC" w:rsidRPr="00B9564C" w:rsidRDefault="000971AC" w:rsidP="000971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64C">
        <w:rPr>
          <w:sz w:val="28"/>
          <w:szCs w:val="28"/>
        </w:rPr>
        <w:t>Ветераны должны постоянно проживать на территории Нефтекумского муниципального округа и являться собственниками жилого помещения не менее 5 лет, в том числе на праве совместной собственности или на праве долевой собственности.</w:t>
      </w:r>
      <w:r w:rsidRPr="00B9564C">
        <w:rPr>
          <w:sz w:val="28"/>
          <w:szCs w:val="28"/>
        </w:rPr>
        <w:tab/>
      </w:r>
    </w:p>
    <w:p w:rsidR="000971AC" w:rsidRPr="00B9564C" w:rsidRDefault="000971AC" w:rsidP="000971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64C">
        <w:rPr>
          <w:sz w:val="28"/>
          <w:szCs w:val="28"/>
        </w:rPr>
        <w:t xml:space="preserve">Адресная социальная помощь предоставляется инвалидам ВОВ, участникам ВОВ, бывшим несовершеннолетним узникам, не имеющим в собственности жилых помещений, в которых они постоянно проживают не менее пяти лет. </w:t>
      </w:r>
    </w:p>
    <w:p w:rsidR="000971AC" w:rsidRPr="00B9564C" w:rsidRDefault="000971AC" w:rsidP="000971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64C">
        <w:rPr>
          <w:sz w:val="28"/>
          <w:szCs w:val="28"/>
        </w:rPr>
        <w:lastRenderedPageBreak/>
        <w:t>Предоставление адресной социальной помощи осуществляется в пределах средств бюджета Ставропольского края, предусм</w:t>
      </w:r>
      <w:r w:rsidR="006B0551">
        <w:rPr>
          <w:sz w:val="28"/>
          <w:szCs w:val="28"/>
        </w:rPr>
        <w:t>отренных</w:t>
      </w:r>
      <w:r w:rsidRPr="00B9564C">
        <w:rPr>
          <w:sz w:val="28"/>
          <w:szCs w:val="28"/>
        </w:rPr>
        <w:t xml:space="preserve"> на эти цели</w:t>
      </w:r>
      <w:r w:rsidR="006B0551">
        <w:rPr>
          <w:sz w:val="28"/>
          <w:szCs w:val="28"/>
        </w:rPr>
        <w:t>.</w:t>
      </w:r>
    </w:p>
    <w:p w:rsidR="000971AC" w:rsidRPr="00B9564C" w:rsidRDefault="000971AC" w:rsidP="000971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64C">
        <w:rPr>
          <w:sz w:val="28"/>
          <w:szCs w:val="28"/>
        </w:rPr>
        <w:t>В рамках плана мероприятий, по оказанию адресной социальной помощи с 2019 по 2024 годы</w:t>
      </w:r>
      <w:r w:rsidR="00B863DE">
        <w:rPr>
          <w:sz w:val="28"/>
          <w:szCs w:val="28"/>
        </w:rPr>
        <w:t>,</w:t>
      </w:r>
      <w:r w:rsidRPr="00B9564C">
        <w:rPr>
          <w:sz w:val="28"/>
          <w:szCs w:val="28"/>
        </w:rPr>
        <w:t xml:space="preserve"> 18 ветеранов ВОВ получили адресную помощь на сумму 1 965 941,0 рублей.</w:t>
      </w:r>
      <w:r w:rsidRPr="00B9564C">
        <w:rPr>
          <w:sz w:val="28"/>
          <w:szCs w:val="28"/>
        </w:rPr>
        <w:tab/>
      </w:r>
    </w:p>
    <w:p w:rsidR="000971AC" w:rsidRPr="00B9564C" w:rsidRDefault="000971AC" w:rsidP="000971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64C">
        <w:rPr>
          <w:sz w:val="28"/>
          <w:szCs w:val="28"/>
        </w:rPr>
        <w:t xml:space="preserve">Для получения адресной социальной помощи необходимо обращаться в управление труда и социальной защиты населения администрации Нефтекумского муниципального округа Ставропольского края по адресу: </w:t>
      </w:r>
      <w:proofErr w:type="gramStart"/>
      <w:r w:rsidRPr="00B9564C">
        <w:rPr>
          <w:sz w:val="28"/>
          <w:szCs w:val="28"/>
        </w:rPr>
        <w:t>г</w:t>
      </w:r>
      <w:proofErr w:type="gramEnd"/>
      <w:r w:rsidRPr="00B956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564C">
        <w:rPr>
          <w:sz w:val="28"/>
          <w:szCs w:val="28"/>
        </w:rPr>
        <w:t>Нефтекумск, микрорайон 1, дом 29, кабинет № 17, тел: 8 (86558) 4-48-23</w:t>
      </w:r>
      <w:r w:rsidR="00B863DE">
        <w:rPr>
          <w:sz w:val="28"/>
          <w:szCs w:val="28"/>
        </w:rPr>
        <w:t>.</w:t>
      </w:r>
    </w:p>
    <w:p w:rsidR="00C61CEF" w:rsidRDefault="00C61CEF" w:rsidP="00C61CEF">
      <w:pPr>
        <w:shd w:val="clear" w:color="auto" w:fill="FFFFFF"/>
        <w:jc w:val="both"/>
        <w:rPr>
          <w:sz w:val="28"/>
          <w:szCs w:val="28"/>
        </w:rPr>
      </w:pPr>
    </w:p>
    <w:sectPr w:rsidR="00C61CEF" w:rsidSect="00BB3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FA5"/>
    <w:rsid w:val="000971AC"/>
    <w:rsid w:val="000A5005"/>
    <w:rsid w:val="001B67FB"/>
    <w:rsid w:val="002578F9"/>
    <w:rsid w:val="00316A29"/>
    <w:rsid w:val="004F0C91"/>
    <w:rsid w:val="005A118B"/>
    <w:rsid w:val="006B0551"/>
    <w:rsid w:val="00927C46"/>
    <w:rsid w:val="00A46A38"/>
    <w:rsid w:val="00B863DE"/>
    <w:rsid w:val="00BB3BD6"/>
    <w:rsid w:val="00C03FA5"/>
    <w:rsid w:val="00C47EA1"/>
    <w:rsid w:val="00C61CEF"/>
    <w:rsid w:val="00E5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</cp:lastModifiedBy>
  <cp:revision>14</cp:revision>
  <cp:lastPrinted>2024-05-08T08:16:00Z</cp:lastPrinted>
  <dcterms:created xsi:type="dcterms:W3CDTF">2024-05-08T06:28:00Z</dcterms:created>
  <dcterms:modified xsi:type="dcterms:W3CDTF">2024-05-16T06:10:00Z</dcterms:modified>
</cp:coreProperties>
</file>