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F0" w:rsidRDefault="00CF56F0" w:rsidP="00CF56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45F54" w:rsidRPr="00145F54" w:rsidRDefault="00145F54" w:rsidP="00145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5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5F54" w:rsidRPr="00145F54" w:rsidRDefault="00145F54" w:rsidP="00145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54">
        <w:rPr>
          <w:rFonts w:ascii="Times New Roman" w:hAnsi="Times New Roman" w:cs="Times New Roman"/>
          <w:b/>
          <w:sz w:val="28"/>
          <w:szCs w:val="28"/>
        </w:rPr>
        <w:t xml:space="preserve">АДМИНИСТРАЦИИ НЕФТЕКУМСКОГО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45F5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F54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45F54" w:rsidRPr="00145F54" w:rsidRDefault="00145F54" w:rsidP="00145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54" w:rsidRPr="00145F54" w:rsidRDefault="00145F54" w:rsidP="00145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________2023</w:t>
      </w:r>
      <w:r w:rsidRPr="00145F54">
        <w:rPr>
          <w:rFonts w:ascii="Times New Roman" w:hAnsi="Times New Roman" w:cs="Times New Roman"/>
          <w:sz w:val="28"/>
          <w:szCs w:val="28"/>
        </w:rPr>
        <w:t xml:space="preserve"> г.                    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45F5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45F54">
        <w:rPr>
          <w:rFonts w:ascii="Times New Roman" w:hAnsi="Times New Roman" w:cs="Times New Roman"/>
          <w:sz w:val="28"/>
          <w:szCs w:val="28"/>
        </w:rPr>
        <w:t>ефтекумск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45F54" w:rsidRPr="00145F54" w:rsidRDefault="00145F54" w:rsidP="00145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F54" w:rsidRDefault="00145F54" w:rsidP="00145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лицами, поступающими на должности руководителей муниципальных учреждений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5F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 руководителями муниципальных учреждений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5F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F5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«О противодействии коррупции» и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руководствуясь  постановлением Правительства Российской Федерации от 13 марта 2013 г. № 207 «Об утверждении Правил проверки достоверности и</w:t>
      </w:r>
      <w:proofErr w:type="gramEnd"/>
      <w:r w:rsidRPr="00145F54">
        <w:rPr>
          <w:rFonts w:ascii="Times New Roman" w:hAnsi="Times New Roman" w:cs="Times New Roman"/>
          <w:sz w:val="28"/>
          <w:szCs w:val="28"/>
        </w:rPr>
        <w:t xml:space="preserve">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5F54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представленных лицами, поступающими на должности руководителей муниципальных учреждений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5F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 руководителями муниципальных учреждений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5F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proofErr w:type="gramEnd"/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45F54">
        <w:rPr>
          <w:rFonts w:ascii="Times New Roman" w:hAnsi="Times New Roman" w:cs="Times New Roman"/>
          <w:sz w:val="28"/>
          <w:szCs w:val="28"/>
        </w:rPr>
        <w:t xml:space="preserve"> Ставропольского края: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F54">
        <w:rPr>
          <w:rFonts w:ascii="Times New Roman" w:hAnsi="Times New Roman" w:cs="Times New Roman"/>
          <w:sz w:val="28"/>
          <w:szCs w:val="28"/>
        </w:rPr>
        <w:lastRenderedPageBreak/>
        <w:t>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145F5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5F54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5F54">
        <w:rPr>
          <w:rFonts w:ascii="Times New Roman" w:hAnsi="Times New Roman" w:cs="Times New Roman"/>
          <w:sz w:val="28"/>
          <w:szCs w:val="28"/>
        </w:rPr>
        <w:t xml:space="preserve">8 «Об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лицами, поступающими на должности руководителей муниципальных учреждений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руководителями муниципальных учреждений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края»;</w:t>
      </w:r>
      <w:proofErr w:type="gramEnd"/>
    </w:p>
    <w:p w:rsid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20 декабря 2021 г. № 1844 «</w:t>
      </w:r>
      <w:r w:rsidRPr="00145F5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января 2018 г. № 28 «Об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лицами, поступающими на должности руководителей муниципальных учреждений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руководителями муниципальных учреждений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Pr="00145F54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26 октября 2022 г. № 1537 «</w:t>
      </w:r>
      <w:r w:rsidRPr="00145F5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представленных лицами, поступающими на должности руководителей муниципальных учреждений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руководителями муниципальных учреждений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утвержденное постановлением администрации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18 января 2018 г</w:t>
      </w:r>
      <w:proofErr w:type="gramEnd"/>
      <w:r w:rsidRPr="00145F54">
        <w:rPr>
          <w:rFonts w:ascii="Times New Roman" w:hAnsi="Times New Roman" w:cs="Times New Roman"/>
          <w:sz w:val="28"/>
          <w:szCs w:val="28"/>
        </w:rPr>
        <w:t>. № 28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45F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5F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5F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Бобина А.И..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302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</w:p>
    <w:p w:rsidR="00145F54" w:rsidRPr="00145F54" w:rsidRDefault="00145F54" w:rsidP="00302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5F5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45F54" w:rsidRPr="00145F54" w:rsidRDefault="00145F54" w:rsidP="00302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="003023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5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Д.Н.Сокуренко</w:t>
      </w:r>
      <w:proofErr w:type="spellEnd"/>
    </w:p>
    <w:p w:rsidR="00145F54" w:rsidRPr="00145F54" w:rsidRDefault="00145F54" w:rsidP="00302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324" w:rsidRDefault="0030232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6F0" w:rsidRDefault="00CF56F0" w:rsidP="003023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5F54" w:rsidRPr="00302324" w:rsidRDefault="00145F54" w:rsidP="003023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2324">
        <w:rPr>
          <w:rFonts w:ascii="Times New Roman" w:hAnsi="Times New Roman" w:cs="Times New Roman"/>
          <w:sz w:val="24"/>
          <w:szCs w:val="24"/>
        </w:rPr>
        <w:lastRenderedPageBreak/>
        <w:t>УТВЕ</w:t>
      </w:r>
      <w:bookmarkStart w:id="0" w:name="_GoBack"/>
      <w:bookmarkEnd w:id="0"/>
      <w:r w:rsidRPr="00302324">
        <w:rPr>
          <w:rFonts w:ascii="Times New Roman" w:hAnsi="Times New Roman" w:cs="Times New Roman"/>
          <w:sz w:val="24"/>
          <w:szCs w:val="24"/>
        </w:rPr>
        <w:t>РЖДЕНО</w:t>
      </w:r>
    </w:p>
    <w:p w:rsidR="00145F54" w:rsidRPr="00302324" w:rsidRDefault="00145F54" w:rsidP="003023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232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45F54" w:rsidRPr="00302324" w:rsidRDefault="00145F54" w:rsidP="003023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02324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30232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145F54" w:rsidRPr="00302324" w:rsidRDefault="00145F54" w:rsidP="003023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2324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145F54" w:rsidRPr="00302324" w:rsidRDefault="00145F54" w:rsidP="003023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2324">
        <w:rPr>
          <w:rFonts w:ascii="Times New Roman" w:hAnsi="Times New Roman" w:cs="Times New Roman"/>
          <w:sz w:val="24"/>
          <w:szCs w:val="24"/>
        </w:rPr>
        <w:t xml:space="preserve">от </w:t>
      </w:r>
      <w:r w:rsidR="00302324">
        <w:rPr>
          <w:rFonts w:ascii="Times New Roman" w:hAnsi="Times New Roman" w:cs="Times New Roman"/>
          <w:sz w:val="24"/>
          <w:szCs w:val="24"/>
        </w:rPr>
        <w:t>__________</w:t>
      </w:r>
      <w:r w:rsidRPr="00302324">
        <w:rPr>
          <w:rFonts w:ascii="Times New Roman" w:hAnsi="Times New Roman" w:cs="Times New Roman"/>
          <w:sz w:val="24"/>
          <w:szCs w:val="24"/>
        </w:rPr>
        <w:t xml:space="preserve"> 20</w:t>
      </w:r>
      <w:r w:rsidR="00302324">
        <w:rPr>
          <w:rFonts w:ascii="Times New Roman" w:hAnsi="Times New Roman" w:cs="Times New Roman"/>
          <w:sz w:val="24"/>
          <w:szCs w:val="24"/>
        </w:rPr>
        <w:t>23</w:t>
      </w:r>
      <w:r w:rsidRPr="00302324">
        <w:rPr>
          <w:rFonts w:ascii="Times New Roman" w:hAnsi="Times New Roman" w:cs="Times New Roman"/>
          <w:sz w:val="24"/>
          <w:szCs w:val="24"/>
        </w:rPr>
        <w:t xml:space="preserve"> г. № </w:t>
      </w:r>
      <w:r w:rsidR="00302324">
        <w:rPr>
          <w:rFonts w:ascii="Times New Roman" w:hAnsi="Times New Roman" w:cs="Times New Roman"/>
          <w:sz w:val="24"/>
          <w:szCs w:val="24"/>
        </w:rPr>
        <w:t>___</w:t>
      </w:r>
    </w:p>
    <w:p w:rsidR="00145F54" w:rsidRPr="00302324" w:rsidRDefault="00145F54" w:rsidP="003023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302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ПОЛОЖЕНИЕ</w:t>
      </w:r>
    </w:p>
    <w:p w:rsidR="00145F54" w:rsidRPr="00145F54" w:rsidRDefault="00145F54" w:rsidP="00302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5F54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представленных лицами, поступающими на должности руководителей муниципальных учреждений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5F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 руководителями муниципальных учреждений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5F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5F54">
        <w:rPr>
          <w:rFonts w:ascii="Times New Roman" w:hAnsi="Times New Roman" w:cs="Times New Roman"/>
          <w:sz w:val="28"/>
          <w:szCs w:val="28"/>
        </w:rPr>
        <w:t xml:space="preserve">Настоящее постановлением определяет порядок проверки достоверности и полноты сведений о доходах, об имуществе и обязательствах имущественного характера, представленных в соответствии с постановлением администрации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5F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302324">
        <w:rPr>
          <w:rFonts w:ascii="Times New Roman" w:hAnsi="Times New Roman" w:cs="Times New Roman"/>
          <w:sz w:val="28"/>
          <w:szCs w:val="28"/>
        </w:rPr>
        <w:t>о</w:t>
      </w:r>
      <w:r w:rsidRPr="00145F54">
        <w:rPr>
          <w:rFonts w:ascii="Times New Roman" w:hAnsi="Times New Roman" w:cs="Times New Roman"/>
          <w:sz w:val="28"/>
          <w:szCs w:val="28"/>
        </w:rPr>
        <w:t xml:space="preserve"> порядке предоставления лицами, поступающими на должности руководителей муниципальных учреждений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края, и руководителями муниципальных учреждений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сведений о доходах, об имуществе и обязательствах имущественного</w:t>
      </w:r>
      <w:proofErr w:type="gramEnd"/>
      <w:r w:rsidRPr="00145F54">
        <w:rPr>
          <w:rFonts w:ascii="Times New Roman" w:hAnsi="Times New Roman" w:cs="Times New Roman"/>
          <w:sz w:val="28"/>
          <w:szCs w:val="28"/>
        </w:rPr>
        <w:t xml:space="preserve"> характера: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 xml:space="preserve">лицами, поступающими на должности руководителей муниципальных учреждений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5F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муниципальное учреждение);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руководителями муниципальных учреждений.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45F54">
        <w:rPr>
          <w:rFonts w:ascii="Times New Roman" w:hAnsi="Times New Roman" w:cs="Times New Roman"/>
          <w:sz w:val="28"/>
          <w:szCs w:val="28"/>
        </w:rPr>
        <w:t xml:space="preserve">Проверка осуществляется по решению администрации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5F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или  отраслевого (функционального) и территориального органов администрации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5F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осуществляющей функции и полномочия учредителя муниципального учреждения (далее – </w:t>
      </w:r>
      <w:r w:rsidR="00302324">
        <w:rPr>
          <w:rFonts w:ascii="Times New Roman" w:hAnsi="Times New Roman" w:cs="Times New Roman"/>
          <w:sz w:val="28"/>
          <w:szCs w:val="28"/>
        </w:rPr>
        <w:t>учредитель), отделом правового,</w:t>
      </w:r>
      <w:r w:rsidRPr="00145F54">
        <w:rPr>
          <w:rFonts w:ascii="Times New Roman" w:hAnsi="Times New Roman" w:cs="Times New Roman"/>
          <w:sz w:val="28"/>
          <w:szCs w:val="28"/>
        </w:rPr>
        <w:t xml:space="preserve"> кадрового обеспечения </w:t>
      </w:r>
      <w:r w:rsidR="00302324">
        <w:rPr>
          <w:rFonts w:ascii="Times New Roman" w:hAnsi="Times New Roman" w:cs="Times New Roman"/>
          <w:sz w:val="28"/>
          <w:szCs w:val="28"/>
        </w:rPr>
        <w:t>и</w:t>
      </w:r>
      <w:r w:rsidR="00302324">
        <w:rPr>
          <w:rFonts w:ascii="Times New Roman" w:hAnsi="Times New Roman" w:cs="Times New Roman"/>
          <w:sz w:val="28"/>
          <w:szCs w:val="28"/>
        </w:rPr>
        <w:tab/>
        <w:t xml:space="preserve"> профилактики коррупционных правонарушений </w:t>
      </w:r>
      <w:r w:rsidRPr="00145F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5F54">
        <w:rPr>
          <w:rFonts w:ascii="Times New Roman" w:hAnsi="Times New Roman" w:cs="Times New Roman"/>
          <w:sz w:val="28"/>
          <w:szCs w:val="28"/>
        </w:rPr>
        <w:t xml:space="preserve"> округа Ставропольского, а в случае предоставления полномочий кадровой службой соответствующего отраслевого (функционального) и территориального органов администрации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45F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кадровая служба).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lastRenderedPageBreak/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2) должностными лицами кадровых служб, ответственными за работу по профилактике коррупционных и иных правонарушений;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Федерации;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5) общероссийскими средствами массовой информации.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4. Информация анонимного характера не может служить основанием для проверки.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5. Проверка осуществляется в срок, не превышающий 60 дней со дня принятия решения о ее проведении. Указанный срок проверки может быть продлен до 90 дней учредителем.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6. При осуществлении проверки кадровая служба вправе: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1) проводить собеседование с лицом, поступающим на должность руководителя муниципального учреждения, а также с руководителем муниципального учреждения;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2) изучать представленные лицом, поступающим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3) получать от лица, поступающего на должность руководителя муниципального учреждения, а также руководителем муниципального учреждения,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F54">
        <w:rPr>
          <w:rFonts w:ascii="Times New Roman" w:hAnsi="Times New Roman" w:cs="Times New Roman"/>
          <w:sz w:val="28"/>
          <w:szCs w:val="28"/>
        </w:rPr>
        <w:t>4) направлять в установленном порядке запросы (кроме запросов в кредитные организации, налоговые 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</w:t>
      </w:r>
      <w:proofErr w:type="gramEnd"/>
      <w:r w:rsidRPr="00145F54">
        <w:rPr>
          <w:rFonts w:ascii="Times New Roman" w:hAnsi="Times New Roman" w:cs="Times New Roman"/>
          <w:sz w:val="28"/>
          <w:szCs w:val="28"/>
        </w:rPr>
        <w:t xml:space="preserve"> самоуправления, на предприятия, в учреждения, организации и общественные объединения (далее соответственно - органы, организации):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об имеющихся у них сведениях о доходах, расходах, об имуществе и обязательствах имущественного характера гражданина или лица, поступающего на должность руководителя муниципального учреждения, его супруги (супруга) и несовершеннолетних детей;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lastRenderedPageBreak/>
        <w:t>достоверности и полноты персональных данных.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6) осуществлять анализ сведений, представленных гражданином или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30232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5F54" w:rsidRPr="00145F54">
        <w:rPr>
          <w:rFonts w:ascii="Times New Roman" w:hAnsi="Times New Roman" w:cs="Times New Roman"/>
          <w:sz w:val="28"/>
          <w:szCs w:val="28"/>
        </w:rPr>
        <w:t>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уполномочены направлять: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 xml:space="preserve">первые заместители (заместители) председателя Правительства Ставропольского края в соответствии с закреплением первых заместителей (заместителей) председателя Правительства Ставропольского края за </w:t>
      </w:r>
      <w:proofErr w:type="spellStart"/>
      <w:r w:rsidRPr="00145F54">
        <w:rPr>
          <w:rFonts w:ascii="Times New Roman" w:hAnsi="Times New Roman" w:cs="Times New Roman"/>
          <w:sz w:val="28"/>
          <w:szCs w:val="28"/>
        </w:rPr>
        <w:t>Нефтекумским</w:t>
      </w:r>
      <w:proofErr w:type="spellEnd"/>
      <w:r w:rsidRPr="00145F54">
        <w:rPr>
          <w:rFonts w:ascii="Times New Roman" w:hAnsi="Times New Roman" w:cs="Times New Roman"/>
          <w:sz w:val="28"/>
          <w:szCs w:val="28"/>
        </w:rPr>
        <w:t xml:space="preserve"> городским округом Ставропольского края для оперативного решения вопросов социально-экономического развития территорий, утверждаемым Губернатором Ставропольского края;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начальник управления Губернатора Ставропольского края по профилактике коррупционных правонарушений.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30232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5F54" w:rsidRPr="00145F54">
        <w:rPr>
          <w:rFonts w:ascii="Times New Roman" w:hAnsi="Times New Roman" w:cs="Times New Roman"/>
          <w:sz w:val="28"/>
          <w:szCs w:val="28"/>
        </w:rPr>
        <w:t>. Учредитель обеспечивает: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1) уведомление в письменной форме руководителя муниципального учреждения, о начале в отношении него проверки - в течение 2 рабочих дней со дня принятия решения о проведении проверки;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2) информирование руководителя муниципального учреждения в случае его обращения о том, какие представляемые им сведения, указанные в пункте 1 настоящих Положения, подлежат проверке, - в течение 7 рабочих дней со дня обращения, а при наличии уважительной причины - в срок, согласованный с руководителем муниципального учреждения.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30232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5F54" w:rsidRPr="00145F54">
        <w:rPr>
          <w:rFonts w:ascii="Times New Roman" w:hAnsi="Times New Roman" w:cs="Times New Roman"/>
          <w:sz w:val="28"/>
          <w:szCs w:val="28"/>
        </w:rPr>
        <w:t>. По окончании проверки кадровая служба обязана ознакомить руководителя муниципального учреждения с результатами проверки.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30232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5F54" w:rsidRPr="00145F54">
        <w:rPr>
          <w:rFonts w:ascii="Times New Roman" w:hAnsi="Times New Roman" w:cs="Times New Roman"/>
          <w:sz w:val="28"/>
          <w:szCs w:val="28"/>
        </w:rPr>
        <w:t>. Руководитель муниципального учреждения вправе: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1) давать пояснения в письменной форме в ходе проведения проверки, а также по результатам проверки;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форме.</w:t>
      </w:r>
    </w:p>
    <w:p w:rsidR="00302324" w:rsidRDefault="0030232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1</w:t>
      </w:r>
      <w:r w:rsidR="00302324">
        <w:rPr>
          <w:rFonts w:ascii="Times New Roman" w:hAnsi="Times New Roman" w:cs="Times New Roman"/>
          <w:sz w:val="28"/>
          <w:szCs w:val="28"/>
        </w:rPr>
        <w:t>1</w:t>
      </w:r>
      <w:r w:rsidRPr="00145F54">
        <w:rPr>
          <w:rFonts w:ascii="Times New Roman" w:hAnsi="Times New Roman" w:cs="Times New Roman"/>
          <w:sz w:val="28"/>
          <w:szCs w:val="28"/>
        </w:rPr>
        <w:t xml:space="preserve">. Пояснения и дополнительные материалы, указанные в пункте </w:t>
      </w:r>
      <w:r w:rsidR="00302324">
        <w:rPr>
          <w:rFonts w:ascii="Times New Roman" w:hAnsi="Times New Roman" w:cs="Times New Roman"/>
          <w:sz w:val="28"/>
          <w:szCs w:val="28"/>
        </w:rPr>
        <w:t>10</w:t>
      </w:r>
      <w:r w:rsidRPr="00145F54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1</w:t>
      </w:r>
      <w:r w:rsidR="00302324">
        <w:rPr>
          <w:rFonts w:ascii="Times New Roman" w:hAnsi="Times New Roman" w:cs="Times New Roman"/>
          <w:sz w:val="28"/>
          <w:szCs w:val="28"/>
        </w:rPr>
        <w:t>2</w:t>
      </w:r>
      <w:r w:rsidRPr="00145F54">
        <w:rPr>
          <w:rFonts w:ascii="Times New Roman" w:hAnsi="Times New Roman" w:cs="Times New Roman"/>
          <w:sz w:val="28"/>
          <w:szCs w:val="28"/>
        </w:rPr>
        <w:t>. По результатам проверки учредитель принимает одно из следующих решений: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lastRenderedPageBreak/>
        <w:t>1) о назначении лица, поступающего на должность руководителя муниципального учреждения, на должность руководителя муниципального учреждения;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2) об отказе лицу, поступающему на должность руководителя муниципального учреждения, в назначении на должность руководителя муниципального учреждения;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54">
        <w:rPr>
          <w:rFonts w:ascii="Times New Roman" w:hAnsi="Times New Roman" w:cs="Times New Roman"/>
          <w:sz w:val="28"/>
          <w:szCs w:val="28"/>
        </w:rPr>
        <w:t>3) о применении к руководителю муниципального учреждения мер дисциплинарной ответственности.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54" w:rsidRPr="00145F54" w:rsidRDefault="0030232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45F54" w:rsidRPr="00145F54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45F54" w:rsidRPr="00145F54" w:rsidRDefault="00145F5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E55" w:rsidRPr="00145F54" w:rsidRDefault="00302324" w:rsidP="0014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45F54" w:rsidRPr="00145F54">
        <w:rPr>
          <w:rFonts w:ascii="Times New Roman" w:hAnsi="Times New Roman" w:cs="Times New Roman"/>
          <w:sz w:val="28"/>
          <w:szCs w:val="28"/>
        </w:rPr>
        <w:t>. Подлинники справок о доходах, об имуществе и обязательствах имущественного характера, а также материалы проверки, поступившие к учредителю, хранятся в соответствии с законодательством Российской Федерации об архивном деле.</w:t>
      </w:r>
    </w:p>
    <w:sectPr w:rsidR="00C23E55" w:rsidRPr="0014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54"/>
    <w:rsid w:val="00045CEF"/>
    <w:rsid w:val="00145F54"/>
    <w:rsid w:val="00234A23"/>
    <w:rsid w:val="00302324"/>
    <w:rsid w:val="00820BD7"/>
    <w:rsid w:val="00C23E55"/>
    <w:rsid w:val="00C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Murtazalieva</cp:lastModifiedBy>
  <cp:revision>2</cp:revision>
  <dcterms:created xsi:type="dcterms:W3CDTF">2023-11-19T10:22:00Z</dcterms:created>
  <dcterms:modified xsi:type="dcterms:W3CDTF">2023-11-21T10:42:00Z</dcterms:modified>
</cp:coreProperties>
</file>