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16"/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ИНФОРМАЦИЯ</w:t>
      </w:r>
      <w:r>
        <w:rPr>
          <w:sz w:val="27"/>
          <w:szCs w:val="27"/>
        </w:rPr>
      </w:r>
    </w:p>
    <w:p>
      <w:pPr>
        <w:pStyle w:val="61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соответствии с  Федеральным законом от 14 июля 2022 г. №316-ФЗ «О внесении изменений в отдельные законодательные акты Российской Федерации», ст.19.1 Федерального закона от 24 июля 2002 г. №101-ФЗ «Об обороте земель сельскохозяйственного назначения», п.5 </w:t>
      </w:r>
      <w:r>
        <w:rPr>
          <w:sz w:val="27"/>
          <w:szCs w:val="27"/>
        </w:rPr>
        <w:t xml:space="preserve">Постановления Правительства </w:t>
      </w:r>
      <w:r>
        <w:rPr>
          <w:sz w:val="27"/>
          <w:szCs w:val="27"/>
        </w:rPr>
        <w:t xml:space="preserve">Российской Федерации от 16 сентября 2020 г. №1475 г. «Об утверждении правил определения размеров земельных долей, выраженных в гектарах или балло-гектарах, в виде простой правильной дроби» администрацией Нефтекумского муниципального округа Ставропольского </w:t>
      </w:r>
      <w:r>
        <w:rPr>
          <w:sz w:val="27"/>
          <w:szCs w:val="27"/>
        </w:rPr>
        <w:t xml:space="preserve">края приняты постановления 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 балло-гектарах, в виде простой правильной дроби.</w:t>
      </w:r>
      <w:r>
        <w:rPr>
          <w:sz w:val="27"/>
          <w:szCs w:val="27"/>
        </w:rPr>
      </w:r>
    </w:p>
    <w:p>
      <w:pPr>
        <w:pStyle w:val="616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 всем интересующим вопросам обращаться в </w:t>
      </w:r>
      <w:r>
        <w:rPr>
          <w:sz w:val="27"/>
          <w:szCs w:val="27"/>
        </w:rPr>
        <w:t xml:space="preserve">УИЗО АНМО СК </w:t>
      </w:r>
      <w:r>
        <w:rPr>
          <w:sz w:val="27"/>
          <w:szCs w:val="27"/>
        </w:rPr>
        <w:t xml:space="preserve">по адресу: Ставропольский край, город  Нефтекумск, микрорайон 2, д.14, каб. 5, телефон:  (86558)  4-59-07.</w:t>
      </w:r>
      <w:r>
        <w:rPr>
          <w:sz w:val="27"/>
          <w:szCs w:val="27"/>
        </w:rPr>
      </w:r>
    </w:p>
    <w:p>
      <w:pPr>
        <w:pStyle w:val="616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Дополнительная информация размещена на  официальном сайте администрации Нефтекумского муниципального округа Ставропольского края  в разделе «Имущественные и земельные отношения» подраздел «Информирование».</w:t>
      </w: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paragraph" w:styleId="617">
    <w:name w:val="Заголовок 1"/>
    <w:basedOn w:val="616"/>
    <w:next w:val="616"/>
    <w:link w:val="616"/>
    <w:qFormat/>
    <w:pPr>
      <w:keepNext/>
      <w:outlineLvl w:val="0"/>
    </w:pPr>
    <w:rPr>
      <w:b/>
      <w:szCs w:val="20"/>
    </w:rPr>
  </w:style>
  <w:style w:type="paragraph" w:styleId="618">
    <w:name w:val="Заголовок 2"/>
    <w:basedOn w:val="616"/>
    <w:next w:val="616"/>
    <w:link w:val="61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619">
    <w:name w:val="Основной шрифт абзаца"/>
    <w:next w:val="619"/>
    <w:link w:val="616"/>
    <w:semiHidden/>
  </w:style>
  <w:style w:type="table" w:styleId="620">
    <w:name w:val="Обычная таблица"/>
    <w:next w:val="620"/>
    <w:link w:val="616"/>
    <w:semiHidden/>
    <w:tblPr/>
  </w:style>
  <w:style w:type="numbering" w:styleId="621">
    <w:name w:val="Нет списка"/>
    <w:next w:val="621"/>
    <w:link w:val="616"/>
    <w:semiHidden/>
  </w:style>
  <w:style w:type="table" w:styleId="622">
    <w:name w:val="Сетка таблицы"/>
    <w:basedOn w:val="620"/>
    <w:next w:val="622"/>
    <w:link w:val="616"/>
    <w:tblPr/>
  </w:style>
  <w:style w:type="paragraph" w:styleId="623">
    <w:name w:val="Основной текст 3"/>
    <w:basedOn w:val="616"/>
    <w:next w:val="623"/>
    <w:link w:val="616"/>
    <w:rPr>
      <w:b/>
      <w:bCs/>
      <w:szCs w:val="20"/>
    </w:rPr>
  </w:style>
  <w:style w:type="paragraph" w:styleId="624">
    <w:name w:val="Основной текст 2"/>
    <w:basedOn w:val="616"/>
    <w:next w:val="624"/>
    <w:link w:val="616"/>
    <w:pPr>
      <w:spacing w:after="120" w:line="480" w:lineRule="auto"/>
    </w:pPr>
  </w:style>
  <w:style w:type="paragraph" w:styleId="625">
    <w:name w:val="ConsPlusTitle"/>
    <w:next w:val="625"/>
    <w:link w:val="61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626">
    <w:name w:val="Заголовок статьи"/>
    <w:basedOn w:val="616"/>
    <w:next w:val="616"/>
    <w:link w:val="616"/>
    <w:uiPriority w:val="99"/>
    <w:pPr>
      <w:ind w:left="1612" w:hanging="892"/>
      <w:jc w:val="both"/>
      <w:widowControl w:val="off"/>
    </w:pPr>
    <w:rPr>
      <w:rFonts w:ascii="Arial" w:hAnsi="Arial" w:eastAsia="Times New Roman" w:cs="Arial"/>
    </w:rPr>
  </w:style>
  <w:style w:type="paragraph" w:styleId="627">
    <w:name w:val="Основной текст"/>
    <w:basedOn w:val="616"/>
    <w:next w:val="627"/>
    <w:link w:val="628"/>
    <w:pPr>
      <w:spacing w:after="120"/>
    </w:pPr>
  </w:style>
  <w:style w:type="character" w:styleId="628">
    <w:name w:val="Основной текст Знак"/>
    <w:basedOn w:val="619"/>
    <w:next w:val="628"/>
    <w:link w:val="627"/>
    <w:rPr>
      <w:sz w:val="24"/>
      <w:szCs w:val="24"/>
    </w:rPr>
  </w:style>
  <w:style w:type="character" w:styleId="629">
    <w:name w:val="Гиперссылка"/>
    <w:basedOn w:val="619"/>
    <w:next w:val="629"/>
    <w:link w:val="616"/>
    <w:unhideWhenUsed/>
    <w:rPr>
      <w:color w:val="0000ff"/>
      <w:u w:val="single"/>
    </w:rPr>
  </w:style>
  <w:style w:type="paragraph" w:styleId="630">
    <w:name w:val="ConsPlusNormal"/>
    <w:next w:val="630"/>
    <w:link w:val="61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1">
    <w:name w:val="ConsNormal"/>
    <w:next w:val="631"/>
    <w:link w:val="61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44" w:default="1">
    <w:name w:val="Default Paragraph Font"/>
    <w:uiPriority w:val="1"/>
    <w:semiHidden/>
    <w:unhideWhenUsed/>
  </w:style>
  <w:style w:type="numbering" w:styleId="945" w:default="1">
    <w:name w:val="No List"/>
    <w:uiPriority w:val="99"/>
    <w:semiHidden/>
    <w:unhideWhenUsed/>
  </w:style>
  <w:style w:type="table" w:styleId="94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hramchenko</cp:lastModifiedBy>
  <cp:revision>3</cp:revision>
  <dcterms:created xsi:type="dcterms:W3CDTF">2025-04-22T08:05:00Z</dcterms:created>
  <dcterms:modified xsi:type="dcterms:W3CDTF">2025-04-22T13:02:22Z</dcterms:modified>
  <cp:version>786432</cp:version>
</cp:coreProperties>
</file>