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93" w:lineRule="atLeast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/>
      <w:bookmarkStart w:id="0" w:name="101324"/>
      <w:r/>
      <w:bookmarkEnd w:id="0"/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r>
    </w:p>
    <w:p>
      <w:pPr>
        <w:contextualSpacing/>
        <w:jc w:val="center"/>
        <w:spacing w:after="300" w:line="293" w:lineRule="atLeast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Использования открытого огня и разведения костров на землях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r>
    </w:p>
    <w:p>
      <w:pPr>
        <w:contextualSpacing/>
        <w:jc w:val="center"/>
        <w:spacing w:after="300" w:line="293" w:lineRule="atLeast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Сельскохозяйственного назначения, землях запаса и землях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r>
    </w:p>
    <w:p>
      <w:pPr>
        <w:contextualSpacing/>
        <w:jc w:val="center"/>
        <w:spacing w:after="300" w:line="293" w:lineRule="atLeast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Населенных пунктов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1" w:name="101325"/>
      <w:r/>
      <w:bookmarkEnd w:id="1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2" w:name="101326"/>
      <w:r/>
      <w:bookmarkEnd w:id="2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 Использование открытого огня должно осуществляться в специально оборудованных местах при выполнении следующих требований: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3" w:name="101327"/>
      <w:r/>
      <w:bookmarkEnd w:id="3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4" w:name="000123"/>
      <w:r/>
      <w:bookmarkStart w:id="5" w:name="101328"/>
      <w:r/>
      <w:bookmarkEnd w:id="4"/>
      <w:r/>
      <w:bookmarkEnd w:id="5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6" w:name="101329"/>
      <w:r/>
      <w:bookmarkEnd w:id="6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в) территория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7" w:name="101330"/>
      <w:r/>
      <w:bookmarkEnd w:id="7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8" w:name="000124"/>
      <w:r/>
      <w:bookmarkStart w:id="9" w:name="101331"/>
      <w:r/>
      <w:bookmarkEnd w:id="8"/>
      <w:r/>
      <w:bookmarkEnd w:id="9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 При использовании открытого огня для сжигания сухой травы, веток, листвы и другой горючей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подпунктами "б" и </w:t>
      </w:r>
      <w:hyperlink r:id="rId8" w:tooltip="https://sudact.ru/law/postanovlenie-pravitelstva-rf-ot-16092020-n-1479/pravila-protivopozharnogo-rezhima-v-rossiiskoi/prilozhenie-n-4/" w:history="1">
        <w:r>
          <w:rPr>
            <w:rFonts w:ascii="Times New Roman" w:hAnsi="Times New Roman" w:eastAsia="Times New Roman" w:cs="Times New Roman"/>
            <w:color w:val="3c5f87"/>
            <w:sz w:val="24"/>
            <w:szCs w:val="24"/>
            <w:u w:val="single"/>
            <w:lang w:eastAsia="ru-RU"/>
          </w:rPr>
          <w:t xml:space="preserve">"в" пункта 2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порядка, могут быть уменьшены вдвое. При этом устройство противопожарной минерализованной полосы не требуется.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10" w:name="101332"/>
      <w:r/>
      <w:bookmarkEnd w:id="1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11" w:name="000125"/>
      <w:r/>
      <w:bookmarkStart w:id="12" w:name="101333"/>
      <w:r/>
      <w:bookmarkEnd w:id="11"/>
      <w:r/>
      <w:bookmarkEnd w:id="12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участках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13" w:name="101334"/>
      <w:r/>
      <w:bookmarkEnd w:id="13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 В случаях выполнения работ по уничтожению сухой травянис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14" w:name="101335"/>
      <w:r/>
      <w:bookmarkEnd w:id="14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7. При увеличении диаметра зоны очага горения должны быть выполнены требования </w:t>
      </w:r>
      <w:hyperlink r:id="rId9" w:tooltip="https://sudact.ru/law/postanovlenie-pravitelstva-rf-ot-16092020-n-1479/pravila-protivopozharnogo-rezhima-v-rossiiskoi/prilozhenie-n-4/" w:history="1">
        <w:r>
          <w:rPr>
            <w:rFonts w:ascii="Times New Roman" w:hAnsi="Times New Roman" w:eastAsia="Times New Roman" w:cs="Times New Roman"/>
            <w:color w:val="3c5f87"/>
            <w:sz w:val="24"/>
            <w:szCs w:val="24"/>
            <w:u w:val="single"/>
            <w:lang w:eastAsia="ru-RU"/>
          </w:rPr>
          <w:t xml:space="preserve">пункта 2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15" w:name="101336"/>
      <w:r/>
      <w:bookmarkEnd w:id="15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16" w:name="101337"/>
      <w:r/>
      <w:bookmarkEnd w:id="16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9. Использование открытого огня запрещается: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17" w:name="101338"/>
      <w:r/>
      <w:bookmarkEnd w:id="17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торфяных почвах;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18" w:name="101339"/>
      <w:r/>
      <w:bookmarkEnd w:id="18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установлении на соответствующей территории особого противопожарного режима;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19" w:name="101340"/>
      <w:r/>
      <w:bookmarkEnd w:id="19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20" w:name="101341"/>
      <w:r/>
      <w:bookmarkEnd w:id="2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 кронами деревьев хвойных пород;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21" w:name="101342"/>
      <w:r/>
      <w:bookmarkEnd w:id="21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22" w:name="101343"/>
      <w:r/>
      <w:bookmarkEnd w:id="22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скорости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23" w:name="101344"/>
      <w:r/>
      <w:bookmarkEnd w:id="23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скорости ветра, превышающей значение 10 метров в секунду.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24" w:name="101345"/>
      <w:r/>
      <w:bookmarkEnd w:id="24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10. В процессе использования открытого огня запрещается: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25" w:name="101346"/>
      <w:r/>
      <w:bookmarkEnd w:id="25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26" w:name="101347"/>
      <w:r/>
      <w:bookmarkEnd w:id="26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оставлять место очага горения без присмотра до полного прекращения горения (тления);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27" w:name="101348"/>
      <w:r/>
      <w:bookmarkEnd w:id="27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располагать легковоспламеняющиеся и горючие жидкости, а также горючие материалы вблизи очага горения.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28" w:name="101349"/>
      <w:r/>
      <w:bookmarkEnd w:id="28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9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hyperlink r:id="rId10" w:tooltip="https://sudact.ru/law/postanovlenie-pravitelstva-rf-ot-16092020-n-1479/pravila-protivopozharnogo-rezhima-v-rossiiskoi/prilozhenie-n-4/prilozhenie/" w:history="1">
        <w:r>
          <w:rPr>
            <w:rFonts w:ascii="Times New Roman" w:hAnsi="Times New Roman" w:eastAsia="Times New Roman" w:cs="Times New Roman"/>
            <w:color w:val="3c5f87"/>
            <w:sz w:val="24"/>
            <w:szCs w:val="24"/>
            <w:u w:val="single"/>
            <w:lang w:eastAsia="ru-RU"/>
          </w:rPr>
          <w:t xml:space="preserve">Приложение. Минимально д</w:t>
        </w:r>
        <w:r>
          <w:rPr>
            <w:rFonts w:ascii="Times New Roman" w:hAnsi="Times New Roman" w:eastAsia="Times New Roman" w:cs="Times New Roman"/>
            <w:color w:val="3c5f87"/>
            <w:sz w:val="24"/>
            <w:szCs w:val="24"/>
            <w:u w:val="single"/>
            <w:lang w:eastAsia="ru-RU"/>
          </w:rPr>
          <w:t xml:space="preserve">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  </w:r>
      </w:hyperlink>
      <w:r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line="293" w:lineRule="atLeast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</w:r>
      <w:r>
        <w:rPr>
          <w:rFonts w:ascii="Arial" w:hAnsi="Arial" w:eastAsia="Times New Roman" w:cs="Arial"/>
          <w:color w:val="000000"/>
          <w:sz w:val="23"/>
          <w:szCs w:val="23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sudact.ru/law/postanovlenie-pravitelstva-rf-ot-16092020-n-1479/pravila-protivopozharnogo-rezhima-v-rossiiskoi/prilozhenie-n-4/" TargetMode="External"/><Relationship Id="rId9" Type="http://schemas.openxmlformats.org/officeDocument/2006/relationships/hyperlink" Target="https://sudact.ru/law/postanovlenie-pravitelstva-rf-ot-16092020-n-1479/pravila-protivopozharnogo-rezhima-v-rossiiskoi/prilozhenie-n-4/" TargetMode="External"/><Relationship Id="rId10" Type="http://schemas.openxmlformats.org/officeDocument/2006/relationships/hyperlink" Target="https://sudact.ru/law/postanovlenie-pravitelstva-rf-ot-16092020-n-1479/pravila-protivopozharnogo-rezhima-v-rossiiskoi/prilozhenie-n-4/prilozhenie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УСХ</dc:creator>
  <cp:keywords/>
  <dc:description/>
  <cp:lastModifiedBy>hramchenko</cp:lastModifiedBy>
  <cp:revision>4</cp:revision>
  <dcterms:created xsi:type="dcterms:W3CDTF">2025-04-25T12:01:00Z</dcterms:created>
  <dcterms:modified xsi:type="dcterms:W3CDTF">2025-04-28T10:12:41Z</dcterms:modified>
</cp:coreProperties>
</file>