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4"/>
        <w:gridCol w:w="538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94" w:type="dxa"/>
            <w:textDirection w:val="lrTb"/>
            <w:noWrap w:val="false"/>
          </w:tcPr>
          <w:p>
            <w:pPr>
              <w:pStyle w:val="118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6" w:type="dxa"/>
            <w:textDirection w:val="lrTb"/>
            <w:noWrap w:val="false"/>
          </w:tcPr>
          <w:p>
            <w:pPr>
              <w:ind w:left="176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ind w:left="176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                    УТВЕРЖДЕНА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</w:tr>
    </w:tbl>
    <w:p>
      <w:pPr>
        <w:ind w:left="4962" w:hanging="426"/>
        <w:jc w:val="right"/>
        <w:spacing w:after="0" w:line="240" w:lineRule="exact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приказом отдела образования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4962" w:hanging="426"/>
        <w:jc w:val="right"/>
        <w:spacing w:after="0" w:line="240" w:lineRule="exact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4"/>
        </w:rPr>
        <w:t xml:space="preserve"> Нефтекумского муниципального округа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left="4962" w:hanging="426"/>
        <w:jc w:val="right"/>
        <w:spacing w:after="0" w:line="240" w:lineRule="exact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Ставропольского края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left="4962" w:hanging="426"/>
        <w:jc w:val="right"/>
        <w:spacing w:after="0" w:line="240" w:lineRule="exact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29 мая  2024 г № 198 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jc w:val="center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ТЕХНОЛОГИЧЕСКАЯ СХЕМА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отделом образования администрации Нефтекумского муниципального округа Ставропольского края муниципальной услуги «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Style w:val="1143"/>
          <w:rFonts w:ascii="Times New Roman" w:hAnsi="Times New Roman"/>
          <w:sz w:val="28"/>
          <w:szCs w:val="28"/>
        </w:rPr>
        <w:footnoteReference w:id="2"/>
      </w:r>
      <w:r>
        <w:rPr>
          <w:rStyle w:val="1143"/>
          <w:rFonts w:ascii="Symbol" w:hAnsi="Symbol" w:eastAsia="Symbol" w:cs="Symbol"/>
          <w:sz w:val="28"/>
          <w:szCs w:val="28"/>
        </w:rPr>
        <w:t xml:space="preserve">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  <w:t xml:space="preserve"> Общие сведения о муниципальной услуге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74"/>
        <w:gridCol w:w="3254"/>
        <w:gridCol w:w="5528"/>
      </w:tblGrid>
      <w:tr>
        <w:tblPrEx/>
        <w:trPr>
          <w:trHeight w:val="352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Параметр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Значение параметра/состояние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179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634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органа, предоставляющего услугу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образования администрации Нефтекумского муниципального округа Ставропольского края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72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услуги в федеральном реестре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2640100010000001433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26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Полное наименование услуги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9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Краткое наименование услуги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01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Административный регламент предоставления муниципальной услуги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Liberation Serif" w:hAnsi="Liberation Serif"/>
              </w:rPr>
              <w:t xml:space="preserve">Постановление администрации Нефтекумского муниципального округа Ставропольского края от 14 марта 2024 года  № 362 «</w:t>
            </w:r>
            <w:r>
              <w:rPr>
                <w:rFonts w:ascii="Liberation Serif" w:hAnsi="Liberation Serif"/>
                <w:bCs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>
              <w:rPr>
                <w:rFonts w:ascii="Liberation Serif" w:hAnsi="Liberation Serif"/>
              </w:rPr>
              <w:t xml:space="preserve">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9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«подуслуг»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824"/>
        </w:trPr>
        <w:tc>
          <w:tcPr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оценки качества предоставления муниципальной услуги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 Радиотелефонная связь (смс-опрос, телефонный опрос).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 xml:space="preserve">2.</w:t>
            </w:r>
            <w:r>
              <w:t xml:space="preserve"> </w:t>
            </w:r>
            <w:r>
              <w:rPr>
                <w:rFonts w:ascii="Times New Roman" w:hAnsi="Times New Roman"/>
                <w:color w:val="000000"/>
              </w:rPr>
              <w:t xml:space="preserve">Единый портал государственных и муниципальных услуг (функций) (далее – ЕПГУ)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**</w:t>
            </w:r>
            <w:r>
              <w:rPr>
                <w:rFonts w:ascii="Times New Roman" w:hAnsi="Times New Roman"/>
                <w:bCs/>
                <w:vertAlign w:val="superscript"/>
              </w:rPr>
            </w:r>
            <w:r>
              <w:rPr>
                <w:rFonts w:ascii="Times New Roman" w:hAnsi="Times New Roman"/>
                <w:bCs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 xml:space="preserve">3. Региональный портал государственных и муниципальных услуг (функций) (далее – РПГУ)</w:t>
            </w:r>
            <w:r>
              <w:rPr>
                <w:rFonts w:ascii="Times New Roman" w:hAnsi="Times New Roman"/>
                <w:bCs/>
                <w:vertAlign w:val="superscript"/>
              </w:rPr>
              <w:t xml:space="preserve">**</w:t>
            </w:r>
            <w:r>
              <w:rPr>
                <w:rFonts w:ascii="Times New Roman" w:hAnsi="Times New Roman"/>
                <w:bCs/>
                <w:vertAlign w:val="superscript"/>
              </w:rPr>
            </w:r>
            <w:r>
              <w:rPr>
                <w:rFonts w:ascii="Times New Roman" w:hAnsi="Times New Roman"/>
                <w:bCs/>
                <w:vertAlign w:val="superscript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4. Официальный сайт органа, предоставляющего услугу</w:t>
            </w:r>
            <w:r>
              <w:rPr>
                <w:rStyle w:val="1143"/>
                <w:rFonts w:ascii="Symbol" w:hAnsi="Symbol" w:eastAsia="Symbol" w:cs="Symbol"/>
              </w:rPr>
              <w:t xml:space="preserve"></w:t>
            </w:r>
            <w:r>
              <w:rPr>
                <w:rStyle w:val="1143"/>
                <w:rFonts w:ascii="Symbol" w:hAnsi="Symbol" w:eastAsia="Symbol" w:cs="Symbol"/>
              </w:rPr>
              <w:t xml:space="preserve">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Терминальные устройства в МФЦ.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  <w:sectPr>
          <w:headerReference w:type="default" r:id="rId9"/>
          <w:footerReference w:type="default" r:id="rId12"/>
          <w:footerReference w:type="first" r:id="rId13"/>
          <w:footnotePr/>
          <w:endnotePr/>
          <w:type w:val="continuous"/>
          <w:pgSz w:w="11906" w:h="16838" w:orient="portrait"/>
          <w:pgMar w:top="567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Общие сведения о «подуслугах»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4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276"/>
        <w:gridCol w:w="1134"/>
        <w:gridCol w:w="2410"/>
        <w:gridCol w:w="2268"/>
        <w:gridCol w:w="850"/>
        <w:gridCol w:w="709"/>
        <w:gridCol w:w="1134"/>
        <w:gridCol w:w="992"/>
        <w:gridCol w:w="993"/>
        <w:gridCol w:w="1559"/>
        <w:gridCol w:w="1686"/>
      </w:tblGrid>
      <w:tr>
        <w:tblPrEx/>
        <w:trPr>
          <w:jc w:val="center"/>
        </w:trPr>
        <w:tc>
          <w:tcPr>
            <w:tcW w:w="44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предоставления в зависимости от условий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Основания отказа в приеме документов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Основания для отказа в предоставлении «подуслуги»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Основания приостановления предоставления «подуслуги»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приостановления «подуслуги»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tcW w:w="311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Плата за предоставление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«подуслуги»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Способ обращения за получением «подуслуги»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686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Способ получения результата «подуслуги»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jc w:val="center"/>
          <w:trHeight w:val="3042"/>
        </w:trPr>
        <w:tc>
          <w:tcPr>
            <w:tcW w:w="4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При подаче заявления по месту жительства (месту нахождения юридического лица)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При подаче заявления не по месту жительства (по месту обращения)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наличие платы (государственной пошлины)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реквизиты нормативного правового акта, являющегося основанием для взимания платы (гос. пошлины)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КБК для взимания платы (государственной пошлины), в том числе для МФЦ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6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tcW w:w="15452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zh-CN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44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 рабочих дней с даты регистрации заявления и документов, необходимых для предоставления услуги, в органе, предоставляющем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 Предоставление неполной информации (комплект документов от заявителя), подлежащей предоставлению  заявителем, с учетом сроков исправления недостатков со стороны заявителя.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Основания для отказа в предоставлении муниципальной услуги в части постановки на учет: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Заявитель не соответствует категории лиц, имеющих право на получение услуги.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 Предоставление заявителем недостоверной информации.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 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указанным лицом).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(при подаче заявления в электронном виде).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5.Предоставление неполной информации, в том числе неполного комплекта документов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(при подаче заявления в электронном виде).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6.Заявление о предоставлении услуги подано в орган местного самоуправления или организацию, в полномочия которых не входит предоставление услуги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(при подаче заявления на бумажном носителе)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Личное обращение в 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2.Личное обращение в МФЦ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 Почтовая связь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В органе, предоставляющем услугу, на бумажном носителе.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 В МФЦ в виде документа на бумажном носителе, подтверждающего содержание электронного документа, направленного в МФЦ органом, предоставляющим услугу.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 Направление электронного документа, подписанного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электронной подписью, на адрес электронной почты.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 Почтовая связь.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5.Через личный кабинет на ЕПГУ, РПГУ в виде электронного документа, подписанного электронной подписью</w:t>
            </w:r>
            <w:r>
              <w:rPr>
                <w:rStyle w:val="1143"/>
                <w:rFonts w:ascii="Times New Roman" w:hAnsi="Times New Roman"/>
                <w:sz w:val="18"/>
                <w:szCs w:val="18"/>
              </w:rPr>
              <w:footnoteReference w:id="3"/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3. Сведения о заявителях «подуслуги»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pPr w:horzAnchor="margin" w:tblpXSpec="left" w:vertAnchor="text" w:tblpY="308" w:leftFromText="180" w:topFromText="0" w:rightFromText="180" w:bottomFromText="0"/>
        <w:tblW w:w="154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31"/>
        <w:gridCol w:w="1863"/>
        <w:gridCol w:w="1952"/>
        <w:gridCol w:w="2892"/>
        <w:gridCol w:w="1701"/>
        <w:gridCol w:w="1735"/>
        <w:gridCol w:w="2092"/>
        <w:gridCol w:w="2586"/>
      </w:tblGrid>
      <w:tr>
        <w:tblPrEx/>
        <w:trPr/>
        <w:tc>
          <w:tcPr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Категории лиц, имеющих право на получение «подуслуги»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Документ, подтверждающий правомочие заявителя соответствующей категории на получение «подуслуги»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Наличие возможности подачи заявления на предоставление «подуслуги» представителями заявителя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Исчерпывающий перечень лиц, имеющих право на подачу заявления от имени заявителя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документа, подтверждающего право подачи заявления от имени заявителя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Установленные требования к документу, подтверждающему право подачи заявления от имени заявителя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03"/>
        </w:trPr>
        <w:tc>
          <w:tcPr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03"/>
        </w:trPr>
        <w:tc>
          <w:tcPr>
            <w:gridSpan w:val="8"/>
            <w:tcW w:w="15452" w:type="dxa"/>
            <w:textDirection w:val="lrTb"/>
            <w:noWrap w:val="false"/>
          </w:tcPr>
          <w:p>
            <w:pPr>
              <w:ind w:left="720"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zh-CN"/>
              </w:rPr>
              <w:t xml:space="preserve">1. 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Один из родителей (законных представителей) ребенка, нуждающегося в зачислении в образовательное учреждение, реализующее основную образовательную программу дошкольного образования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1.1.Документ, удостоверяющий личность: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1.1.1. Паспорт гражданина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Имеется</w:t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Уполномоченные представители (Любое дееспособное физическое лицо, достигшее 18 лет)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Документ, удостоверяющий личность лица, действующего от имени заявителя: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1.1. Паспорт гражданина Российской Федерации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5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Наличие лич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(который может быть продлен).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118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5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1.1.3. Военный билет солдата, сержанта, старшины, прапорщика, мичмана и офицера запаса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118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5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1.1.4.Паспорт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Документы представляются на русском языке или вместе с заверенным в установленном порядке переводом на русский язык.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118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1.4.Паспорт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5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1.Должен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4.Не должен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1.1.5.Удостоверение беженца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языке.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118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1.5. Удостоверение беженца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5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1.Должно быть действительным на срок обращения за предоставлением услуги.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118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1.6.Свидетельство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5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1.1.7.Вид на жительство в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118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1.7. Вид на жительство в Российской Федерации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5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содержание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118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1.8. Свидетельство о предоставлении временного убежища на территории РФ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5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1.Должно быть действительным на срок обращения за предоставлением услуги.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tcBorders>
              <w:bottom w:val="single" w:color="000000" w:sz="4" w:space="0"/>
            </w:tcBorders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1.1.9. Разрешение на временное проживание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118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17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1.9. Разрешение на временное проживание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5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63" w:type="dxa"/>
            <w:textDirection w:val="lrTb"/>
            <w:noWrap w:val="false"/>
          </w:tcPr>
          <w:p>
            <w:pPr>
              <w:pStyle w:val="1180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3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  <w:t xml:space="preserve">2. Доверенность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r>
          </w:p>
        </w:tc>
        <w:tc>
          <w:tcPr>
            <w:tcW w:w="25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  <w:t xml:space="preserve">1.Должна быть действительной на срок обращения за предоставлением услуги.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  <w:t xml:space="preserve">3. Не должна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4. Документы, предоставляемые заявителем для получения «подуслуги»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601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1985"/>
        <w:gridCol w:w="3260"/>
        <w:gridCol w:w="1843"/>
        <w:gridCol w:w="4110"/>
        <w:gridCol w:w="1418"/>
        <w:gridCol w:w="1417"/>
      </w:tblGrid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Категория документа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документов, которые представляет заявитель для получения «подуслуги»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Количество необходимых экземпляров документа с указанием подлинник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/копия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Документ, предоставляемый по условию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Установленные требования к документу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Форма (шаблон) документа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Образец документа/заполнения документа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15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11" w:hRule="exact"/>
        </w:trPr>
        <w:tc>
          <w:tcPr>
            <w:gridSpan w:val="8"/>
            <w:tcW w:w="16018" w:type="dxa"/>
            <w:textDirection w:val="lrTb"/>
            <w:noWrap w:val="false"/>
          </w:tcPr>
          <w:p>
            <w:pPr>
              <w:ind w:left="720"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zh-CN"/>
              </w:rPr>
              <w:t xml:space="preserve">1. 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Заявление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Заявление о предоставлении муниципальной услуги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 специалиста МФЦ: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6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  <w:p>
            <w:pPr>
              <w:pStyle w:val="116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2. Формирование электронного образа (скан-копии) документа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возвра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подлинник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заявителю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Заявление может быть заполнено от руки или машинным способом, распечатано посредством электронных печатающих устройств.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В заявлении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обязательном порядке указываются дата рождения ребенка, дата, с которой планируется начало посещения ребенком дошкольного учреждения, адрес места жительства (места пребывания, фактического пребывания), желательное ДОО.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Текст документа написан разборчиво.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Документ не исполнен карандашом.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2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5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Документ, удостоверяющий личность (предоставляется только один из документов п. 2)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 Паспорт гражданина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 специалиста МФЦ: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1. Установление личности заявителя.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2. Проверка документа на соответствие установленным требованиям.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 xml:space="preserve">3. </w:t>
            </w:r>
            <w:r>
              <w:rPr>
                <w:sz w:val="18"/>
                <w:szCs w:val="18"/>
              </w:rPr>
              <w:t xml:space="preserve">Формирование электронного образа (скан-копии) документа (страницы, содержащие сведения о личности владельца паспорта, о регистрации по месту жительства и снятии с регистрационного учета) и возврат подлинника заявителю.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18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Предоставляется гражданами РФ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2.2.Временное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 специалиста МФЦ: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1. Установление личности заявителя.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2. Проверка документа на соответствие установленным требованиям.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 xml:space="preserve">3. </w:t>
            </w:r>
            <w:r>
              <w:rPr>
                <w:sz w:val="18"/>
                <w:szCs w:val="18"/>
              </w:rPr>
              <w:t xml:space="preserve">Формирование электронного образа (скан-копии) документа и возврат подлинника заявителю.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случае утраты или переоформления паспорта гражданина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Выдается подразделениями управления по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Наличие личной фотографии, сведений о фа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2.3. Военный билет солдата, сержанта, старшины, прапорщика, мичмана и офицера запаса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 специалиста МФЦ: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1. Установление личности заявителя.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2. Проверка документа на соответствие установленным требованиям.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 xml:space="preserve">3. </w:t>
            </w:r>
            <w:r>
              <w:rPr>
                <w:sz w:val="18"/>
                <w:szCs w:val="18"/>
              </w:rPr>
              <w:t xml:space="preserve">Формирование электронного образа (скан-копии) документа и возврат подлинника заявителю.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Может быть представлено для удостоверения личности военнослужащего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2.4.Паспорт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 специалиста МФЦ: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1. Установление личности заявителя.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2. Проверка документа на соответствие установленным требованиям.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 xml:space="preserve">3. </w:t>
            </w:r>
            <w:r>
              <w:rPr>
                <w:sz w:val="18"/>
                <w:szCs w:val="18"/>
              </w:rPr>
              <w:t xml:space="preserve">Формирование электронного образа (скан-копии) документа и возврат подлинника заявителю.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иностранного гражданина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2.5. Удостоверение беженца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 специалиста МФЦ: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1. Установление личности заявителя.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2. Проверка документа на соответствие установленным требованиям.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 xml:space="preserve">3. </w:t>
            </w:r>
            <w:r>
              <w:rPr>
                <w:sz w:val="18"/>
                <w:szCs w:val="18"/>
              </w:rPr>
              <w:t xml:space="preserve">Формирование электронного образа (скан-копии) документа и возврат подлинника заявителю.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 (не граждан Российской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Федерации), признанных беженцами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владельца и его подпись.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 специалиста МФЦ: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1. Установление личности заявителя.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2. Проверка документа на соответствие установленным требованиям.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 xml:space="preserve">3. </w:t>
            </w:r>
            <w:r>
              <w:rPr>
                <w:sz w:val="18"/>
                <w:szCs w:val="18"/>
              </w:rPr>
              <w:t xml:space="preserve">Формирование электронного образа (скан-копии) документа и возврат подлинника заявителю.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лиц, ходатайствующих о признании беженцем на территории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2.7.Вид на жительство в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 специалиста МФЦ: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1. Установление личности заявителя.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2. Проверка документа на соответствие установленным требованиям.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 xml:space="preserve">3. </w:t>
            </w:r>
            <w:r>
              <w:rPr>
                <w:sz w:val="18"/>
                <w:szCs w:val="18"/>
              </w:rPr>
              <w:t xml:space="preserve">Формирование электронного образа (скан-копии) документа и возврат подлинника заявителю.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18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 без гражданства, если они постоянно проживают на территории Российской Федерации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2.8.Свидетельство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 специалиста МФЦ: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1. Установление личности заявителя.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2. Проверка документа на соответствие установленным требованиям.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 xml:space="preserve">3. </w:t>
            </w:r>
            <w:r>
              <w:rPr>
                <w:sz w:val="18"/>
                <w:szCs w:val="18"/>
              </w:rPr>
              <w:t xml:space="preserve">Формирование электронного образа (скан-копии) документа и возврат подлинника заявителю.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18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лица, получившего временное убежище на территории РФ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2.9.Разрешение на временное проживание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 специалиста МФЦ: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1. Установление личности заявителя.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2. Проверка документа на соответствие установленным требованиям.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 xml:space="preserve">3. </w:t>
            </w:r>
            <w:r>
              <w:rPr>
                <w:sz w:val="18"/>
                <w:szCs w:val="18"/>
              </w:rPr>
              <w:t xml:space="preserve">Формирование электронного образа </w:t>
            </w:r>
            <w:r>
              <w:rPr>
                <w:sz w:val="18"/>
                <w:szCs w:val="18"/>
              </w:rPr>
              <w:t xml:space="preserve">(скан-копии) документа и возврат подлинника заявителю.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 без гражданства, временно проживающих на территории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Российской Федерации и не имеющих документа, удостоверяющего личность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1175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Документы, подтверждающие полномочия законного представителя ребенка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3.1. Акт органа опеки и попечительства о назначении опекуна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 специалиста МФЦ: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 xml:space="preserve">2. </w:t>
            </w:r>
            <w:r>
              <w:rPr>
                <w:sz w:val="18"/>
                <w:szCs w:val="18"/>
              </w:rPr>
              <w:t xml:space="preserve">Формирование электронного образа (скан-копии) документа и возврат подлинника заявителю.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Представляется при обращении опекуна ребенка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Должен содержать фамилию, имя, отчество, дату и место рождения ребенка, фамилию, имя, отчество, дату составления и номер записи акта о назначении опекуна, дату выдачи.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Подписан соответствующим лицом и заверен печатью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134"/>
        </w:trPr>
        <w:tc>
          <w:tcPr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Документ, подтверждающий полномочия представителя заявителя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4.1. Доверенность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 специалиста МФЦ: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 xml:space="preserve">2. </w:t>
            </w:r>
            <w:r>
              <w:rPr>
                <w:sz w:val="18"/>
                <w:szCs w:val="18"/>
              </w:rPr>
              <w:t xml:space="preserve">Формирование электронного образа (скан-копии) документа и возврат подлинника заявителю.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Представляется при обращении уполномоченного представителя заявителя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должна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Свидетельство о государственной регистрации рождения, выданное компетентным органом иностранного государства, и его нотариально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удостоверенный перевод на русский язык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 специалиста МФЦ: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 xml:space="preserve">2. </w:t>
            </w:r>
            <w:r>
              <w:rPr>
                <w:sz w:val="18"/>
                <w:szCs w:val="18"/>
              </w:rPr>
              <w:t xml:space="preserve">Формирование электронного образа (скан-копии) документа и возврат подлинника заявителю.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случае регистрации рождения ребенка в иностранном государстве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1.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2. Не должно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  <w:t xml:space="preserve">3. Должно содержать нотариальный перевод на русский язык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zh-CN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4035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6.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– иностранного гражданина либо лица без гражданства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– иностранного гражданина либо лица без гражданства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</w:r>
            <w:r>
              <w:rPr>
                <w:rFonts w:ascii="Times New Roman" w:hAnsi="Times New Roman"/>
                <w:strike/>
                <w:sz w:val="18"/>
                <w:szCs w:val="18"/>
              </w:rPr>
            </w:r>
            <w:r>
              <w:rPr>
                <w:rFonts w:ascii="Times New Roman" w:hAnsi="Times New Roman"/>
                <w:strike/>
                <w:sz w:val="18"/>
                <w:szCs w:val="1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 специалиста МФЦ: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 xml:space="preserve">2. </w:t>
            </w:r>
            <w:r>
              <w:rPr>
                <w:sz w:val="18"/>
                <w:szCs w:val="18"/>
              </w:rPr>
              <w:t xml:space="preserve">Формирование электронного образа (скан-копии) документа и возврат подлинника заявителю.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Предоставляют иностранные граждане и лица без гражданства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 Должны быть действительными на срок обращения за предоставлением услуги.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 Не должны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3. Не должны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4. Представляются на русском языке или вместе с заверенным переводом на русский язык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57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Документы, подтверждающие право (льготу) родителей (законных представителей) на внеочередное, первоочередное, преимущественное право на предоставление места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в ДОО (при наличии)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Документы, подтверждающие право (льготу) родителей (законных представителей) на внеочередное, первоочередное, преимущественное право на предоставление места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в ДОО (при наличии).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Перечень документов, подтверждающих право (льготу) родителей (законных представителей) на внеочередное и первоочередное предоставление мест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ДОО приведен в приложении 1 к технологической схеме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(справка, подтверждающая факт установления инвалидности, выданная федеральным государственным учреждением медико-социальной экспертизы предоставляется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 отсутствии сведений в Федеральная государственная информационная системе «Федеральный реестр инвалидов»)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 специалиста МФЦ: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 xml:space="preserve">2. </w:t>
            </w:r>
            <w:r>
              <w:rPr>
                <w:sz w:val="18"/>
                <w:szCs w:val="18"/>
              </w:rPr>
              <w:t xml:space="preserve">Формирование электронного образа (скан-копии) документа и возврат подлинника заявителю.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Предоставляются в соответствии с приложением 1 к технологической схеме (при наличии)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 Должен быть действительным на срок обращения за предоставлением государственной услуги.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Заключение, выданное психолого-медико-педагогической комиссией (далее - ТПМПК)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Заключение, выданное психолого-медико-педагогической комиссией (далее - ТПМПК)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 специалиста МФЦ: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 xml:space="preserve">2. </w:t>
            </w:r>
            <w:r>
              <w:rPr>
                <w:sz w:val="18"/>
                <w:szCs w:val="18"/>
              </w:rPr>
              <w:t xml:space="preserve">Формирование электронного образа (скан-копии) документа и возврат подлинника заявителю.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в случаях постановки на учет в группы комбинированной и компенсирующей направленности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 Должно быть выдано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ТПМПК.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3. Не должно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4. Не должно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Документ, подтверждающий потребность в обучении в группе оздоровительной направленности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before="180"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Документ, подтверждающий потребность в обучении в группе оздоровительной направленности (справка, выданная медицинским учреждением)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 специалиста МФЦ: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 xml:space="preserve">2. </w:t>
            </w:r>
            <w:r>
              <w:rPr>
                <w:sz w:val="18"/>
                <w:szCs w:val="18"/>
              </w:rPr>
              <w:t xml:space="preserve">Формирование электронного образа (скан-копии) документа и возврат подлинника заявителю.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при необходимости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1.Должен быть действительной на срок обращения за предоставлением услуги.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2.Должен быть выдана медицинским учреждением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3.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4. Не должен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Документ, содержащий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 месте пребывания, месте фактического проживания ребенка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br w:type="textWrapping" w:clear="all"/>
              <w:t xml:space="preserve">(при отсутствии свидетельства о регистрации ребенка по месту жительства или по месту пребывания на закрепленной территории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Документ, содержащий сведения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 месте пребывания, месте фактического проживания ребенка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br w:type="textWrapping" w:clear="all"/>
              <w:t xml:space="preserve">(при отсутствии свидетельства о регистрации ребенка по месту жительства или по месту пребывания на закрепленной территории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 специалиста МФЦ: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  <w:p>
            <w:pPr>
              <w:pStyle w:val="1177"/>
              <w:jc w:val="both"/>
              <w:rPr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 xml:space="preserve">2. </w:t>
            </w:r>
            <w:r>
              <w:rPr>
                <w:sz w:val="18"/>
                <w:szCs w:val="18"/>
              </w:rPr>
              <w:t xml:space="preserve">Формирование электронного образа (скан-копии) документа и возврат подлинника заявителю.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 отсутствии свидетельства 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регистрации ребенка по месту жительства или по месту пребывания на закрепленной территории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1.Должен быть действительной на срок обращения за предоставлением услуги.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3.Не должен иметь повреждений, наличие которых не позволяет однозначно истолковать их содержание.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</w:tr>
    </w:tbl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5. Документы и сведения, получаемые посредством межведомственного информационного взаимодействия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3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760"/>
        <w:gridCol w:w="2493"/>
        <w:gridCol w:w="1701"/>
        <w:gridCol w:w="1618"/>
        <w:gridCol w:w="1926"/>
        <w:gridCol w:w="1559"/>
        <w:gridCol w:w="1417"/>
        <w:gridCol w:w="1335"/>
      </w:tblGrid>
      <w:tr>
        <w:tblPrEx/>
        <w:trPr>
          <w:jc w:val="center"/>
        </w:trPr>
        <w:tc>
          <w:tcPr>
            <w:tcW w:w="1508" w:type="dxa"/>
            <w:textDirection w:val="lrTb"/>
            <w:noWrap w:val="false"/>
          </w:tcPr>
          <w:p>
            <w:pPr>
              <w:ind w:right="-1418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запрашиваемого документа (сведения)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органа (организации), направляющего (ей) межведомственный запрос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органа (организации), в адрес которого (ой) направляется межведомственный запрос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SID электронного сервиса/ наименование вида сведений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осуществления межведомственного информационного взаимодействия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Формы (шаблоны) межведомственного запроса и ответа на межведомственный запрос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3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Образцы заполнения форм межведомственного запроса и ответа на межведомственный запрос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15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3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202" w:hRule="exact"/>
        </w:trPr>
        <w:tc>
          <w:tcPr>
            <w:gridSpan w:val="9"/>
            <w:tcW w:w="15317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zh-CN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1508" w:type="dxa"/>
            <w:textDirection w:val="lrTb"/>
            <w:noWrap w:val="false"/>
          </w:tcPr>
          <w:p>
            <w:pPr>
              <w:pStyle w:val="1174"/>
              <w:jc w:val="center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pStyle w:val="118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Сведения о государственной регистрации рождения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государственной регистрации рождения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ФНС России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Предоставление из ЕГР ЗАГС по запросу сведений о рождении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VS01833002FNS002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рабочих дней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(направление запроса – в день поступления заявления,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направление ответа на запрос - 5 рабочих дней,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приобщение ответа к личному делу – в день получения ответа)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1508" w:type="dxa"/>
            <w:textDirection w:val="lrTb"/>
            <w:noWrap w:val="false"/>
          </w:tcPr>
          <w:p>
            <w:pPr>
              <w:pStyle w:val="1174"/>
              <w:jc w:val="center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pStyle w:val="118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Свидетельство о регистрации ребенка по месту жительства 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наличии либо отсутствии регистрации ребенка по месту жительства на закрепленной территории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Министерство внутренних дел Российской Федерации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 регистрации по месту жительства граждан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VS02602002MVDR17_3T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рабочих дней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(направление запроса – в день поступления заявления,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направление ответа на запрос - 5 рабочих дней,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приобщение ответа к личному делу – в день получения ответа)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1508" w:type="dxa"/>
            <w:textDirection w:val="lrTb"/>
            <w:noWrap w:val="false"/>
          </w:tcPr>
          <w:p>
            <w:pPr>
              <w:pStyle w:val="1174"/>
              <w:jc w:val="center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pStyle w:val="118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Свидетельство о </w:t>
            </w:r>
            <w:r>
              <w:rPr>
                <w:rFonts w:cs="Times New Roman"/>
                <w:sz w:val="18"/>
                <w:szCs w:val="18"/>
              </w:rPr>
              <w:t xml:space="preserve">регистрации ребенка по месту пребывания 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наличии либо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отсутствии регистрации ребенка по месту пребывания на закрепленной территории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внутренних дел Российской Федерации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регистрации по месту пребывания граждан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VS02688002MVDR17_3T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рабочих дней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(направление запроса – в день поступления заявления,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направление ответа на запрос - 5 рабочих дней,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приобщение ответа к личному делу – в день получения ответа)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1508" w:type="dxa"/>
            <w:textDirection w:val="lrTb"/>
            <w:noWrap w:val="false"/>
          </w:tcPr>
          <w:p>
            <w:pPr>
              <w:pStyle w:val="1174"/>
              <w:jc w:val="center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pStyle w:val="118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Сведения о государственной регистрации заключении брака 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ведения о государственной регистрации заключения брака (сведения, подтверждающие родственные отношения (степень родства) между ребенком и родителем в случае, если они имеют разные фамилии)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ФНС России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Предоставление из ЕГР ЗАГС по запросу сведений о заключении брака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VS02172002FNS002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рабочих дней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(направление запроса – в день поступления заявления,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направление ответа на запрос - 5 рабочих дней,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приобщение ответа к личному делу – в день получения ответа)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1508" w:type="dxa"/>
            <w:textDirection w:val="lrTb"/>
            <w:noWrap w:val="false"/>
          </w:tcPr>
          <w:p>
            <w:pPr>
              <w:pStyle w:val="1174"/>
              <w:jc w:val="center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pStyle w:val="118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Сведения о государственной регистрации расторжения брака </w: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ведения о государственной регистрации расторжения брака (сведения, подтверждающие родственные отношения (степень родства) между ребенком и родителем в случае, если они имеют разные фамилии)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ФНС России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Предоставление из ЕГР ЗАГС по запросу сведений о расторжении брака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VS02173001FNS002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рабочих дней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(направление запроса – в день поступления заявления,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направление ответа на запрос - 5 рабочих дней,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приобщение ответа к личному делу – в день получения ответа)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3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jc w:val="center"/>
        </w:trPr>
        <w:tc>
          <w:tcPr>
            <w:tcW w:w="1508" w:type="dxa"/>
            <w:textDirection w:val="lrTb"/>
            <w:noWrap w:val="false"/>
          </w:tcPr>
          <w:p>
            <w:pPr>
              <w:pStyle w:val="1174"/>
              <w:jc w:val="center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ind w:firstLine="4"/>
              <w:jc w:val="both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государственной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регистрации перемены имени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о государственной регистрации перемены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имени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(сведения, подтверждающие родственные отношения (степень родства) между ребенком и родителем в случае, если они имеют разные фамилии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Орган, предоставляющий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ФНС России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/>
            <w:hyperlink r:id="rId14" w:tooltip="https://smev3.gosuslugi.ru/portal/inquirytype_one.jsp?id=189685&amp;zone=fed&amp;page=1&amp;dTest=false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Предоставление из ЕГР ЗАГС по запросу </w:t>
              </w:r>
              <w:r>
                <w:rPr>
                  <w:rFonts w:ascii="Times New Roman" w:hAnsi="Times New Roman"/>
                  <w:sz w:val="18"/>
                  <w:szCs w:val="18"/>
                </w:rPr>
                <w:t xml:space="preserve">сведений о перемене имени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VS02180001FNS002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рабочих дней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(направление запроса – в день поступления заявления,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направление ответа на запрос - 5 рабочих дней,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приобщение ответа к личному делу – в день получения ответа)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33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1508" w:type="dxa"/>
            <w:textDirection w:val="lrTb"/>
            <w:noWrap w:val="false"/>
          </w:tcPr>
          <w:p>
            <w:pPr>
              <w:pStyle w:val="1174"/>
              <w:jc w:val="center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ind w:firstLine="4"/>
              <w:jc w:val="both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Сведения, подтверждающие факт установления инвалидности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содержании должны быть указаны сведения об установлении инвалидности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Орган, предоставляющий услугу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61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Фонд пенсионного и социального страхования Российской Федерации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26" w:type="dxa"/>
            <w:textDirection w:val="lrTb"/>
            <w:noWrap w:val="false"/>
          </w:tcPr>
          <w:p>
            <w:pPr>
              <w:pStyle w:val="1174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сведений об инвалиде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4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1174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VS00291004PFRF01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рабочих дней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(направление запроса – в день поступления заявления,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направление ответа на запрос - 5 рабочих дней,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приобщение ответа к личному делу – в день получения ответа)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3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6. Результат «подуслуги»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5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>
        <w:tblPrEx/>
        <w:trPr/>
        <w:tc>
          <w:tcPr>
            <w:tcW w:w="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Документ/ документы, являющиеся результатом «подуслуги»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Требования к документу/документам, являющимся результатом «подуслуги»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Характеристика результата (положительный/отрицательный)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Форма документа/ документов, являющихся результатом «подуслуги»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Образец документа/ документов, являющихся результатом «подуслуги»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Способ получения результата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tcW w:w="23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хранения невостребованных заявителем результатов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40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в органе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в МФЦ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93" w:hRule="exact"/>
        </w:trPr>
        <w:tc>
          <w:tcPr>
            <w:gridSpan w:val="9"/>
            <w:tcW w:w="1551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zh-CN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380"/>
        </w:trPr>
        <w:tc>
          <w:tcPr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Решение о предоставлении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в части постановки на учет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40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Содержит информацию о постановке на учет ребенка в качестве нуждающегося в предоставлении места в муниципальной образовательной организации.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Содержит дату выдачи, исходящий номер, подпись и Ф.И.О. сотрудника органа, предоставляющего услугу.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pStyle w:val="1160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Положительный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3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6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В МФЦ в виде документа на бумажном носителе, подтверждающего содержание электронного документа, направленного в МФЦ органом, 2. Направление электронного документа, подписанного электронной подписью, на адрес электронной почты.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 Почтовая связь.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Через личный кабинет на ЕПГУ, РПГУ в виде электронного документа, подписанного электронной подписью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18"/>
                <w:szCs w:val="18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val="en-US"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pStyle w:val="1160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</w:p>
        </w:tc>
      </w:tr>
      <w:tr>
        <w:tblPrEx/>
        <w:trPr>
          <w:trHeight w:val="510"/>
        </w:trPr>
        <w:tc>
          <w:tcPr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Решение об отказе в предоставлении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в части постановки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на учет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40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Содержит информацию о причинах отказа в предоставлении услуги.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Содержит дату выдачи, исходящий номер, подпись и Ф.И.О. сотрудника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Отрицательный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4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7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В МФЦ в виде документа на бумажном носителе, подтверждающего содержание электронного документа, направленного в МФЦ органом, предоставляющим услугу.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 Направление электронного документа, подписанного электронной подписью, на адрес электронной почты.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 Почтовая связь.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Через личный кабинет на ЕПГУ, РПГУ в виде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электронного документа, подписанного электронной подписью</w:t>
            </w:r>
            <w:r>
              <w:rPr>
                <w:rStyle w:val="1143"/>
                <w:rFonts w:ascii="Times New Roman" w:hAnsi="Times New Roman"/>
                <w:sz w:val="18"/>
                <w:szCs w:val="18"/>
              </w:rPr>
              <w:footnoteReference w:id="4"/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18"/>
                <w:szCs w:val="18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val="en-US" w:eastAsia="ru-RU"/>
              </w:rPr>
            </w:r>
          </w:p>
        </w:tc>
        <w:tc>
          <w:tcPr>
            <w:tcW w:w="1201" w:type="dxa"/>
            <w:textDirection w:val="lrTb"/>
            <w:noWrap w:val="false"/>
          </w:tcPr>
          <w:p>
            <w:pPr>
              <w:pStyle w:val="1160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val="ru-RU" w:eastAsia="ru-RU"/>
              </w:rPr>
            </w:r>
          </w:p>
        </w:tc>
      </w:tr>
    </w:tbl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7. Технологические процессы предоставления «подуслуги»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pPr w:horzAnchor="margin" w:tblpXSpec="center" w:vertAnchor="text" w:tblpY="199" w:leftFromText="180" w:topFromText="0" w:rightFromText="180" w:bottomFromText="0"/>
        <w:tblW w:w="154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Особенности исполнения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исполнения процедуры (процесса)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Исполнитель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Ресурсы необходимые для выполнения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Формы документов, необходимые для выполнения процедуры и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5" w:hRule="exact"/>
        </w:trPr>
        <w:tc>
          <w:tcPr>
            <w:gridSpan w:val="7"/>
            <w:tcW w:w="15422" w:type="dxa"/>
            <w:textDirection w:val="lrTb"/>
            <w:noWrap w:val="false"/>
          </w:tcPr>
          <w:p>
            <w:pPr>
              <w:ind w:left="720"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zh-CN"/>
              </w:rPr>
              <w:t xml:space="preserve">1. 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27"/>
        </w:trPr>
        <w:tc>
          <w:tcPr>
            <w:gridSpan w:val="7"/>
            <w:tcW w:w="154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муниципальной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1.1.1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(при личном обращении в МФЦ)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Специалист устанавливает личность заявителя (его представителя) на основании документов, удостоверяющих личность.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обращения предста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мин.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1.1.2.</w:t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Проверка комплектности документов и их соответствия установленным требованиям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1.1.2.1.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РПГУ</w:t>
            </w:r>
            <w:r>
              <w:rPr>
                <w:rStyle w:val="1143"/>
                <w:rFonts w:ascii="Times New Roman" w:hAnsi="Times New Roman"/>
                <w:sz w:val="18"/>
                <w:szCs w:val="18"/>
              </w:rPr>
              <w:footnoteReference w:id="5"/>
            </w:r>
            <w:r>
              <w:rPr>
                <w:rStyle w:val="1143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1.1.2.2. При личном обращении в МФЦ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>
          <w:trHeight w:val="1035"/>
        </w:trPr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1.1.3.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Изготовление копий (электронных образов (скан-копий) документов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1.1.3.1. При личном обращении в МФЦ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Специалист МФЦ формирует электронные образы (скан-копии) заявления и документов, представленных заявителем.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МФУ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>
          <w:trHeight w:val="2908"/>
        </w:trPr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1.1.4.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Оформление и проверка заявления о предоставлении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1.1.4.1. При личном обращении в МФЦ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trike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если заявление не соот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ГИС МФЦ, распечатывает и отдает для проверки и подписания заявителем (его представителем).</w:t>
            </w:r>
            <w:r>
              <w:rPr>
                <w:rFonts w:ascii="Times New Roman" w:hAnsi="Times New Roman"/>
                <w:bCs/>
                <w:strike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trike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мин.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ГИС МФЦ;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Форма заявления (Приложение 2)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1.1.5.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1.1.5.1.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Специалист МФЦ регистрирует заявление в ГИС МФЦ с присвоением регистрационного номера дела и указывает дату регистрации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мин.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ГИС МФЦ;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>
          <w:trHeight w:val="3056"/>
        </w:trPr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1.1.5.2.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>
              <w:rPr>
                <w:rStyle w:val="1143"/>
                <w:rFonts w:ascii="Times New Roman" w:hAnsi="Times New Roman"/>
                <w:sz w:val="18"/>
                <w:szCs w:val="18"/>
              </w:rPr>
              <w:footnoteReference w:id="6"/>
            </w:r>
            <w:r>
              <w:rPr>
                <w:rStyle w:val="1143"/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нерабочее время, осуществляется специалистом на следующий рабочий день.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После регистрации статус заявления в личном кабинете заявителя на ЕПГУ и (или) РПГУ обновляется автоматически.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1.1.6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1.1.6.1. При личном обращении в МФЦ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Специалист МФЦ готовит расписку о приеме и регистрации комплекта документов, формируемую в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Г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ИС МФЦ.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расписку включаются только документы, представленные заявителем.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Экземпляр расписки подписывается специалистом МФЦ, ответственным за прием документов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Выдает заявителю (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его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представителю) расписку о приеме и регистрации комплекта документов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бумажного документа.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Формирует опись, которая подписывается специалистом МФЦ и заявителем.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мин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ГИС МФЦ;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компьютер, принтер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>
          <w:trHeight w:val="3056"/>
        </w:trPr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60"/>
              <w:ind w:firstLine="0"/>
              <w:jc w:val="both"/>
              <w:shd w:val="clear" w:color="auto" w:fill="ffffff"/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1.1.6.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РПГУ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val="ru-RU"/>
              </w:rPr>
              <w:t xml:space="preserve">*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val="ru-RU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val="ru-RU"/>
              </w:rPr>
            </w:r>
          </w:p>
          <w:p>
            <w:pPr>
              <w:pStyle w:val="1160"/>
              <w:ind w:firstLine="0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При поступлении заявления и паке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1.1.7.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Формирование и направление документов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60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1.1.7.1.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 xml:space="preserve">При личном обращении в МФЦ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r>
          </w:p>
          <w:p>
            <w:pPr>
              <w:pStyle w:val="1160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 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 дня поступления заявления и документов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доступ к региональной и (или) ведомственной информационной системе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1.1.8.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Прием пакета документов (в случае обращения заявителя (представителя заявителя) в МФЦ)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Принимает пакет документов.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день приема документов из МФЦ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доступ к региональной и (или) ведомственной информационной системе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1.1.9.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документов при обращении через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(или)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выполнения административных процедур по исполнению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60"/>
              <w:ind w:firstLine="0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  <w:vertAlign w:val="superscript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1.1.7.3.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При обращении через ЕПГУ</w:t>
            </w:r>
            <w:r>
              <w:rPr>
                <w:rStyle w:val="1143"/>
                <w:rFonts w:ascii="Times New Roman" w:hAnsi="Times New Roman"/>
                <w:b/>
                <w:sz w:val="18"/>
                <w:szCs w:val="18"/>
              </w:rPr>
              <w:footnoteReference w:id="7"/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и (или) РПГУ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  <w:lang w:val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  <w:lang w:val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 в личный каби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4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оборудования: компьютер, принтер, МФУ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>
          <w:trHeight w:val="234"/>
        </w:trPr>
        <w:tc>
          <w:tcPr>
            <w:gridSpan w:val="7"/>
            <w:tcW w:w="15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 xml:space="preserve">1.2. Формирование и направление межведомственных запросов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1.2.1.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pStyle w:val="1174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и направление межведомственных запросов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pStyle w:val="1174"/>
              <w:jc w:val="both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органа, предоставляющего услугу, формирует и н</w:t>
            </w:r>
            <w:r>
              <w:rPr>
                <w:sz w:val="18"/>
                <w:szCs w:val="18"/>
              </w:rPr>
              <w:t xml:space="preserve">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 рабочих дней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74"/>
              <w:jc w:val="center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Технологическое обеспечение: наличие доступа к СМЭВ, а также наличие необходимого оборудования: компьютер.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1.3.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1.3.1.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Проверка права на получение муниципальной услуги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Проверяет заявление и представленные документы на соответствие установленным требованиям.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Проверяет право заявителя на первоочередное (внеочередное) зачисление в ДОО.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Вносит данные заявления в электронную систему учета очередности.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случае установления отсутствия оснований для отказа в предоставлении муниципальной услуги переходит к процедуре 1.3.2.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случае установления наличия оснований для отказа в предоставлении муниципальной услуги переходит к процедуре 1.3.3.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рабочих дней со дня поступления заявления и документов в 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доступ к региональной информационной системе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1.3.2.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Принятие решение о предоставлении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подготовку документа о постановке на регистрационный учет.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Передает в порядке делопроизводства лицу, принимающему решение (процедура 1.3.4).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1.3.3.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Принятие решение об отказе в предоставлении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уведомления об отказе в предоставлении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муниципальной услуги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Передает в порядке делопроизводства лицу, принимающему решение (процедура 1.3.4).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1.3.4.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Утверждение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Лицо, принимающее решение, проверяет правильность документа о постановке на регистрационный учет, 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уведомления об отказе в предоставлении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муниципальной услуги.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Утверждает (подписывает) документ о постановке 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регистрационный учет, 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уведомление об отказе в предоставлении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муниципальной услуги.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Направляет утвержденные и подписанные документы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 специалисту, ответственному за направление документов заявителю.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1.3.5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Направление уведомления заявителю (при обращении через ЕПГУ и (или) РПГУ)</w:t>
            </w:r>
            <w:r>
              <w:rPr>
                <w:rStyle w:val="1143"/>
                <w:rFonts w:ascii="Times New Roman" w:hAnsi="Times New Roman"/>
                <w:sz w:val="18"/>
                <w:szCs w:val="18"/>
              </w:rPr>
              <w:footnoteReference w:id="8"/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117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ист органа, предоставляющего услугу направляет уведомление через личный кабинет на ЕПГУ и (или) РПГУ)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принятия решения о предоставлении (отказе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 и (или) РПГУ)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1174"/>
              <w:jc w:val="center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7"/>
            <w:tcW w:w="154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 Направление заявителю результата предоставления муниципальной услуги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104"/>
        </w:trPr>
        <w:tc>
          <w:tcPr>
            <w:tcW w:w="68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1.4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.1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</w:r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1.4.1.1. При личном обращении в МФЦ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Результат предоставления услуги направляется в МФЦ в виде электронного документа, подписанного электронной подписью должностного лица органа, предоставляющего услугу, уполномоченного на подписание документа.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 момента принятия решения о предоставлении (об 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(или)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 личный кабинет должностного лица в региональной и (или) ведомственной информационной системе, к электронной почте, компьютер, телефон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1.4.1.2. При обращении через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РПГУ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eastAsia="ru-RU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1160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 регистрирует результат предоставления услуги в установленном порядке 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направляет 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результат предоставления муниципальной услуги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через личный кабинет на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(или)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РПГУ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  <w:lang w:val="ru-RU" w:eastAsia="ru-RU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виде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электронного документа, 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подписанного электронной подписью</w:t>
            </w:r>
            <w:r>
              <w:rPr>
                <w:rStyle w:val="1143"/>
                <w:rFonts w:ascii="Times New Roman" w:hAnsi="Times New Roman"/>
                <w:sz w:val="18"/>
                <w:szCs w:val="18"/>
              </w:rPr>
              <w:footnoteReference w:id="9"/>
            </w:r>
            <w:r>
              <w:rPr>
                <w:rStyle w:val="1143"/>
                <w:rFonts w:ascii="Times New Roman" w:hAnsi="Times New Roman"/>
                <w:sz w:val="18"/>
                <w:szCs w:val="18"/>
                <w:lang w:val="ru-RU"/>
              </w:rPr>
              <w:t xml:space="preserve">*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принятия решения о предоставлени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(об 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1.4.2.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Получение результата предоставления услуги МФЦ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Принимает результат предоставления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получения результата из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ГИС МФЦ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1.4.3.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Выдача результата предоставления услуги заявителю (в случае обращения через МФЦ)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б) выдает результат заявителю (представителю заявителя);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Сотрудник МФЦ заверяет экземпляр электронного документа на бумажном носителе, выдает результат предоставления услуги заявителю или его представителю и проставляет отметку о выдаче результата предоставления услуги в ГИС МФЦ.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день обращения заявителя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ГИС МФЦ; компьютер, принтер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8. Особенности предоставления «подуслуги» в электронной форме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504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>
        <w:tblPrEx/>
        <w:trPr>
          <w:trHeight w:val="1479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получения заявителем информации  о сроках  и порядке предоставления услуги</w:t>
            </w: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записи на прием в орган, МФЦ для подачи запроса о предоставлении услуги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формирования запроса о предоставлении услуги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footnoteReference w:id="10"/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 xml:space="preserve">**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Способ получения сведений о ходе выполнения запроса о предоставлении услуги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trHeight w:val="70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</w:tr>
      <w:tr>
        <w:tblPrEx/>
        <w:trPr>
          <w:trHeight w:val="70"/>
        </w:trPr>
        <w:tc>
          <w:tcPr>
            <w:gridSpan w:val="7"/>
            <w:tcW w:w="15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1. 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zh-CN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РПГУ</w:t>
            </w:r>
            <w:r>
              <w:rPr>
                <w:rStyle w:val="1143"/>
                <w:sz w:val="18"/>
                <w:szCs w:val="18"/>
              </w:rPr>
              <w:footnoteReference w:id="11"/>
            </w:r>
            <w:r>
              <w:rPr>
                <w:rStyle w:val="1143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Через экранную форму на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Через экранную форму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требуется предоставление заявителем документов на бумажном носителе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Личный кабинет на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Личный кабинет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82" w:firstLine="567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-82" w:firstLine="567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-82" w:firstLine="567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-82" w:firstLine="567"/>
        <w:jc w:val="both"/>
        <w:spacing w:after="0" w:line="240" w:lineRule="auto"/>
        <w:rPr>
          <w:rFonts w:ascii="Times New Roman" w:hAnsi="Times New Roman"/>
          <w:sz w:val="20"/>
          <w:szCs w:val="20"/>
        </w:rPr>
        <w:sectPr>
          <w:footnotePr>
            <w:numFmt w:val="chicago"/>
          </w:footnotePr>
          <w:endnotePr/>
          <w:type w:val="nextPage"/>
          <w:pgSz w:w="16838" w:h="11906" w:orient="landscape"/>
          <w:pgMar w:top="425" w:right="567" w:bottom="284" w:left="567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103"/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1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отделом образования администрации Нефтекумского муниципального округа Ставропольского края муниципальной услуги «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1" w:line="220" w:lineRule="atLeast"/>
      </w:pPr>
      <w:r/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ПЕРЕЧЕНЬ</w:t>
      </w:r>
      <w:r>
        <w:rPr>
          <w:rFonts w:ascii="Times New Roman" w:hAnsi="Times New Roman"/>
          <w:b/>
          <w:bCs/>
          <w:sz w:val="18"/>
          <w:szCs w:val="18"/>
        </w:rPr>
      </w:r>
      <w:r>
        <w:rPr>
          <w:rFonts w:ascii="Times New Roman" w:hAnsi="Times New Roman"/>
          <w:b/>
          <w:bCs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КАТЕГОРИЙ ГРАЖДАН, ИМЕЮЩИХ ПРАВО НА ЛЬГОТНЫЙ</w:t>
      </w:r>
      <w:r>
        <w:rPr>
          <w:rFonts w:ascii="Times New Roman" w:hAnsi="Times New Roman"/>
          <w:b/>
          <w:bCs/>
          <w:sz w:val="18"/>
          <w:szCs w:val="18"/>
        </w:rPr>
      </w:r>
      <w:r>
        <w:rPr>
          <w:rFonts w:ascii="Times New Roman" w:hAnsi="Times New Roman"/>
          <w:b/>
          <w:bCs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ПОРЯДОК ПРЕДОСТАВЛЕНИЯ МЕСТ В </w:t>
      </w:r>
      <w:r>
        <w:rPr>
          <w:rFonts w:ascii="Times New Roman" w:hAnsi="Times New Roman" w:eastAsia="Times New Roman"/>
          <w:b/>
          <w:sz w:val="18"/>
          <w:szCs w:val="18"/>
          <w:lang w:eastAsia="ru-RU"/>
        </w:rPr>
        <w:t xml:space="preserve">ДОО</w:t>
      </w:r>
      <w:r>
        <w:rPr>
          <w:rFonts w:ascii="Times New Roman" w:hAnsi="Times New Roman" w:eastAsia="Times New Roman"/>
          <w:b/>
          <w:sz w:val="18"/>
          <w:szCs w:val="18"/>
          <w:lang w:eastAsia="ru-RU"/>
        </w:rPr>
      </w:r>
      <w:r>
        <w:rPr>
          <w:rFonts w:ascii="Times New Roman" w:hAnsi="Times New Roman" w:eastAsia="Times New Roman"/>
          <w:b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</w:r>
      <w:r>
        <w:rPr>
          <w:rFonts w:ascii="Times New Roman" w:hAnsi="Times New Roman"/>
          <w:b/>
          <w:sz w:val="18"/>
          <w:szCs w:val="18"/>
        </w:rPr>
      </w:r>
      <w:r>
        <w:rPr>
          <w:rFonts w:ascii="Times New Roman" w:hAnsi="Times New Roman"/>
          <w:b/>
          <w:sz w:val="18"/>
          <w:szCs w:val="1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2745"/>
        <w:gridCol w:w="3798"/>
        <w:gridCol w:w="181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 п/п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льготной категории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Нормативный акт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Документы, подтверждающие льготу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I. Дети, родители (законные представители) которых имеют право на внеочередное зачисление ребенка в дошкольное образовательное учреждение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 граждан, подвергшиеся радиации вследствие катастрофы на Чернобыльской АЭС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/>
            <w:hyperlink r:id="rId15" w:tooltip="consultantplus://offline/ref=8C372785BA27387007F7092DEDD3147F2920AB0E14FF12CDB8B3E6825EAE8F5DCD270081DE942B967332E65646ZAx6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Закон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Российской Федерации от 15 мая 1991 года N 1244-I </w:t>
            </w:r>
            <w:hyperlink r:id="rId16" w:tooltip="consultantplus://offline/ref=8C372785BA27387007F7092DEDD3147F2920AB0E14FF12CDB8B3E6825EAE8F5DDF27588ED9953EC22A68B15B44A5FB3F99C0E7B3EEZAxD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(п. 12 ст. 14)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"О социальной защите граждан, подвергшихся воздействию радиации вследствие катастрофы на Чернобыльской АЭС"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удостоверение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 граждан из подразделений особого риска, а также членов семей, потерявших кормильца из числа этих граждан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Закон РФ от 15.05.1991 N 1244- "О социальной защите граждан, подвергшихся воздействию радиации вследствие катастрофы на Чернобыльской АЭС"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/>
            <w:hyperlink r:id="rId17" w:tooltip="consultantplus://offline/ref=8C372785BA27387007F7092DEDD3147F2B2DAB0510F012CDB8B3E6825EAE8F5DCD270081DE942B967332E65646ZAx6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постановление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Ве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рховного Совета Российской Федерации от 27 декабря 1991 г. N 2123-1 "О распространении действий закона РСФСР "О социальной защите граждан, подвергшихся воздействию радиации вследствие катастрофы на Чернобыльской АЭС" на граждан подразделений особого риска"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удостоверение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 прокуроров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18" w:tooltip="consultantplus://offline/ref=8C372785BA27387007F7092DEDD3147F2921AE0413F412CDB8B3E6825EAE8F5DCD270081DE942B967332E65646ZAx6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закон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от 17 января 1992 года N 2202-I </w:t>
            </w:r>
            <w:hyperlink r:id="rId19" w:tooltip="consultantplus://offline/ref=8C372785BA27387007F7092DEDD3147F2921AE0413F412CDB8B3E6825EAE8F5DDF27588ED99E3EC22A68B15B44A5FB3F99C0E7B3EEZAxD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(п. 5 ст. 44)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«О прокуратуре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с места работы (службы)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 судей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20" w:tooltip="consultantplus://offline/ref=8C372785BA27387007F7092DEDD3147F2926AA0D1EF412CDB8B3E6825EAE8F5DCD270081DE942B967332E65646ZAx6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закон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от 26 июля 1992 года N 3132-I </w:t>
            </w:r>
            <w:hyperlink r:id="rId21" w:tooltip="consultantplus://offline/ref=8C372785BA27387007F7092DEDD3147F2926AA0D1EF412CDB8B3E6825EAE8F5DDF275889D9943EC22A68B15B44A5FB3F99C0E7B3EEZAxD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(п. 3 ст. 19)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«О статусе судей 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с места работы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 сотрудников Следственного комитета РФ (руково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дители следственных органов Следственного комитета, следователи, а также другие должностные лица Следственного комитета, имеющие специальные или воинские звания либо замещающие должности, по которым предусмотрено присвоение специальных или воинских званий)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22" w:tooltip="consultantplus://offline/ref=8C372785BA27387007F7092DEDD3147F2921A80C12F712CDB8B3E6825EAE8F5DCD270081DE942B967332E65646ZAx6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закон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от 28 декабря 2010 года </w:t>
            </w:r>
            <w:hyperlink r:id="rId23" w:tooltip="consultantplus://offline/ref=8C372785BA27387007F7092DEDD3147F2921A80C12F712CDB8B3E6825EAE8F5DDF275889D89C61C73F79E95647B8E5378FDCE5B1ZExC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(п. 25 ст. 35)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N 403-ФЗ «О следственном комитете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с места работы (службы)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 погибших (пропавших без вести), умерших, ставших инвалидами военнослужащих 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сотрудников федеральных органов исполнительной власти,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постановления Правительства Российской Федерации: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31 мая 2000 г. </w:t>
            </w:r>
            <w:hyperlink r:id="rId24" w:tooltip="consultantplus://offline/ref=8C372785BA27387007F7092DEDD3147F2E26A20513FC4FC7B0EAEA8059A1D058D836588CDD89359E652EE454Z4x4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N 424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«О предоставлении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дополнительных гарантий и компенсаций военнослужащим, сотрудникам органов внутренних дел,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Государственной противопожарной службы, сотрудникам уголовно-исполнительной системы и гражданскому персоналу Вооруженных Сил Российской Федерации, других войск, воинских формирований и органов, выполняющим задачи на территории Северо-Кавказского региона»;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09 февраля 2004 г. </w:t>
            </w:r>
            <w:hyperlink r:id="rId25" w:tooltip="consultantplus://offline/ref=8C372785BA27387007F7092DEDD3147F2926AA0F1EF412CDB8B3E6825EAE8F5DCD270081DE942B967332E65646ZAx6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N 65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26" w:tooltip="consultantplus://offline/ref=8C372785BA27387007F7092DEDD3147F2926AA0F1EF412CDB8B3E6825EAE8F5DDF27588DDE9735917327B00700F3E83F92C0E5BBF2AFC599ZBx5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(п. 14)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«О дополнительных гаранти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медицинское свидетельство о смерти, справка,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 погибших (пропавших без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/>
            <w:hyperlink r:id="rId27" w:tooltip="consultantplus://offline/ref=8C372785BA27387007F7092DEDD3147F2B25AD0411F012CDB8B3E6825EAE8F5DCD270081DE942B967332E65646ZAx6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постановление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Правительства Российской Федерации от 12 августа 2008 г. N 587 </w:t>
            </w:r>
            <w:hyperlink r:id="rId28" w:tooltip="consultantplus://offline/ref=8C372785BA27387007F7092DEDD3147F2B25AD0411F012CDB8B3E6825EAE8F5DDF27588DDE9735977827B00700F3E83F92C0E5BBF2AFC599ZBx5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(п. 4)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«О дополнительных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 семей военнослужащих и сотрудников органов внутренних дел, Государств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Министра обороны РФ от 16.05.2016 N 270 "О мерах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реализации в Вооруженных Силах Российской Федерации постановления Правительства Российской Федерации от 25 августа 1999 г. № 936 "О дополнительных мерах по социальной защите членов семей военнослужащих и сотрудников органов внутренних дел, Государствен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II. Дети, родители (законные представители) которых имеют право на первоочередное зачисление ребенка в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ДОО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 граждан, уволенных с военной службы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29" w:tooltip="consultantplus://offline/ref=8C372785BA27387007F7092DEDD3147F2921AC0B12F312CDB8B3E6825EAE8F5DCD270081DE942B967332E65646ZAx6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закон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от 27 мая 1998 года N 76-ФЗ </w:t>
            </w:r>
            <w:hyperlink r:id="rId30" w:tooltip="consultantplus://offline/ref=8C372785BA27387007F7092DEDD3147F2921AC0B12F312CDB8B3E6825EAE8F5DDF27588DDE97369E7B27B00700F3E83F92C0E5BBF2AFC599ZBx5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(п. 5 ст. 23)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"О статусе военнослужащих"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удостоверение, военный билет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 военнослужащих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31" w:tooltip="consultantplus://offline/ref=8C372785BA27387007F7092DEDD3147F2921AC0B12F312CDB8B3E6825EAE8F5DCD270081DE942B967332E65646ZAx6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закон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от 27 мая 1998 года N 76-ФЗ </w:t>
            </w:r>
            <w:hyperlink r:id="rId32" w:tooltip="consultantplus://offline/ref=8C372785BA27387007F7092DEDD3147F2921AC0B12F312CDB8B3E6825EAE8F5DDF275888D69E3EC22A68B15B44A5FB3F99C0E7B3EEZAxD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(п. 6 ст. 19)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"О статусе военнослужащих"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удостоверение, военный билет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 сотрудников полиции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33" w:tooltip="consultantplus://offline/ref=8C372785BA27387007F7092DEDD3147F2921AE0412F612CDB8B3E6825EAE8F5DCD270081DE942B967332E65646ZAx6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закон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от 07 февраля 2011 года N 3-ФЗ </w:t>
            </w:r>
            <w:hyperlink r:id="rId34" w:tooltip="consultantplus://offline/ref=8C372785BA27387007F7092DEDD3147F2921AE0412F612CDB8B3E6825EAE8F5DDF27588FD99C61C73F79E95647B8E5378FDCE5B1ZExC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(п. 6 ст. 46)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"О полиции"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с места работы (службы)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 сотрудника полиции, погибшего (умершего) вследствие увечья или иного повреждения здоровья,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полученных в связи с выполнением служебных обязанностей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35" w:tooltip="consultantplus://offline/ref=8C372785BA27387007F7092DEDD3147F2921AE0412F612CDB8B3E6825EAE8F5DCD270081DE942B967332E65646ZAx6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закон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от 07 февраля 2011 года N 3-ФЗ </w:t>
            </w:r>
            <w:hyperlink r:id="rId36" w:tooltip="consultantplus://offline/ref=8C372785BA27387007F7092DEDD3147F2921AE0412F612CDB8B3E6825EAE8F5DDF27588FD99C61C73F79E95647B8E5378FDCE5B1ZExC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(п. 6 ст. 46)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"О полиции"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медицинское свидетельство о смерти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 сотрудника полиции, умершего вследствие заболевания, полученного в период прохождения службы в полиции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37" w:tooltip="consultantplus://offline/ref=8C372785BA27387007F7092DEDD3147F2921AE0412F612CDB8B3E6825EAE8F5DCD270081DE942B967332E65646ZAx6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закон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от 07 февраля 2011 года N 3-ФЗ </w:t>
            </w:r>
            <w:hyperlink r:id="rId38" w:tooltip="consultantplus://offline/ref=8C372785BA27387007F7092DEDD3147F2921AE0412F612CDB8B3E6825EAE8F5DDF27588FD99C61C73F79E95647B8E5378FDCE5B1ZExC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(п. 6 ст. 46)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"О полиции"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медицинское свидетельство о смерти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39" w:tooltip="consultantplus://offline/ref=8C372785BA27387007F7092DEDD3147F2921AE0412F612CDB8B3E6825EAE8F5DCD270081DE942B967332E65646ZAx6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закон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от 07 февраля 2011 года N 3-ФЗ </w:t>
            </w:r>
            <w:hyperlink r:id="rId40" w:tooltip="consultantplus://offline/ref=8C372785BA27387007F7092DEDD3147F2921AE0412F612CDB8B3E6825EAE8F5DDF27588FD99C61C73F79E95647B8E5378FDCE5B1ZExC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(п. 6 ст. 46)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"О полиции"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копия трудовой книжки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 гражданина Российской Федерации, умершего в течение одного года после увольнения со службы в пол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41" w:tooltip="consultantplus://offline/ref=8C372785BA27387007F7092DEDD3147F2921AE0412F612CDB8B3E6825EAE8F5DCD270081DE942B967332E65646ZAx6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закон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от 07 февраля 2011 года N 3-ФЗ </w:t>
            </w:r>
            <w:hyperlink r:id="rId42" w:tooltip="consultantplus://offline/ref=8C372785BA27387007F7092DEDD3147F2921AE0412F612CDB8B3E6825EAE8F5DDF27588FD99C61C73F79E95647B8E5378FDCE5B1ZExC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(п. 6 ст. 46)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"О полиции"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копия трудовой книжки, медицинское свидетельство о смерти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Дети, находящиеся (находившиеся) на иждивении сотрудника полиции, гражданина Российской Федерации, указанных в пунктах 12 - 16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43" w:tooltip="consultantplus://offline/ref=8C372785BA27387007F7092DEDD3147F2921AE0412F612CDB8B3E6825EAE8F5DCD270081DE942B967332E65646ZAx6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закон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от 07 февраля 2011 года N 3-ФЗ </w:t>
            </w:r>
            <w:hyperlink r:id="rId44" w:tooltip="consultantplus://offline/ref=8C372785BA27387007F7092DEDD3147F2921AE0412F612CDB8B3E6825EAE8F5DDF27588FD99C61C73F79E95647B8E5378FDCE5B1ZExC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(п. 6 ст. 46)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"О полиции"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копия трудовой книжки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 сотрудников Государственной противопожарн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 начальствующего состава федеральной фельдъегерской связи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45" w:tooltip="consultantplus://offline/ref=8C372785BA27387007F7092DEDD3147F2921AB0517F612CDB8B3E6825EAE8F5DCD270081DE942B967332E65646ZAx6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закон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от 21 декабря 1994 года N 69-ФЗ "О пожарной безопасности",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46" w:tooltip="consultantplus://offline/ref=8C372785BA27387007F7092DEDD3147F2926AE0914F512CDB8B3E6825EAE8F5DCD270081DE942B967332E65646ZAx6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закон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от 21 июля 1997 года N 114-ФЗ "О службе в таможенных органах Российской Федерации",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закон от 17.12.1994 N 67-ФЗ "О федеральной фельдъегерской связи" (ст. 10)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47" w:tooltip="consultantplus://offline/ref=8C372785BA27387007F7092DEDD3147F2926A30E14F612CDB8B3E6825EAE8F5DCD270081DE942B967332E65646ZAx6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закон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от 03 апреля 1995 года N 40-ФЗ "О федеральной службе безопасности",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/>
            <w:hyperlink r:id="rId48" w:tooltip="consultantplus://offline/ref=8C372785BA27387007F7092DEDD3147F2921AB041EFF12CDB8B3E6825EAE8F5DCD270081DE942B967332E65646ZAx6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Закон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Российской Федерации от 21 июля 1993 года N 5473-I "Об учреждениях и органах, исполняющих уголовные наказания в виде лишения свободы"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с места работы (службы)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Дети-инвалиды и дети, один из родителей (законных представителей) которых является инвалидом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/>
            <w:hyperlink r:id="rId49" w:tooltip="consultantplus://offline/ref=8C372785BA27387007F7092DEDD3147F2B23AF0C11FF12CDB8B3E6825EAE8F5DCD270081DE942B967332E65646ZAx6H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Указ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Президент Российской Федерации от 02 октября 1992 года N 1157 "О дополнительных мерах государственной поддержки инвалидов"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справка, выдаваемая федеральными государственными учреждениями медико-социальной экспертизы, выписка из акта освидетельствования гражданина,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признанного инвалидом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19.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 из многодетных семей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Указ Президента РФ от 23.01.2024 № 63 «О мерах социальной поддержки многодетных семей»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удостоверение, свидетельства о рождении детей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Дети-сироты и дети, оставшиеся без попечения родителей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Закон Ставропольского края от 16 марта 2006 г. № 7-кз «О дополнительных гарантиях по социальной поддержке детей-сирот и детей, оставшихся без попечения родителей» (ч. 14 ст. 5)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органа опеки и попечительства о назначении опекуна или попечителя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III. Дети, родители (законные представители) которых имеют право на преимущественное право зачисления ребенка в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ДОО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Родители, у которых старшие дети посещают ДОО 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</w:r>
            <w:r>
              <w:rPr>
                <w:rFonts w:ascii="Times New Roman" w:hAnsi="Times New Roman"/>
                <w:strike/>
                <w:sz w:val="18"/>
                <w:szCs w:val="18"/>
              </w:rPr>
            </w:r>
            <w:r>
              <w:rPr>
                <w:rFonts w:ascii="Times New Roman" w:hAnsi="Times New Roman"/>
                <w:strike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Семейный кодекс Российской Федерации от 29 декабря 1995 г. № 223-ФЗ (п. 2 ст. 54), Федеральный закон от 29 декабря 2012 г. № 273-ФЗ «Об образовании в Российской Федерации» (п. 3.1 ст. 67)</w:t>
            </w:r>
            <w:r>
              <w:rPr>
                <w:rFonts w:ascii="Times New Roman" w:hAnsi="Times New Roman"/>
                <w:strike/>
                <w:sz w:val="18"/>
                <w:szCs w:val="18"/>
              </w:rPr>
            </w:r>
            <w:r>
              <w:rPr>
                <w:rFonts w:ascii="Times New Roman" w:hAnsi="Times New Roman"/>
                <w:strike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свидетельства о рождении детей;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из МДОУ о том, что один из детей является его воспитанником</w:t>
            </w:r>
            <w:r>
              <w:rPr>
                <w:rStyle w:val="1143"/>
                <w:rFonts w:ascii="Times New Roman" w:hAnsi="Times New Roman"/>
                <w:sz w:val="18"/>
                <w:szCs w:val="18"/>
              </w:rPr>
              <w:footnoteReference w:id="12"/>
            </w:r>
            <w:r>
              <w:rPr>
                <w:rFonts w:ascii="Times New Roman" w:hAnsi="Times New Roman"/>
                <w:sz w:val="18"/>
                <w:szCs w:val="18"/>
              </w:rPr>
              <w:t xml:space="preserve">».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22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Дети, в том числе усыновленные (удочеренные) или находящиеся под опекой в семье, включая приемную семью, патронатную семью, в которой обучаются их брат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закон от 29 декабря 2012 г. № 273-ФЗ «Об образовании в Российской Федерации» (п. 3.1 ст. 67)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свидетельства о рождении детей;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органа опеки и попечительства о назначении опекуна или попечителя (при необходимости);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решение органа опеки и попечительства о назначении патронатного воспитателя (при необходимости);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из МДОУ о том, что один из детей является его воспитанником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Примечание. Внутри одной льготной категории (право на внеочередное, первоочередное и преимущественное зачисление ребенка в учреждение) заявления выстраиваются по дате подачи заявления.</w:t>
      </w:r>
      <w:r>
        <w:rPr>
          <w:rFonts w:ascii="Times New Roman" w:hAnsi="Times New Roman"/>
          <w:sz w:val="18"/>
          <w:szCs w:val="18"/>
          <w:lang w:eastAsia="ru-RU"/>
        </w:rPr>
      </w:r>
      <w:r>
        <w:rPr>
          <w:rFonts w:ascii="Times New Roman" w:hAnsi="Times New Roman"/>
          <w:sz w:val="18"/>
          <w:szCs w:val="18"/>
          <w:lang w:eastAsia="ru-RU"/>
        </w:rPr>
      </w:r>
    </w:p>
    <w:p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  <w:sectPr>
          <w:headerReference w:type="default" r:id="rId10"/>
          <w:headerReference w:type="even" r:id="rId11"/>
          <w:footnotePr>
            <w:numFmt w:val="chicago"/>
          </w:footnotePr>
          <w:endnotePr/>
          <w:type w:val="nextPage"/>
          <w:pgSz w:w="11906" w:h="16838" w:orient="portrait"/>
          <w:pgMar w:top="1134" w:right="567" w:bottom="709" w:left="1418" w:header="709" w:footer="709" w:gutter="0"/>
          <w:cols w:num="1" w:sep="0" w:space="708" w:equalWidth="1"/>
          <w:docGrid w:linePitch="360"/>
        </w:sectPr>
      </w:pPr>
      <w:r>
        <w:rPr>
          <w:rFonts w:ascii="Courier New" w:hAnsi="Courier New" w:cs="Courier New"/>
          <w:sz w:val="20"/>
          <w:szCs w:val="20"/>
          <w:lang w:eastAsia="ru-RU"/>
        </w:rPr>
      </w:r>
      <w:r>
        <w:rPr>
          <w:rFonts w:ascii="Courier New" w:hAnsi="Courier New" w:cs="Courier New"/>
          <w:sz w:val="20"/>
          <w:szCs w:val="20"/>
          <w:lang w:eastAsia="ru-RU"/>
        </w:rPr>
      </w: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ind w:left="5103"/>
        <w:jc w:val="center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2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отделом образования администрации Нефтекумского муниципального округа Ставропольского края  муниципальной услуги «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ind w:left="5103"/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ЗАЯВЛЕНИЕ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предоставлении муниципальной услуги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Я, _____________________________________________________________________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i/>
          <w:sz w:val="20"/>
          <w:szCs w:val="24"/>
          <w:lang w:eastAsia="ru-RU"/>
        </w:rPr>
      </w:pPr>
      <w:r>
        <w:rPr>
          <w:rFonts w:ascii="Times New Roman" w:hAnsi="Times New Roman" w:eastAsia="Times New Roman"/>
          <w:i/>
          <w:sz w:val="20"/>
          <w:szCs w:val="24"/>
          <w:lang w:eastAsia="ru-RU"/>
        </w:rPr>
        <w:t xml:space="preserve">ФИО родителя (законного представителя)</w:t>
      </w:r>
      <w:r>
        <w:rPr>
          <w:rFonts w:ascii="Times New Roman" w:hAnsi="Times New Roman" w:eastAsia="Times New Roman"/>
          <w:i/>
          <w:sz w:val="20"/>
          <w:szCs w:val="24"/>
          <w:lang w:eastAsia="ru-RU"/>
        </w:rPr>
      </w:r>
      <w:r>
        <w:rPr>
          <w:rFonts w:ascii="Times New Roman" w:hAnsi="Times New Roman" w:eastAsia="Times New Roman"/>
          <w:i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Паспортные данные родителя (законного представителя): серия:___________№______________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выдан: ___________________________________________________дата выдачи:_____________,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ФИО представителя родителя (законного представителя)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(заполняется при необходимости)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__________________________________________________________________________________,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реквизиты документа, подтверждающего полномочия представителя родителя (законного представителя)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(заполняется при необходимости)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i/>
          <w:sz w:val="20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как родитель (законный представитель), прошу поставить на учет в качестве нуждающегося в предоставлении места в образовательной организации, а также направить на обучение с 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18"/>
          <w:lang w:eastAsia="ru-RU"/>
        </w:rPr>
        <w:t xml:space="preserve">в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муниципальную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образовательную организацию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/>
          <w:i/>
          <w:sz w:val="20"/>
          <w:szCs w:val="24"/>
          <w:lang w:eastAsia="ru-RU"/>
        </w:rPr>
        <w:t xml:space="preserve">желаемая дата обучения</w:t>
      </w:r>
      <w:r>
        <w:rPr>
          <w:rFonts w:ascii="Times New Roman" w:hAnsi="Times New Roman" w:eastAsia="Times New Roman"/>
          <w:i/>
          <w:sz w:val="20"/>
          <w:szCs w:val="24"/>
          <w:lang w:eastAsia="ru-RU"/>
        </w:rPr>
      </w:r>
      <w:r>
        <w:rPr>
          <w:rFonts w:ascii="Times New Roman" w:hAnsi="Times New Roman" w:eastAsia="Times New Roman"/>
          <w:i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3540"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0"/>
          <w:szCs w:val="20"/>
          <w:lang w:eastAsia="ru-RU"/>
        </w:rPr>
        <w:t xml:space="preserve">наименование образовательной организации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предоставлением возможности обучения на __________________________________________.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 w:eastAsia="Times New Roman"/>
          <w:sz w:val="20"/>
          <w:szCs w:val="24"/>
          <w:lang w:eastAsia="ru-RU"/>
        </w:rPr>
        <w:tab/>
      </w:r>
      <w:r>
        <w:rPr>
          <w:rFonts w:ascii="Times New Roman" w:hAnsi="Times New Roman" w:eastAsia="Times New Roman"/>
          <w:sz w:val="20"/>
          <w:szCs w:val="24"/>
          <w:lang w:eastAsia="ru-RU"/>
        </w:rPr>
        <w:tab/>
      </w:r>
      <w:r>
        <w:rPr>
          <w:rFonts w:ascii="Times New Roman" w:hAnsi="Times New Roman" w:eastAsia="Times New Roman"/>
          <w:sz w:val="20"/>
          <w:szCs w:val="24"/>
          <w:lang w:eastAsia="ru-RU"/>
        </w:rPr>
        <w:tab/>
      </w:r>
      <w:r>
        <w:rPr>
          <w:rFonts w:ascii="Times New Roman" w:hAnsi="Times New Roman" w:eastAsia="Times New Roman"/>
          <w:sz w:val="20"/>
          <w:szCs w:val="24"/>
          <w:lang w:eastAsia="ru-RU"/>
        </w:rPr>
        <w:tab/>
      </w:r>
      <w:r>
        <w:rPr>
          <w:rFonts w:ascii="Times New Roman" w:hAnsi="Times New Roman" w:eastAsia="Times New Roman"/>
          <w:i/>
          <w:sz w:val="20"/>
          <w:szCs w:val="24"/>
          <w:lang w:eastAsia="ru-RU"/>
        </w:rPr>
        <w:t xml:space="preserve">указать язык образования</w:t>
      </w: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4"/>
          <w:lang w:eastAsia="ru-RU"/>
        </w:rPr>
      </w:r>
      <w:r>
        <w:rPr>
          <w:rFonts w:ascii="Times New Roman" w:hAnsi="Times New Roman" w:eastAsia="Times New Roman"/>
          <w:sz w:val="20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Режим пребывания ребенка в группе:__________________________________________________. Направленность группы:____________________________________________________________. Реквизиты заключения психолого-медико-педагогической комиссии (при наличии):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18"/>
          <w:szCs w:val="24"/>
          <w:lang w:eastAsia="ru-RU"/>
        </w:rPr>
      </w:pPr>
      <w:r>
        <w:rPr>
          <w:rFonts w:ascii="Times New Roman" w:hAnsi="Times New Roman" w:eastAsia="Times New Roman"/>
          <w:sz w:val="18"/>
          <w:szCs w:val="24"/>
          <w:lang w:eastAsia="ru-RU"/>
        </w:rPr>
      </w:r>
      <w:r>
        <w:rPr>
          <w:rFonts w:ascii="Times New Roman" w:hAnsi="Times New Roman" w:eastAsia="Times New Roman"/>
          <w:sz w:val="18"/>
          <w:szCs w:val="24"/>
          <w:lang w:eastAsia="ru-RU"/>
        </w:rPr>
      </w:r>
      <w:r>
        <w:rPr>
          <w:rFonts w:ascii="Times New Roman" w:hAnsi="Times New Roman" w:eastAsia="Times New Roman"/>
          <w:sz w:val="18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ФИО ребенка______________________________________________________________________,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дата рождения________________________,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реквизиты свидетельства о рождении ребенка: серия:__________№_________________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 w:type="textWrapping" w:clear="all"/>
        <w:t xml:space="preserve">выдано:___________________________________________________________________________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18"/>
          <w:szCs w:val="24"/>
          <w:lang w:eastAsia="ru-RU"/>
        </w:rPr>
      </w:pPr>
      <w:r>
        <w:rPr>
          <w:rFonts w:ascii="Times New Roman" w:hAnsi="Times New Roman" w:eastAsia="Times New Roman"/>
          <w:sz w:val="18"/>
          <w:szCs w:val="24"/>
          <w:lang w:eastAsia="ru-RU"/>
        </w:rPr>
        <w:t xml:space="preserve">_____________________________________________________________________________________________________________,</w:t>
      </w:r>
      <w:r>
        <w:rPr>
          <w:rFonts w:ascii="Times New Roman" w:hAnsi="Times New Roman" w:eastAsia="Times New Roman"/>
          <w:sz w:val="18"/>
          <w:szCs w:val="24"/>
          <w:lang w:eastAsia="ru-RU"/>
        </w:rPr>
      </w:r>
      <w:r>
        <w:rPr>
          <w:rFonts w:ascii="Times New Roman" w:hAnsi="Times New Roman" w:eastAsia="Times New Roman"/>
          <w:sz w:val="18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проживающего по адресу: населенный пункт:___________________________________________,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 w:type="textWrapping" w:clear="all"/>
        <w:t xml:space="preserve">улица_________________________, дом_______, корпус________, квартира____________.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(указываются в порядке приоритета)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:______________________________________________________________________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__________________________________________________________________________________.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before="200"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во внеочередном (первоочередном) порядке. Соответствующие документы, подтверждающие право, прилагаются.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образовательной организации_______________________________________________________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2832"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/>
          <w:i/>
          <w:sz w:val="20"/>
          <w:szCs w:val="24"/>
          <w:lang w:eastAsia="ru-RU"/>
        </w:rPr>
        <w:t xml:space="preserve">наименование образовательной организации из указанной в приоритете</w:t>
      </w: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4"/>
          <w:lang w:eastAsia="ru-RU"/>
        </w:rPr>
      </w:r>
      <w:r>
        <w:rPr>
          <w:rFonts w:ascii="Times New Roman" w:hAnsi="Times New Roman" w:eastAsia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обучается брат (сестра) ______________________________________________________________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2832"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i/>
          <w:sz w:val="20"/>
          <w:szCs w:val="24"/>
          <w:lang w:eastAsia="ru-RU"/>
        </w:rPr>
      </w:pPr>
      <w:r>
        <w:rPr>
          <w:rFonts w:ascii="Times New Roman" w:hAnsi="Times New Roman" w:eastAsia="Times New Roman"/>
          <w:i/>
          <w:sz w:val="20"/>
          <w:szCs w:val="24"/>
          <w:lang w:eastAsia="ru-RU"/>
        </w:rPr>
        <w:t xml:space="preserve">ФИО ребенка, в отношении которого подается заявление</w:t>
      </w:r>
      <w:r>
        <w:rPr>
          <w:rFonts w:ascii="Times New Roman" w:hAnsi="Times New Roman" w:eastAsia="Times New Roman"/>
          <w:i/>
          <w:sz w:val="20"/>
          <w:szCs w:val="24"/>
          <w:lang w:eastAsia="ru-RU"/>
        </w:rPr>
      </w:r>
      <w:r>
        <w:rPr>
          <w:rFonts w:ascii="Times New Roman" w:hAnsi="Times New Roman" w:eastAsia="Times New Roman"/>
          <w:i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__________________________________________________________________________________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i/>
          <w:sz w:val="20"/>
          <w:szCs w:val="24"/>
          <w:lang w:eastAsia="ru-RU"/>
        </w:rPr>
        <w:t xml:space="preserve">ФИО брата (сестры)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Контактные данные родителя (законного представителя): номер телефона: _________________,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адрес электронной почты (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при наличии)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__________________________________.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Приложение: ________________________________________________________________________.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2832"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i/>
          <w:sz w:val="20"/>
          <w:szCs w:val="24"/>
          <w:lang w:eastAsia="ru-RU"/>
        </w:rPr>
      </w:pPr>
      <w:r>
        <w:rPr>
          <w:rFonts w:ascii="Times New Roman" w:hAnsi="Times New Roman" w:eastAsia="Times New Roman"/>
          <w:i/>
          <w:sz w:val="20"/>
          <w:szCs w:val="24"/>
          <w:lang w:eastAsia="ru-RU"/>
        </w:rPr>
        <w:t xml:space="preserve">документы, которые представил заявитель</w:t>
      </w:r>
      <w:r>
        <w:rPr>
          <w:rFonts w:ascii="Times New Roman" w:hAnsi="Times New Roman" w:eastAsia="Times New Roman"/>
          <w:i/>
          <w:sz w:val="20"/>
          <w:szCs w:val="24"/>
          <w:lang w:eastAsia="ru-RU"/>
        </w:rPr>
      </w:r>
      <w:r>
        <w:rPr>
          <w:rFonts w:ascii="Times New Roman" w:hAnsi="Times New Roman" w:eastAsia="Times New Roman"/>
          <w:i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результате предоставления муниципальной услуги прошу сообщить мне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(нужное вписать)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адресу электронной почты: ________________________________;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через МФЦ: _________________________.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             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(ФИО заявителя)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       (Подпись)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Дата: «______» ______________ 20__ г.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center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3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отделом образования администрации Нефтекумского муниципального округа Ставропольского края  муниципальной услуги «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6946"/>
        <w:jc w:val="both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/>
          <w:i/>
          <w:sz w:val="20"/>
          <w:szCs w:val="20"/>
          <w:lang w:eastAsia="ru-RU"/>
        </w:rPr>
        <w:t xml:space="preserve">Наименование уполномоченного органа местного самоуправления</w:t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</w:p>
    <w:p>
      <w:pPr>
        <w:ind w:right="565"/>
        <w:jc w:val="right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Кому: 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565"/>
        <w:jc w:val="right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565"/>
        <w:jc w:val="right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565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РЕШЕНИЕ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ind w:right="565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предоставлении муниципальной услуги «Постановка на учет и направление детей в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образовательные учреждения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, реализующие образовательные программы дошкольного образования» в части постановки на учет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ind w:right="565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565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 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№ 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Рассмотрев Ваше заявление от ____________ № ______________ и прилагаемые к нему документы, уполномоченным органом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наименование уполномоченного органа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принято решение: поставить на учет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(ФИО ребенка полностью)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качестве нуждающегося в предоставлении места в муниципальной образовательной организации/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(перечислить указанные в заявлении параметры)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  <w:tab/>
        <w:t xml:space="preserve">Должность и ФИО сотрудника</w:t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center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4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отделом образования администрации Нефтекумского муниципального округа Ставропольского края  муниципальной услуги «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center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/>
          <w:i/>
          <w:sz w:val="20"/>
          <w:szCs w:val="20"/>
          <w:lang w:eastAsia="ru-RU"/>
        </w:rPr>
        <w:t xml:space="preserve">Наименование уполномоченного органа местного самоуправления</w:t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</w:p>
    <w:p>
      <w:pPr>
        <w:ind w:right="565"/>
        <w:jc w:val="right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Кому: 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565"/>
        <w:jc w:val="right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565"/>
        <w:jc w:val="right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565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РЕШЕНИЕ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ind w:right="565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об отказе в предоставлении муниципальной услуги «Постановка на учет и направление детей в образовательные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учреждения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, реализующие образовательные программы дошкольного образования» в части постановки на учет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ind w:right="565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ind w:right="565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565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 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№ 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Вам отказано в предоставлении услуги по текущему заявлению по причине _________________ </w:t>
      </w:r>
      <w:r>
        <w:rPr>
          <w:rFonts w:ascii="Times New Roman" w:hAnsi="Times New Roman"/>
          <w:i/>
          <w:sz w:val="24"/>
          <w:szCs w:val="24"/>
        </w:rPr>
        <w:t xml:space="preserve">(указывается причина, по которой по заявлению принято отрицательное решение).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Вам необходимо ____________ (</w:t>
      </w:r>
      <w:r>
        <w:rPr>
          <w:rFonts w:ascii="Times New Roman" w:hAnsi="Times New Roman"/>
          <w:i/>
          <w:sz w:val="24"/>
          <w:szCs w:val="24"/>
        </w:rPr>
        <w:t xml:space="preserve">указывается порядок действий, который необходимо выполнить заявителю для получения положительного результата по заявлению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Должность и ФИО сотрудника, принявшего решение</w:t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</w:r>
      <w:r>
        <w:rPr>
          <w:rFonts w:ascii="Times New Roman" w:hAnsi="Times New Roman"/>
          <w:bCs/>
          <w:i/>
          <w:sz w:val="20"/>
          <w:szCs w:val="20"/>
        </w:rPr>
      </w:r>
      <w:r>
        <w:rPr>
          <w:rFonts w:ascii="Times New Roman" w:hAnsi="Times New Roman"/>
          <w:bCs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</w:r>
      <w:r>
        <w:rPr>
          <w:rFonts w:ascii="Times New Roman" w:hAnsi="Times New Roman"/>
          <w:bCs/>
          <w:i/>
          <w:sz w:val="20"/>
          <w:szCs w:val="20"/>
        </w:rPr>
      </w:r>
      <w:r>
        <w:rPr>
          <w:rFonts w:ascii="Times New Roman" w:hAnsi="Times New Roman"/>
          <w:bCs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</w:r>
      <w:r>
        <w:rPr>
          <w:rFonts w:ascii="Times New Roman" w:hAnsi="Times New Roman"/>
          <w:bCs/>
          <w:i/>
          <w:sz w:val="20"/>
          <w:szCs w:val="20"/>
        </w:rPr>
      </w:r>
      <w:r>
        <w:rPr>
          <w:rFonts w:ascii="Times New Roman" w:hAnsi="Times New Roman"/>
          <w:bCs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</w:r>
      <w:r>
        <w:rPr>
          <w:rFonts w:ascii="Times New Roman" w:hAnsi="Times New Roman"/>
          <w:bCs/>
          <w:i/>
          <w:sz w:val="20"/>
          <w:szCs w:val="20"/>
        </w:rPr>
      </w:r>
      <w:r>
        <w:rPr>
          <w:rFonts w:ascii="Times New Roman" w:hAnsi="Times New Roman"/>
          <w:bCs/>
          <w:i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center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5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отделом образования администрации Нефтекумского муниципального округа Ставропольского края  муниципальной услуги «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center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Форма (образец)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ЗАЯВЛЕНИЕ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предоставлении муниципальной услуги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Я,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Иванова Мария Ивановна____________________________________________________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i/>
          <w:sz w:val="20"/>
          <w:szCs w:val="24"/>
          <w:lang w:eastAsia="ru-RU"/>
        </w:rPr>
      </w:pPr>
      <w:r>
        <w:rPr>
          <w:rFonts w:ascii="Times New Roman" w:hAnsi="Times New Roman" w:eastAsia="Times New Roman"/>
          <w:i/>
          <w:sz w:val="20"/>
          <w:szCs w:val="24"/>
          <w:lang w:eastAsia="ru-RU"/>
        </w:rPr>
        <w:t xml:space="preserve">ФИО родителя (законного представителя)</w:t>
      </w:r>
      <w:r>
        <w:rPr>
          <w:rFonts w:ascii="Times New Roman" w:hAnsi="Times New Roman" w:eastAsia="Times New Roman"/>
          <w:i/>
          <w:sz w:val="20"/>
          <w:szCs w:val="24"/>
          <w:lang w:eastAsia="ru-RU"/>
        </w:rPr>
      </w:r>
      <w:r>
        <w:rPr>
          <w:rFonts w:ascii="Times New Roman" w:hAnsi="Times New Roman" w:eastAsia="Times New Roman"/>
          <w:i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Паспортные данные родителя (законного представителя): серия:0708№357952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выдан: ОВД по Нефтекумскому району  дата выдачи:15.02.2012 г.,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ФИО представителя родителя (законного представителя)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(заполняется при необходимости)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__________________________________________________________________________________,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реквизиты документа, подтверждающего полномочия представителя родителя (законного представителя)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(заполняется при необходимости)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:_______________________________________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i/>
          <w:sz w:val="20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как родитель (законный представитель), прошу поставить на учет в качестве нуждающегося в предоставлении места в обра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зовательной организации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а также направить на обучение 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1 сентября 2024 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муниципальную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образовательную организацию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/>
          <w:i/>
          <w:sz w:val="20"/>
          <w:szCs w:val="24"/>
          <w:lang w:eastAsia="ru-RU"/>
        </w:rPr>
        <w:tab/>
        <w:t xml:space="preserve">желаемая дата обучения</w:t>
      </w:r>
      <w:r>
        <w:rPr>
          <w:rFonts w:ascii="Times New Roman" w:hAnsi="Times New Roman" w:eastAsia="Times New Roman"/>
          <w:i/>
          <w:sz w:val="20"/>
          <w:szCs w:val="24"/>
          <w:lang w:eastAsia="ru-RU"/>
        </w:rPr>
      </w:r>
      <w:r>
        <w:rPr>
          <w:rFonts w:ascii="Times New Roman" w:hAnsi="Times New Roman" w:eastAsia="Times New Roman"/>
          <w:i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МБДОУ д/с № 1 «Аленушка»__________________________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____________________________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___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0"/>
          <w:szCs w:val="20"/>
          <w:lang w:eastAsia="ru-RU"/>
        </w:rPr>
        <w:t xml:space="preserve">                                                                наименование образовательной организации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предоставлением возможности обучения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на русском языке.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 w:eastAsia="Times New Roman"/>
          <w:sz w:val="20"/>
          <w:szCs w:val="24"/>
          <w:lang w:eastAsia="ru-RU"/>
        </w:rPr>
        <w:tab/>
      </w:r>
      <w:r>
        <w:rPr>
          <w:rFonts w:ascii="Times New Roman" w:hAnsi="Times New Roman" w:eastAsia="Times New Roman"/>
          <w:i/>
          <w:sz w:val="20"/>
          <w:szCs w:val="24"/>
          <w:lang w:eastAsia="ru-RU"/>
        </w:rPr>
        <w:t xml:space="preserve">указать язык образования</w:t>
      </w: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4"/>
          <w:lang w:eastAsia="ru-RU"/>
        </w:rPr>
      </w:r>
      <w:r>
        <w:rPr>
          <w:rFonts w:ascii="Times New Roman" w:hAnsi="Times New Roman" w:eastAsia="Times New Roman"/>
          <w:sz w:val="20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Режим пребывания ребенка в группе: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полного дня.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Направленность группы: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общеразвивающая.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Реквизиты заключения психолого-медико-педагогической комиссии (при наличии):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18"/>
          <w:szCs w:val="24"/>
          <w:lang w:eastAsia="ru-RU"/>
        </w:rPr>
      </w:pPr>
      <w:r>
        <w:rPr>
          <w:rFonts w:ascii="Times New Roman" w:hAnsi="Times New Roman" w:eastAsia="Times New Roman"/>
          <w:sz w:val="18"/>
          <w:szCs w:val="24"/>
          <w:lang w:eastAsia="ru-RU"/>
        </w:rPr>
      </w:r>
      <w:r>
        <w:rPr>
          <w:rFonts w:ascii="Times New Roman" w:hAnsi="Times New Roman" w:eastAsia="Times New Roman"/>
          <w:sz w:val="18"/>
          <w:szCs w:val="24"/>
          <w:lang w:eastAsia="ru-RU"/>
        </w:rPr>
      </w:r>
      <w:r>
        <w:rPr>
          <w:rFonts w:ascii="Times New Roman" w:hAnsi="Times New Roman" w:eastAsia="Times New Roman"/>
          <w:sz w:val="18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ФИО ребенка: Иванова Дарья Сергеевна,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дата рождения: 02.10.2020 г.,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18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реквизиты свидетельства о рождении ребенка: серия: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III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-ДН № 652300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 w:type="textWrapping" w:clear="all"/>
        <w:t xml:space="preserve">выдано:  отделом ЗАГС Нефтекумского муниципального округа Ставропольского края </w:t>
      </w:r>
      <w:r>
        <w:rPr>
          <w:rFonts w:ascii="Times New Roman" w:hAnsi="Times New Roman" w:eastAsia="Times New Roman"/>
          <w:sz w:val="18"/>
          <w:szCs w:val="24"/>
          <w:lang w:eastAsia="ru-RU"/>
        </w:rPr>
      </w:r>
      <w:r>
        <w:rPr>
          <w:rFonts w:ascii="Times New Roman" w:hAnsi="Times New Roman" w:eastAsia="Times New Roman"/>
          <w:sz w:val="18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проживающего по адресу: населенный пункт: г. Нефтекумск,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 w:type="textWrapping" w:clear="all"/>
        <w:t xml:space="preserve">улица Терешковой , дом15, корпус, квартира1.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(указываются в порядке приоритета)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МБДОУ д/с № 3 «Березка», МБДОУ д/с № 6 «Журавушка».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before="200"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во внеочередном (первоочередном) порядке. Соответствующие документы, подтверждающие право, прилагаются.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образовательной организации 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МБДОУ д/с № 1 «Аленушка»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</w:r>
    </w:p>
    <w:p>
      <w:pPr>
        <w:ind w:left="2832"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/>
          <w:i/>
          <w:sz w:val="20"/>
          <w:szCs w:val="24"/>
          <w:lang w:eastAsia="ru-RU"/>
        </w:rPr>
        <w:t xml:space="preserve">наименование образовательной организации из указанной в приоритете</w:t>
      </w:r>
      <w:r>
        <w:rPr>
          <w:rFonts w:ascii="Times New Roman" w:hAnsi="Times New Roman" w:eastAsia="Times New Roman"/>
          <w:sz w:val="20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4"/>
          <w:lang w:eastAsia="ru-RU"/>
        </w:rPr>
      </w:r>
      <w:r>
        <w:rPr>
          <w:rFonts w:ascii="Times New Roman" w:hAnsi="Times New Roman" w:eastAsia="Times New Roman"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обучается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брат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(сестра)    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Ивановой Дарьи Сергеевны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0"/>
          <w:szCs w:val="24"/>
          <w:lang w:eastAsia="ru-RU"/>
        </w:rPr>
        <w:t xml:space="preserve">                                                      ФИО ребенка, в отношении которого подается заявление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Иванов Денис Сергеевич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hAnsi="Times New Roman" w:eastAsia="Times New Roman"/>
          <w:i/>
          <w:sz w:val="20"/>
          <w:szCs w:val="24"/>
          <w:lang w:eastAsia="ru-RU"/>
        </w:rPr>
        <w:t xml:space="preserve">ФИО брата (сестры)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Контактные данные родителя (законного представителя): номер телефона: 89287552634,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адрес электронной почты (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при наличии)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__________________________________.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Приложение: свидетельство о рождении ребенка, свидетельство о регистрации по месту жительства, паспорт.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2832"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i/>
          <w:sz w:val="20"/>
          <w:szCs w:val="24"/>
          <w:lang w:eastAsia="ru-RU"/>
        </w:rPr>
      </w:pPr>
      <w:r>
        <w:rPr>
          <w:rFonts w:ascii="Times New Roman" w:hAnsi="Times New Roman" w:eastAsia="Times New Roman"/>
          <w:i/>
          <w:sz w:val="20"/>
          <w:szCs w:val="24"/>
          <w:lang w:eastAsia="ru-RU"/>
        </w:rPr>
        <w:t xml:space="preserve">документы, которые представил заявитель</w:t>
      </w:r>
      <w:r>
        <w:rPr>
          <w:rFonts w:ascii="Times New Roman" w:hAnsi="Times New Roman" w:eastAsia="Times New Roman"/>
          <w:i/>
          <w:sz w:val="20"/>
          <w:szCs w:val="24"/>
          <w:lang w:eastAsia="ru-RU"/>
        </w:rPr>
      </w:r>
      <w:r>
        <w:rPr>
          <w:rFonts w:ascii="Times New Roman" w:hAnsi="Times New Roman" w:eastAsia="Times New Roman"/>
          <w:i/>
          <w:sz w:val="20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результате предоставления муниципальной услуги прошу сообщить мне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(нужное вписать)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адресу электронной почты: _________</w:t>
      </w:r>
      <w:r>
        <w:rPr>
          <w:rFonts w:ascii="Times New Roman" w:hAnsi="Times New Roman" w:eastAsia="Times New Roman"/>
          <w:sz w:val="24"/>
          <w:szCs w:val="24"/>
          <w:u w:val="single"/>
          <w:lang w:val="en-US" w:eastAsia="ru-RU"/>
        </w:rPr>
        <w:t xml:space="preserve">ghgkgtig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@</w:t>
      </w:r>
      <w:r>
        <w:rPr>
          <w:rFonts w:ascii="Times New Roman" w:hAnsi="Times New Roman" w:eastAsia="Times New Roman"/>
          <w:sz w:val="24"/>
          <w:szCs w:val="24"/>
          <w:u w:val="single"/>
          <w:lang w:val="en-US" w:eastAsia="ru-RU"/>
        </w:rPr>
        <w:t xml:space="preserve">bk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u w:val="single"/>
          <w:lang w:val="en-US" w:eastAsia="ru-RU"/>
        </w:rPr>
        <w:t xml:space="preserve">ru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_______________________;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через МФЦ: _________________________.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Иванова Д.С.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             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(ФИО заявителя)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       (Подпись)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Дата: 14 апреля  2024 г.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center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6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отделом образования администрации Нефтекумского муниципального округа Ставропольского края  муниципальной услуги «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center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Форма (образец)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Отдел образования администрации Нефтекумского муниципального округа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Ставропольского края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/>
          <w:i/>
          <w:sz w:val="20"/>
          <w:szCs w:val="20"/>
          <w:lang w:eastAsia="ru-RU"/>
        </w:rPr>
        <w:t xml:space="preserve">Наименование уполномоченного органа местного самоуправления</w:t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</w:p>
    <w:p>
      <w:pPr>
        <w:ind w:right="565"/>
        <w:jc w:val="right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Кому: Ивановой М.И.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565"/>
        <w:jc w:val="right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565"/>
        <w:jc w:val="right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565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РЕШЕНИЕ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ind w:right="565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предоставлении муниципальной услуги «Постановка на учет и направление детей в образовательные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учреждения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, реализующие образовательные программы дошкольного образования» в части постановки на учет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ind w:right="565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565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 28 апреля 2024 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№ 168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Рассмотрев Ваше заявлен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 от 14 апреля 2024 года № 564 и прилагаемые к нему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документы, уполномоченным органом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Отделом образования администрации Нефтекумского муниципального округа Ставропольского края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_________________________________________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наименование уполномоченного органа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/>
          <w:color w:val="000000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принято решение: поставить на учет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Иванову Дарью Сергеевну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качестве нуждающегося в предоставлении места в муниципальной образовательной организации МБДОУ д/с № 1 «Аленушка».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lang w:eastAsia="ru-RU"/>
        </w:rPr>
        <w:t xml:space="preserve"> Специалист Петрова С.И.</w: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/>
          <w:i/>
          <w:sz w:val="20"/>
          <w:szCs w:val="20"/>
          <w:lang w:eastAsia="ru-RU"/>
        </w:rPr>
        <w:tab/>
        <w:t xml:space="preserve">      </w:t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</w:r>
      <w:r>
        <w:rPr>
          <w:rFonts w:ascii="Times New Roman" w:hAnsi="Times New Roman"/>
          <w:bCs/>
          <w:i/>
          <w:sz w:val="20"/>
          <w:szCs w:val="20"/>
        </w:rPr>
      </w:r>
      <w:r>
        <w:rPr>
          <w:rFonts w:ascii="Times New Roman" w:hAnsi="Times New Roman"/>
          <w:bCs/>
          <w:i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</w:r>
      <w:r>
        <w:rPr>
          <w:rFonts w:ascii="Times New Roman" w:hAnsi="Times New Roman"/>
          <w:bCs/>
          <w:i/>
          <w:sz w:val="20"/>
          <w:szCs w:val="20"/>
        </w:rPr>
      </w:r>
      <w:r>
        <w:rPr>
          <w:rFonts w:ascii="Times New Roman" w:hAnsi="Times New Roman"/>
          <w:bCs/>
          <w:i/>
          <w:sz w:val="20"/>
          <w:szCs w:val="20"/>
        </w:rPr>
      </w:r>
    </w:p>
    <w:p>
      <w:pPr>
        <w:ind w:left="5103"/>
        <w:jc w:val="center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технологической схеме предоставления отделом образования администрации Нефтекумского муниципального округа Ставропольского края муниципальной услуги «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both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5103"/>
        <w:jc w:val="center"/>
        <w:spacing w:after="0" w:line="240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Форма (образец)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Отдел образования администрации Нефтекумского муниципального округа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Ставропольского края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/>
          <w:i/>
          <w:sz w:val="20"/>
          <w:szCs w:val="20"/>
          <w:lang w:eastAsia="ru-RU"/>
        </w:rPr>
        <w:t xml:space="preserve">Наименование уполномоченного органа местного самоуправления</w:t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</w:p>
    <w:p>
      <w:pPr>
        <w:ind w:right="565"/>
        <w:jc w:val="right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Кому: Ивановой М.И.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565"/>
        <w:jc w:val="right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565"/>
        <w:jc w:val="right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565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РЕШЕНИЕ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ind w:right="565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об отказе в предоставлении муниципальной услуги «Постановка на учет и направление детей в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образовательные учреждения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, реализующие образовательные программы дошкольного образования» в части постановки на учет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ind w:right="565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ind w:right="565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565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 28 апреля 2024 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  <w:t xml:space="preserve">№ 169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Вам отказано в предоставлении услуги по текущему заявлению </w:t>
      </w:r>
      <w:r>
        <w:rPr>
          <w:rFonts w:ascii="Times New Roman" w:hAnsi="Times New Roman"/>
          <w:sz w:val="24"/>
          <w:szCs w:val="24"/>
        </w:rPr>
        <w:t xml:space="preserve">по причине </w:t>
      </w:r>
      <w:r>
        <w:rPr>
          <w:rFonts w:ascii="Times New Roman" w:hAnsi="Times New Roman"/>
          <w:sz w:val="24"/>
          <w:szCs w:val="24"/>
          <w:u w:val="single"/>
        </w:rPr>
        <w:t xml:space="preserve">наличия заявления в Александровском районе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(указывается причина, по которой по заявлению принято отрицательное решение).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Вам необходимо </w:t>
      </w:r>
      <w:r>
        <w:rPr>
          <w:rFonts w:ascii="Times New Roman" w:hAnsi="Times New Roman"/>
          <w:sz w:val="24"/>
          <w:szCs w:val="24"/>
        </w:rPr>
        <w:t xml:space="preserve">обратиться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тдел образования администрации Нефтекумского муниципального округа </w:t>
      </w:r>
      <w:r>
        <w:rPr>
          <w:rFonts w:ascii="Times New Roman" w:hAnsi="Times New Roman"/>
          <w:sz w:val="24"/>
          <w:szCs w:val="24"/>
        </w:rPr>
        <w:t xml:space="preserve">для разъяснения Ваших дальнейших действий для получения муниципальной услуги в Минераловодском муниципальном округе.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sz w:val="24"/>
          <w:szCs w:val="24"/>
        </w:rPr>
        <w:t xml:space="preserve">указывается порядок действий, который необходимо выполнить заявителю для получения положительного результата по заявлению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Специалист Петрова С.И.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  <w:r>
        <w:rPr>
          <w:rFonts w:ascii="Times New Roman" w:hAnsi="Times New Roman"/>
          <w:i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70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Lucida Sans Unicode">
    <w:panose1 w:val="020B0603030804020204"/>
  </w:font>
  <w:font w:name="Segoe UI">
    <w:panose1 w:val="020B0503020203020204"/>
  </w:font>
  <w:font w:name="Mangal">
    <w:panose1 w:val="02040503050406030204"/>
  </w:font>
  <w:font w:name="Courier New">
    <w:panose1 w:val="02070409020205020404"/>
  </w:font>
  <w:font w:name="Liberation Serif">
    <w:panose1 w:val="020206030504050203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jc w:val="right"/>
      <w:widowControl w:val="off"/>
    </w:pPr>
    <w:r/>
    <w:r/>
  </w:p>
  <w:p>
    <w:pPr>
      <w:pStyle w:val="10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41"/>
        <w:jc w:val="both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Style w:val="1143"/>
        </w:rPr>
        <w:footnoteRef/>
      </w:r>
      <w:r>
        <w:rPr>
          <w:rStyle w:val="1143"/>
          <w:rFonts w:ascii="Symbol" w:hAnsi="Symbol" w:eastAsia="Symbol" w:cs="Symbol"/>
        </w:rPr>
        <w:t xml:space="preserve"></w:t>
      </w:r>
      <w:r>
        <w:rPr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Технологическая схема разработана в части функций МФЦ по приему заявлений о постановке на учет для </w:t>
      </w:r>
      <w:r>
        <w:rPr>
          <w:rFonts w:ascii="Times New Roman" w:hAnsi="Times New Roman"/>
          <w:sz w:val="18"/>
          <w:szCs w:val="18"/>
          <w:lang w:val="ru-RU"/>
        </w:rPr>
        <w:t xml:space="preserve">направления детей в образовательные учреждения, реализующие образовательные программы дошкольного образования.</w:t>
      </w:r>
      <w:r>
        <w:rPr>
          <w:rFonts w:ascii="Times New Roman" w:hAnsi="Times New Roman"/>
          <w:sz w:val="18"/>
          <w:szCs w:val="18"/>
          <w:lang w:val="ru-RU"/>
        </w:rPr>
      </w:r>
      <w:r>
        <w:rPr>
          <w:rFonts w:ascii="Times New Roman" w:hAnsi="Times New Roman"/>
          <w:sz w:val="18"/>
          <w:szCs w:val="18"/>
          <w:lang w:val="ru-RU"/>
        </w:rPr>
      </w:r>
    </w:p>
    <w:p>
      <w:pPr>
        <w:pStyle w:val="1141"/>
        <w:jc w:val="both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Style w:val="1143"/>
          <w:rFonts w:ascii="Symbol" w:hAnsi="Symbol" w:eastAsia="Symbol" w:cs="Symbol"/>
        </w:rPr>
        <w:t xml:space="preserve"></w:t>
      </w:r>
      <w:r>
        <w:rPr>
          <w:rStyle w:val="1143"/>
          <w:rFonts w:ascii="Symbol" w:hAnsi="Symbol" w:eastAsia="Symbol" w:cs="Symbol"/>
        </w:rPr>
        <w:t xml:space="preserve"></w:t>
      </w:r>
      <w:r>
        <w:rPr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При наличии технической возможности</w:t>
      </w:r>
      <w:bookmarkStart w:id="0" w:name="_GoBack"/>
      <w:r/>
      <w:bookmarkEnd w:id="0"/>
      <w:r>
        <w:rPr>
          <w:rFonts w:ascii="Times New Roman" w:hAnsi="Times New Roman"/>
          <w:sz w:val="18"/>
          <w:szCs w:val="18"/>
          <w:lang w:val="ru-RU"/>
        </w:rPr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3">
    <w:p>
      <w:pPr>
        <w:pStyle w:val="1141"/>
        <w:rPr>
          <w:rFonts w:ascii="Times New Roman" w:hAnsi="Times New Roman"/>
          <w:sz w:val="18"/>
          <w:szCs w:val="18"/>
          <w:lang w:val="ru-RU"/>
        </w:rPr>
      </w:pPr>
      <w:r>
        <w:rPr>
          <w:rStyle w:val="1143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При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  <w:r>
        <w:rPr>
          <w:rFonts w:ascii="Times New Roman" w:hAnsi="Times New Roman"/>
          <w:sz w:val="18"/>
          <w:szCs w:val="18"/>
          <w:lang w:val="ru-RU"/>
        </w:rPr>
      </w:r>
    </w:p>
    <w:p>
      <w:pPr>
        <w:pStyle w:val="1141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</w:footnote>
  <w:footnote w:id="4">
    <w:p>
      <w:pPr>
        <w:pStyle w:val="1141"/>
        <w:rPr>
          <w:rFonts w:ascii="Times New Roman" w:hAnsi="Times New Roman"/>
          <w:sz w:val="18"/>
          <w:szCs w:val="18"/>
          <w:lang w:val="ru-RU"/>
        </w:rPr>
      </w:pPr>
      <w:r>
        <w:rPr>
          <w:rStyle w:val="1143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При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5">
    <w:p>
      <w:pPr>
        <w:pStyle w:val="1141"/>
        <w:rPr>
          <w:rFonts w:ascii="Times New Roman" w:hAnsi="Times New Roman"/>
          <w:lang w:val="ru-RU"/>
        </w:rPr>
      </w:pPr>
      <w:r>
        <w:rPr>
          <w:rStyle w:val="1143"/>
          <w:lang w:val="ru-RU"/>
        </w:rPr>
        <w:t xml:space="preserve">*</w:t>
      </w:r>
      <w:r>
        <w:rPr>
          <w:rFonts w:ascii="Times New Roman" w:hAnsi="Times New Roman"/>
        </w:rPr>
        <w:footnoteRef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При наличии технической возможности</w:t>
      </w: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</w:p>
  </w:footnote>
  <w:footnote w:id="6">
    <w:p>
      <w:pPr>
        <w:pStyle w:val="1141"/>
        <w:rPr>
          <w:rFonts w:ascii="Times New Roman" w:hAnsi="Times New Roman"/>
          <w:sz w:val="18"/>
          <w:szCs w:val="18"/>
          <w:lang w:val="ru-RU"/>
        </w:rPr>
      </w:pPr>
      <w:r>
        <w:rPr>
          <w:rStyle w:val="1143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7">
    <w:p>
      <w:pPr>
        <w:pStyle w:val="1141"/>
        <w:rPr>
          <w:rFonts w:ascii="Times New Roman" w:hAnsi="Times New Roman"/>
          <w:sz w:val="18"/>
          <w:szCs w:val="18"/>
          <w:lang w:val="ru-RU"/>
        </w:rPr>
      </w:pPr>
      <w:r>
        <w:rPr>
          <w:rStyle w:val="1143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При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  <w:r>
        <w:rPr>
          <w:rFonts w:ascii="Times New Roman" w:hAnsi="Times New Roman"/>
          <w:sz w:val="18"/>
          <w:szCs w:val="18"/>
          <w:lang w:val="ru-RU"/>
        </w:rPr>
      </w:r>
    </w:p>
    <w:p>
      <w:pPr>
        <w:pStyle w:val="1141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</w:footnote>
  <w:footnote w:id="8">
    <w:p>
      <w:pPr>
        <w:pStyle w:val="1141"/>
        <w:rPr>
          <w:rFonts w:ascii="Times New Roman" w:hAnsi="Times New Roman"/>
          <w:sz w:val="18"/>
          <w:szCs w:val="18"/>
          <w:lang w:val="ru-RU"/>
        </w:rPr>
      </w:pPr>
      <w:r>
        <w:rPr>
          <w:rStyle w:val="1143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При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  <w:r>
        <w:rPr>
          <w:rFonts w:ascii="Times New Roman" w:hAnsi="Times New Roman"/>
          <w:sz w:val="18"/>
          <w:szCs w:val="18"/>
          <w:lang w:val="ru-RU"/>
        </w:rPr>
      </w:r>
    </w:p>
    <w:p>
      <w:pPr>
        <w:pStyle w:val="1141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</w:footnote>
  <w:footnote w:id="9">
    <w:p>
      <w:pPr>
        <w:pStyle w:val="1141"/>
        <w:rPr>
          <w:rFonts w:ascii="Times New Roman" w:hAnsi="Times New Roman"/>
          <w:sz w:val="18"/>
          <w:szCs w:val="18"/>
          <w:lang w:val="ru-RU"/>
        </w:rPr>
      </w:pPr>
      <w:r>
        <w:rPr>
          <w:rStyle w:val="1143"/>
          <w:lang w:val="ru-RU"/>
        </w:rPr>
        <w:t xml:space="preserve">*</w:t>
      </w:r>
      <w:r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  <w:lang w:val="ru-RU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  <w:lang w:val="ru-RU"/>
        </w:rPr>
      </w:r>
      <w:r>
        <w:rPr>
          <w:rFonts w:ascii="Times New Roman" w:hAnsi="Times New Roman"/>
          <w:sz w:val="18"/>
          <w:szCs w:val="18"/>
          <w:lang w:val="ru-RU"/>
        </w:rPr>
      </w:r>
    </w:p>
  </w:footnote>
  <w:footnote w:id="10">
    <w:p>
      <w:pPr>
        <w:pStyle w:val="1141"/>
        <w:spacing w:after="0" w:line="240" w:lineRule="auto"/>
        <w:rPr>
          <w:rFonts w:ascii="Times New Roman" w:hAnsi="Times New Roman"/>
          <w:sz w:val="18"/>
          <w:lang w:val="ru-RU"/>
        </w:rPr>
      </w:pPr>
      <w:r>
        <w:rPr>
          <w:rStyle w:val="1143"/>
          <w:lang w:val="ru-RU"/>
        </w:rPr>
        <w:t xml:space="preserve">*</w:t>
      </w:r>
      <w:r>
        <w:rPr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  <w:lang w:val="ru-RU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lang w:val="ru-RU"/>
        </w:rPr>
      </w:r>
      <w:r>
        <w:rPr>
          <w:rFonts w:ascii="Times New Roman" w:hAnsi="Times New Roman"/>
          <w:sz w:val="18"/>
          <w:lang w:val="ru-RU"/>
        </w:rPr>
      </w:r>
    </w:p>
    <w:p>
      <w:pPr>
        <w:pStyle w:val="1141"/>
        <w:spacing w:after="0" w:line="240" w:lineRule="auto"/>
        <w:rPr>
          <w:sz w:val="18"/>
          <w:szCs w:val="18"/>
          <w:lang w:val="ru-RU"/>
        </w:rPr>
      </w:pPr>
      <w:r>
        <w:rPr>
          <w:rStyle w:val="1143"/>
          <w:sz w:val="18"/>
          <w:szCs w:val="18"/>
          <w:lang w:val="ru-RU"/>
        </w:rPr>
        <w:t xml:space="preserve">**</w:t>
      </w:r>
      <w:r>
        <w:rPr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Необходимо указать один из предложенных вариантов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11">
    <w:p>
      <w:pPr>
        <w:pStyle w:val="1141"/>
        <w:rPr>
          <w:rFonts w:ascii="Times New Roman" w:hAnsi="Times New Roman"/>
          <w:sz w:val="18"/>
          <w:lang w:val="ru-RU"/>
        </w:rPr>
      </w:pPr>
      <w:r>
        <w:rPr>
          <w:rFonts w:ascii="Times New Roman" w:hAnsi="Times New Roman"/>
          <w:sz w:val="18"/>
          <w:lang w:val="ru-RU"/>
        </w:rPr>
      </w:r>
      <w:r>
        <w:rPr>
          <w:rFonts w:ascii="Times New Roman" w:hAnsi="Times New Roman"/>
          <w:sz w:val="18"/>
          <w:lang w:val="ru-RU"/>
        </w:rPr>
      </w:r>
      <w:r>
        <w:rPr>
          <w:rFonts w:ascii="Times New Roman" w:hAnsi="Times New Roman"/>
          <w:sz w:val="18"/>
          <w:lang w:val="ru-RU"/>
        </w:rPr>
      </w:r>
    </w:p>
  </w:footnote>
  <w:footnote w:id="12">
    <w:p>
      <w:pPr>
        <w:pStyle w:val="1141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Style w:val="1143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Предоставление документа заявителем (его представителем) не требуется, документ находится в распоряжении органа, предоставляющего услугу.</w:t>
      </w:r>
      <w:r>
        <w:rPr>
          <w:rFonts w:ascii="Times New Roman" w:hAnsi="Times New Roman"/>
          <w:sz w:val="18"/>
          <w:szCs w:val="18"/>
          <w:lang w:val="ru-RU"/>
        </w:rPr>
      </w:r>
      <w:r>
        <w:rPr>
          <w:rFonts w:ascii="Times New Roman" w:hAnsi="Times New Roman"/>
          <w:sz w:val="18"/>
          <w:szCs w:val="18"/>
          <w:lang w:val="ru-RU"/>
        </w:rPr>
      </w:r>
    </w:p>
    <w:p>
      <w:pPr>
        <w:pStyle w:val="1141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ru-RU"/>
      </w:rPr>
      <w:t xml:space="preserve">22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>
      <w:rPr>
        <w:rFonts w:ascii="Times New Roman" w:hAnsi="Times New Roman"/>
      </w:rPr>
    </w:r>
  </w:p>
  <w:p>
    <w:pPr>
      <w:pStyle w:val="1008"/>
      <w:jc w:val="right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  <w:rPr>
        <w:rStyle w:val="1162"/>
      </w:rPr>
      <w:framePr w:wrap="around" w:vAnchor="text" w:hAnchor="margin" w:xAlign="center" w:y="1"/>
    </w:pPr>
    <w:r>
      <w:rPr>
        <w:rStyle w:val="1162"/>
      </w:rPr>
      <w:fldChar w:fldCharType="begin"/>
    </w:r>
    <w:r>
      <w:rPr>
        <w:rStyle w:val="1162"/>
      </w:rPr>
      <w:instrText xml:space="preserve">PAGE  </w:instrText>
    </w:r>
    <w:r>
      <w:rPr>
        <w:rStyle w:val="1162"/>
      </w:rPr>
      <w:fldChar w:fldCharType="end"/>
    </w:r>
    <w:r>
      <w:rPr>
        <w:rStyle w:val="1162"/>
      </w:rPr>
    </w:r>
    <w:r>
      <w:rPr>
        <w:rStyle w:val="1162"/>
      </w:rPr>
    </w:r>
  </w:p>
  <w:p>
    <w:pPr>
      <w:pStyle w:val="10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2"/>
      <w:numFmt w:val="decimal"/>
      <w:isLgl w:val="false"/>
      <w:suff w:val="tab"/>
      <w:lvlText w:val="%1.%2."/>
      <w:lvlJc w:val="left"/>
      <w:pPr>
        <w:ind w:left="1005" w:hanging="645"/>
      </w:pPr>
      <w:rPr>
        <w:b w:val="0"/>
        <w:sz w:val="2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 w:val="0"/>
        <w:sz w:val="2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  <w:rPr>
        <w:b w:val="0"/>
        <w:sz w:val="2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 w:val="0"/>
        <w:sz w:val="2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  <w:rPr>
        <w:b w:val="0"/>
        <w:sz w:val="2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080"/>
      </w:pPr>
      <w:rPr>
        <w:b w:val="0"/>
        <w:sz w:val="2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  <w:rPr>
        <w:b w:val="0"/>
        <w:sz w:val="2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440"/>
      </w:pPr>
      <w:rPr>
        <w:b w:val="0"/>
        <w:sz w:val="20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2"/>
  </w:num>
  <w:num w:numId="4">
    <w:abstractNumId w:val="11"/>
  </w:num>
  <w:num w:numId="5">
    <w:abstractNumId w:val="18"/>
  </w:num>
  <w:num w:numId="6">
    <w:abstractNumId w:val="8"/>
  </w:num>
  <w:num w:numId="7">
    <w:abstractNumId w:val="14"/>
  </w:num>
  <w:num w:numId="8">
    <w:abstractNumId w:val="7"/>
  </w:num>
  <w:num w:numId="9">
    <w:abstractNumId w:val="6"/>
  </w:num>
  <w:num w:numId="10">
    <w:abstractNumId w:val="31"/>
  </w:num>
  <w:num w:numId="11">
    <w:abstractNumId w:val="19"/>
  </w:num>
  <w:num w:numId="12">
    <w:abstractNumId w:val="16"/>
  </w:num>
  <w:num w:numId="13">
    <w:abstractNumId w:val="13"/>
  </w:num>
  <w:num w:numId="14">
    <w:abstractNumId w:val="4"/>
  </w:num>
  <w:num w:numId="15">
    <w:abstractNumId w:val="30"/>
  </w:num>
  <w:num w:numId="16">
    <w:abstractNumId w:val="20"/>
  </w:num>
  <w:num w:numId="17">
    <w:abstractNumId w:val="3"/>
  </w:num>
  <w:num w:numId="18">
    <w:abstractNumId w:val="21"/>
  </w:num>
  <w:num w:numId="19">
    <w:abstractNumId w:val="28"/>
  </w:num>
  <w:num w:numId="20">
    <w:abstractNumId w:val="27"/>
  </w:num>
  <w:num w:numId="21">
    <w:abstractNumId w:val="0"/>
  </w:num>
  <w:num w:numId="22">
    <w:abstractNumId w:val="25"/>
  </w:num>
  <w:num w:numId="23">
    <w:abstractNumId w:val="12"/>
  </w:num>
  <w:num w:numId="24">
    <w:abstractNumId w:val="10"/>
  </w:num>
  <w:num w:numId="25">
    <w:abstractNumId w:val="24"/>
  </w:num>
  <w:num w:numId="26">
    <w:abstractNumId w:val="2"/>
  </w:num>
  <w:num w:numId="27">
    <w:abstractNumId w:val="5"/>
  </w:num>
  <w:num w:numId="28">
    <w:abstractNumId w:val="23"/>
  </w:num>
  <w:num w:numId="29">
    <w:abstractNumId w:val="15"/>
  </w:num>
  <w:num w:numId="30">
    <w:abstractNumId w:val="29"/>
  </w:num>
  <w:num w:numId="31">
    <w:abstractNumId w:val="2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64">
    <w:name w:val="Heading 2 Char"/>
    <w:basedOn w:val="986"/>
    <w:link w:val="978"/>
    <w:uiPriority w:val="9"/>
    <w:rPr>
      <w:rFonts w:ascii="Arial" w:hAnsi="Arial" w:eastAsia="Arial" w:cs="Arial"/>
      <w:sz w:val="34"/>
    </w:rPr>
  </w:style>
  <w:style w:type="character" w:styleId="965">
    <w:name w:val="Heading 3 Char"/>
    <w:basedOn w:val="986"/>
    <w:link w:val="979"/>
    <w:uiPriority w:val="9"/>
    <w:rPr>
      <w:rFonts w:ascii="Arial" w:hAnsi="Arial" w:eastAsia="Arial" w:cs="Arial"/>
      <w:sz w:val="30"/>
      <w:szCs w:val="30"/>
    </w:rPr>
  </w:style>
  <w:style w:type="character" w:styleId="966">
    <w:name w:val="Heading 4 Char"/>
    <w:basedOn w:val="986"/>
    <w:link w:val="980"/>
    <w:uiPriority w:val="9"/>
    <w:rPr>
      <w:rFonts w:ascii="Arial" w:hAnsi="Arial" w:eastAsia="Arial" w:cs="Arial"/>
      <w:b/>
      <w:bCs/>
      <w:sz w:val="26"/>
      <w:szCs w:val="26"/>
    </w:rPr>
  </w:style>
  <w:style w:type="character" w:styleId="967">
    <w:name w:val="Heading 5 Char"/>
    <w:basedOn w:val="986"/>
    <w:link w:val="981"/>
    <w:uiPriority w:val="9"/>
    <w:rPr>
      <w:rFonts w:ascii="Arial" w:hAnsi="Arial" w:eastAsia="Arial" w:cs="Arial"/>
      <w:b/>
      <w:bCs/>
      <w:sz w:val="24"/>
      <w:szCs w:val="24"/>
    </w:rPr>
  </w:style>
  <w:style w:type="character" w:styleId="968">
    <w:name w:val="Heading 6 Char"/>
    <w:basedOn w:val="986"/>
    <w:link w:val="982"/>
    <w:uiPriority w:val="9"/>
    <w:rPr>
      <w:rFonts w:ascii="Arial" w:hAnsi="Arial" w:eastAsia="Arial" w:cs="Arial"/>
      <w:b/>
      <w:bCs/>
      <w:sz w:val="22"/>
      <w:szCs w:val="22"/>
    </w:rPr>
  </w:style>
  <w:style w:type="character" w:styleId="969">
    <w:name w:val="Heading 7 Char"/>
    <w:basedOn w:val="986"/>
    <w:link w:val="9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70">
    <w:name w:val="Heading 8 Char"/>
    <w:basedOn w:val="986"/>
    <w:link w:val="984"/>
    <w:uiPriority w:val="9"/>
    <w:rPr>
      <w:rFonts w:ascii="Arial" w:hAnsi="Arial" w:eastAsia="Arial" w:cs="Arial"/>
      <w:i/>
      <w:iCs/>
      <w:sz w:val="22"/>
      <w:szCs w:val="22"/>
    </w:rPr>
  </w:style>
  <w:style w:type="character" w:styleId="971">
    <w:name w:val="Heading 9 Char"/>
    <w:basedOn w:val="986"/>
    <w:link w:val="985"/>
    <w:uiPriority w:val="9"/>
    <w:rPr>
      <w:rFonts w:ascii="Arial" w:hAnsi="Arial" w:eastAsia="Arial" w:cs="Arial"/>
      <w:i/>
      <w:iCs/>
      <w:sz w:val="21"/>
      <w:szCs w:val="21"/>
    </w:rPr>
  </w:style>
  <w:style w:type="character" w:styleId="972">
    <w:name w:val="Title Char"/>
    <w:basedOn w:val="986"/>
    <w:link w:val="1000"/>
    <w:uiPriority w:val="10"/>
    <w:rPr>
      <w:sz w:val="48"/>
      <w:szCs w:val="48"/>
    </w:rPr>
  </w:style>
  <w:style w:type="character" w:styleId="973">
    <w:name w:val="Subtitle Char"/>
    <w:basedOn w:val="986"/>
    <w:link w:val="1002"/>
    <w:uiPriority w:val="11"/>
    <w:rPr>
      <w:sz w:val="24"/>
      <w:szCs w:val="24"/>
    </w:rPr>
  </w:style>
  <w:style w:type="character" w:styleId="974">
    <w:name w:val="Quote Char"/>
    <w:link w:val="1004"/>
    <w:uiPriority w:val="29"/>
    <w:rPr>
      <w:i/>
    </w:rPr>
  </w:style>
  <w:style w:type="character" w:styleId="975">
    <w:name w:val="Intense Quote Char"/>
    <w:link w:val="1006"/>
    <w:uiPriority w:val="30"/>
    <w:rPr>
      <w:i/>
    </w:rPr>
  </w:style>
  <w:style w:type="paragraph" w:styleId="97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977">
    <w:name w:val="Heading 1"/>
    <w:basedOn w:val="976"/>
    <w:next w:val="976"/>
    <w:link w:val="1184"/>
    <w:uiPriority w:val="9"/>
    <w:qFormat/>
    <w:pPr>
      <w:keepNext/>
      <w:spacing w:before="240" w:after="60"/>
      <w:outlineLvl w:val="0"/>
    </w:pPr>
    <w:rPr>
      <w:rFonts w:ascii="Calibri Light" w:hAnsi="Calibri Light" w:eastAsia="Times New Roman"/>
      <w:b/>
      <w:bCs/>
      <w:sz w:val="32"/>
      <w:szCs w:val="32"/>
      <w:lang w:val="en-US"/>
    </w:rPr>
  </w:style>
  <w:style w:type="paragraph" w:styleId="978">
    <w:name w:val="Heading 2"/>
    <w:basedOn w:val="976"/>
    <w:next w:val="976"/>
    <w:link w:val="99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979">
    <w:name w:val="Heading 3"/>
    <w:basedOn w:val="976"/>
    <w:next w:val="976"/>
    <w:link w:val="99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980">
    <w:name w:val="Heading 4"/>
    <w:basedOn w:val="976"/>
    <w:next w:val="976"/>
    <w:link w:val="99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81">
    <w:name w:val="Heading 5"/>
    <w:basedOn w:val="976"/>
    <w:next w:val="976"/>
    <w:link w:val="99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82">
    <w:name w:val="Heading 6"/>
    <w:basedOn w:val="976"/>
    <w:next w:val="976"/>
    <w:link w:val="99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983">
    <w:name w:val="Heading 7"/>
    <w:basedOn w:val="976"/>
    <w:next w:val="976"/>
    <w:link w:val="99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84">
    <w:name w:val="Heading 8"/>
    <w:basedOn w:val="976"/>
    <w:next w:val="976"/>
    <w:link w:val="99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985">
    <w:name w:val="Heading 9"/>
    <w:basedOn w:val="976"/>
    <w:next w:val="976"/>
    <w:link w:val="99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86" w:default="1">
    <w:name w:val="Default Paragraph Font"/>
    <w:uiPriority w:val="1"/>
    <w:semiHidden/>
    <w:unhideWhenUsed/>
  </w:style>
  <w:style w:type="table" w:styleId="9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8" w:default="1">
    <w:name w:val="No List"/>
    <w:uiPriority w:val="99"/>
    <w:semiHidden/>
    <w:unhideWhenUsed/>
  </w:style>
  <w:style w:type="character" w:styleId="98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990" w:customStyle="1">
    <w:name w:val="Заголовок 2 Знак"/>
    <w:link w:val="978"/>
    <w:uiPriority w:val="9"/>
    <w:rPr>
      <w:rFonts w:ascii="Arial" w:hAnsi="Arial" w:eastAsia="Arial" w:cs="Arial"/>
      <w:sz w:val="34"/>
    </w:rPr>
  </w:style>
  <w:style w:type="character" w:styleId="991" w:customStyle="1">
    <w:name w:val="Заголовок 3 Знак"/>
    <w:link w:val="979"/>
    <w:uiPriority w:val="9"/>
    <w:rPr>
      <w:rFonts w:ascii="Arial" w:hAnsi="Arial" w:eastAsia="Arial" w:cs="Arial"/>
      <w:sz w:val="30"/>
      <w:szCs w:val="30"/>
    </w:rPr>
  </w:style>
  <w:style w:type="character" w:styleId="992" w:customStyle="1">
    <w:name w:val="Заголовок 4 Знак"/>
    <w:link w:val="980"/>
    <w:uiPriority w:val="9"/>
    <w:rPr>
      <w:rFonts w:ascii="Arial" w:hAnsi="Arial" w:eastAsia="Arial" w:cs="Arial"/>
      <w:b/>
      <w:bCs/>
      <w:sz w:val="26"/>
      <w:szCs w:val="26"/>
    </w:rPr>
  </w:style>
  <w:style w:type="character" w:styleId="993" w:customStyle="1">
    <w:name w:val="Заголовок 5 Знак"/>
    <w:link w:val="981"/>
    <w:uiPriority w:val="9"/>
    <w:rPr>
      <w:rFonts w:ascii="Arial" w:hAnsi="Arial" w:eastAsia="Arial" w:cs="Arial"/>
      <w:b/>
      <w:bCs/>
      <w:sz w:val="24"/>
      <w:szCs w:val="24"/>
    </w:rPr>
  </w:style>
  <w:style w:type="character" w:styleId="994" w:customStyle="1">
    <w:name w:val="Заголовок 6 Знак"/>
    <w:link w:val="982"/>
    <w:uiPriority w:val="9"/>
    <w:rPr>
      <w:rFonts w:ascii="Arial" w:hAnsi="Arial" w:eastAsia="Arial" w:cs="Arial"/>
      <w:b/>
      <w:bCs/>
      <w:sz w:val="22"/>
      <w:szCs w:val="22"/>
    </w:rPr>
  </w:style>
  <w:style w:type="character" w:styleId="995" w:customStyle="1">
    <w:name w:val="Заголовок 7 Знак"/>
    <w:link w:val="9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96" w:customStyle="1">
    <w:name w:val="Заголовок 8 Знак"/>
    <w:link w:val="984"/>
    <w:uiPriority w:val="9"/>
    <w:rPr>
      <w:rFonts w:ascii="Arial" w:hAnsi="Arial" w:eastAsia="Arial" w:cs="Arial"/>
      <w:i/>
      <w:iCs/>
      <w:sz w:val="22"/>
      <w:szCs w:val="22"/>
    </w:rPr>
  </w:style>
  <w:style w:type="character" w:styleId="997" w:customStyle="1">
    <w:name w:val="Заголовок 9 Знак"/>
    <w:link w:val="985"/>
    <w:uiPriority w:val="9"/>
    <w:rPr>
      <w:rFonts w:ascii="Arial" w:hAnsi="Arial" w:eastAsia="Arial" w:cs="Arial"/>
      <w:i/>
      <w:iCs/>
      <w:sz w:val="21"/>
      <w:szCs w:val="21"/>
    </w:rPr>
  </w:style>
  <w:style w:type="paragraph" w:styleId="998">
    <w:name w:val="List Paragraph"/>
    <w:basedOn w:val="976"/>
    <w:uiPriority w:val="34"/>
    <w:qFormat/>
    <w:pPr>
      <w:contextualSpacing/>
      <w:ind w:left="720"/>
    </w:pPr>
  </w:style>
  <w:style w:type="paragraph" w:styleId="999">
    <w:name w:val="No Spacing"/>
    <w:basedOn w:val="998"/>
    <w:uiPriority w:val="1"/>
    <w:qFormat/>
    <w:pPr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1000">
    <w:name w:val="Title"/>
    <w:basedOn w:val="976"/>
    <w:next w:val="976"/>
    <w:link w:val="1001"/>
    <w:uiPriority w:val="10"/>
    <w:qFormat/>
    <w:pPr>
      <w:contextualSpacing/>
      <w:spacing w:before="300"/>
    </w:pPr>
    <w:rPr>
      <w:sz w:val="48"/>
      <w:szCs w:val="48"/>
    </w:rPr>
  </w:style>
  <w:style w:type="character" w:styleId="1001" w:customStyle="1">
    <w:name w:val="Название Знак"/>
    <w:link w:val="1000"/>
    <w:uiPriority w:val="10"/>
    <w:rPr>
      <w:sz w:val="48"/>
      <w:szCs w:val="48"/>
    </w:rPr>
  </w:style>
  <w:style w:type="paragraph" w:styleId="1002">
    <w:name w:val="Subtitle"/>
    <w:basedOn w:val="976"/>
    <w:next w:val="976"/>
    <w:link w:val="1003"/>
    <w:uiPriority w:val="11"/>
    <w:qFormat/>
    <w:pPr>
      <w:spacing w:before="200"/>
    </w:pPr>
    <w:rPr>
      <w:sz w:val="24"/>
      <w:szCs w:val="24"/>
    </w:rPr>
  </w:style>
  <w:style w:type="character" w:styleId="1003" w:customStyle="1">
    <w:name w:val="Подзаголовок Знак"/>
    <w:link w:val="1002"/>
    <w:uiPriority w:val="11"/>
    <w:rPr>
      <w:sz w:val="24"/>
      <w:szCs w:val="24"/>
    </w:rPr>
  </w:style>
  <w:style w:type="paragraph" w:styleId="1004">
    <w:name w:val="Quote"/>
    <w:basedOn w:val="976"/>
    <w:next w:val="976"/>
    <w:link w:val="1005"/>
    <w:uiPriority w:val="29"/>
    <w:qFormat/>
    <w:pPr>
      <w:ind w:left="720" w:right="720"/>
    </w:pPr>
    <w:rPr>
      <w:i/>
    </w:rPr>
  </w:style>
  <w:style w:type="character" w:styleId="1005" w:customStyle="1">
    <w:name w:val="Цитата 2 Знак"/>
    <w:link w:val="1004"/>
    <w:uiPriority w:val="29"/>
    <w:rPr>
      <w:i/>
    </w:rPr>
  </w:style>
  <w:style w:type="paragraph" w:styleId="1006">
    <w:name w:val="Intense Quote"/>
    <w:basedOn w:val="976"/>
    <w:next w:val="976"/>
    <w:link w:val="10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07" w:customStyle="1">
    <w:name w:val="Выделенная цитата Знак"/>
    <w:link w:val="1006"/>
    <w:uiPriority w:val="30"/>
    <w:rPr>
      <w:i/>
    </w:rPr>
  </w:style>
  <w:style w:type="paragraph" w:styleId="1008">
    <w:name w:val="Header"/>
    <w:basedOn w:val="976"/>
    <w:link w:val="1159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1009" w:customStyle="1">
    <w:name w:val="Header Char"/>
    <w:uiPriority w:val="99"/>
  </w:style>
  <w:style w:type="paragraph" w:styleId="1010">
    <w:name w:val="Footer"/>
    <w:basedOn w:val="976"/>
    <w:link w:val="1158"/>
    <w:uiPriority w:val="99"/>
    <w:pPr>
      <w:tabs>
        <w:tab w:val="center" w:pos="4677" w:leader="none"/>
        <w:tab w:val="right" w:pos="9355" w:leader="none"/>
      </w:tabs>
    </w:pPr>
    <w:rPr>
      <w:rFonts w:eastAsia="Times New Roman"/>
      <w:sz w:val="20"/>
      <w:szCs w:val="20"/>
      <w:lang w:val="en-US"/>
    </w:rPr>
  </w:style>
  <w:style w:type="character" w:styleId="1011" w:customStyle="1">
    <w:name w:val="Footer Char"/>
    <w:uiPriority w:val="99"/>
  </w:style>
  <w:style w:type="paragraph" w:styleId="1012">
    <w:name w:val="Caption"/>
    <w:basedOn w:val="976"/>
    <w:next w:val="976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1013" w:customStyle="1">
    <w:name w:val="Caption Char"/>
    <w:uiPriority w:val="99"/>
  </w:style>
  <w:style w:type="table" w:styleId="1014">
    <w:name w:val="Table Grid"/>
    <w:basedOn w:val="987"/>
    <w:uiPriority w:val="59"/>
    <w:tblPr/>
  </w:style>
  <w:style w:type="table" w:styleId="101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1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2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2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105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105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105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105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105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105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105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7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7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7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7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7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7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7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109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110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110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110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110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110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110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2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2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2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2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2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2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2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3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1140">
    <w:name w:val="Hyperlink"/>
    <w:uiPriority w:val="99"/>
    <w:unhideWhenUsed/>
    <w:rPr>
      <w:color w:val="0000ff"/>
      <w:u w:val="single"/>
    </w:rPr>
  </w:style>
  <w:style w:type="paragraph" w:styleId="1141">
    <w:name w:val="footnote text"/>
    <w:basedOn w:val="976"/>
    <w:link w:val="1173"/>
    <w:unhideWhenUsed/>
    <w:rPr>
      <w:sz w:val="20"/>
      <w:szCs w:val="20"/>
      <w:lang w:val="en-US"/>
    </w:rPr>
  </w:style>
  <w:style w:type="character" w:styleId="1142" w:customStyle="1">
    <w:name w:val="Footnote Text Char"/>
    <w:uiPriority w:val="99"/>
    <w:rPr>
      <w:sz w:val="18"/>
    </w:rPr>
  </w:style>
  <w:style w:type="character" w:styleId="1143">
    <w:name w:val="footnote reference"/>
    <w:uiPriority w:val="99"/>
    <w:unhideWhenUsed/>
    <w:rPr>
      <w:vertAlign w:val="superscript"/>
    </w:rPr>
  </w:style>
  <w:style w:type="paragraph" w:styleId="1144">
    <w:name w:val="endnote text"/>
    <w:basedOn w:val="976"/>
    <w:link w:val="1185"/>
    <w:uiPriority w:val="99"/>
    <w:semiHidden/>
    <w:unhideWhenUsed/>
    <w:rPr>
      <w:sz w:val="20"/>
      <w:szCs w:val="20"/>
      <w:lang w:val="en-US"/>
    </w:rPr>
  </w:style>
  <w:style w:type="character" w:styleId="1145" w:customStyle="1">
    <w:name w:val="Endnote Text Char"/>
    <w:uiPriority w:val="99"/>
    <w:rPr>
      <w:sz w:val="20"/>
    </w:rPr>
  </w:style>
  <w:style w:type="character" w:styleId="1146">
    <w:name w:val="endnote reference"/>
    <w:uiPriority w:val="99"/>
    <w:semiHidden/>
    <w:unhideWhenUsed/>
    <w:rPr>
      <w:vertAlign w:val="superscript"/>
    </w:rPr>
  </w:style>
  <w:style w:type="paragraph" w:styleId="1147">
    <w:name w:val="toc 1"/>
    <w:basedOn w:val="976"/>
    <w:next w:val="976"/>
    <w:uiPriority w:val="39"/>
    <w:unhideWhenUsed/>
    <w:pPr>
      <w:spacing w:after="57"/>
    </w:pPr>
  </w:style>
  <w:style w:type="paragraph" w:styleId="1148">
    <w:name w:val="toc 2"/>
    <w:basedOn w:val="976"/>
    <w:next w:val="976"/>
    <w:uiPriority w:val="39"/>
    <w:unhideWhenUsed/>
    <w:pPr>
      <w:ind w:left="283"/>
      <w:spacing w:after="57"/>
    </w:pPr>
  </w:style>
  <w:style w:type="paragraph" w:styleId="1149">
    <w:name w:val="toc 3"/>
    <w:basedOn w:val="976"/>
    <w:next w:val="976"/>
    <w:uiPriority w:val="39"/>
    <w:unhideWhenUsed/>
    <w:pPr>
      <w:ind w:left="567"/>
      <w:spacing w:after="57"/>
    </w:pPr>
  </w:style>
  <w:style w:type="paragraph" w:styleId="1150">
    <w:name w:val="toc 4"/>
    <w:basedOn w:val="976"/>
    <w:next w:val="976"/>
    <w:uiPriority w:val="39"/>
    <w:unhideWhenUsed/>
    <w:pPr>
      <w:ind w:left="850"/>
      <w:spacing w:after="57"/>
    </w:pPr>
  </w:style>
  <w:style w:type="paragraph" w:styleId="1151">
    <w:name w:val="toc 5"/>
    <w:basedOn w:val="976"/>
    <w:next w:val="976"/>
    <w:uiPriority w:val="39"/>
    <w:unhideWhenUsed/>
    <w:pPr>
      <w:ind w:left="1134"/>
      <w:spacing w:after="57"/>
    </w:pPr>
  </w:style>
  <w:style w:type="paragraph" w:styleId="1152">
    <w:name w:val="toc 6"/>
    <w:basedOn w:val="976"/>
    <w:next w:val="976"/>
    <w:uiPriority w:val="39"/>
    <w:unhideWhenUsed/>
    <w:pPr>
      <w:ind w:left="1417"/>
      <w:spacing w:after="57"/>
    </w:pPr>
  </w:style>
  <w:style w:type="paragraph" w:styleId="1153">
    <w:name w:val="toc 7"/>
    <w:basedOn w:val="976"/>
    <w:next w:val="976"/>
    <w:uiPriority w:val="39"/>
    <w:unhideWhenUsed/>
    <w:pPr>
      <w:ind w:left="1701"/>
      <w:spacing w:after="57"/>
    </w:pPr>
  </w:style>
  <w:style w:type="paragraph" w:styleId="1154">
    <w:name w:val="toc 8"/>
    <w:basedOn w:val="976"/>
    <w:next w:val="976"/>
    <w:uiPriority w:val="39"/>
    <w:unhideWhenUsed/>
    <w:pPr>
      <w:ind w:left="1984"/>
      <w:spacing w:after="57"/>
    </w:pPr>
  </w:style>
  <w:style w:type="paragraph" w:styleId="1155">
    <w:name w:val="toc 9"/>
    <w:basedOn w:val="976"/>
    <w:next w:val="976"/>
    <w:uiPriority w:val="39"/>
    <w:unhideWhenUsed/>
    <w:pPr>
      <w:ind w:left="2268"/>
      <w:spacing w:after="57"/>
    </w:pPr>
  </w:style>
  <w:style w:type="paragraph" w:styleId="1156">
    <w:name w:val="TOC Heading"/>
    <w:uiPriority w:val="39"/>
    <w:unhideWhenUsed/>
    <w:rPr>
      <w:lang w:eastAsia="zh-CN"/>
    </w:rPr>
  </w:style>
  <w:style w:type="paragraph" w:styleId="1157">
    <w:name w:val="table of figures"/>
    <w:basedOn w:val="976"/>
    <w:next w:val="976"/>
    <w:uiPriority w:val="99"/>
    <w:unhideWhenUsed/>
    <w:pPr>
      <w:spacing w:after="0"/>
    </w:pPr>
  </w:style>
  <w:style w:type="character" w:styleId="1158" w:customStyle="1">
    <w:name w:val="Нижний колонтитул Знак"/>
    <w:link w:val="1010"/>
    <w:uiPriority w:val="99"/>
    <w:rPr>
      <w:rFonts w:ascii="Calibri" w:hAnsi="Calibri" w:eastAsia="Times New Roman" w:cs="Times New Roman"/>
      <w:szCs w:val="20"/>
    </w:rPr>
  </w:style>
  <w:style w:type="character" w:styleId="1159" w:customStyle="1">
    <w:name w:val="Верхний колонтитул Знак"/>
    <w:link w:val="1008"/>
    <w:uiPriority w:val="99"/>
    <w:rPr>
      <w:sz w:val="22"/>
      <w:szCs w:val="22"/>
      <w:lang w:eastAsia="en-US"/>
    </w:rPr>
  </w:style>
  <w:style w:type="paragraph" w:styleId="1160" w:customStyle="1">
    <w:name w:val="ConsPlusNormal"/>
    <w:basedOn w:val="976"/>
    <w:link w:val="1163"/>
    <w:pPr>
      <w:ind w:firstLine="720"/>
      <w:spacing w:after="0" w:line="240" w:lineRule="auto"/>
    </w:pPr>
    <w:rPr>
      <w:rFonts w:ascii="Arial" w:hAnsi="Arial"/>
      <w:sz w:val="20"/>
      <w:szCs w:val="20"/>
      <w:lang w:val="en-US"/>
    </w:rPr>
  </w:style>
  <w:style w:type="paragraph" w:styleId="1161" w:customStyle="1">
    <w:name w:val="ConsPlusNonformat"/>
    <w:rPr>
      <w:rFonts w:ascii="Courier New" w:hAnsi="Courier New" w:eastAsia="Times New Roman" w:cs="Courier New"/>
    </w:rPr>
  </w:style>
  <w:style w:type="character" w:styleId="1162">
    <w:name w:val="page number"/>
  </w:style>
  <w:style w:type="character" w:styleId="1163" w:customStyle="1">
    <w:name w:val="ConsPlusNormal Знак"/>
    <w:link w:val="1160"/>
    <w:rPr>
      <w:rFonts w:ascii="Arial" w:hAnsi="Arial" w:cs="Arial"/>
    </w:rPr>
  </w:style>
  <w:style w:type="paragraph" w:styleId="1164" w:customStyle="1">
    <w:name w:val="consplusnormal"/>
    <w:basedOn w:val="97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65">
    <w:name w:val="Normal (Web)"/>
    <w:basedOn w:val="976"/>
    <w:uiPriority w:val="99"/>
    <w:unhideWhenUsed/>
    <w:pPr>
      <w:spacing w:before="167" w:after="25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166">
    <w:name w:val="annotation reference"/>
    <w:uiPriority w:val="99"/>
    <w:semiHidden/>
    <w:unhideWhenUsed/>
    <w:rPr>
      <w:sz w:val="16"/>
      <w:szCs w:val="16"/>
    </w:rPr>
  </w:style>
  <w:style w:type="paragraph" w:styleId="1167">
    <w:name w:val="annotation text"/>
    <w:basedOn w:val="976"/>
    <w:link w:val="1168"/>
    <w:uiPriority w:val="99"/>
    <w:semiHidden/>
    <w:unhideWhenUsed/>
    <w:rPr>
      <w:sz w:val="20"/>
      <w:szCs w:val="20"/>
      <w:lang w:val="en-US"/>
    </w:rPr>
  </w:style>
  <w:style w:type="character" w:styleId="1168" w:customStyle="1">
    <w:name w:val="Текст примечания Знак"/>
    <w:link w:val="1167"/>
    <w:uiPriority w:val="99"/>
    <w:semiHidden/>
    <w:rPr>
      <w:lang w:eastAsia="en-US"/>
    </w:rPr>
  </w:style>
  <w:style w:type="paragraph" w:styleId="1169">
    <w:name w:val="annotation subject"/>
    <w:basedOn w:val="1167"/>
    <w:next w:val="1167"/>
    <w:link w:val="1170"/>
    <w:uiPriority w:val="99"/>
    <w:semiHidden/>
    <w:unhideWhenUsed/>
    <w:rPr>
      <w:b/>
      <w:bCs/>
    </w:rPr>
  </w:style>
  <w:style w:type="character" w:styleId="1170" w:customStyle="1">
    <w:name w:val="Тема примечания Знак"/>
    <w:link w:val="1169"/>
    <w:uiPriority w:val="99"/>
    <w:semiHidden/>
    <w:rPr>
      <w:b/>
      <w:bCs/>
      <w:lang w:eastAsia="en-US"/>
    </w:rPr>
  </w:style>
  <w:style w:type="paragraph" w:styleId="1171">
    <w:name w:val="Balloon Text"/>
    <w:basedOn w:val="976"/>
    <w:link w:val="1172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styleId="1172" w:customStyle="1">
    <w:name w:val="Текст выноски Знак"/>
    <w:link w:val="1171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1173" w:customStyle="1">
    <w:name w:val="Текст сноски Знак"/>
    <w:link w:val="1141"/>
    <w:rPr>
      <w:lang w:eastAsia="en-US"/>
    </w:rPr>
  </w:style>
  <w:style w:type="paragraph" w:styleId="1174" w:customStyle="1">
    <w:name w:val="Style4"/>
    <w:basedOn w:val="976"/>
    <w:uiPriority w:val="99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175">
    <w:name w:val="Body Text"/>
    <w:basedOn w:val="976"/>
    <w:link w:val="1176"/>
    <w:uiPriority w:val="99"/>
    <w:pPr>
      <w:ind w:firstLine="720"/>
      <w:jc w:val="both"/>
      <w:spacing w:after="0" w:line="360" w:lineRule="exact"/>
    </w:pPr>
    <w:rPr>
      <w:rFonts w:ascii="Times New Roman" w:hAnsi="Times New Roman" w:eastAsia="Times New Roman"/>
      <w:sz w:val="20"/>
      <w:szCs w:val="20"/>
      <w:lang w:val="en-US"/>
    </w:rPr>
  </w:style>
  <w:style w:type="character" w:styleId="1176" w:customStyle="1">
    <w:name w:val="Основной текст Знак"/>
    <w:link w:val="1175"/>
    <w:uiPriority w:val="99"/>
    <w:rPr>
      <w:rFonts w:ascii="Times New Roman" w:hAnsi="Times New Roman" w:eastAsia="Times New Roman"/>
      <w:lang w:val="en-US" w:eastAsia="en-US"/>
    </w:rPr>
  </w:style>
  <w:style w:type="paragraph" w:styleId="1177" w:customStyle="1">
    <w:name w:val="Default"/>
    <w:rPr>
      <w:rFonts w:ascii="Times New Roman" w:hAnsi="Times New Roman" w:eastAsia="Times New Roman"/>
      <w:color w:val="000000"/>
      <w:sz w:val="24"/>
      <w:szCs w:val="24"/>
      <w:lang w:eastAsia="en-US"/>
    </w:rPr>
  </w:style>
  <w:style w:type="paragraph" w:styleId="1178">
    <w:name w:val="Body Text Indent 3"/>
    <w:basedOn w:val="976"/>
    <w:link w:val="1179"/>
    <w:uiPriority w:val="99"/>
    <w:semiHidden/>
    <w:unhideWhenUsed/>
    <w:pPr>
      <w:ind w:left="283"/>
      <w:spacing w:after="120"/>
    </w:pPr>
    <w:rPr>
      <w:sz w:val="16"/>
      <w:szCs w:val="16"/>
      <w:lang w:val="en-US"/>
    </w:rPr>
  </w:style>
  <w:style w:type="character" w:styleId="1179" w:customStyle="1">
    <w:name w:val="Основной текст с отступом 3 Знак"/>
    <w:link w:val="1178"/>
    <w:uiPriority w:val="99"/>
    <w:semiHidden/>
    <w:rPr>
      <w:sz w:val="16"/>
      <w:szCs w:val="16"/>
      <w:lang w:eastAsia="en-US"/>
    </w:rPr>
  </w:style>
  <w:style w:type="paragraph" w:styleId="1180" w:customStyle="1">
    <w:name w:val="Standard"/>
    <w:qFormat/>
    <w:pPr>
      <w:widowControl w:val="off"/>
    </w:pPr>
    <w:rPr>
      <w:rFonts w:ascii="Times New Roman" w:hAnsi="Times New Roman" w:eastAsia="Lucida Sans Unicode" w:cs="Mangal"/>
      <w:sz w:val="24"/>
      <w:szCs w:val="24"/>
      <w:lang w:eastAsia="zh-CN" w:bidi="hi-IN"/>
    </w:rPr>
  </w:style>
  <w:style w:type="paragraph" w:styleId="1181">
    <w:name w:val="HTML Preformatted"/>
    <w:basedOn w:val="976"/>
    <w:link w:val="1182"/>
    <w:uiPriority w:val="99"/>
    <w:semiHidden/>
    <w:unhideWhenUsed/>
    <w:rPr>
      <w:rFonts w:ascii="Courier New" w:hAnsi="Courier New"/>
      <w:sz w:val="20"/>
      <w:szCs w:val="20"/>
      <w:lang w:val="en-US"/>
    </w:rPr>
  </w:style>
  <w:style w:type="character" w:styleId="1182" w:customStyle="1">
    <w:name w:val="Стандартный HTML Знак"/>
    <w:link w:val="1181"/>
    <w:uiPriority w:val="99"/>
    <w:semiHidden/>
    <w:rPr>
      <w:rFonts w:ascii="Courier New" w:hAnsi="Courier New" w:cs="Courier New"/>
      <w:lang w:eastAsia="en-US"/>
    </w:rPr>
  </w:style>
  <w:style w:type="character" w:styleId="1183" w:customStyle="1">
    <w:name w:val="Font Style15"/>
    <w:uiPriority w:val="99"/>
    <w:rPr>
      <w:rFonts w:ascii="Times New Roman" w:hAnsi="Times New Roman" w:cs="Times New Roman"/>
      <w:sz w:val="20"/>
      <w:szCs w:val="20"/>
    </w:rPr>
  </w:style>
  <w:style w:type="character" w:styleId="1184" w:customStyle="1">
    <w:name w:val="Заголовок 1 Знак"/>
    <w:link w:val="977"/>
    <w:uiPriority w:val="9"/>
    <w:rPr>
      <w:rFonts w:ascii="Calibri Light" w:hAnsi="Calibri Light" w:eastAsia="Times New Roman" w:cs="Times New Roman"/>
      <w:b/>
      <w:bCs/>
      <w:sz w:val="32"/>
      <w:szCs w:val="32"/>
      <w:lang w:eastAsia="en-US"/>
    </w:rPr>
  </w:style>
  <w:style w:type="character" w:styleId="1185" w:customStyle="1">
    <w:name w:val="Текст концевой сноски Знак"/>
    <w:link w:val="1144"/>
    <w:uiPriority w:val="99"/>
    <w:semiHidden/>
    <w:rPr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yperlink" Target="https://smev3.gosuslugi.ru/portal/inquirytype_one.jsp?id=189685&amp;zone=fed&amp;page=1&amp;dTest=false" TargetMode="External"/><Relationship Id="rId15" Type="http://schemas.openxmlformats.org/officeDocument/2006/relationships/hyperlink" Target="consultantplus://offline/ref=8C372785BA27387007F7092DEDD3147F2920AB0E14FF12CDB8B3E6825EAE8F5DCD270081DE942B967332E65646ZAx6H" TargetMode="External"/><Relationship Id="rId16" Type="http://schemas.openxmlformats.org/officeDocument/2006/relationships/hyperlink" Target="consultantplus://offline/ref=8C372785BA27387007F7092DEDD3147F2920AB0E14FF12CDB8B3E6825EAE8F5DDF27588ED9953EC22A68B15B44A5FB3F99C0E7B3EEZAxDH" TargetMode="External"/><Relationship Id="rId17" Type="http://schemas.openxmlformats.org/officeDocument/2006/relationships/hyperlink" Target="consultantplus://offline/ref=8C372785BA27387007F7092DEDD3147F2B2DAB0510F012CDB8B3E6825EAE8F5DCD270081DE942B967332E65646ZAx6H" TargetMode="External"/><Relationship Id="rId18" Type="http://schemas.openxmlformats.org/officeDocument/2006/relationships/hyperlink" Target="consultantplus://offline/ref=8C372785BA27387007F7092DEDD3147F2921AE0413F412CDB8B3E6825EAE8F5DCD270081DE942B967332E65646ZAx6H" TargetMode="External"/><Relationship Id="rId19" Type="http://schemas.openxmlformats.org/officeDocument/2006/relationships/hyperlink" Target="consultantplus://offline/ref=8C372785BA27387007F7092DEDD3147F2921AE0413F412CDB8B3E6825EAE8F5DDF27588ED99E3EC22A68B15B44A5FB3F99C0E7B3EEZAxDH" TargetMode="External"/><Relationship Id="rId20" Type="http://schemas.openxmlformats.org/officeDocument/2006/relationships/hyperlink" Target="consultantplus://offline/ref=8C372785BA27387007F7092DEDD3147F2926AA0D1EF412CDB8B3E6825EAE8F5DCD270081DE942B967332E65646ZAx6H" TargetMode="External"/><Relationship Id="rId21" Type="http://schemas.openxmlformats.org/officeDocument/2006/relationships/hyperlink" Target="consultantplus://offline/ref=8C372785BA27387007F7092DEDD3147F2926AA0D1EF412CDB8B3E6825EAE8F5DDF275889D9943EC22A68B15B44A5FB3F99C0E7B3EEZAxDH" TargetMode="External"/><Relationship Id="rId22" Type="http://schemas.openxmlformats.org/officeDocument/2006/relationships/hyperlink" Target="consultantplus://offline/ref=8C372785BA27387007F7092DEDD3147F2921A80C12F712CDB8B3E6825EAE8F5DCD270081DE942B967332E65646ZAx6H" TargetMode="External"/><Relationship Id="rId23" Type="http://schemas.openxmlformats.org/officeDocument/2006/relationships/hyperlink" Target="consultantplus://offline/ref=8C372785BA27387007F7092DEDD3147F2921A80C12F712CDB8B3E6825EAE8F5DDF275889D89C61C73F79E95647B8E5378FDCE5B1ZExCH" TargetMode="External"/><Relationship Id="rId24" Type="http://schemas.openxmlformats.org/officeDocument/2006/relationships/hyperlink" Target="consultantplus://offline/ref=8C372785BA27387007F7092DEDD3147F2E26A20513FC4FC7B0EAEA8059A1D058D836588CDD89359E652EE454Z4x4H" TargetMode="External"/><Relationship Id="rId25" Type="http://schemas.openxmlformats.org/officeDocument/2006/relationships/hyperlink" Target="consultantplus://offline/ref=8C372785BA27387007F7092DEDD3147F2926AA0F1EF412CDB8B3E6825EAE8F5DCD270081DE942B967332E65646ZAx6H" TargetMode="External"/><Relationship Id="rId26" Type="http://schemas.openxmlformats.org/officeDocument/2006/relationships/hyperlink" Target="consultantplus://offline/ref=8C372785BA27387007F7092DEDD3147F2926AA0F1EF412CDB8B3E6825EAE8F5DDF27588DDE9735917327B00700F3E83F92C0E5BBF2AFC599ZBx5H" TargetMode="External"/><Relationship Id="rId27" Type="http://schemas.openxmlformats.org/officeDocument/2006/relationships/hyperlink" Target="consultantplus://offline/ref=8C372785BA27387007F7092DEDD3147F2B25AD0411F012CDB8B3E6825EAE8F5DCD270081DE942B967332E65646ZAx6H" TargetMode="External"/><Relationship Id="rId28" Type="http://schemas.openxmlformats.org/officeDocument/2006/relationships/hyperlink" Target="consultantplus://offline/ref=8C372785BA27387007F7092DEDD3147F2B25AD0411F012CDB8B3E6825EAE8F5DDF27588DDE9735977827B00700F3E83F92C0E5BBF2AFC599ZBx5H" TargetMode="External"/><Relationship Id="rId29" Type="http://schemas.openxmlformats.org/officeDocument/2006/relationships/hyperlink" Target="consultantplus://offline/ref=8C372785BA27387007F7092DEDD3147F2921AC0B12F312CDB8B3E6825EAE8F5DCD270081DE942B967332E65646ZAx6H" TargetMode="External"/><Relationship Id="rId30" Type="http://schemas.openxmlformats.org/officeDocument/2006/relationships/hyperlink" Target="consultantplus://offline/ref=8C372785BA27387007F7092DEDD3147F2921AC0B12F312CDB8B3E6825EAE8F5DDF27588DDE97369E7B27B00700F3E83F92C0E5BBF2AFC599ZBx5H" TargetMode="External"/><Relationship Id="rId31" Type="http://schemas.openxmlformats.org/officeDocument/2006/relationships/hyperlink" Target="consultantplus://offline/ref=8C372785BA27387007F7092DEDD3147F2921AC0B12F312CDB8B3E6825EAE8F5DCD270081DE942B967332E65646ZAx6H" TargetMode="External"/><Relationship Id="rId32" Type="http://schemas.openxmlformats.org/officeDocument/2006/relationships/hyperlink" Target="consultantplus://offline/ref=8C372785BA27387007F7092DEDD3147F2921AC0B12F312CDB8B3E6825EAE8F5DDF275888D69E3EC22A68B15B44A5FB3F99C0E7B3EEZAxDH" TargetMode="External"/><Relationship Id="rId33" Type="http://schemas.openxmlformats.org/officeDocument/2006/relationships/hyperlink" Target="consultantplus://offline/ref=8C372785BA27387007F7092DEDD3147F2921AE0412F612CDB8B3E6825EAE8F5DCD270081DE942B967332E65646ZAx6H" TargetMode="External"/><Relationship Id="rId34" Type="http://schemas.openxmlformats.org/officeDocument/2006/relationships/hyperlink" Target="consultantplus://offline/ref=8C372785BA27387007F7092DEDD3147F2921AE0412F612CDB8B3E6825EAE8F5DDF27588FD99C61C73F79E95647B8E5378FDCE5B1ZExCH" TargetMode="External"/><Relationship Id="rId35" Type="http://schemas.openxmlformats.org/officeDocument/2006/relationships/hyperlink" Target="consultantplus://offline/ref=8C372785BA27387007F7092DEDD3147F2921AE0412F612CDB8B3E6825EAE8F5DCD270081DE942B967332E65646ZAx6H" TargetMode="External"/><Relationship Id="rId36" Type="http://schemas.openxmlformats.org/officeDocument/2006/relationships/hyperlink" Target="consultantplus://offline/ref=8C372785BA27387007F7092DEDD3147F2921AE0412F612CDB8B3E6825EAE8F5DDF27588FD99C61C73F79E95647B8E5378FDCE5B1ZExCH" TargetMode="External"/><Relationship Id="rId37" Type="http://schemas.openxmlformats.org/officeDocument/2006/relationships/hyperlink" Target="consultantplus://offline/ref=8C372785BA27387007F7092DEDD3147F2921AE0412F612CDB8B3E6825EAE8F5DCD270081DE942B967332E65646ZAx6H" TargetMode="External"/><Relationship Id="rId38" Type="http://schemas.openxmlformats.org/officeDocument/2006/relationships/hyperlink" Target="consultantplus://offline/ref=8C372785BA27387007F7092DEDD3147F2921AE0412F612CDB8B3E6825EAE8F5DDF27588FD99C61C73F79E95647B8E5378FDCE5B1ZExCH" TargetMode="External"/><Relationship Id="rId39" Type="http://schemas.openxmlformats.org/officeDocument/2006/relationships/hyperlink" Target="consultantplus://offline/ref=8C372785BA27387007F7092DEDD3147F2921AE0412F612CDB8B3E6825EAE8F5DCD270081DE942B967332E65646ZAx6H" TargetMode="External"/><Relationship Id="rId40" Type="http://schemas.openxmlformats.org/officeDocument/2006/relationships/hyperlink" Target="consultantplus://offline/ref=8C372785BA27387007F7092DEDD3147F2921AE0412F612CDB8B3E6825EAE8F5DDF27588FD99C61C73F79E95647B8E5378FDCE5B1ZExCH" TargetMode="External"/><Relationship Id="rId41" Type="http://schemas.openxmlformats.org/officeDocument/2006/relationships/hyperlink" Target="consultantplus://offline/ref=8C372785BA27387007F7092DEDD3147F2921AE0412F612CDB8B3E6825EAE8F5DCD270081DE942B967332E65646ZAx6H" TargetMode="External"/><Relationship Id="rId42" Type="http://schemas.openxmlformats.org/officeDocument/2006/relationships/hyperlink" Target="consultantplus://offline/ref=8C372785BA27387007F7092DEDD3147F2921AE0412F612CDB8B3E6825EAE8F5DDF27588FD99C61C73F79E95647B8E5378FDCE5B1ZExCH" TargetMode="External"/><Relationship Id="rId43" Type="http://schemas.openxmlformats.org/officeDocument/2006/relationships/hyperlink" Target="consultantplus://offline/ref=8C372785BA27387007F7092DEDD3147F2921AE0412F612CDB8B3E6825EAE8F5DCD270081DE942B967332E65646ZAx6H" TargetMode="External"/><Relationship Id="rId44" Type="http://schemas.openxmlformats.org/officeDocument/2006/relationships/hyperlink" Target="consultantplus://offline/ref=8C372785BA27387007F7092DEDD3147F2921AE0412F612CDB8B3E6825EAE8F5DDF27588FD99C61C73F79E95647B8E5378FDCE5B1ZExCH" TargetMode="External"/><Relationship Id="rId45" Type="http://schemas.openxmlformats.org/officeDocument/2006/relationships/hyperlink" Target="consultantplus://offline/ref=8C372785BA27387007F7092DEDD3147F2921AB0517F612CDB8B3E6825EAE8F5DCD270081DE942B967332E65646ZAx6H" TargetMode="External"/><Relationship Id="rId46" Type="http://schemas.openxmlformats.org/officeDocument/2006/relationships/hyperlink" Target="consultantplus://offline/ref=8C372785BA27387007F7092DEDD3147F2926AE0914F512CDB8B3E6825EAE8F5DCD270081DE942B967332E65646ZAx6H" TargetMode="External"/><Relationship Id="rId47" Type="http://schemas.openxmlformats.org/officeDocument/2006/relationships/hyperlink" Target="consultantplus://offline/ref=8C372785BA27387007F7092DEDD3147F2926A30E14F612CDB8B3E6825EAE8F5DCD270081DE942B967332E65646ZAx6H" TargetMode="External"/><Relationship Id="rId48" Type="http://schemas.openxmlformats.org/officeDocument/2006/relationships/hyperlink" Target="consultantplus://offline/ref=8C372785BA27387007F7092DEDD3147F2921AB041EFF12CDB8B3E6825EAE8F5DCD270081DE942B967332E65646ZAx6H" TargetMode="External"/><Relationship Id="rId49" Type="http://schemas.openxmlformats.org/officeDocument/2006/relationships/hyperlink" Target="consultantplus://offline/ref=8C372785BA27387007F7092DEDD3147F2B23AF0C11FF12CDB8B3E6825EAE8F5DCD270081DE942B967332E65646ZAx6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diakov.net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Izhbulaev</dc:creator>
  <cp:revision>248</cp:revision>
  <dcterms:created xsi:type="dcterms:W3CDTF">2018-06-27T14:06:00Z</dcterms:created>
  <dcterms:modified xsi:type="dcterms:W3CDTF">2024-06-04T05:49:35Z</dcterms:modified>
  <cp:version>786432</cp:version>
</cp:coreProperties>
</file>