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УТВЕРЖДЕНА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left="5386" w:righ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Главой Нефтекумского муниципального округа Ставропольского края 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left="4252" w:righ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от 30 мая 2024 г.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4536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ind w:left="4536"/>
        <w:jc w:val="both"/>
        <w:spacing w:after="0" w:line="240" w:lineRule="exact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ТЕХНОЛОГИЧЕСКАЯ СХЕМА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предоставления архивным отделом администрации </w:t>
      </w:r>
      <w:r>
        <w:rPr>
          <w:rFonts w:ascii="Times New Roman" w:hAnsi="Times New Roman"/>
          <w:sz w:val="28"/>
          <w:szCs w:val="28"/>
        </w:rPr>
        <w:t xml:space="preserve">Нефтекумского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муниципальной услуги «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а хранении в муниципальном архиве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zh-CN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  <w:t xml:space="preserve"> Общие сведения о муниципальной услуге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4"/>
        <w:gridCol w:w="3254"/>
        <w:gridCol w:w="5528"/>
      </w:tblGrid>
      <w:tr>
        <w:tblPrEx/>
        <w:trPr>
          <w:trHeight w:val="352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325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Параметр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55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Значение параметра/состояние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179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325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W w:w="55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492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Нефтекумского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 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32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Номер услуги в федеральном реестре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20" w:leader="none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footnoteReference w:customMarkFollows="1" w:id="2"/>
              <w:t xml:space="preserve">*2640100010000240683</w:t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626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Полное наименование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  <w:t xml:space="preserve"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29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Краткое наименование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  <w:t xml:space="preserve"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zh-CN"/>
              </w:rPr>
              <w:t xml:space="preserve">ниципальном архиве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76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Административный регламент предоставления муниципальной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Нефтекумского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муниципального округа Ставропольского края от 18 апреля 2024 года № 582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</w:tr>
      <w:tr>
        <w:tblPrEx/>
        <w:trPr>
          <w:trHeight w:val="229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Перечень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подуслуг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нет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427"/>
        </w:trPr>
        <w:tc>
          <w:tcPr>
            <w:shd w:val="clear" w:color="auto" w:fill="auto"/>
            <w:tcW w:w="5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254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Способы оценки качества предоставления муниципальной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 Радиотелефонная связь (смс-опрос, телефонный опрос).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Единый портал государственных и муниципальных услуг (функций) (далее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ЕПГУ)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Региональный портал государственных и муниципальных услуг (функций) (далее –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РПГУ)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4. Официальный сайт органа, предоставляющего услугу</w:t>
            </w:r>
            <w:r>
              <w:rPr>
                <w:rStyle w:val="985"/>
                <w:rFonts w:ascii="Times New Roman" w:hAnsi="Times New Roman"/>
                <w:bCs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5. Терминальные устройства в МФЦ.</w:t>
            </w:r>
            <w:r>
              <w:rPr>
                <w:sz w:val="18"/>
                <w:szCs w:val="18"/>
              </w:rPr>
            </w:r>
          </w:p>
        </w:tc>
      </w:tr>
    </w:tbl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  <w:sectPr>
          <w:headerReference w:type="default" r:id="rId8"/>
          <w:footerReference w:type="default" r:id="rId9"/>
          <w:footerReference w:type="first" r:id="rId10"/>
          <w:footnotePr>
            <w:numFmt w:val="chicago"/>
            <w:numRestart w:val="eachPage"/>
          </w:footnotePr>
          <w:endnotePr/>
          <w:type w:val="nextPage"/>
          <w:pgSz w:w="11906" w:h="16838" w:orient="portrait"/>
          <w:pgMar w:top="1134" w:right="567" w:bottom="1134" w:left="1985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Общие сведения о «</w:t>
      </w:r>
      <w:r>
        <w:rPr>
          <w:rFonts w:ascii="Times New Roman" w:hAnsi="Times New Roman"/>
          <w:b/>
          <w:sz w:val="28"/>
          <w:szCs w:val="28"/>
        </w:rPr>
        <w:t xml:space="preserve">подуслугах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216"/>
        <w:gridCol w:w="1065"/>
        <w:gridCol w:w="1547"/>
        <w:gridCol w:w="3017"/>
        <w:gridCol w:w="1217"/>
        <w:gridCol w:w="761"/>
        <w:gridCol w:w="761"/>
        <w:gridCol w:w="990"/>
        <w:gridCol w:w="1050"/>
        <w:gridCol w:w="1559"/>
        <w:gridCol w:w="1828"/>
      </w:tblGrid>
      <w:tr>
        <w:tblPrEx/>
        <w:trPr>
          <w:jc w:val="center"/>
        </w:trPr>
        <w:tc>
          <w:tcPr>
            <w:shd w:val="clear" w:color="auto" w:fill="auto"/>
            <w:tcW w:w="441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28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предоставления в зависимости от условий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47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Основания отказа в приеме документов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017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Основания для отказа в предоставлении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17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Основания приостановления предоставления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61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приостановления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80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Плата за предоставление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Способ обращения за получением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28" w:type="dxa"/>
            <w:vAlign w:val="center"/>
            <w:vMerge w:val="restart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Способ получения результата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cantSplit/>
          <w:jc w:val="center"/>
          <w:trHeight w:val="3042"/>
        </w:trPr>
        <w:tc>
          <w:tcPr>
            <w:shd w:val="clear" w:color="auto" w:fill="auto"/>
            <w:tcW w:w="4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1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При подаче заявления по месту жительства (месту нахождения юридического лица)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06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При подаче заявления не по месту жительства (по месту обращения)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4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0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6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61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наличие платы (государственной пошлины)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реквизиты нормативного правового акта, являющегося основанием для взимания платы (гос. пошлины)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05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КБК для взимания платы (государственной пошлины), в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 том числе для МФЦ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2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0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0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gridSpan w:val="12"/>
            <w:shd w:val="clear" w:color="auto" w:fill="auto"/>
            <w:tcW w:w="15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bidi="ru-RU"/>
              </w:rPr>
              <w:t xml:space="preserve">1. 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zh-CN"/>
              </w:rPr>
              <w:t xml:space="preserve"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44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25 календарных дней со дня подачи заявления и документов, необходимых для предоставления муниципальной услуги, в орган, предоставляющий услугу.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06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 в обращении не указаны сведения: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а) наименование архивного отдела либо должность, фамилия, имя, отчество (последнее - при наличии) соответствующего должностного лица, которому оно адресовано;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б) наименование обратившегося юридического лица (для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граждан - фамилия, имя и отчество (последнее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при наличии);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в) почтовый и/или электронный адрес заявителя;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г) интересующие заявителя сведения;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д) личная подпись (простая электронная подпись) руководителя организации, гражданина;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е) дата отправления обращения.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 в обращении не указаны фамилия лица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направившего обращение, или почтовый адрес, по которому должен быть направлен ответ;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текст письменного обращения не поддается прочтению, о чем в течение 7 дней со дня регистрации сообщается заявителю, если его фамилия и почтовый адрес поддаются прочте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нию;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3) в случае наличия в обращении нецензурных либо оскорбительных выражений, угрозы жизни, здоровью и имуществу должностного лица, а также членов его семьи, архивный отдел вправе оставить обращение без ответа и сообщить заявителю, направившему обращение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недопустимости злоупотребления правом;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4) в случае, если в обращении содержатся вопросы, на которые неоднократно давались письменные ответы по существу в связи с ранее направленными обращениями, и при этом в обращении не при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водятся новые доводы или обстоятельства, руководитель архивного отдела вправе принять решение о безосновательности очередного обращения и прекращении переписки с заявителем по данному вопросу, о данном решении уведомляется заявитель, направивший обращение;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связи с недопустимостью разглашения указанных сведений.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7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99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0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Личное обращение в 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Личное обращение в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РПГУ</w:t>
            </w:r>
            <w:r>
              <w:rPr>
                <w:rStyle w:val="985"/>
                <w:rFonts w:ascii="Times New Roman" w:hAnsi="Times New Roman"/>
                <w:sz w:val="18"/>
                <w:szCs w:val="18"/>
              </w:rPr>
              <w:footnoteReference w:customMarkFollows="1" w:id="3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 Почтовая связь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В органе, предоставляющем услугу, на бумажном носителе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 В МФЦ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бумажном носителе, полученном из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Направление электронного документа, подписанного электронной подписью, на адрес электронной почты.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 Почтовая связь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r/>
      <w:r/>
    </w:p>
    <w:p>
      <w:r/>
      <w:r/>
    </w:p>
    <w:p>
      <w:r/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Сведения о заявителях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0"/>
          <w:szCs w:val="20"/>
        </w:rPr>
      </w:r>
    </w:p>
    <w:tbl>
      <w:tblPr>
        <w:tblpPr w:horzAnchor="margin" w:tblpXSpec="left" w:vertAnchor="text" w:tblpY="308" w:leftFromText="180" w:topFromText="0" w:rightFromText="180" w:bottomFromText="0"/>
        <w:tblW w:w="15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1"/>
        <w:gridCol w:w="1863"/>
        <w:gridCol w:w="1952"/>
        <w:gridCol w:w="2067"/>
        <w:gridCol w:w="1884"/>
        <w:gridCol w:w="2377"/>
        <w:gridCol w:w="2409"/>
        <w:gridCol w:w="2269"/>
      </w:tblGrid>
      <w:tr>
        <w:tblPrEx/>
        <w:trPr/>
        <w:tc>
          <w:tcPr>
            <w:shd w:val="clear" w:color="auto" w:fill="auto"/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Категории лиц, имеющих право на получение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Документ, подтверждающий правомочие заявителя соответствующей категории на получение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на п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олучение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Наличие возможности подачи заявления на предоставление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 представителями заявителя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Исчерпывающий перечень лиц, имеющих право на подачу заявления от имени заявителя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документа, подтверждающего право подачи заявлени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я от имени заявителя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Установленные требования к документу, подтверждающему право подачи заявления от имени заявителя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03"/>
        </w:trPr>
        <w:tc>
          <w:tcPr>
            <w:shd w:val="clear" w:color="auto" w:fill="auto"/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0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03"/>
        </w:trPr>
        <w:tc>
          <w:tcPr>
            <w:gridSpan w:val="8"/>
            <w:shd w:val="clear" w:color="auto" w:fill="auto"/>
            <w:tcW w:w="154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zh-CN"/>
              </w:rPr>
              <w:t xml:space="preserve">1. 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3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Физические лица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Документ, удостоверяющий личность: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 Паспорт гражданина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предъявлением подлинника.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restart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Имеется </w:t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Любые лица, действующие от имени заявителя на основании доверенности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1.1. Документ, удостоверяющий личность лица, действующего от имени заявителя: паспорт гражданина Российской Федерации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муниципальной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услуги.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ь его содержание.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1.2. Доверенность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должна содержать подчисток, приписок, зачеркнуты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должна иметь повреждений, наличие которых не позволяет однозначно истолковать его содержание.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совершение определенных действий, дату и место совершения доверенности (прописью), подпись доверителя.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его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Законные представители: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2.1. Родители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2.1.1. Документ, удостоверяющий личность: Паспорт гражданина РФ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других исправлений.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Должен прилагаться нотариальный перевод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истолков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ать его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2.1.2. Свидетельство о рождении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1. 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ной регистрации рождения (наименование органа ЗАГС), дату выдачи. По желанию родителей может быть внесена запись о национальности родителей (одного из родителей).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2. Документ не содержит опечаток, приписок, исправлений и повреждений.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3. Подписан соответств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ующим лицом и заверен печатью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1.5. Удостоверение беженца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6. Удостоверение подписывается должностным лицом органа, его выдавшего, с з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2.2. Опекун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2.2.1. Документ, удостоверяющий личность: Паспорт гражданина РФ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предъявлением подлинника.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2.2.2. Акт органа опеки и попечительства о назначении опекуна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Текст 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окумента написан разборчиво.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Документ не исполнен карандашом.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Документ не имеет серьезных повреждений, наличие которых допускает многозначность истолкования сод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ержания.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1.7. Вид на жительство в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2.3. Попечитель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2.3.1. Документ, удостоверяющий личность: Паспорт гражданина РФ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ьной 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ся заявителем с предъявлением подлинника.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84" w:type="dxa"/>
            <w:vMerge w:val="continue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2.3.2. Акт органа опеки и попечительства о назначении попечителя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26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Текст документа написан разборчиво.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Документ не исполнен карандашом.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Документ не имеет серьезных повреждений, наличие которых допускает многозначность истолк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ования содержания.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3910"/>
        </w:trPr>
        <w:tc>
          <w:tcPr>
            <w:shd w:val="clear" w:color="auto" w:fill="auto"/>
            <w:tcBorders>
              <w:bottom w:val="single" w:color="auto" w:sz="4" w:space="0"/>
            </w:tcBorders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6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1.9. Разрешение на временное проживание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1884" w:type="dxa"/>
            <w:vMerge w:val="continue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37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2"/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3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vMerge w:val="restart"/>
            <w:textDirection w:val="lrTb"/>
            <w:noWrap w:val="false"/>
          </w:tcPr>
          <w:p>
            <w:pPr>
              <w:pStyle w:val="986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  <w:t xml:space="preserve">Юридические лица (за исключением государственных органов и их территориальных органов, органов </w:t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  <w:t xml:space="preserve">государственных внебюджетных фондов и их территориальных органов, органов местного самоуправления)</w:t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5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0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Имеется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Любые лица, действующие от имени заявителя на основании доверенности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1.1. Документ, удостоверяющий личность лица, действующего от имени заявителя: паспорт гражданина Российской Федерации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предоставлением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  услуги.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ачеркнутых слов и других исправлений.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vMerge w:val="continue"/>
            <w:textDirection w:val="lrTb"/>
            <w:noWrap w:val="false"/>
          </w:tcPr>
          <w:p>
            <w:pPr>
              <w:pStyle w:val="986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0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1.2. Доверенность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должна иметь повреждений, наличие которых не позволяет одн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означно истолковать его содержание.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доверителя.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vMerge w:val="continue"/>
            <w:textDirection w:val="lrTb"/>
            <w:noWrap w:val="false"/>
          </w:tcPr>
          <w:p>
            <w:pPr>
              <w:pStyle w:val="986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0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Любые лица, действующие от имени заявителя без доверенности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2.1. Документ, удостоверяющий личность лица, действующего от имени заявителя без доверенности: паспорт гражданина Российской Федерации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ь его содержание.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Копия документа, не заверенная нотариусом, представляется заявителем с предъявлением подлинника.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W w:w="6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63" w:type="dxa"/>
            <w:vMerge w:val="continue"/>
            <w:textDirection w:val="lrTb"/>
            <w:noWrap w:val="false"/>
          </w:tcPr>
          <w:p>
            <w:pPr>
              <w:pStyle w:val="986"/>
              <w:rPr>
                <w:rFonts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  <w:r>
              <w:rPr>
                <w:rFonts w:cs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06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37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2.2.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Должен содержать подписи должностного лица, подготовившего документ, дату составления документа, печать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организации (при наличии), выдавшей документ.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Не должен иметь повреждений, наличие которых не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позволяет однозначно истолковать его содержание.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4. Документы, предоставляемые заявителем для получения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45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417"/>
      </w:tblGrid>
      <w:tr>
        <w:tblPrEx/>
        <w:trPr/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Категория документа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документов, которые представляет заявитель для получения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Количество необходимых экземпляров документа с указанием подлинник/копия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Документ, предоставляемый по условию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Установленные требования к документу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Форма (шаблон) документа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Образец документа/заполнения документа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5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gridSpan w:val="8"/>
            <w:shd w:val="clear" w:color="auto" w:fill="auto"/>
            <w:tcW w:w="154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zh-CN"/>
              </w:rPr>
              <w:t xml:space="preserve">1. 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Заявление о предоставлении услуги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Заявление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Действия:</w:t>
            </w:r>
            <w:r>
              <w:rPr>
                <w:sz w:val="18"/>
                <w:szCs w:val="18"/>
              </w:rPr>
            </w:r>
          </w:p>
          <w:p>
            <w:pPr>
              <w:pStyle w:val="98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98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pStyle w:val="98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Проверка заявления на соответствие установленным требованиям;</w:t>
            </w:r>
            <w:r>
              <w:rPr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Формирование в дело.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pStyle w:val="987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Сверка информации, указанной в заявлении с представленными документами, формирование в дело.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 Формирование электронного образа (скан-копии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 заявления.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Текст документа написан разборчиво.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Документ не исполнен карандашом.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Документ не имеет серьезных повреждений, наличие которых допускает мног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означность истолкования содержания.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1, 2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6,7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Документ, удостоверяющий личность (Предоставляется только один из документов п. 2)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2.1. Паспорт гражданина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или нотариально заверенная копия.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98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Сверка копии с подлинником и возврат подлинника заявителю (в случае предоставления нотариально незаверенной копии документа).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Формирование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Специалист МФЦ форм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Предоставляется гражданами РФ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услуги.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иметь повреждений, наличие которых не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позволяет однозначно истолковать его содержание.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2.2. Временное удостоверение личности гражданина Российской Федерации (форма № 2П)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в случае утраты или переоформления паспорта гражданина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ется подразделениями управления по вопросам миграции МВД России по желанию гражданина в случае утраты или переоформления паспорта.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2.3. Удостоверение личности (военный билет) военнослужащего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Может быть представлено для удостоверения личности военнослужащего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иностранного гражданина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Должен прилагаться нотари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альный перевод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должен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2.5. Удостоверение беженца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 (не граждан Российской Фе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дерации), признанных беженцами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Должно содержать дату выдачи, фотографию владельца и его подпись.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Не должно содержать подчисток, припи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6. Удостоверение подписывается должностным лицом органа, его выдавшего, с заверением печатью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2.6. Свидетельство о рассмотрении ходатайства о признании беженцем на территории РФ по существу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лиц, ходатайствующих о признании беженцем на территории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2.7. Вид на жительство в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Предоставляется для удостоверения личности лиц без гражданства, если они постоянно проживают на территории Российской Федерации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2.8. Свидетельство о предоставлении временного убежища на территории РФ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Предоставляется для удостоверения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личности лица, получившего временное убежище на территории РФ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2.9. Разрешение на временное проживание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Установление личности заявителя.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Не должно содержа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134"/>
        </w:trPr>
        <w:tc>
          <w:tcPr>
            <w:shd w:val="clear" w:color="auto" w:fill="auto"/>
            <w:tcW w:w="56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Документ, подтверждающий полномочия представителя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3.1. Доверенность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и копия.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Приобщение к делу копии, в которой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одержится следующая информация: номер документа (при наличии), кем, когда выдан, фамилия, имя, отчество представителя.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Представляется при обраще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нии уполномоченного представителя заявителя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Не должна содержать подчисток, приписок, зачеркнутых слов и других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должна иметь повреждений, наличие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которых не позволяет однозначно истолковать его содержание.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ности (прописью), подпись доверителя.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3.2. Свидетельство о рождении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 экземпляр, подлинник и копия.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pStyle w:val="98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2. Копия с представленного документа предоставляется заявителем (в случае непредставления копия изготавливается специалистом органа, предоставляющего услугу, или МФЦ), копия удостоверяется сп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ециалистом органа, предоставляющего услугу, или МФЦ.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Представляется при обращении родителей несовершеннолетних детей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1. Содержит фамилию, имя, отчество, дату и место рождения ребенка, фамилию, имя,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 По желанию родителей может быть внесена запись о национальности род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ителей (одного из родителей).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2. Документ не содержит опечаток, приписок, исправлений и повреждений.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3. Подписан соответствующим лицом и заверен печатью</w:t>
            </w:r>
            <w:r>
              <w:rPr>
                <w:rFonts w:ascii="Times New Roman" w:hAnsi="Times New Roman"/>
                <w:iCs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33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3.3. Акт органа опеки и попечительства о назначении опекуна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копия, заверенная органом опеки и попечительства.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 Копия с представленного документа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Представляется при обращении опекуна заявителя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Текст документа написан разборчиво.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Документ не исполнен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карандашом.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Документ не имеет серьезных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3.4. Акт органа опеки и попечительства о назначении попечителя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копия, заверенная органом опеки и попечительства.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 Копия с представленного документа предоставляется заявителем, копия удостоверяется специалистом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органа, предоставляющего услугу, или МФЦ, либо заявителем предоставляется копия документа, удостоверенная нотариусом.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Проверка документ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Представляется при обращении попечителя за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явителя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Текст документа написан разборчиво.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Документ не исполнен карандашом.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Документ не имеет серьезных повреждений, наличие которых допускает многозначност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ь истолкования содержания.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  <w:outlineLvl w:val="1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3.5.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копия, заверенная заявителем.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2. Формирование в дело.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 между МФЦ и органом, предоставляющ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возвращает заявителю подлинник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Формирование в дело копии, представленной заявителем.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тся при обращении лица, обладающего правом действовать от имени заявителя без доверенности.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Должно 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ыть действительным на срок обращения за предоставлением услуги.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Не должно содержать подчисток, приписок, зачеркнутых слов и других исправлений.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ru-RU"/>
              </w:rPr>
              <w:t xml:space="preserve">Документ, подтверждающий согласие лица, не являющегося заявителем,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ru-RU"/>
              </w:rPr>
              <w:t xml:space="preserve">Документ, подтверждающий согласие лица, не являющегося заявителем,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экземпляр, подлинник.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Действия: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при отсутствии электронного взаимодействия между МФЦ и органом, предоставляющим услугу:</w:t>
            </w:r>
            <w:r>
              <w:rPr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 Формирование в дело.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- при наличии электронного взаимодействия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  <w:t xml:space="preserve"> между МФЦ и органом, предоставляющим услугу: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Проверка документа на соответствие установленным требованиям.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Формирование в дело.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ru-RU"/>
              </w:rPr>
              <w:t xml:space="preserve">Представляется в случае, если для предоставления му</w:t>
            </w:r>
            <w:r>
              <w:rPr>
                <w:rFonts w:ascii="Times New Roman" w:hAnsi="Times New Roman" w:eastAsia="Times New Roman"/>
                <w:iCs/>
                <w:sz w:val="18"/>
                <w:szCs w:val="18"/>
                <w:lang w:eastAsia="ru-RU"/>
              </w:rPr>
              <w:t xml:space="preserve">ниципальной услуги необходима обработка его персональных данных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Текст документа написан разборчиво.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2.В документе нет подчисток, приписок, зачеркнутых слов и иных неоговоренных исправлений.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Документ не исполнен карандашом.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Документ не имеет серьез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ных повреждений, наличие которых допускает многозначность истолкования содержания.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986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</w:t>
            </w:r>
            <w:r>
              <w:rPr>
                <w:rFonts w:cs="Times New Roman"/>
                <w:sz w:val="18"/>
                <w:szCs w:val="18"/>
              </w:rPr>
            </w:r>
          </w:p>
        </w:tc>
      </w:tr>
    </w:tbl>
    <w:p>
      <w:pPr>
        <w:ind w:right="-82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sz w:val="20"/>
          <w:szCs w:val="20"/>
        </w:rPr>
      </w:r>
    </w:p>
    <w:p>
      <w:pPr>
        <w:ind w:right="-8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5. Документы и сведения, получаемые посредством межведомственного информационного взаимодействия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4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>
        <w:tblPrEx/>
        <w:trPr>
          <w:jc w:val="center"/>
        </w:trPr>
        <w:tc>
          <w:tcPr>
            <w:shd w:val="clear" w:color="auto" w:fill="auto"/>
            <w:tcW w:w="1709" w:type="dxa"/>
            <w:textDirection w:val="lrTb"/>
            <w:noWrap w:val="false"/>
          </w:tcPr>
          <w:p>
            <w:pPr>
              <w:ind w:right="-1418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запрашиваемого документа (сведения)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органа (организации), направляющего (ей) межведомственный запрос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органа (организации), в адрес которого (ой) направляется межведо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мственный запрос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SID электронного сервиса/ наименование вида сведений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осуществления межведомственного информационного взаимодействия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Формы (шаблоны) межведомственного запроса и ответа на межведомственный запрос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Образцы заполнения форм межведомственног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 запроса и ответа на межведомственный запрос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gridSpan w:val="9"/>
            <w:shd w:val="clear" w:color="auto" w:fill="auto"/>
            <w:tcW w:w="148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zh-CN"/>
              </w:rPr>
              <w:t xml:space="preserve">1. 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1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31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Раздел 6. Результат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51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>
        <w:tblPrEx/>
        <w:trPr/>
        <w:tc>
          <w:tcPr>
            <w:shd w:val="clear" w:color="auto" w:fill="auto"/>
            <w:tcW w:w="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Документ/ документы, являющиеся результатом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Требования к документу/документам, являющимся результатом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Характеристика результата (положительный/отрицательный)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Форма документа/ документов, являющихся результатом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Образец документа/ документов, являющихся результатом «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подуслуги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Способ получения результата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3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хранения невостребованных заявителем результатов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4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в органе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в МФЦ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shd w:val="clear" w:color="auto" w:fill="auto"/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240"/>
        </w:trPr>
        <w:tc>
          <w:tcPr>
            <w:gridSpan w:val="9"/>
            <w:shd w:val="clear" w:color="auto" w:fill="auto"/>
            <w:tcW w:w="15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zh-CN"/>
              </w:rPr>
              <w:t xml:space="preserve">1. 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Архивная справка, архивная выписка, архивная копия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1Документ должен содержать запрашиваемую заявителем информацию, номер и дату регистрации.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Должен содержать подпись уполномоченного лица органа, предоставляющего услугу.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Положительный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3,4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ожение 8,9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В МФЦ на бумажном носителе, полученном из органа, предоставляющего услугу;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Почтовая связь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В течение 30 календарных дней с момента получения результата из органа, предоставляющег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о услугу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7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Уведомление об отсутствии запрашиваемых сведений или отказе в предоставлении муниципальной услуги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0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 Должно содержать сведения об отсутствии запрашиваемых сведений или отказе в предоставлении муниципальной услуги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причины отказа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2. Должно содержать подпись уполномоченного лица органа, предоставляющего услугу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Отрицательный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5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Приложение 10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В органе, предоставляющем услугу, на бумажном носителе;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В МФЦ на бумажном носителе, полученном из органа, предоставляющего услу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гу;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Направление электронного документа, подписанного электронной подписью, на адрес электронной почты;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Почтовая связь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201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В течение 30 календарных дней с момента получения результата из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</w:tbl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Раздел 7. Технологические процессы предоставления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45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60"/>
        <w:gridCol w:w="5070"/>
        <w:gridCol w:w="1559"/>
        <w:gridCol w:w="2126"/>
        <w:gridCol w:w="1985"/>
        <w:gridCol w:w="1842"/>
      </w:tblGrid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Наименование процедуры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Особенности исполнения процедуры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Срок исполнения процедуры (процесса)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Исполнитель процедуры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Ресурсы необходимые для выполнения процедуры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Формы документов, необходимые для выполнения процедуры и процесса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78"/>
        </w:trPr>
        <w:tc>
          <w:tcPr>
            <w:gridSpan w:val="7"/>
            <w:shd w:val="clear" w:color="auto" w:fill="auto"/>
            <w:tcW w:w="154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zh-CN"/>
              </w:rPr>
              <w:t xml:space="preserve">1. 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78"/>
        </w:trPr>
        <w:tc>
          <w:tcPr>
            <w:gridSpan w:val="7"/>
            <w:shd w:val="clear" w:color="auto" w:fill="auto"/>
            <w:tcW w:w="154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 Прием и регистрация заявления и документов на предоставление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муниципальной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услуги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989"/>
              <w:jc w:val="both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1.1.1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(при личном обра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щении в орган, предоставляющий услугу, или МФЦ)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Специалист устанавливает личность заявителя (его представителя) на основании документов, удостоверяющих личность.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обращения представителя заявителя, проверяет документы, подтверждающие полномочия действовать от имени заявите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услугу, 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1.1.2.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992"/>
              <w:jc w:val="both"/>
              <w:shd w:val="clear" w:color="auto" w:fill="ffffff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Проверка комплектности документов и их соответствия установленным требованиям</w:t>
            </w:r>
            <w:r>
              <w:rPr>
                <w:color w:val="auto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1.1.2.1.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орган, предоставляющий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Проверка комплектности документов, правильности заполнения заявления; проверка соответствия представленных документо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следующим требованиям: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документы скреплены подписью и печатью (при наличии);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документы не имеют серьезных повреждений, наличие которых не позволяет однозначно исто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лковать его содержание.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случае если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ментов, заявителю предоставляется возможность для их устранения.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1.1.2.2.При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РПГУ</w:t>
            </w:r>
            <w:r>
              <w:rPr>
                <w:rStyle w:val="985"/>
                <w:rFonts w:ascii="Times New Roman" w:hAnsi="Times New Roman"/>
                <w:sz w:val="18"/>
                <w:szCs w:val="18"/>
              </w:rPr>
              <w:footnoteReference w:customMarkFollows="1" w:id="4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услуги специалист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  <w:right w:val="single" w:color="auto" w:sz="6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1.1.2.3. При личном обращении в МФЦ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1.1.3.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Изготовление копий документов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1.1.3.1. 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 Специалист органа, предоставляющего услугу, осуществляет копирование документов.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предоставления заявителем (его представителем) копий документов, заверенных нотариально, специалис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т делает копию и заверяет штампом для заверения документов и подписью с указанием фамилии и инициалов специалиста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МФУ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1.1.3.2. При личном обращении в МФЦ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1.1.3.2.1.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предоставления заявителем (его представителем) подлинников документов: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 Специалист МФЦ осуществляет копирование (применительно к конкретной муниц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ипальной услуге):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1) </w:t>
            </w:r>
            <w:hyperlink r:id="rId12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</w:t>
              </w:r>
              <w:r>
                <w:rPr>
                  <w:rFonts w:ascii="Times New Roman" w:hAnsi="Times New Roman"/>
                  <w:sz w:val="18"/>
                  <w:szCs w:val="18"/>
                </w:rPr>
                <w:t xml:space="preserve">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13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ов, удостоверяющих личность иностранного гражданина, лица без гражданства, включая вид на жительство и удостоверение беженца;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2) </w:t>
            </w:r>
            <w:hyperlink r:id="rId14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</w:t>
              </w:r>
              <w:r>
                <w:rPr>
                  <w:rFonts w:ascii="Times New Roman" w:hAnsi="Times New Roman"/>
                  <w:sz w:val="18"/>
                  <w:szCs w:val="18"/>
                </w:rPr>
                <w:t xml:space="preserve">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 воинского учета;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3) свидетельств о муниципальной регистрации актов гражданского состояния;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4) </w:t>
            </w:r>
            <w:hyperlink r:id="rId15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ов, подтверждающих предоставление лицу специального права на управление транспортным средством соответствующего вида;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5) </w:t>
            </w:r>
            <w:hyperlink r:id="rId16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ов, подтверждающих прохождение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государственного технического осмотра (освидетельствования) транспортного средства соответствующего вида;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6) </w:t>
            </w:r>
            <w:hyperlink r:id="rId17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 на транспортное средство и его составные части, в том числе регистрационные документы;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7) </w:t>
            </w:r>
            <w:hyperlink r:id="rId18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 об образовании и (или) о квалификации, об уче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ных степенях и ученых званиях и </w:t>
            </w:r>
            <w:hyperlink r:id="rId19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ов, связанных с прохождением обучения, выдаваемых организациями, осуществляющими образовательную деятельность;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20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ов, выдаваемых организациями, входящими в государственную, муниципальную или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частную систему здравоохранения;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10) удостоверений и </w:t>
            </w:r>
            <w:hyperlink r:id="rId21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ов, подтверждающих право гражданина 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 получение социальной поддержки, а также </w:t>
            </w:r>
            <w:hyperlink r:id="rId22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чения и перерасчета размера пенсий;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11) </w:t>
            </w:r>
            <w:hyperlink r:id="rId23" w:tooltip="consultantplus://offline/ref=C968C98EF2F377A5C8CE36A620A2C20BD6638F931F88C3F78D9112A71968D7F690CF8146445D7420XEk0I" w:history="1">
              <w:r>
                <w:rPr>
                  <w:rFonts w:ascii="Times New Roman" w:hAnsi="Times New Roman"/>
                  <w:sz w:val="18"/>
                  <w:szCs w:val="18"/>
                </w:rPr>
                <w:t xml:space="preserve">документ</w:t>
              </w:r>
            </w:hyperlink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ов о государственных и ведомственных наградах, государственных премиях и знаках отличия.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2. Заверяет копии документов штампом для заверения документов и подписью с указанием фамилии и инициалов специалиста и даты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заверения.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алиста и даты заверения.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ерения.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1.1.3.2.2.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 Формирует электронные образы (скан-копии) заявления и документов, представленных заявителем.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2. Распечатывает электронные образы (скан-копии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) документов, представленных заявителем.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>
              <w:rPr>
                <w:rStyle w:val="985"/>
                <w:rFonts w:ascii="Times New Roman" w:hAnsi="Times New Roman"/>
                <w:bCs/>
                <w:sz w:val="18"/>
                <w:szCs w:val="18"/>
              </w:rPr>
              <w:footnoteReference w:customMarkFollows="1" w:id="5"/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МФУ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1.1.4.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Оформление и проверка заявления о предоставлении муниципальной услуги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1.1.4.1. 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случае, если заявление соответствует установленным требованиям, осуществляется переход к следую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щему действию (пункт 1.1.5 настоящей технологической схемы).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казывается помощь в его составлении.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обеспечение: форма заявления, образец заявления.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 Форма заявления (Приложение 1, 2)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1.1.4.2. При личном обращении в МФЦ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случае, если заявление соответствует установленным требованиям, осуществляется переход к сл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едующему действию (пункт 1.1.5 настоящей технологической схемы).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ние в ГИС МФЦ, распечатывает и отдает на подпись заявителю (его представителю).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обеспечение: форма заявления, образец заявления.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ГИС МФЦ;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 Форма заявления (Приложение 1, 2)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1.1.5.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1.1.5.1.При личном обращении в МФЦ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Специалист МФЦ регистрирует заявление в ГИС МФЦ с присвоением регистрационного номера дела и указывает дату регистрации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ГИС МФЦ;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1.1.5.2.При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обеспечение: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Компьютер, Доступ к региональной и (или) ведомственной информационной системе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1.1.5.3.При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>
              <w:rPr>
                <w:rStyle w:val="985"/>
                <w:rFonts w:ascii="Times New Roman" w:hAnsi="Times New Roman"/>
                <w:sz w:val="18"/>
                <w:szCs w:val="18"/>
              </w:rPr>
              <w:footnoteReference w:customMarkFollows="1" w:id="6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поступившего в нерабочее время, осуществляется специалистом на следующий рабочий день.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После регистрации статус заявления в личном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кабинете заявителя на ЕПГУ и (или) РПГУ обновляется автоматически.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1.1.6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1.1.6.1.При личном обращении в МФЦ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Специалист МФЦ готовит расписку о приеме и регистрации комплекта документов, формируемую в ГИС МФЦ.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расписку включаются только документы, представленные заявителем.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Экземпляр расписки подписывается специалистом МФЦ, ответственным за прием документов.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Выдает заявителю (представителю заявителя) расписку о приеме и регистрации комплекта документов.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без выдачи расписки в форме бумажного документа.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Формирует опись, которая подписывается специалистом МФЦ и заявителем.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мин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ГИС МФЦ;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компьютер, принтер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1.1.6.2.При личном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ст органа, предоставляющего услугу, выдает заявителю или его представителю уведомление, в котором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 поступлении заявления по почте уведомление направляется заявителю по почте на адрес получателя услуги.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мин.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компьютер, принтер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1.1.6.3.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РПГУ</w:t>
            </w:r>
            <w:r>
              <w:rPr>
                <w:rStyle w:val="985"/>
                <w:rFonts w:ascii="Times New Roman" w:hAnsi="Times New Roman"/>
                <w:sz w:val="18"/>
                <w:szCs w:val="18"/>
              </w:rPr>
              <w:footnoteReference w:customMarkFollows="1" w:id="7"/>
              <w:t xml:space="preserve">*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(или) РПГУ обновляется автоматически.</w:t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ЕПГУ,  РПГУ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 личный кабинет должностного лица в региональной и (или) ведомствен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1.1.7.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Формирование и направление документов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1.1.7.1. При отсутствии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Сотрудник МФЦ формирует пакет документов, представляемый заявителем, для передачи в орган, предоставляющий услугу.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Пакет документов, включающий заявление, доку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менты, необходимые для предоставления услуги, передает в орган, предоставляющий услугу с сопроводительным реестром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 При наличии электронного взаимодействия между МФЦ и органом, предоставляющим услугу: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1.1.7.2.1.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 электронном виде: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 передает по защищенным каналам связи в орган, предоставляющий услугу, сформированные электронные образы (скан-копии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 заявления и документов, представленных заявителем.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доступ к региональной и (или) ведомственной информационной системе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1.1.7.2.2.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 бумажном носителе</w:t>
            </w:r>
            <w:r>
              <w:rPr>
                <w:rStyle w:val="985"/>
                <w:rFonts w:ascii="Times New Roman" w:hAnsi="Times New Roman"/>
                <w:b/>
                <w:sz w:val="18"/>
                <w:szCs w:val="18"/>
              </w:rPr>
              <w:footnoteReference w:customMarkFollows="1" w:id="8"/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Формирует пакет документов, представленных заявителем и направляет в орган, предоставляющий услугу, с сопроводительным реестром.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чаще 1 раза в неделю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1.1.7.3.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**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и пакета документов в электронном виде через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ЕПГУ и (или)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РПГУ в личный каби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989"/>
              <w:shd w:val="clear" w:color="auto" w:fill="ffffff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поступления документов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личие необходимого оборудования: компьютер, принтер, МФУ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1.1.8.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Прием пакета документов (в случае обращения заявителя (представителя заявителя) в МФЦ)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Принимает пакет документов.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день приема документов из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W w:w="154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Style w:val="993"/>
                <w:b/>
                <w:sz w:val="18"/>
                <w:szCs w:val="18"/>
              </w:rPr>
              <w:t xml:space="preserve">1.2.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Рассмотрение обращения, принятие решения о предоставлении (отказе в предоставлении) муниципальной услуги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1.2.1.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Проверка права на получение муниципальной услуги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1. Проверяет заявление и представленные документы на соответствие установленным требованиям.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установления отсутствия оснований для отказа в предоставлении муниципальной услуги переходит к процедуре 1.2.2.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установления наличия оснований д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ля отказа в предоставлении муниципальной услуги переходит к процедуре 1.2.3.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25 календарных дней со дня подачи заявления и документов, необходимых для предоставления муниципальной услуги, в орган, предоставляющий услугу.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 услугу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1.2.2.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Принятие решение о предоставлении муниципальной услуги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осуществляет подготовку архивной выписки (архивной справки, архивной копии).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Передает в порядке делопроизводства лицу,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принимающему решение (процедура 1.2.4).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1.2.3.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Принятие решение об отказе в предоставлении муниципальной услуги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у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ведомления об отсутствии запрашиваемых сведений или отказе в предоставлении муниципальной услуги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Пер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едает в порядке делопроизводства лицу, принимающему решение (процедура 1.2.4).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Технологическое обеспечение: Компьютер, принтер.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1.2.4.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Утверждение решения о предоставлении (об отказе в предоставлении) муниципальной услуги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Лицо, принимающее решение, проверяет правильность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архивной выписки (архивной справки, архивной копии)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ведомления об отсутствии запрашиваемых сведений или отказе в предоставлении муниципальной услуги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Подписывает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архивную выписку (архивную справку, архивную копию)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ведомление об отсутствии запрашиваемых сведений или отказе в предоставлении муниципальной услуги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Направляет подписанные документы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 специалисту, ответственному за направление документов заявителю.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1.2.5.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Направление уведомления заявителю (при обращении через РПГУ</w:t>
            </w:r>
            <w:r>
              <w:rPr>
                <w:sz w:val="18"/>
                <w:szCs w:val="18"/>
              </w:rPr>
              <w:footnoteReference w:customMarkFollows="1" w:id="9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 направляет уведомление через личный кабинет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виде электронного документа (уведомление о положительном решении предоставления услуги или об отк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азе в предоставлении услуги с указанием причин отказа).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принятия решения о предоставлении (отказе в предоставлении)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РПГУ*, в личный каби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нет специалиста в региональной и (или) ведомственной информационной системе, а также наличие необходимого оборудования: компьютер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pStyle w:val="989"/>
              <w:jc w:val="both"/>
              <w:widowControl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-</w:t>
            </w: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W w:w="154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1.3. Направление заявителю результата предоставления муниципальной услуги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1.3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.1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</w:r>
          </w:p>
        </w:tc>
        <w:tc>
          <w:tcPr>
            <w:shd w:val="clear" w:color="auto" w:fill="auto"/>
            <w:tcW w:w="2160" w:type="dxa"/>
            <w:vMerge w:val="restart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обращении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 момента принятия решения о предоставлении (об отказе в предоставлении) 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 w:eastAsia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vMerge w:val="continue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1.3.1.2.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 момента принятия решения о предоставлении (об отказе в предоста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влении)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1.3.2.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Получение результата предоставления услуги МФЦ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pStyle w:val="987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Принимает результат предоставления услуги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получения результата из органа, предоставляющего услугу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ГИС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20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1.3.3.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Выдача результата предоставления услуги заявителю (в случае обращения через МФЦ)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б) выдает результат заявителю (предст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авителю заявителя);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день обращения заяви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ГИС МФЦ; компьютер, принтер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1.3.4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21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Передача невостребованных документов в орган, предоставляющий услугу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W w:w="50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991"/>
              <w:jc w:val="both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истечении 30 календарных дней с момента получения результата из органа, предоставляющего услугу</w:t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Специалист МФЦ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</w:tbl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8. Особенности предоставления «</w:t>
      </w:r>
      <w:r>
        <w:rPr>
          <w:rFonts w:ascii="Times New Roman" w:hAnsi="Times New Roman"/>
          <w:b/>
          <w:sz w:val="28"/>
          <w:szCs w:val="28"/>
        </w:rPr>
        <w:t xml:space="preserve">подуслуги</w:t>
      </w:r>
      <w:r>
        <w:rPr>
          <w:rFonts w:ascii="Times New Roman" w:hAnsi="Times New Roman"/>
          <w:b/>
          <w:sz w:val="28"/>
          <w:szCs w:val="28"/>
        </w:rPr>
        <w:t xml:space="preserve">» в электронной форме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82" w:firstLine="567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tbl>
      <w:tblPr>
        <w:tblW w:w="1504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>
        <w:tblPrEx/>
        <w:trPr>
          <w:trHeight w:val="1479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получения заявителем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информации  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сроках  и порядке предоставления услуги</w:t>
            </w: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записи на прием в орган, МФЦ для подачи запроса о предоставлении услуги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формирования запро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са о предоставлении услуги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>
              <w:rPr>
                <w:rStyle w:val="985"/>
                <w:rFonts w:ascii="Times New Roman" w:hAnsi="Times New Roman"/>
                <w:bCs/>
                <w:sz w:val="18"/>
                <w:szCs w:val="18"/>
              </w:rPr>
              <w:footnoteReference w:customMarkFollows="1" w:id="10"/>
              <w:t xml:space="preserve">**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Способ получения сведений о ходе выполнения запроса о предоставлении услуги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подачи жалобы на нар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trHeight w:val="70"/>
        </w:trPr>
        <w:tc>
          <w:tcPr>
            <w:tcW w:w="17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</w:r>
          </w:p>
        </w:tc>
      </w:tr>
      <w:tr>
        <w:tblPrEx/>
        <w:trPr>
          <w:trHeight w:val="70"/>
        </w:trPr>
        <w:tc>
          <w:tcPr>
            <w:gridSpan w:val="7"/>
            <w:shd w:val="clear" w:color="auto" w:fill="auto"/>
            <w:tcW w:w="150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zh-CN"/>
              </w:rPr>
              <w:t xml:space="preserve">1. 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ициальный сайт органа, предоставляющего услугу.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ЕПГУ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РПГУ</w:t>
            </w:r>
            <w:r>
              <w:rPr>
                <w:rStyle w:val="985"/>
                <w:rFonts w:ascii="Times New Roman" w:hAnsi="Times New Roman"/>
                <w:sz w:val="18"/>
                <w:szCs w:val="18"/>
              </w:rPr>
              <w:footnoteReference w:customMarkFollows="1" w:id="11"/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Через экранную форму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требуется предоставление заявителем документов на бумажном носителе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Личный кабинет на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Официальный сайт органа, предоставляющего услугу*.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РПГУ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ind w:right="-82" w:firstLine="567"/>
        <w:jc w:val="both"/>
        <w:spacing w:after="0" w:line="240" w:lineRule="auto"/>
        <w:rPr>
          <w:rFonts w:ascii="Times New Roman" w:hAnsi="Times New Roman"/>
          <w:sz w:val="20"/>
          <w:szCs w:val="20"/>
        </w:rPr>
        <w:sectPr>
          <w:footnotePr>
            <w:numFmt w:val="chicago"/>
            <w:numRestart w:val="eachPage"/>
          </w:footnotePr>
          <w:endnotePr/>
          <w:type w:val="nextPage"/>
          <w:pgSz w:w="16838" w:h="11906" w:orient="landscape"/>
          <w:pgMar w:top="426" w:right="1134" w:bottom="28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 1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муниципального округа Ставропольского края муниципальной услуги «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6237" w:hanging="1134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6237" w:hanging="1134"/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(наименование органа, предоставляющего услугу)</w:t>
      </w:r>
      <w:r>
        <w:rPr>
          <w:rFonts w:ascii="Times New Roman" w:hAnsi="Times New Roman" w:eastAsia="Times New Roman"/>
          <w:sz w:val="18"/>
          <w:szCs w:val="18"/>
          <w:lang w:eastAsia="ru-RU"/>
        </w:rPr>
      </w:r>
    </w:p>
    <w:p>
      <w:pPr>
        <w:ind w:left="6237" w:hanging="1134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6237" w:hanging="1134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(ФИО заявителя, почтовый адрес и/или адрес электронной почты (e-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mail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), контактные телефоны)</w:t>
      </w:r>
      <w:r>
        <w:rPr>
          <w:rFonts w:ascii="Times New Roman" w:hAnsi="Times New Roman" w:eastAsia="Times New Roman"/>
          <w:sz w:val="18"/>
          <w:szCs w:val="18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/>
      <w:bookmarkStart w:id="0" w:name="dst100011"/>
      <w:r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9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предоставить сведения/информацию (указать содержание запроса и хронологические рамки запрашиваемых сведений).</w:t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                  ________________               __________________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(дата </w:t>
      </w:r>
      <w:r>
        <w:rPr>
          <w:rFonts w:ascii="Times New Roman" w:hAnsi="Times New Roman"/>
          <w:sz w:val="18"/>
          <w:szCs w:val="18"/>
          <w:lang w:eastAsia="ru-RU"/>
        </w:rPr>
        <w:t xml:space="preserve">составления)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(подпись)                                        (расшифровка подписи)</w:t>
      </w:r>
      <w:r>
        <w:rPr>
          <w:rFonts w:ascii="Times New Roman" w:hAnsi="Times New Roman"/>
          <w:sz w:val="18"/>
          <w:szCs w:val="18"/>
          <w:lang w:eastAsia="ru-RU"/>
        </w:rPr>
      </w:r>
    </w:p>
    <w:p>
      <w:pPr>
        <w:pStyle w:val="9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88"/>
        <w:gridCol w:w="5074"/>
      </w:tblGrid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Результат услуги прошу направить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  <w:tc>
          <w:tcPr>
            <w:tcW w:w="5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место для отметки: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почтой на адрес местонахождения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  <w:tc>
          <w:tcPr>
            <w:tcW w:w="5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 w:cs="Arial"/>
                <w:szCs w:val="28"/>
                <w:lang w:val="en-US" w:eastAsia="ru-RU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электронной почтой, указанной в заявлении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  <w:tc>
          <w:tcPr>
            <w:tcW w:w="5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прошу не направлять, а сообщить по телефону, указанному в заявлении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  <w:tc>
          <w:tcPr>
            <w:tcW w:w="5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в МФЦ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  <w:tc>
          <w:tcPr>
            <w:tcW w:w="5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 2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муниципального округа Ставропольского края муниципальной услуги «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926"/>
      </w:tblGrid>
      <w:tr>
        <w:tblPrEx/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Бланк 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рганизации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92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 _____________________________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(наименование органа, предоставляющего услугу)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9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(общественное объединение) просит предоставить сведения/информацию (указать содержание запроса и хронологические рамки запрашиваемых сведений).</w:t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jc w:val="both"/>
      </w:pPr>
      <w:r/>
      <w:r/>
    </w:p>
    <w:p>
      <w:pPr>
        <w:pStyle w:val="990"/>
        <w:jc w:val="both"/>
      </w:pPr>
      <w:r/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                  ________________               __________________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(</w:t>
      </w:r>
      <w:r>
        <w:rPr>
          <w:rFonts w:ascii="Times New Roman" w:hAnsi="Times New Roman"/>
          <w:sz w:val="18"/>
          <w:szCs w:val="18"/>
          <w:lang w:eastAsia="ru-RU"/>
        </w:rPr>
        <w:t xml:space="preserve">должность)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(подпись)                                         (расшифровка подписи)</w:t>
      </w:r>
      <w:r>
        <w:rPr>
          <w:rFonts w:ascii="Times New Roman" w:hAnsi="Times New Roman"/>
          <w:sz w:val="18"/>
          <w:szCs w:val="18"/>
          <w:lang w:eastAsia="ru-RU"/>
        </w:rPr>
      </w:r>
    </w:p>
    <w:p>
      <w:pPr>
        <w:pStyle w:val="9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(ФИО исполнителя, телефон)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88"/>
        <w:gridCol w:w="5074"/>
      </w:tblGrid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Результат услуги прошу направи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ть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  <w:tc>
          <w:tcPr>
            <w:tcW w:w="5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место для отметки: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почтой на адрес местонахождения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  <w:tc>
          <w:tcPr>
            <w:tcW w:w="5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 w:cs="Arial"/>
                <w:szCs w:val="28"/>
                <w:lang w:val="en-US" w:eastAsia="ru-RU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электронной почтой, указанной в заявлении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  <w:tc>
          <w:tcPr>
            <w:tcW w:w="5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прошу не направлять, а сообщить по телефону, указанному в заявлении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  <w:tc>
          <w:tcPr>
            <w:tcW w:w="5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в МФЦ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  <w:tc>
          <w:tcPr>
            <w:tcW w:w="5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br w:type="page" w:clear="all"/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Приложение № 3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технологической схеме предоставления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муниципального округа Ставропольского края муниципальной услуги «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щимся к муниципальной собственности и находящимся на хранении в муниципальном архиве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АРХИВНАЯ СПРАВКА (ВЫПИСКА)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(фамилия, имя, отчество заявителя полностью) в том¸ что 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для выдачи архивной справки: архивный фонд (указывается полное наименование учреждения), опись № ___, дело №___, связка № ___</w:t>
      </w:r>
      <w:r>
        <w:rPr>
          <w:rFonts w:ascii="Times New Roman" w:hAnsi="Times New Roman" w:cs="Times New Roman"/>
          <w:sz w:val="28"/>
          <w:szCs w:val="28"/>
        </w:rPr>
        <w:t xml:space="preserve">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Примечание: если имело место переименование учреждения, указывается информация о его переименовании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                  ________________               __________________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(</w:t>
      </w:r>
      <w:r>
        <w:rPr>
          <w:rFonts w:ascii="Times New Roman" w:hAnsi="Times New Roman"/>
          <w:sz w:val="18"/>
          <w:szCs w:val="18"/>
          <w:lang w:eastAsia="ru-RU"/>
        </w:rPr>
        <w:t xml:space="preserve">должность)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(подпись)                                          (расшифровка подписи)</w:t>
      </w:r>
      <w:r>
        <w:rPr>
          <w:rFonts w:ascii="Times New Roman" w:hAnsi="Times New Roman"/>
          <w:sz w:val="18"/>
          <w:szCs w:val="18"/>
          <w:lang w:eastAsia="ru-RU"/>
        </w:rPr>
      </w:r>
    </w:p>
    <w:p>
      <w:pPr>
        <w:pStyle w:val="9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(ФИО исполнителя, телефон)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Приложение № 4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технологической схеме предоставления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муниципального округа Ставропольского края муниципальной услуги «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щимся к муниципальной собственности и находящимся на хранении в муниципальном архиве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103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103"/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(ФИО, наименование заявителя)</w:t>
      </w:r>
      <w:r>
        <w:rPr>
          <w:rFonts w:ascii="Times New Roman" w:hAnsi="Times New Roman" w:eastAsia="Times New Roman"/>
          <w:sz w:val="18"/>
          <w:szCs w:val="18"/>
          <w:lang w:eastAsia="ru-RU"/>
        </w:rPr>
      </w:r>
    </w:p>
    <w:p>
      <w:pPr>
        <w:ind w:left="5103"/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Ваше обращение о предоставлении архивной копии документа</w:t>
      </w:r>
      <w:r>
        <w:rPr>
          <w:rFonts w:ascii="Times New Roman" w:hAnsi="Times New Roman" w:eastAsia="Times New Roman"/>
          <w:sz w:val="28"/>
          <w:szCs w:val="28"/>
        </w:rPr>
        <w:br/>
      </w:r>
      <w:r>
        <w:rPr>
          <w:rFonts w:ascii="Times New Roman" w:hAnsi="Times New Roman" w:eastAsia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рассмотрено.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Сообщаем, что_____________________________________________________________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</w:rPr>
        <w:t xml:space="preserve">_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Копия записи прилагается.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Основание: ________________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Приложение на ___ л.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                  ________________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__________________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(</w:t>
      </w:r>
      <w:r>
        <w:rPr>
          <w:rFonts w:ascii="Times New Roman" w:hAnsi="Times New Roman"/>
          <w:sz w:val="18"/>
          <w:szCs w:val="18"/>
          <w:lang w:eastAsia="ru-RU"/>
        </w:rPr>
        <w:t xml:space="preserve">должность)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(подпись)                                                 (расшифровка подписи)</w:t>
      </w:r>
      <w:r>
        <w:rPr>
          <w:rFonts w:ascii="Times New Roman" w:hAnsi="Times New Roman"/>
          <w:sz w:val="18"/>
          <w:szCs w:val="18"/>
          <w:lang w:eastAsia="ru-RU"/>
        </w:rPr>
      </w:r>
    </w:p>
    <w:p>
      <w:pPr>
        <w:pStyle w:val="9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(ФИО исполнителя, телефон)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Приложение № 5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технологической схеме предоставления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муниципального округа Ставропольского края муниципальной услуги «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щимся к муниципальной собственности и находящимся на хранении в муниципальном архиве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103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103"/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(ФИО, наименование заявителя)</w:t>
      </w:r>
      <w:r>
        <w:rPr>
          <w:rFonts w:ascii="Times New Roman" w:hAnsi="Times New Roman" w:eastAsia="Times New Roman"/>
          <w:sz w:val="18"/>
          <w:szCs w:val="18"/>
          <w:lang w:eastAsia="ru-RU"/>
        </w:rPr>
      </w:r>
    </w:p>
    <w:p>
      <w:pPr>
        <w:ind w:left="5103"/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Ваше обращение о предоставлении архивной справки (архивной выписки, архивной </w:t>
      </w:r>
      <w:r>
        <w:rPr>
          <w:rFonts w:ascii="Times New Roman" w:hAnsi="Times New Roman" w:eastAsia="Times New Roman"/>
          <w:sz w:val="28"/>
          <w:szCs w:val="28"/>
        </w:rPr>
        <w:t xml:space="preserve">копии)  о</w:t>
      </w:r>
      <w:r>
        <w:rPr>
          <w:rFonts w:ascii="Times New Roman" w:hAnsi="Times New Roman" w:eastAsia="Times New Roman"/>
          <w:sz w:val="28"/>
          <w:szCs w:val="28"/>
        </w:rPr>
        <w:br/>
      </w:r>
      <w:r>
        <w:rPr>
          <w:rFonts w:ascii="Times New Roman" w:hAnsi="Times New Roman" w:eastAsia="Times New Roman"/>
          <w:sz w:val="28"/>
          <w:szCs w:val="28"/>
        </w:rPr>
        <w:t xml:space="preserve">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рассмотрено.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Информирую, что _____________________________________________, _______________________________________________</w:t>
      </w:r>
      <w:r>
        <w:rPr>
          <w:rFonts w:ascii="Times New Roman" w:hAnsi="Times New Roman" w:eastAsia="Times New Roman"/>
          <w:sz w:val="28"/>
          <w:szCs w:val="28"/>
        </w:rPr>
        <w:t xml:space="preserve">__________________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______________________________________________________________________.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________________               __________________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(</w:t>
      </w:r>
      <w:r>
        <w:rPr>
          <w:rFonts w:ascii="Times New Roman" w:hAnsi="Times New Roman"/>
          <w:sz w:val="18"/>
          <w:szCs w:val="18"/>
          <w:lang w:eastAsia="ru-RU"/>
        </w:rPr>
        <w:t xml:space="preserve">должность)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(подпись)                                                 (расшифровка подписи)</w:t>
      </w:r>
      <w:r>
        <w:rPr>
          <w:rFonts w:ascii="Times New Roman" w:hAnsi="Times New Roman"/>
          <w:sz w:val="18"/>
          <w:szCs w:val="18"/>
          <w:lang w:eastAsia="ru-RU"/>
        </w:rPr>
      </w:r>
    </w:p>
    <w:p>
      <w:pPr>
        <w:pStyle w:val="9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(ФИО исполнителя, т</w:t>
      </w:r>
      <w:r>
        <w:rPr>
          <w:rFonts w:ascii="Times New Roman" w:hAnsi="Times New Roman" w:cs="Times New Roman"/>
          <w:sz w:val="18"/>
          <w:szCs w:val="18"/>
        </w:rPr>
        <w:t xml:space="preserve">елефон)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 6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муниципального округа Ставропольского края муниципальной услуги «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6237" w:hanging="1134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В архивный отдел АНГО СК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</w:r>
    </w:p>
    <w:p>
      <w:pPr>
        <w:ind w:left="6237" w:hanging="1134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center" w:pos="7512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(наименование органа, предоставляющего услугу)</w:t>
      </w:r>
      <w:r>
        <w:rPr>
          <w:rFonts w:ascii="Times New Roman" w:hAnsi="Times New Roman" w:eastAsia="Times New Roman"/>
          <w:sz w:val="18"/>
          <w:szCs w:val="18"/>
          <w:lang w:eastAsia="ru-RU"/>
        </w:rPr>
      </w:r>
    </w:p>
    <w:p>
      <w:pPr>
        <w:ind w:left="5245" w:hanging="142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5529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 Иванова Ивана Ивановича,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</w:r>
    </w:p>
    <w:p>
      <w:pPr>
        <w:ind w:left="5245" w:hanging="142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5529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 г. Нефтекумск, 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ул.Ленина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 д.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25,кв.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2,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</w:r>
    </w:p>
    <w:p>
      <w:pPr>
        <w:ind w:left="6237" w:hanging="1134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 тел: 8(86558) 2-24-26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</w:r>
    </w:p>
    <w:p>
      <w:pPr>
        <w:ind w:left="6237" w:hanging="1134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(ФИО заявителя, почтовый адрес и/или адрес электронной почты (e-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mail</w:t>
      </w: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), контактные телефоны)</w:t>
      </w:r>
      <w:r>
        <w:rPr>
          <w:rFonts w:ascii="Times New Roman" w:hAnsi="Times New Roman" w:eastAsia="Times New Roman"/>
          <w:sz w:val="18"/>
          <w:szCs w:val="18"/>
          <w:lang w:eastAsia="ru-RU"/>
        </w:rPr>
      </w:r>
    </w:p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9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предоставить архивную справку, подтверждающую стаж работы и заработную плату за время работы в совхозе «</w:t>
      </w:r>
      <w:r>
        <w:rPr>
          <w:rFonts w:ascii="Times New Roman" w:hAnsi="Times New Roman"/>
          <w:sz w:val="28"/>
          <w:szCs w:val="28"/>
        </w:rPr>
        <w:t xml:space="preserve">Каратюбинский</w:t>
      </w:r>
      <w:r>
        <w:rPr>
          <w:rFonts w:ascii="Times New Roman" w:hAnsi="Times New Roman"/>
          <w:sz w:val="28"/>
          <w:szCs w:val="28"/>
        </w:rPr>
        <w:t xml:space="preserve">», в должности тракториста, с 01.01.1985 - 31.12.1989 г,  </w:t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25 июля 2019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________________         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Иванов И.И.</w:t>
      </w:r>
      <w:r>
        <w:rPr>
          <w:rFonts w:ascii="Times New Roman" w:hAnsi="Times New Roman"/>
          <w:sz w:val="28"/>
          <w:szCs w:val="28"/>
          <w:u w:val="singl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(дата </w:t>
      </w:r>
      <w:r>
        <w:rPr>
          <w:rFonts w:ascii="Times New Roman" w:hAnsi="Times New Roman"/>
          <w:sz w:val="18"/>
          <w:szCs w:val="18"/>
          <w:lang w:eastAsia="ru-RU"/>
        </w:rPr>
        <w:t xml:space="preserve">составления)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(подпись)                          (расшифровка подписи)                      </w:t>
      </w:r>
      <w:r>
        <w:rPr>
          <w:rFonts w:ascii="Times New Roman" w:hAnsi="Times New Roman"/>
          <w:sz w:val="18"/>
          <w:szCs w:val="18"/>
          <w:lang w:eastAsia="ru-RU"/>
        </w:rPr>
      </w:r>
    </w:p>
    <w:p>
      <w:pPr>
        <w:pStyle w:val="9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88"/>
        <w:gridCol w:w="5074"/>
      </w:tblGrid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Результат услуги прошу направить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  <w:tc>
          <w:tcPr>
            <w:tcW w:w="5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место для отметки: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почтой на адрес местонахождения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  <w:tc>
          <w:tcPr>
            <w:tcW w:w="5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val="en-US" w:eastAsia="ru-RU"/>
              </w:rPr>
              <w:t xml:space="preserve">V</w:t>
            </w:r>
            <w:r>
              <w:rPr>
                <w:rFonts w:ascii="Times New Roman" w:hAnsi="Times New Roman" w:eastAsia="Times New Roman" w:cs="Arial"/>
                <w:szCs w:val="28"/>
                <w:lang w:val="en-US" w:eastAsia="ru-RU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электронной почтой, указанной в заявлении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  <w:tc>
          <w:tcPr>
            <w:tcW w:w="5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прошу не направлять, а сообщить по телефону, указанному в заявлении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  <w:tc>
          <w:tcPr>
            <w:tcW w:w="5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в МФЦ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  <w:tc>
          <w:tcPr>
            <w:tcW w:w="5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 7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муниципального округа Ставропольского края муниципальной услуги «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нности и находящимся на хранении в муниципальном архиве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926"/>
      </w:tblGrid>
      <w:tr>
        <w:tblPrEx/>
        <w:trPr/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Бланк организации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92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u w:val="single"/>
                <w:lang w:eastAsia="ru-RU"/>
              </w:rPr>
              <w:t xml:space="preserve">В архивный отдел АНГО СК</w:t>
            </w:r>
            <w:r>
              <w:rPr>
                <w:rFonts w:ascii="Times New Roman" w:hAnsi="Times New Roman" w:eastAsia="Times New Roman"/>
                <w:sz w:val="28"/>
                <w:szCs w:val="28"/>
                <w:u w:val="single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(наименование органа, предоставляющего услугу)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9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имущественных и земельных отношений администрации </w:t>
      </w:r>
      <w:r>
        <w:rPr>
          <w:rFonts w:ascii="Times New Roman" w:hAnsi="Times New Roman"/>
          <w:sz w:val="28"/>
          <w:szCs w:val="28"/>
        </w:rPr>
        <w:t xml:space="preserve">Нефтекумского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просит предоставить копию постановления главы администрации муниципального образования города Нефтекумска от 25.12.1999 года «О выделении земельного участка для строительства индивидуального жилого дома по ул. Комарова, д.12»</w:t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jc w:val="both"/>
      </w:pPr>
      <w:r/>
      <w:r/>
    </w:p>
    <w:p>
      <w:pPr>
        <w:pStyle w:val="990"/>
        <w:jc w:val="both"/>
      </w:pPr>
      <w:r/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Начальник управления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ИиЗО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________________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И.И.Иванов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(</w:t>
      </w:r>
      <w:r>
        <w:rPr>
          <w:rFonts w:ascii="Times New Roman" w:hAnsi="Times New Roman"/>
          <w:sz w:val="18"/>
          <w:szCs w:val="18"/>
          <w:lang w:eastAsia="ru-RU"/>
        </w:rPr>
        <w:t xml:space="preserve">должность)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(подпись)                               (расшифровка подписи)</w:t>
      </w:r>
      <w:r>
        <w:rPr>
          <w:rFonts w:ascii="Times New Roman" w:hAnsi="Times New Roman"/>
          <w:sz w:val="18"/>
          <w:szCs w:val="18"/>
          <w:lang w:eastAsia="ru-RU"/>
        </w:rPr>
      </w:r>
    </w:p>
    <w:p>
      <w:pPr>
        <w:pStyle w:val="9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Петрова В.П., 8(86558)2-24-25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88"/>
        <w:gridCol w:w="5074"/>
      </w:tblGrid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Результат услуги прошу направить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  <w:tc>
          <w:tcPr>
            <w:tcW w:w="5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место для отметки: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почтой на адрес местонахождения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  <w:tc>
          <w:tcPr>
            <w:tcW w:w="5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 w:cs="Arial"/>
                <w:szCs w:val="28"/>
                <w:lang w:val="en-US" w:eastAsia="ru-RU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электронной почтой, указанной в заявлении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  <w:tc>
          <w:tcPr>
            <w:tcW w:w="5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val="en-US" w:eastAsia="ru-RU"/>
              </w:rPr>
              <w:t xml:space="preserve">v</w:t>
            </w:r>
            <w:r>
              <w:rPr>
                <w:rFonts w:ascii="Times New Roman" w:hAnsi="Times New Roman" w:eastAsia="Times New Roman" w:cs="Arial"/>
                <w:szCs w:val="28"/>
                <w:lang w:val="en-US" w:eastAsia="ru-RU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прошу не направлять, а сообщить по телефону, указанному в заявлении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  <w:tc>
          <w:tcPr>
            <w:tcW w:w="5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45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  <w:t xml:space="preserve">в МФЦ</w:t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  <w:tc>
          <w:tcPr>
            <w:tcW w:w="53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Arial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Arial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18"/>
          <w:szCs w:val="18"/>
        </w:rPr>
        <w:br w:type="page" w:clear="all"/>
      </w:r>
      <w:r>
        <w:rPr>
          <w:rFonts w:ascii="Times New Roman" w:hAnsi="Times New Roman"/>
          <w:sz w:val="28"/>
          <w:szCs w:val="28"/>
        </w:rPr>
        <w:t xml:space="preserve">Пр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иложение № 8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технологической схеме предоставления администрацией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муниципального округа Ставропольского края муниципальной услуги «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Информационное обеспечение граждан, организаций и общественных объединений по документам Архивного фонда Российской Федераци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и и другим архивным документам, относящимся к муниципальной собственности и находящимся на хранении в муниципальном архиве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jc w:val="center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14"/>
          <w:szCs w:val="28"/>
        </w:rPr>
      </w:r>
      <w:r>
        <w:rPr>
          <w:rFonts w:ascii="Times New Roman" w:hAnsi="Times New Roman" w:cs="Times New Roman"/>
          <w:sz w:val="14"/>
          <w:szCs w:val="28"/>
        </w:rPr>
      </w:r>
    </w:p>
    <w:p>
      <w:pPr>
        <w:pStyle w:val="9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АРХИВНАЯ СПРАВКА (ВЫПИСКА)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jc w:val="center"/>
        <w:rPr>
          <w:rFonts w:ascii="Times New Roman" w:hAnsi="Times New Roman" w:cs="Times New Roman"/>
          <w:sz w:val="6"/>
          <w:szCs w:val="28"/>
        </w:rPr>
      </w:pPr>
      <w:r>
        <w:rPr>
          <w:rFonts w:ascii="Times New Roman" w:hAnsi="Times New Roman" w:cs="Times New Roman"/>
          <w:sz w:val="6"/>
          <w:szCs w:val="28"/>
        </w:rPr>
      </w:r>
      <w:r>
        <w:rPr>
          <w:rFonts w:ascii="Times New Roman" w:hAnsi="Times New Roman" w:cs="Times New Roman"/>
          <w:sz w:val="6"/>
          <w:szCs w:val="28"/>
        </w:rPr>
      </w:r>
    </w:p>
    <w:p>
      <w:pPr>
        <w:pStyle w:val="9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Иванову Ивану Ивановичу, в том, что его заработная плата за время работы в государственном овцевод</w:t>
      </w:r>
      <w:r>
        <w:rPr>
          <w:rFonts w:ascii="Times New Roman" w:hAnsi="Times New Roman" w:cs="Times New Roman"/>
          <w:sz w:val="28"/>
          <w:szCs w:val="28"/>
        </w:rPr>
        <w:t xml:space="preserve">ческом советском хозяйстве «</w:t>
      </w:r>
      <w:r>
        <w:rPr>
          <w:rFonts w:ascii="Times New Roman" w:hAnsi="Times New Roman" w:cs="Times New Roman"/>
          <w:sz w:val="28"/>
          <w:szCs w:val="28"/>
        </w:rPr>
        <w:t xml:space="preserve">Каратюбинский</w:t>
      </w:r>
      <w:r>
        <w:rPr>
          <w:rFonts w:ascii="Times New Roman" w:hAnsi="Times New Roman" w:cs="Times New Roman"/>
          <w:sz w:val="28"/>
          <w:szCs w:val="28"/>
        </w:rPr>
        <w:t xml:space="preserve">» с 01.01.1985 года по 31.12.1989 года, в должности тракториста, составляла: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94"/>
        <w:tblW w:w="0" w:type="auto"/>
        <w:tblLook w:val="04A0" w:firstRow="1" w:lastRow="0" w:firstColumn="1" w:lastColumn="0" w:noHBand="0" w:noVBand="1"/>
      </w:tblPr>
      <w:tblGrid>
        <w:gridCol w:w="1642"/>
        <w:gridCol w:w="1585"/>
        <w:gridCol w:w="1585"/>
        <w:gridCol w:w="1586"/>
        <w:gridCol w:w="1586"/>
        <w:gridCol w:w="1586"/>
      </w:tblGrid>
      <w:tr>
        <w:tblPrEx/>
        <w:trPr/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89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0" w:type="dxa"/>
            <w:textDirection w:val="lrTb"/>
            <w:noWrap w:val="false"/>
          </w:tcPr>
          <w:p>
            <w:pPr>
              <w:pStyle w:val="9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для выдачи архивной справки: фонд № 192 (указывается полное наименование учреждения), опись № 2, дело № 15,23,35,48,56, связка № 15,17.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Примечание: если имело место переименование учреждения, указывается информация о его переименовании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rPr>
          <w:rFonts w:ascii="Times New Roman" w:hAnsi="Times New Roman" w:cs="Times New Roman"/>
          <w:sz w:val="4"/>
          <w:szCs w:val="28"/>
        </w:rPr>
      </w:pPr>
      <w:r>
        <w:rPr>
          <w:rFonts w:ascii="Times New Roman" w:hAnsi="Times New Roman" w:cs="Times New Roman"/>
          <w:sz w:val="4"/>
          <w:szCs w:val="28"/>
        </w:rPr>
      </w:r>
      <w:r>
        <w:rPr>
          <w:rFonts w:ascii="Times New Roman" w:hAnsi="Times New Roman" w:cs="Times New Roman"/>
          <w:sz w:val="4"/>
          <w:szCs w:val="28"/>
        </w:rPr>
      </w:r>
    </w:p>
    <w:p>
      <w:pPr>
        <w:pStyle w:val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АНГО СК   ______________</w:t>
      </w:r>
      <w:r>
        <w:rPr>
          <w:rFonts w:ascii="Times New Roman" w:hAnsi="Times New Roman" w:cs="Times New Roman"/>
          <w:sz w:val="28"/>
          <w:szCs w:val="28"/>
        </w:rPr>
        <w:t xml:space="preserve">_  _</w:t>
      </w: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(</w:t>
      </w:r>
      <w:r>
        <w:rPr>
          <w:rFonts w:ascii="Times New Roman" w:hAnsi="Times New Roman"/>
          <w:sz w:val="18"/>
          <w:szCs w:val="18"/>
          <w:lang w:eastAsia="ru-RU"/>
        </w:rPr>
        <w:t xml:space="preserve">должность)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(под</w:t>
      </w:r>
      <w:r>
        <w:rPr>
          <w:rFonts w:ascii="Times New Roman" w:hAnsi="Times New Roman"/>
          <w:sz w:val="18"/>
          <w:szCs w:val="18"/>
          <w:lang w:eastAsia="ru-RU"/>
        </w:rPr>
        <w:t xml:space="preserve">пись)       (расшифровка подписи)</w:t>
      </w:r>
      <w:r>
        <w:rPr>
          <w:rFonts w:ascii="Times New Roman" w:hAnsi="Times New Roman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архивного отдела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АНГО СК                  ________________               __________________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(</w:t>
      </w:r>
      <w:r>
        <w:rPr>
          <w:rFonts w:ascii="Times New Roman" w:hAnsi="Times New Roman"/>
          <w:sz w:val="18"/>
          <w:szCs w:val="18"/>
          <w:lang w:eastAsia="ru-RU"/>
        </w:rPr>
        <w:t xml:space="preserve">должность)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(подпись)                                                 (расшифровка подписи)</w:t>
      </w:r>
      <w:r>
        <w:rPr>
          <w:rFonts w:ascii="Times New Roman" w:hAnsi="Times New Roman"/>
          <w:sz w:val="18"/>
          <w:szCs w:val="18"/>
          <w:lang w:eastAsia="ru-RU"/>
        </w:rPr>
      </w:r>
    </w:p>
    <w:p>
      <w:pPr>
        <w:pStyle w:val="9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Иванова М.И, 8(86558) 2-24-25(ФИО исполнителя, телефон)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Приложение № 9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технологической схеме предоставления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муниципального округа Ставропольского края муниципальной услуги «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щимся к муниципальной собственности и находящимся на хранении в муниципальном архиве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103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  Иванову И.И.    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103"/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(ФИО, наименование заявителя)</w:t>
      </w:r>
      <w:r>
        <w:rPr>
          <w:rFonts w:ascii="Times New Roman" w:hAnsi="Times New Roman" w:eastAsia="Times New Roman"/>
          <w:sz w:val="18"/>
          <w:szCs w:val="18"/>
          <w:lang w:eastAsia="ru-RU"/>
        </w:rPr>
      </w:r>
    </w:p>
    <w:p>
      <w:pPr>
        <w:ind w:left="5103"/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Ваше обращение о предоставлении архивной копии </w:t>
      </w:r>
      <w:r>
        <w:rPr>
          <w:rFonts w:ascii="Times New Roman" w:hAnsi="Times New Roman" w:eastAsia="Times New Roman"/>
          <w:sz w:val="28"/>
          <w:szCs w:val="28"/>
        </w:rPr>
        <w:t xml:space="preserve">постановления главы администрации </w:t>
      </w:r>
      <w:r>
        <w:rPr>
          <w:rFonts w:ascii="Times New Roman" w:hAnsi="Times New Roman" w:eastAsia="Times New Roman"/>
          <w:sz w:val="28"/>
          <w:szCs w:val="28"/>
        </w:rPr>
        <w:t xml:space="preserve">Нефтекумского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от 25.04.2003 года «Об установлении опеки над несовершеннолетним Сидоровым П.И., 1993 года рождения» рассмотрено.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Сообщаем, что   ваш запрос зарегистрирован в журнале регистрации запросо</w:t>
      </w:r>
      <w:r>
        <w:rPr>
          <w:rFonts w:ascii="Times New Roman" w:hAnsi="Times New Roman" w:eastAsia="Times New Roman"/>
          <w:sz w:val="28"/>
          <w:szCs w:val="28"/>
        </w:rPr>
        <w:t xml:space="preserve">в под № 459, ответ будет подготовлен </w:t>
      </w:r>
      <w:r>
        <w:rPr>
          <w:rFonts w:ascii="Times New Roman" w:hAnsi="Times New Roman" w:eastAsia="Times New Roman"/>
          <w:sz w:val="28"/>
          <w:szCs w:val="28"/>
        </w:rPr>
        <w:t xml:space="preserve">в сроки</w:t>
      </w:r>
      <w:r>
        <w:rPr>
          <w:rFonts w:ascii="Times New Roman" w:hAnsi="Times New Roman" w:eastAsia="Times New Roman"/>
          <w:sz w:val="28"/>
          <w:szCs w:val="28"/>
        </w:rPr>
        <w:t xml:space="preserve"> установленные законодательством, о чем вам будет сообщено дополнительно.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Копия записи прилагается.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Основание: журнал регистрации запросов за 2019 год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Приложение на </w:t>
      </w:r>
      <w:r>
        <w:rPr>
          <w:rFonts w:ascii="Times New Roman" w:hAnsi="Times New Roman" w:eastAsia="Times New Roman"/>
          <w:sz w:val="28"/>
          <w:szCs w:val="28"/>
        </w:rPr>
        <w:t xml:space="preserve">1  л.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                  ________________               __________________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(</w:t>
      </w:r>
      <w:r>
        <w:rPr>
          <w:rFonts w:ascii="Times New Roman" w:hAnsi="Times New Roman"/>
          <w:sz w:val="18"/>
          <w:szCs w:val="18"/>
          <w:lang w:eastAsia="ru-RU"/>
        </w:rPr>
        <w:t xml:space="preserve">должность)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(подпись)                                                 (расшифровка п</w:t>
      </w:r>
      <w:r>
        <w:rPr>
          <w:rFonts w:ascii="Times New Roman" w:hAnsi="Times New Roman"/>
          <w:sz w:val="18"/>
          <w:szCs w:val="18"/>
          <w:lang w:eastAsia="ru-RU"/>
        </w:rPr>
        <w:t xml:space="preserve">одписи)</w:t>
      </w:r>
      <w:r>
        <w:rPr>
          <w:rFonts w:ascii="Times New Roman" w:hAnsi="Times New Roman"/>
          <w:sz w:val="18"/>
          <w:szCs w:val="18"/>
          <w:lang w:eastAsia="ru-RU"/>
        </w:rPr>
      </w:r>
    </w:p>
    <w:p>
      <w:pPr>
        <w:pStyle w:val="9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9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(ФИО исполнителя, телефон)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/>
      <w:bookmarkStart w:id="1" w:name="_GoBack"/>
      <w:r/>
      <w:bookmarkEnd w:id="1"/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Приложение № 10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технологической схеме предоставления администрацией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Нефтекумского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муниципального округа Ставропольского края муниципальной услуги «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103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Иваново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й М.И.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</w:r>
    </w:p>
    <w:p>
      <w:pPr>
        <w:ind w:firstLine="5103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eastAsia="ru-RU"/>
        </w:rPr>
        <w:t xml:space="preserve">ФИО, наименование заявителя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103"/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/>
          <w:sz w:val="18"/>
          <w:szCs w:val="18"/>
          <w:lang w:eastAsia="ru-RU"/>
        </w:rPr>
      </w:r>
      <w:r>
        <w:rPr>
          <w:rFonts w:ascii="Times New Roman" w:hAnsi="Times New Roman" w:eastAsia="Times New Roman"/>
          <w:sz w:val="18"/>
          <w:szCs w:val="18"/>
          <w:lang w:eastAsia="ru-RU"/>
        </w:rPr>
      </w:r>
    </w:p>
    <w:p>
      <w:pPr>
        <w:ind w:left="5103"/>
        <w:jc w:val="center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Уважаемый (</w:t>
      </w:r>
      <w:r>
        <w:rPr>
          <w:rFonts w:ascii="Times New Roman" w:hAnsi="Times New Roman" w:eastAsia="Times New Roman"/>
          <w:sz w:val="28"/>
          <w:szCs w:val="28"/>
        </w:rPr>
        <w:t xml:space="preserve">ая</w:t>
      </w:r>
      <w:r>
        <w:rPr>
          <w:rFonts w:ascii="Times New Roman" w:hAnsi="Times New Roman" w:eastAsia="Times New Roman"/>
          <w:sz w:val="28"/>
          <w:szCs w:val="28"/>
        </w:rPr>
        <w:t xml:space="preserve">) Мария Ивановна!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Ваше обращение о предоставлении архивной справки (архивной выписки, архивной копии) о</w:t>
      </w:r>
      <w:r>
        <w:rPr>
          <w:rFonts w:ascii="Times New Roman" w:hAnsi="Times New Roman" w:eastAsia="Times New Roman"/>
          <w:sz w:val="28"/>
          <w:szCs w:val="28"/>
        </w:rPr>
        <w:t xml:space="preserve"> заработной плате за время работы в овцесовхозе «</w:t>
      </w:r>
      <w:r>
        <w:rPr>
          <w:rFonts w:ascii="Times New Roman" w:hAnsi="Times New Roman" w:eastAsia="Times New Roman"/>
          <w:sz w:val="28"/>
          <w:szCs w:val="28"/>
        </w:rPr>
        <w:t xml:space="preserve">Ачикулакский</w:t>
      </w:r>
      <w:r>
        <w:rPr>
          <w:rFonts w:ascii="Times New Roman" w:hAnsi="Times New Roman" w:eastAsia="Times New Roman"/>
          <w:sz w:val="28"/>
          <w:szCs w:val="28"/>
        </w:rPr>
        <w:t xml:space="preserve">», в должности доярки, с 25.05.1992 г по 15.12.1994 года рассмотрено.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Информирую, что предоставить справку о заработной плате за время работы в овцесовхозе «</w:t>
      </w:r>
      <w:r>
        <w:rPr>
          <w:rFonts w:ascii="Times New Roman" w:hAnsi="Times New Roman" w:eastAsia="Times New Roman"/>
          <w:sz w:val="28"/>
          <w:szCs w:val="28"/>
        </w:rPr>
        <w:t xml:space="preserve">Ачикулакский</w:t>
      </w:r>
      <w:r>
        <w:rPr>
          <w:rFonts w:ascii="Times New Roman" w:hAnsi="Times New Roman" w:eastAsia="Times New Roman"/>
          <w:sz w:val="28"/>
          <w:szCs w:val="28"/>
        </w:rPr>
        <w:t xml:space="preserve">», в должности доярки, с 2</w:t>
      </w:r>
      <w:r>
        <w:rPr>
          <w:rFonts w:ascii="Times New Roman" w:hAnsi="Times New Roman" w:eastAsia="Times New Roman"/>
          <w:sz w:val="28"/>
          <w:szCs w:val="28"/>
        </w:rPr>
        <w:t xml:space="preserve">5.05.1992 г по 15.12.1994 года не представляется возможным в виду того, что ведомости начисления заработной платы работникам отделения № 3 КРС за 1992-1994 годы на хранение в архив не поступали.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архивного отдела администрации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Нефтекумского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       Ф.И.О</w:t>
      </w:r>
      <w:r>
        <w:rPr>
          <w:rFonts w:ascii="Times New Roman" w:hAnsi="Times New Roman"/>
          <w:sz w:val="28"/>
          <w:szCs w:val="28"/>
        </w:rPr>
      </w:r>
    </w:p>
    <w:p>
      <w:pPr>
        <w:ind w:firstLine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Сидорова М.И., тел 5-41-36</w:t>
      </w:r>
      <w:r>
        <w:rPr>
          <w:rFonts w:ascii="Times New Roman" w:hAnsi="Times New Roman" w:cs="Times New Roman"/>
          <w:sz w:val="18"/>
          <w:szCs w:val="18"/>
        </w:rPr>
      </w:r>
    </w:p>
    <w:sectPr>
      <w:footnotePr/>
      <w:endnotePr/>
      <w:type w:val="nextPage"/>
      <w:pgSz w:w="11906" w:h="16838" w:orient="portrait"/>
      <w:pgMar w:top="993" w:right="851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Courier New">
    <w:panose1 w:val="02070409020205020404"/>
  </w:font>
  <w:font w:name="Mangal">
    <w:panose1 w:val="02040503050406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jc w:val="right"/>
      <w:widowControl w:val="off"/>
    </w:pPr>
    <w:r/>
    <w:r/>
  </w:p>
  <w:p>
    <w:pPr>
      <w:pStyle w:val="9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83"/>
      </w:pPr>
      <w:r>
        <w:rPr>
          <w:rStyle w:val="985"/>
        </w:rPr>
        <w:t xml:space="preserve">*</w:t>
      </w:r>
      <w:r>
        <w:rPr>
          <w:rFonts w:ascii="Times New Roman" w:hAnsi="Times New Roman"/>
        </w:rPr>
        <w:t xml:space="preserve">При наличии технической возможности</w:t>
      </w:r>
      <w:r/>
    </w:p>
  </w:footnote>
  <w:footnote w:id="3">
    <w:p>
      <w:pPr>
        <w:pStyle w:val="983"/>
      </w:pPr>
      <w:r>
        <w:rPr>
          <w:rStyle w:val="985"/>
        </w:rPr>
        <w:t xml:space="preserve">*</w:t>
      </w:r>
      <w:r>
        <w:rPr>
          <w:rFonts w:ascii="Times New Roman" w:hAnsi="Times New Roman"/>
        </w:rPr>
        <w:t xml:space="preserve">При наличии технической возможности</w:t>
      </w:r>
      <w:r/>
    </w:p>
  </w:footnote>
  <w:footnote w:id="4">
    <w:p>
      <w:pPr>
        <w:pStyle w:val="983"/>
        <w:rPr>
          <w:rFonts w:ascii="Times New Roman" w:hAnsi="Times New Roman"/>
        </w:rPr>
      </w:pPr>
      <w:r>
        <w:rPr>
          <w:rStyle w:val="985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При наличии технич</w:t>
      </w:r>
      <w:r>
        <w:rPr>
          <w:rFonts w:ascii="Times New Roman" w:hAnsi="Times New Roman"/>
          <w:sz w:val="18"/>
          <w:szCs w:val="18"/>
        </w:rPr>
        <w:t xml:space="preserve">еской возможности</w:t>
      </w:r>
      <w:r>
        <w:rPr>
          <w:rFonts w:ascii="Times New Roman" w:hAnsi="Times New Roman"/>
        </w:rPr>
      </w:r>
    </w:p>
  </w:footnote>
  <w:footnote w:id="5">
    <w:p>
      <w:pPr>
        <w:pStyle w:val="983"/>
        <w:spacing w:after="0" w:line="240" w:lineRule="auto"/>
      </w:pPr>
      <w:r>
        <w:rPr>
          <w:rStyle w:val="985"/>
        </w:rPr>
        <w:t xml:space="preserve">*</w:t>
      </w:r>
      <w:r>
        <w:rPr>
          <w:rFonts w:ascii="Times New Roman" w:hAnsi="Times New Roman"/>
          <w:bCs/>
          <w:sz w:val="18"/>
          <w:szCs w:val="18"/>
        </w:rPr>
        <w:t xml:space="preserve"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1.1.7.2.2.настоящей технологической схемы</w:t>
      </w:r>
      <w:r/>
    </w:p>
  </w:footnote>
  <w:footnote w:id="6">
    <w:p>
      <w:pPr>
        <w:pStyle w:val="983"/>
        <w:rPr>
          <w:rFonts w:ascii="Times New Roman" w:hAnsi="Times New Roman"/>
          <w:sz w:val="18"/>
          <w:szCs w:val="18"/>
        </w:rPr>
      </w:pPr>
      <w:r>
        <w:rPr>
          <w:rStyle w:val="985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</w:t>
      </w:r>
      <w:r>
        <w:rPr>
          <w:rFonts w:ascii="Times New Roman" w:hAnsi="Times New Roman"/>
          <w:sz w:val="18"/>
          <w:szCs w:val="18"/>
        </w:rPr>
        <w:t xml:space="preserve">ности</w:t>
      </w:r>
      <w:r>
        <w:rPr>
          <w:rFonts w:ascii="Times New Roman" w:hAnsi="Times New Roman"/>
          <w:sz w:val="18"/>
          <w:szCs w:val="18"/>
        </w:rPr>
      </w:r>
    </w:p>
  </w:footnote>
  <w:footnote w:id="7">
    <w:p>
      <w:pPr>
        <w:pStyle w:val="9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</w:footnote>
  <w:footnote w:id="8">
    <w:p>
      <w:pPr>
        <w:pStyle w:val="983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985"/>
          <w:rFonts w:ascii="Times New Roman" w:hAnsi="Times New Roman"/>
          <w:sz w:val="18"/>
          <w:szCs w:val="18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  <w:r>
        <w:rPr>
          <w:rFonts w:ascii="Times New Roman" w:hAnsi="Times New Roman"/>
          <w:sz w:val="18"/>
          <w:szCs w:val="18"/>
        </w:rPr>
      </w:r>
    </w:p>
    <w:p>
      <w:pPr>
        <w:pStyle w:val="983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vertAlign w:val="superscript"/>
        </w:rPr>
        <w:t xml:space="preserve">*</w:t>
      </w:r>
      <w:r>
        <w:rPr>
          <w:rStyle w:val="985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</w:p>
  </w:footnote>
  <w:footnote w:id="9">
    <w:p>
      <w:pPr>
        <w:pStyle w:val="983"/>
        <w:rPr>
          <w:rFonts w:ascii="Times New Roman" w:hAnsi="Times New Roman"/>
          <w:sz w:val="18"/>
          <w:szCs w:val="18"/>
        </w:rPr>
      </w:pPr>
      <w:r>
        <w:rPr>
          <w:rStyle w:val="985"/>
        </w:rPr>
        <w:t xml:space="preserve">*</w:t>
      </w:r>
      <w:r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  <w:szCs w:val="18"/>
        </w:rPr>
      </w:r>
    </w:p>
  </w:footnote>
  <w:footnote w:id="10">
    <w:p>
      <w:pPr>
        <w:pStyle w:val="983"/>
        <w:spacing w:after="0" w:line="240" w:lineRule="auto"/>
      </w:pPr>
      <w:r/>
      <w:r/>
    </w:p>
  </w:footnote>
  <w:footnote w:id="11">
    <w:p>
      <w:pPr>
        <w:pStyle w:val="983"/>
        <w:spacing w:after="0" w:line="240" w:lineRule="auto"/>
        <w:rPr>
          <w:rFonts w:ascii="Times New Roman" w:hAnsi="Times New Roman"/>
          <w:sz w:val="18"/>
        </w:rPr>
      </w:pPr>
      <w:r>
        <w:rPr>
          <w:rStyle w:val="985"/>
        </w:rPr>
        <w:t xml:space="preserve">*</w:t>
      </w:r>
      <w:r>
        <w:rPr>
          <w:rFonts w:ascii="Times New Roman" w:hAnsi="Times New Roman"/>
          <w:sz w:val="18"/>
        </w:rPr>
        <w:t xml:space="preserve"> При наличии технической возможности</w:t>
      </w:r>
      <w:r>
        <w:rPr>
          <w:rFonts w:ascii="Times New Roman" w:hAnsi="Times New Roman"/>
          <w:sz w:val="18"/>
        </w:rPr>
      </w:r>
    </w:p>
    <w:p>
      <w:pPr>
        <w:pStyle w:val="983"/>
        <w:spacing w:after="0" w:line="240" w:lineRule="auto"/>
        <w:rPr>
          <w:rFonts w:ascii="Times New Roman" w:hAnsi="Times New Roman"/>
          <w:sz w:val="18"/>
        </w:rPr>
      </w:pPr>
      <w:r>
        <w:rPr>
          <w:rStyle w:val="985"/>
        </w:rPr>
        <w:t xml:space="preserve">**</w:t>
      </w:r>
      <w:r>
        <w:rPr>
          <w:rFonts w:ascii="Times New Roman" w:hAnsi="Times New Roman"/>
        </w:rPr>
        <w:t xml:space="preserve">Необходимо указать один из предложенных вариантов</w:t>
      </w:r>
      <w:r>
        <w:rPr>
          <w:rFonts w:ascii="Times New Roman" w:hAnsi="Times New Roman"/>
          <w:sz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1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42</w:t>
    </w:r>
    <w: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chicago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12"/>
    <w:link w:val="80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12"/>
    <w:link w:val="80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12"/>
    <w:link w:val="805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12"/>
    <w:link w:val="80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12"/>
    <w:link w:val="807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12"/>
    <w:link w:val="808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12"/>
    <w:link w:val="8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12"/>
    <w:link w:val="810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12"/>
    <w:link w:val="811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12"/>
    <w:link w:val="826"/>
    <w:uiPriority w:val="10"/>
    <w:rPr>
      <w:sz w:val="48"/>
      <w:szCs w:val="48"/>
    </w:rPr>
  </w:style>
  <w:style w:type="character" w:styleId="37">
    <w:name w:val="Subtitle Char"/>
    <w:basedOn w:val="812"/>
    <w:link w:val="828"/>
    <w:uiPriority w:val="11"/>
    <w:rPr>
      <w:sz w:val="24"/>
      <w:szCs w:val="24"/>
    </w:rPr>
  </w:style>
  <w:style w:type="character" w:styleId="39">
    <w:name w:val="Quote Char"/>
    <w:link w:val="830"/>
    <w:uiPriority w:val="29"/>
    <w:rPr>
      <w:i/>
    </w:rPr>
  </w:style>
  <w:style w:type="character" w:styleId="41">
    <w:name w:val="Intense Quote Char"/>
    <w:link w:val="832"/>
    <w:uiPriority w:val="30"/>
    <w:rPr>
      <w:i/>
    </w:rPr>
  </w:style>
  <w:style w:type="character" w:styleId="179">
    <w:name w:val="Endnote Text Char"/>
    <w:link w:val="965"/>
    <w:uiPriority w:val="99"/>
    <w:rPr>
      <w:sz w:val="20"/>
    </w:rPr>
  </w:style>
  <w:style w:type="paragraph" w:styleId="802" w:default="1">
    <w:name w:val="Normal"/>
    <w:qFormat/>
    <w:rPr>
      <w:rFonts w:ascii="Calibri" w:hAnsi="Calibri" w:eastAsia="Calibri" w:cs="Times New Roman"/>
    </w:rPr>
  </w:style>
  <w:style w:type="paragraph" w:styleId="803">
    <w:name w:val="Heading 1"/>
    <w:basedOn w:val="802"/>
    <w:next w:val="802"/>
    <w:link w:val="81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04">
    <w:name w:val="Heading 2"/>
    <w:basedOn w:val="802"/>
    <w:next w:val="802"/>
    <w:link w:val="81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05">
    <w:name w:val="Heading 3"/>
    <w:basedOn w:val="802"/>
    <w:next w:val="802"/>
    <w:link w:val="81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06">
    <w:name w:val="Heading 4"/>
    <w:basedOn w:val="802"/>
    <w:next w:val="802"/>
    <w:link w:val="81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7">
    <w:name w:val="Heading 5"/>
    <w:basedOn w:val="802"/>
    <w:next w:val="802"/>
    <w:link w:val="81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8">
    <w:name w:val="Heading 6"/>
    <w:basedOn w:val="802"/>
    <w:next w:val="802"/>
    <w:link w:val="82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09">
    <w:name w:val="Heading 7"/>
    <w:basedOn w:val="802"/>
    <w:next w:val="802"/>
    <w:link w:val="82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10">
    <w:name w:val="Heading 8"/>
    <w:basedOn w:val="802"/>
    <w:next w:val="802"/>
    <w:link w:val="82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11">
    <w:name w:val="Heading 9"/>
    <w:basedOn w:val="802"/>
    <w:next w:val="802"/>
    <w:link w:val="82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character" w:styleId="815" w:customStyle="1">
    <w:name w:val="Заголовок 1 Знак"/>
    <w:basedOn w:val="812"/>
    <w:link w:val="803"/>
    <w:uiPriority w:val="9"/>
    <w:rPr>
      <w:rFonts w:ascii="Arial" w:hAnsi="Arial" w:eastAsia="Arial" w:cs="Arial"/>
      <w:sz w:val="40"/>
      <w:szCs w:val="40"/>
    </w:rPr>
  </w:style>
  <w:style w:type="character" w:styleId="816" w:customStyle="1">
    <w:name w:val="Заголовок 2 Знак"/>
    <w:basedOn w:val="812"/>
    <w:link w:val="804"/>
    <w:uiPriority w:val="9"/>
    <w:rPr>
      <w:rFonts w:ascii="Arial" w:hAnsi="Arial" w:eastAsia="Arial" w:cs="Arial"/>
      <w:sz w:val="34"/>
    </w:rPr>
  </w:style>
  <w:style w:type="character" w:styleId="817" w:customStyle="1">
    <w:name w:val="Заголовок 3 Знак"/>
    <w:basedOn w:val="812"/>
    <w:link w:val="805"/>
    <w:uiPriority w:val="9"/>
    <w:rPr>
      <w:rFonts w:ascii="Arial" w:hAnsi="Arial" w:eastAsia="Arial" w:cs="Arial"/>
      <w:sz w:val="30"/>
      <w:szCs w:val="30"/>
    </w:rPr>
  </w:style>
  <w:style w:type="character" w:styleId="818" w:customStyle="1">
    <w:name w:val="Заголовок 4 Знак"/>
    <w:basedOn w:val="812"/>
    <w:link w:val="806"/>
    <w:uiPriority w:val="9"/>
    <w:rPr>
      <w:rFonts w:ascii="Arial" w:hAnsi="Arial" w:eastAsia="Arial" w:cs="Arial"/>
      <w:b/>
      <w:bCs/>
      <w:sz w:val="26"/>
      <w:szCs w:val="26"/>
    </w:rPr>
  </w:style>
  <w:style w:type="character" w:styleId="819" w:customStyle="1">
    <w:name w:val="Заголовок 5 Знак"/>
    <w:basedOn w:val="812"/>
    <w:link w:val="807"/>
    <w:uiPriority w:val="9"/>
    <w:rPr>
      <w:rFonts w:ascii="Arial" w:hAnsi="Arial" w:eastAsia="Arial" w:cs="Arial"/>
      <w:b/>
      <w:bCs/>
      <w:sz w:val="24"/>
      <w:szCs w:val="24"/>
    </w:rPr>
  </w:style>
  <w:style w:type="character" w:styleId="820" w:customStyle="1">
    <w:name w:val="Заголовок 6 Знак"/>
    <w:basedOn w:val="812"/>
    <w:link w:val="808"/>
    <w:uiPriority w:val="9"/>
    <w:rPr>
      <w:rFonts w:ascii="Arial" w:hAnsi="Arial" w:eastAsia="Arial" w:cs="Arial"/>
      <w:b/>
      <w:bCs/>
      <w:sz w:val="22"/>
      <w:szCs w:val="22"/>
    </w:rPr>
  </w:style>
  <w:style w:type="character" w:styleId="821" w:customStyle="1">
    <w:name w:val="Заголовок 7 Знак"/>
    <w:basedOn w:val="812"/>
    <w:link w:val="8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2" w:customStyle="1">
    <w:name w:val="Заголовок 8 Знак"/>
    <w:basedOn w:val="812"/>
    <w:link w:val="810"/>
    <w:uiPriority w:val="9"/>
    <w:rPr>
      <w:rFonts w:ascii="Arial" w:hAnsi="Arial" w:eastAsia="Arial" w:cs="Arial"/>
      <w:i/>
      <w:iCs/>
      <w:sz w:val="22"/>
      <w:szCs w:val="22"/>
    </w:rPr>
  </w:style>
  <w:style w:type="character" w:styleId="823" w:customStyle="1">
    <w:name w:val="Заголовок 9 Знак"/>
    <w:basedOn w:val="812"/>
    <w:link w:val="811"/>
    <w:uiPriority w:val="9"/>
    <w:rPr>
      <w:rFonts w:ascii="Arial" w:hAnsi="Arial" w:eastAsia="Arial" w:cs="Arial"/>
      <w:i/>
      <w:iCs/>
      <w:sz w:val="21"/>
      <w:szCs w:val="21"/>
    </w:rPr>
  </w:style>
  <w:style w:type="paragraph" w:styleId="824">
    <w:name w:val="List Paragraph"/>
    <w:basedOn w:val="802"/>
    <w:uiPriority w:val="34"/>
    <w:qFormat/>
    <w:pPr>
      <w:contextualSpacing/>
      <w:ind w:left="720"/>
    </w:pPr>
  </w:style>
  <w:style w:type="paragraph" w:styleId="825">
    <w:name w:val="No Spacing"/>
    <w:uiPriority w:val="1"/>
    <w:qFormat/>
    <w:pPr>
      <w:spacing w:after="0" w:line="240" w:lineRule="auto"/>
    </w:pPr>
  </w:style>
  <w:style w:type="paragraph" w:styleId="826">
    <w:name w:val="Title"/>
    <w:basedOn w:val="802"/>
    <w:next w:val="802"/>
    <w:link w:val="827"/>
    <w:uiPriority w:val="10"/>
    <w:qFormat/>
    <w:pPr>
      <w:contextualSpacing/>
      <w:spacing w:before="300"/>
    </w:pPr>
    <w:rPr>
      <w:sz w:val="48"/>
      <w:szCs w:val="48"/>
    </w:rPr>
  </w:style>
  <w:style w:type="character" w:styleId="827" w:customStyle="1">
    <w:name w:val="Название Знак"/>
    <w:basedOn w:val="812"/>
    <w:link w:val="826"/>
    <w:uiPriority w:val="10"/>
    <w:rPr>
      <w:sz w:val="48"/>
      <w:szCs w:val="48"/>
    </w:rPr>
  </w:style>
  <w:style w:type="paragraph" w:styleId="828">
    <w:name w:val="Subtitle"/>
    <w:basedOn w:val="802"/>
    <w:next w:val="802"/>
    <w:link w:val="829"/>
    <w:uiPriority w:val="11"/>
    <w:qFormat/>
    <w:pPr>
      <w:spacing w:before="200"/>
    </w:pPr>
    <w:rPr>
      <w:sz w:val="24"/>
      <w:szCs w:val="24"/>
    </w:rPr>
  </w:style>
  <w:style w:type="character" w:styleId="829" w:customStyle="1">
    <w:name w:val="Подзаголовок Знак"/>
    <w:basedOn w:val="812"/>
    <w:link w:val="828"/>
    <w:uiPriority w:val="11"/>
    <w:rPr>
      <w:sz w:val="24"/>
      <w:szCs w:val="24"/>
    </w:rPr>
  </w:style>
  <w:style w:type="paragraph" w:styleId="830">
    <w:name w:val="Quote"/>
    <w:basedOn w:val="802"/>
    <w:next w:val="802"/>
    <w:link w:val="831"/>
    <w:uiPriority w:val="29"/>
    <w:qFormat/>
    <w:pPr>
      <w:ind w:left="720" w:right="720"/>
    </w:pPr>
    <w:rPr>
      <w:i/>
    </w:rPr>
  </w:style>
  <w:style w:type="character" w:styleId="831" w:customStyle="1">
    <w:name w:val="Цитата 2 Знак"/>
    <w:link w:val="830"/>
    <w:uiPriority w:val="29"/>
    <w:rPr>
      <w:i/>
    </w:rPr>
  </w:style>
  <w:style w:type="paragraph" w:styleId="832">
    <w:name w:val="Intense Quote"/>
    <w:basedOn w:val="802"/>
    <w:next w:val="802"/>
    <w:link w:val="8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3" w:customStyle="1">
    <w:name w:val="Выделенная цитата Знак"/>
    <w:link w:val="832"/>
    <w:uiPriority w:val="30"/>
    <w:rPr>
      <w:i/>
    </w:rPr>
  </w:style>
  <w:style w:type="character" w:styleId="834" w:customStyle="1">
    <w:name w:val="Header Char"/>
    <w:basedOn w:val="812"/>
    <w:uiPriority w:val="99"/>
  </w:style>
  <w:style w:type="character" w:styleId="835" w:customStyle="1">
    <w:name w:val="Footer Char"/>
    <w:basedOn w:val="812"/>
    <w:uiPriority w:val="99"/>
  </w:style>
  <w:style w:type="paragraph" w:styleId="836">
    <w:name w:val="Caption"/>
    <w:basedOn w:val="802"/>
    <w:next w:val="80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37" w:customStyle="1">
    <w:name w:val="Caption Char"/>
    <w:uiPriority w:val="99"/>
  </w:style>
  <w:style w:type="table" w:styleId="838" w:customStyle="1">
    <w:name w:val="Table Grid Light"/>
    <w:basedOn w:val="81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9">
    <w:name w:val="Plain Table 1"/>
    <w:basedOn w:val="81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0">
    <w:name w:val="Plain Table 2"/>
    <w:basedOn w:val="81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6" w:customStyle="1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7" w:customStyle="1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8" w:customStyle="1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9" w:customStyle="1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0" w:customStyle="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1" w:customStyle="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74" w:customStyle="1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5" w:customStyle="1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0" w:customStyle="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1" w:customStyle="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2" w:customStyle="1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3" w:customStyle="1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4" w:customStyle="1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5" w:customStyle="1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2" w:customStyle="1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03" w:customStyle="1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04" w:customStyle="1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5" w:customStyle="1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 w:customStyle="1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 w:customStyle="1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5" w:customStyle="1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 w:customStyle="1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9" w:customStyle="1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0" w:customStyle="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1" w:customStyle="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2" w:customStyle="1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33" w:customStyle="1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34" w:customStyle="1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3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6" w:customStyle="1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7" w:customStyle="1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8" w:customStyle="1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9" w:customStyle="1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0" w:customStyle="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1" w:customStyle="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2" w:customStyle="1">
    <w:name w:val="Lined - Accent"/>
    <w:basedOn w:val="8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3" w:customStyle="1">
    <w:name w:val="Lined - Accent 1"/>
    <w:basedOn w:val="8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4" w:customStyle="1">
    <w:name w:val="Lined - Accent 2"/>
    <w:basedOn w:val="8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5" w:customStyle="1">
    <w:name w:val="Lined - Accent 3"/>
    <w:basedOn w:val="8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6" w:customStyle="1">
    <w:name w:val="Lined - Accent 4"/>
    <w:basedOn w:val="8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7" w:customStyle="1">
    <w:name w:val="Lined - Accent 5"/>
    <w:basedOn w:val="8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8" w:customStyle="1">
    <w:name w:val="Lined - Accent 6"/>
    <w:basedOn w:val="8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9" w:customStyle="1">
    <w:name w:val="Bordered &amp; Lined - Accent"/>
    <w:basedOn w:val="8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0" w:customStyle="1">
    <w:name w:val="Bordered &amp; Lined - Accent 1"/>
    <w:basedOn w:val="8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1" w:customStyle="1">
    <w:name w:val="Bordered &amp; Lined - Accent 2"/>
    <w:basedOn w:val="8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2" w:customStyle="1">
    <w:name w:val="Bordered &amp; Lined - Accent 3"/>
    <w:basedOn w:val="8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3" w:customStyle="1">
    <w:name w:val="Bordered &amp; Lined - Accent 4"/>
    <w:basedOn w:val="8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4" w:customStyle="1">
    <w:name w:val="Bordered &amp; Lined - Accent 5"/>
    <w:basedOn w:val="8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5" w:customStyle="1">
    <w:name w:val="Bordered &amp; Lined - Accent 6"/>
    <w:basedOn w:val="81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6" w:customStyle="1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7" w:customStyle="1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8" w:customStyle="1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9" w:customStyle="1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0" w:customStyle="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1" w:customStyle="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2" w:customStyle="1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63">
    <w:name w:val="Hyperlink"/>
    <w:uiPriority w:val="99"/>
    <w:unhideWhenUsed/>
    <w:rPr>
      <w:color w:val="0000ff" w:themeColor="hyperlink"/>
      <w:u w:val="single"/>
    </w:rPr>
  </w:style>
  <w:style w:type="character" w:styleId="964" w:customStyle="1">
    <w:name w:val="Footnote Text Char"/>
    <w:uiPriority w:val="99"/>
    <w:rPr>
      <w:sz w:val="18"/>
    </w:rPr>
  </w:style>
  <w:style w:type="paragraph" w:styleId="965">
    <w:name w:val="endnote text"/>
    <w:basedOn w:val="802"/>
    <w:link w:val="966"/>
    <w:uiPriority w:val="99"/>
    <w:semiHidden/>
    <w:unhideWhenUsed/>
    <w:pPr>
      <w:spacing w:after="0" w:line="240" w:lineRule="auto"/>
    </w:pPr>
    <w:rPr>
      <w:sz w:val="20"/>
    </w:rPr>
  </w:style>
  <w:style w:type="character" w:styleId="966" w:customStyle="1">
    <w:name w:val="Текст концевой сноски Знак"/>
    <w:link w:val="965"/>
    <w:uiPriority w:val="99"/>
    <w:rPr>
      <w:sz w:val="20"/>
    </w:rPr>
  </w:style>
  <w:style w:type="character" w:styleId="967">
    <w:name w:val="endnote reference"/>
    <w:basedOn w:val="812"/>
    <w:uiPriority w:val="99"/>
    <w:semiHidden/>
    <w:unhideWhenUsed/>
    <w:rPr>
      <w:vertAlign w:val="superscript"/>
    </w:rPr>
  </w:style>
  <w:style w:type="paragraph" w:styleId="968">
    <w:name w:val="toc 1"/>
    <w:basedOn w:val="802"/>
    <w:next w:val="802"/>
    <w:uiPriority w:val="39"/>
    <w:unhideWhenUsed/>
    <w:pPr>
      <w:spacing w:after="57"/>
    </w:pPr>
  </w:style>
  <w:style w:type="paragraph" w:styleId="969">
    <w:name w:val="toc 2"/>
    <w:basedOn w:val="802"/>
    <w:next w:val="802"/>
    <w:uiPriority w:val="39"/>
    <w:unhideWhenUsed/>
    <w:pPr>
      <w:ind w:left="283"/>
      <w:spacing w:after="57"/>
    </w:pPr>
  </w:style>
  <w:style w:type="paragraph" w:styleId="970">
    <w:name w:val="toc 3"/>
    <w:basedOn w:val="802"/>
    <w:next w:val="802"/>
    <w:uiPriority w:val="39"/>
    <w:unhideWhenUsed/>
    <w:pPr>
      <w:ind w:left="567"/>
      <w:spacing w:after="57"/>
    </w:pPr>
  </w:style>
  <w:style w:type="paragraph" w:styleId="971">
    <w:name w:val="toc 4"/>
    <w:basedOn w:val="802"/>
    <w:next w:val="802"/>
    <w:uiPriority w:val="39"/>
    <w:unhideWhenUsed/>
    <w:pPr>
      <w:ind w:left="850"/>
      <w:spacing w:after="57"/>
    </w:pPr>
  </w:style>
  <w:style w:type="paragraph" w:styleId="972">
    <w:name w:val="toc 5"/>
    <w:basedOn w:val="802"/>
    <w:next w:val="802"/>
    <w:uiPriority w:val="39"/>
    <w:unhideWhenUsed/>
    <w:pPr>
      <w:ind w:left="1134"/>
      <w:spacing w:after="57"/>
    </w:pPr>
  </w:style>
  <w:style w:type="paragraph" w:styleId="973">
    <w:name w:val="toc 6"/>
    <w:basedOn w:val="802"/>
    <w:next w:val="802"/>
    <w:uiPriority w:val="39"/>
    <w:unhideWhenUsed/>
    <w:pPr>
      <w:ind w:left="1417"/>
      <w:spacing w:after="57"/>
    </w:pPr>
  </w:style>
  <w:style w:type="paragraph" w:styleId="974">
    <w:name w:val="toc 7"/>
    <w:basedOn w:val="802"/>
    <w:next w:val="802"/>
    <w:uiPriority w:val="39"/>
    <w:unhideWhenUsed/>
    <w:pPr>
      <w:ind w:left="1701"/>
      <w:spacing w:after="57"/>
    </w:pPr>
  </w:style>
  <w:style w:type="paragraph" w:styleId="975">
    <w:name w:val="toc 8"/>
    <w:basedOn w:val="802"/>
    <w:next w:val="802"/>
    <w:uiPriority w:val="39"/>
    <w:unhideWhenUsed/>
    <w:pPr>
      <w:ind w:left="1984"/>
      <w:spacing w:after="57"/>
    </w:pPr>
  </w:style>
  <w:style w:type="paragraph" w:styleId="976">
    <w:name w:val="toc 9"/>
    <w:basedOn w:val="802"/>
    <w:next w:val="802"/>
    <w:uiPriority w:val="39"/>
    <w:unhideWhenUsed/>
    <w:pPr>
      <w:ind w:left="2268"/>
      <w:spacing w:after="57"/>
    </w:pPr>
  </w:style>
  <w:style w:type="paragraph" w:styleId="977">
    <w:name w:val="TOC Heading"/>
    <w:uiPriority w:val="39"/>
    <w:unhideWhenUsed/>
  </w:style>
  <w:style w:type="paragraph" w:styleId="978">
    <w:name w:val="table of figures"/>
    <w:basedOn w:val="802"/>
    <w:next w:val="802"/>
    <w:uiPriority w:val="99"/>
    <w:unhideWhenUsed/>
    <w:pPr>
      <w:spacing w:after="0"/>
    </w:pPr>
  </w:style>
  <w:style w:type="paragraph" w:styleId="979">
    <w:name w:val="Footer"/>
    <w:basedOn w:val="802"/>
    <w:link w:val="980"/>
    <w:uiPriority w:val="99"/>
    <w:pPr>
      <w:tabs>
        <w:tab w:val="center" w:pos="4677" w:leader="none"/>
        <w:tab w:val="right" w:pos="9355" w:leader="none"/>
      </w:tabs>
    </w:pPr>
    <w:rPr>
      <w:rFonts w:eastAsia="Times New Roman"/>
      <w:sz w:val="20"/>
      <w:szCs w:val="20"/>
    </w:rPr>
  </w:style>
  <w:style w:type="character" w:styleId="980" w:customStyle="1">
    <w:name w:val="Нижний колонтитул Знак"/>
    <w:basedOn w:val="812"/>
    <w:link w:val="979"/>
    <w:uiPriority w:val="99"/>
    <w:rPr>
      <w:rFonts w:ascii="Calibri" w:hAnsi="Calibri" w:eastAsia="Times New Roman" w:cs="Times New Roman"/>
      <w:sz w:val="20"/>
      <w:szCs w:val="20"/>
    </w:rPr>
  </w:style>
  <w:style w:type="paragraph" w:styleId="981">
    <w:name w:val="Header"/>
    <w:basedOn w:val="802"/>
    <w:link w:val="9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2" w:customStyle="1">
    <w:name w:val="Верхний колонтитул Знак"/>
    <w:basedOn w:val="812"/>
    <w:link w:val="981"/>
    <w:uiPriority w:val="99"/>
    <w:rPr>
      <w:rFonts w:ascii="Calibri" w:hAnsi="Calibri" w:eastAsia="Calibri" w:cs="Times New Roman"/>
    </w:rPr>
  </w:style>
  <w:style w:type="paragraph" w:styleId="983">
    <w:name w:val="footnote text"/>
    <w:basedOn w:val="802"/>
    <w:link w:val="984"/>
    <w:unhideWhenUsed/>
    <w:rPr>
      <w:sz w:val="20"/>
      <w:szCs w:val="20"/>
    </w:rPr>
  </w:style>
  <w:style w:type="character" w:styleId="984" w:customStyle="1">
    <w:name w:val="Текст сноски Знак"/>
    <w:basedOn w:val="812"/>
    <w:link w:val="983"/>
    <w:rPr>
      <w:rFonts w:ascii="Calibri" w:hAnsi="Calibri" w:eastAsia="Calibri" w:cs="Times New Roman"/>
      <w:sz w:val="20"/>
      <w:szCs w:val="20"/>
    </w:rPr>
  </w:style>
  <w:style w:type="character" w:styleId="985">
    <w:name w:val="footnote reference"/>
    <w:uiPriority w:val="99"/>
    <w:unhideWhenUsed/>
    <w:rPr>
      <w:vertAlign w:val="superscript"/>
    </w:rPr>
  </w:style>
  <w:style w:type="paragraph" w:styleId="986" w:customStyle="1">
    <w:name w:val="Standard"/>
    <w:pPr>
      <w:spacing w:after="0" w:line="240" w:lineRule="auto"/>
      <w:widowControl w:val="off"/>
    </w:pPr>
    <w:rPr>
      <w:rFonts w:ascii="Times New Roman" w:hAnsi="Times New Roman" w:eastAsia="Lucida Sans Unicode" w:cs="Mangal"/>
      <w:sz w:val="24"/>
      <w:szCs w:val="24"/>
      <w:lang w:eastAsia="zh-CN" w:bidi="hi-IN"/>
    </w:rPr>
  </w:style>
  <w:style w:type="paragraph" w:styleId="987" w:customStyle="1">
    <w:name w:val="ConsPlusNormal"/>
    <w:basedOn w:val="802"/>
    <w:link w:val="988"/>
    <w:pPr>
      <w:ind w:firstLine="720"/>
      <w:spacing w:after="0" w:line="240" w:lineRule="auto"/>
    </w:pPr>
    <w:rPr>
      <w:rFonts w:ascii="Arial" w:hAnsi="Arial"/>
      <w:sz w:val="20"/>
      <w:szCs w:val="20"/>
    </w:rPr>
  </w:style>
  <w:style w:type="character" w:styleId="988" w:customStyle="1">
    <w:name w:val="ConsPlusNormal Знак"/>
    <w:link w:val="987"/>
    <w:rPr>
      <w:rFonts w:ascii="Arial" w:hAnsi="Arial" w:eastAsia="Calibri" w:cs="Times New Roman"/>
      <w:sz w:val="20"/>
      <w:szCs w:val="20"/>
    </w:rPr>
  </w:style>
  <w:style w:type="paragraph" w:styleId="989" w:customStyle="1">
    <w:name w:val="Style4"/>
    <w:basedOn w:val="802"/>
    <w:uiPriority w:val="99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90" w:customStyle="1">
    <w:name w:val="ConsPlusNonformat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91">
    <w:name w:val="Normal (Web)"/>
    <w:basedOn w:val="802"/>
    <w:uiPriority w:val="99"/>
    <w:unhideWhenUsed/>
    <w:pPr>
      <w:spacing w:before="167" w:after="25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92" w:customStyle="1">
    <w:name w:val="Default"/>
    <w:uiPriority w:val="99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993" w:customStyle="1">
    <w:name w:val="Font Style15"/>
    <w:uiPriority w:val="99"/>
    <w:rPr>
      <w:rFonts w:ascii="Times New Roman" w:hAnsi="Times New Roman" w:cs="Times New Roman"/>
      <w:sz w:val="20"/>
      <w:szCs w:val="20"/>
    </w:rPr>
  </w:style>
  <w:style w:type="table" w:styleId="994">
    <w:name w:val="Table Grid"/>
    <w:basedOn w:val="813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C968C98EF2F377A5C8CE36A620A2C20BD6638F931F88C3F78D9112A71968D7F690CF8146445D7420XEk0I" TargetMode="External"/><Relationship Id="rId13" Type="http://schemas.openxmlformats.org/officeDocument/2006/relationships/hyperlink" Target="consultantplus://offline/ref=C968C98EF2F377A5C8CE36A620A2C20BD6638F931F88C3F78D9112A71968D7F690CF8146445D7420XEk0I" TargetMode="External"/><Relationship Id="rId14" Type="http://schemas.openxmlformats.org/officeDocument/2006/relationships/hyperlink" Target="consultantplus://offline/ref=C968C98EF2F377A5C8CE36A620A2C20BD6638F931F88C3F78D9112A71968D7F690CF8146445D7420XEk0I" TargetMode="External"/><Relationship Id="rId15" Type="http://schemas.openxmlformats.org/officeDocument/2006/relationships/hyperlink" Target="consultantplus://offline/ref=C968C98EF2F377A5C8CE36A620A2C20BD6638F931F88C3F78D9112A71968D7F690CF8146445D7420XEk0I" TargetMode="External"/><Relationship Id="rId16" Type="http://schemas.openxmlformats.org/officeDocument/2006/relationships/hyperlink" Target="consultantplus://offline/ref=C968C98EF2F377A5C8CE36A620A2C20BD6638F931F88C3F78D9112A71968D7F690CF8146445D7420XEk0I" TargetMode="External"/><Relationship Id="rId17" Type="http://schemas.openxmlformats.org/officeDocument/2006/relationships/hyperlink" Target="consultantplus://offline/ref=C968C98EF2F377A5C8CE36A620A2C20BD6638F931F88C3F78D9112A71968D7F690CF8146445D7420XEk0I" TargetMode="External"/><Relationship Id="rId18" Type="http://schemas.openxmlformats.org/officeDocument/2006/relationships/hyperlink" Target="consultantplus://offline/ref=C968C98EF2F377A5C8CE36A620A2C20BD6638F931F88C3F78D9112A71968D7F690CF8146445D7420XEk0I" TargetMode="Externa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3" Type="http://schemas.openxmlformats.org/officeDocument/2006/relationships/hyperlink" Target="consultantplus://offline/ref=C968C98EF2F377A5C8CE36A620A2C20BD6638F931F88C3F78D9112A71968D7F690CF8146445D7420XEk0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CF5C5-E99E-46AE-88E3-5C248131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Курбанова</dc:creator>
  <cp:revision>9</cp:revision>
  <dcterms:created xsi:type="dcterms:W3CDTF">2023-02-27T12:06:00Z</dcterms:created>
  <dcterms:modified xsi:type="dcterms:W3CDTF">2024-05-30T07:10:48Z</dcterms:modified>
</cp:coreProperties>
</file>