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6B0E8" w14:textId="77777777" w:rsidR="00F060CC" w:rsidRDefault="00F060CC" w:rsidP="00F060CC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5C2B77"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11</w:t>
      </w:r>
    </w:p>
    <w:p w14:paraId="141D6536" w14:textId="77777777" w:rsidR="00F060CC" w:rsidRPr="005C2B77" w:rsidRDefault="00F060CC" w:rsidP="00F060CC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к Положению информационной</w:t>
      </w:r>
    </w:p>
    <w:p w14:paraId="46C0938C" w14:textId="77777777" w:rsidR="00F060CC" w:rsidRPr="005C2B77" w:rsidRDefault="00F060CC" w:rsidP="00F060C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безопасности об организации</w:t>
      </w:r>
    </w:p>
    <w:p w14:paraId="64E92DE9" w14:textId="77777777" w:rsidR="00F060CC" w:rsidRPr="005C2B77" w:rsidRDefault="00F060CC" w:rsidP="00F060C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и обеспечении безопасности</w:t>
      </w:r>
    </w:p>
    <w:p w14:paraId="60932B7E" w14:textId="77777777" w:rsidR="00F060CC" w:rsidRPr="005C2B77" w:rsidRDefault="00F060CC" w:rsidP="00F060C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>персональных данных в администрации</w:t>
      </w:r>
    </w:p>
    <w:p w14:paraId="08F8778A" w14:textId="31A38A5F" w:rsidR="00F060CC" w:rsidRPr="005C2B77" w:rsidRDefault="00F060CC" w:rsidP="00F060C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5C2B77">
        <w:rPr>
          <w:rFonts w:ascii="Times New Roman" w:hAnsi="Times New Roman" w:cs="Times New Roman"/>
          <w:sz w:val="27"/>
          <w:szCs w:val="27"/>
        </w:rPr>
        <w:t>Нефтекумского</w:t>
      </w:r>
      <w:proofErr w:type="spellEnd"/>
      <w:r w:rsidRPr="005C2B77">
        <w:rPr>
          <w:rFonts w:ascii="Times New Roman" w:hAnsi="Times New Roman" w:cs="Times New Roman"/>
          <w:sz w:val="27"/>
          <w:szCs w:val="27"/>
        </w:rPr>
        <w:t xml:space="preserve"> </w:t>
      </w:r>
      <w:r w:rsidR="001B7DF3">
        <w:rPr>
          <w:rFonts w:ascii="Times New Roman" w:hAnsi="Times New Roman" w:cs="Times New Roman"/>
          <w:sz w:val="27"/>
          <w:szCs w:val="27"/>
        </w:rPr>
        <w:t>муниципального</w:t>
      </w:r>
      <w:r w:rsidRPr="005C2B77">
        <w:rPr>
          <w:rFonts w:ascii="Times New Roman" w:hAnsi="Times New Roman" w:cs="Times New Roman"/>
          <w:sz w:val="27"/>
          <w:szCs w:val="27"/>
        </w:rPr>
        <w:t xml:space="preserve"> округа</w:t>
      </w:r>
    </w:p>
    <w:p w14:paraId="3F0E98CA" w14:textId="77777777" w:rsidR="00F060CC" w:rsidRPr="005C2B77" w:rsidRDefault="00F060CC" w:rsidP="00F060C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C2B77">
        <w:rPr>
          <w:rFonts w:ascii="Times New Roman" w:hAnsi="Times New Roman" w:cs="Times New Roman"/>
          <w:sz w:val="27"/>
          <w:szCs w:val="27"/>
        </w:rPr>
        <w:t xml:space="preserve">Ставропольского края </w:t>
      </w:r>
    </w:p>
    <w:p w14:paraId="2E0844F1" w14:textId="77777777" w:rsidR="00E31BCB" w:rsidRPr="00E31BCB" w:rsidRDefault="00E31BCB" w:rsidP="00E31B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996F0" w14:textId="77777777" w:rsidR="00E31BCB" w:rsidRPr="005556A2" w:rsidRDefault="00E31BCB" w:rsidP="00E31BC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9731"/>
      <w:bookmarkEnd w:id="1"/>
      <w:r w:rsidRPr="005556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14:paraId="3830304F" w14:textId="77777777" w:rsidR="00E31BCB" w:rsidRPr="005556A2" w:rsidRDefault="00F060CC" w:rsidP="00E31BC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556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резервирования и восстановления работоспособности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556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технических средств и программного обеспечения, баз данных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556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средств защиты информации в информационных системах персональных данных администрации </w:t>
      </w:r>
    </w:p>
    <w:p w14:paraId="2BBA063D" w14:textId="2467D2EA" w:rsidR="00E31BCB" w:rsidRPr="005556A2" w:rsidRDefault="00F060CC" w:rsidP="00E31BC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Pr="005556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ефтекумского</w:t>
      </w:r>
      <w:proofErr w:type="spellEnd"/>
      <w:r w:rsidRPr="005556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B7D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r w:rsidRPr="005556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5556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округа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5556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тавропольского</w:t>
      </w:r>
      <w:proofErr w:type="gramEnd"/>
      <w:r w:rsidRPr="005556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края</w:t>
      </w:r>
    </w:p>
    <w:p w14:paraId="1A8E2D33" w14:textId="77777777" w:rsidR="00E31BCB" w:rsidRPr="00E31BCB" w:rsidRDefault="00E31BCB" w:rsidP="00E31B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68CB9A" w14:textId="77777777" w:rsidR="00E31BCB" w:rsidRPr="00E31BCB" w:rsidRDefault="00E31BCB" w:rsidP="00E31BC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1. Список сокращений</w:t>
      </w:r>
    </w:p>
    <w:p w14:paraId="5E57B71F" w14:textId="77777777" w:rsidR="00E31BCB" w:rsidRPr="00E31BCB" w:rsidRDefault="00E31BCB" w:rsidP="00E31B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6463"/>
      </w:tblGrid>
      <w:tr w:rsidR="00E31BCB" w:rsidRPr="00E31BCB" w14:paraId="49AEDF82" w14:textId="77777777" w:rsidTr="002C71D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191AD8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6C27B099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безопасность</w:t>
            </w:r>
          </w:p>
        </w:tc>
      </w:tr>
      <w:tr w:rsidR="00E31BCB" w:rsidRPr="00E31BCB" w14:paraId="44EFA0F9" w14:textId="77777777" w:rsidTr="002C71D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C156DE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182E57EB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Автоматизированное рабочее место</w:t>
            </w:r>
          </w:p>
        </w:tc>
      </w:tr>
      <w:tr w:rsidR="00E31BCB" w:rsidRPr="00E31BCB" w14:paraId="7730CA3D" w14:textId="77777777" w:rsidTr="002C71D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FF38B0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ИСПДн</w:t>
            </w:r>
            <w:proofErr w:type="spellEnd"/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552E95AC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система персональных данных</w:t>
            </w:r>
          </w:p>
        </w:tc>
      </w:tr>
      <w:tr w:rsidR="00E31BCB" w:rsidRPr="00E31BCB" w14:paraId="050F023A" w14:textId="77777777" w:rsidTr="002C71D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CB6F70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НСД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087ED71C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Несанкционированный доступ</w:t>
            </w:r>
          </w:p>
        </w:tc>
      </w:tr>
      <w:tr w:rsidR="00E31BCB" w:rsidRPr="00E31BCB" w14:paraId="3E0E831A" w14:textId="77777777" w:rsidTr="002C71D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D50F43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27B74CEA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Программное обеспечение</w:t>
            </w:r>
          </w:p>
        </w:tc>
      </w:tr>
      <w:tr w:rsidR="00E31BCB" w:rsidRPr="00E31BCB" w14:paraId="11C2BBB4" w14:textId="77777777" w:rsidTr="002C71D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C84AF8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ПЭВМ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17F0F3B9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Персональная электронная вычислительная машина</w:t>
            </w:r>
          </w:p>
        </w:tc>
      </w:tr>
      <w:tr w:rsidR="00E31BCB" w:rsidRPr="00E31BCB" w14:paraId="797DFBB6" w14:textId="77777777" w:rsidTr="002C71D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A7A468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СЗИ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185B1694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защиты информации</w:t>
            </w:r>
          </w:p>
        </w:tc>
      </w:tr>
      <w:tr w:rsidR="00E31BCB" w:rsidRPr="00E31BCB" w14:paraId="5971D4AD" w14:textId="77777777" w:rsidTr="002C71D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2E6E0C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1D40C928" w14:textId="77777777" w:rsidR="00E31BCB" w:rsidRPr="00E31BCB" w:rsidRDefault="00E31BCB" w:rsidP="002C71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Технические средства</w:t>
            </w:r>
          </w:p>
        </w:tc>
      </w:tr>
    </w:tbl>
    <w:p w14:paraId="7EF8E62F" w14:textId="77777777" w:rsidR="00E31BCB" w:rsidRPr="00E31BCB" w:rsidRDefault="00E31BCB" w:rsidP="00E31B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A38426" w14:textId="77777777" w:rsidR="00E31BCB" w:rsidRPr="00E31BCB" w:rsidRDefault="00E31BCB" w:rsidP="00E31BC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2. Назначение и область действия</w:t>
      </w:r>
    </w:p>
    <w:p w14:paraId="75116F02" w14:textId="77777777" w:rsidR="00E31BCB" w:rsidRPr="00E31BCB" w:rsidRDefault="00E31BCB" w:rsidP="00E31B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DC8B53" w14:textId="615EDE8C" w:rsidR="00E31BCB" w:rsidRPr="00E31BCB" w:rsidRDefault="00E31BCB" w:rsidP="00E31B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резервирования и восстановления работоспособности ТС и ПО, баз данных и СЗИ определяет действия (далее - Инструкция), связанные с функционированием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 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Нефтекумского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DF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 Ставропольского края (далее по тексту - Администрации </w:t>
      </w:r>
      <w:r w:rsidR="001B7DF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меры и средства поддержания непрерывности работы и восстановления работоспособности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D9C2B2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настоящего документа является превентивная защита элементов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предотвращения потери защищаемой информации.</w:t>
      </w:r>
    </w:p>
    <w:p w14:paraId="600F14CF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Задачей данной Инструкции является:</w:t>
      </w:r>
    </w:p>
    <w:p w14:paraId="3D9E23A3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мер защиты от потери информации;</w:t>
      </w:r>
    </w:p>
    <w:p w14:paraId="76CA0744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определение действий восстановления в случае потери информации.</w:t>
      </w:r>
    </w:p>
    <w:p w14:paraId="3F85C0DA" w14:textId="1FF4E108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настоящей Инструкции распространяется на всех пользователей Администрации </w:t>
      </w:r>
      <w:r w:rsidR="001B7DF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имеющих доступ к ресурсам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основные системы обеспечения непрерывности работы и восстановления ресурсов при возникновении аварийных ситуаций, в том числе:</w:t>
      </w:r>
    </w:p>
    <w:p w14:paraId="09443C7F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системы жизнеобеспечения;</w:t>
      </w:r>
    </w:p>
    <w:p w14:paraId="19D18AB0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системы обеспечения отказоустойчивости;</w:t>
      </w:r>
    </w:p>
    <w:p w14:paraId="16C23E68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системы резервного копирования и хранения данных;</w:t>
      </w:r>
    </w:p>
    <w:p w14:paraId="34E0E5A9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системы контроля физического доступа.</w:t>
      </w:r>
    </w:p>
    <w:p w14:paraId="32D761FB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Пересмотр настоящего документа осуществляется по мере необходимости, но не реже раза в два года.</w:t>
      </w:r>
    </w:p>
    <w:p w14:paraId="0BD6AF02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Ответственным работником за реагирование на инциденты безопасности, приводящие к потере защищаемой информации, назначается Администратор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048484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работником за контроль обеспечения мероприятий по предотвращению инцидентов безопасности, приводящих к потере защищаемой информации, назначается Администратор информационной безопасности.</w:t>
      </w:r>
    </w:p>
    <w:p w14:paraId="365C9CE9" w14:textId="77777777" w:rsidR="00E31BCB" w:rsidRPr="00E31BCB" w:rsidRDefault="00E31BCB" w:rsidP="00E31B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FC7222" w14:textId="77777777" w:rsidR="00E31BCB" w:rsidRPr="00E31BCB" w:rsidRDefault="00E31BCB" w:rsidP="00E31BC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реагирования на инцидент</w:t>
      </w:r>
    </w:p>
    <w:p w14:paraId="04B353E1" w14:textId="77777777" w:rsidR="00E31BCB" w:rsidRPr="00E31BCB" w:rsidRDefault="00E31BCB" w:rsidP="00E31B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A583D3" w14:textId="77777777" w:rsidR="00E31BCB" w:rsidRPr="00E31BCB" w:rsidRDefault="00E31BCB" w:rsidP="00E31B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настоящем документе под Инцидентом понимается некоторое происшествие, связанное со сбоем в функционировании элементов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предоставляемых пользователям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потерей защищаемой информации.</w:t>
      </w:r>
    </w:p>
    <w:p w14:paraId="5EBF327B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Происшествие, вызывающее инцидент, может произойти в результате:</w:t>
      </w:r>
    </w:p>
    <w:p w14:paraId="68008A33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непреднамеренных действий пользователей;</w:t>
      </w:r>
    </w:p>
    <w:p w14:paraId="77C2A77B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преднамеренных действий пользователей и третьих лиц;</w:t>
      </w:r>
    </w:p>
    <w:p w14:paraId="01A01B8A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правил эксплуатации технических средств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4D285D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 внештатных ситуаций и обстоятельств непреодолимой силы.</w:t>
      </w:r>
    </w:p>
    <w:p w14:paraId="09127093" w14:textId="42067D3F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кратчайшие сроки, не превышающие одного рабочего дня, ответственные за реагирование работники Администрации </w:t>
      </w:r>
      <w:r w:rsidR="001B7DF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(Администратор информационной безопасности, Администратор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предпринимают меры по восстановлению работоспособности. Предпринимаемые меры по возможности согласуются с вышестоящим руководством. По необходимости, иерархия может быть нарушена, с целью получения высококвалифицированной консультации в кратчайшие сроки.</w:t>
      </w:r>
    </w:p>
    <w:p w14:paraId="23756EED" w14:textId="77777777" w:rsidR="00E31BCB" w:rsidRPr="00E31BCB" w:rsidRDefault="00E31BCB" w:rsidP="00E31B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2D446D" w14:textId="77777777" w:rsidR="00E31BCB" w:rsidRPr="00E31BCB" w:rsidRDefault="00E31BCB" w:rsidP="00E31BC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4. Меры обеспечения непрерывности работы и восстановления</w:t>
      </w:r>
    </w:p>
    <w:p w14:paraId="42A6EAA1" w14:textId="77777777" w:rsidR="00E31BCB" w:rsidRPr="00E31BCB" w:rsidRDefault="00E31BCB" w:rsidP="00E31BC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ресурсов при возникновении инцидентов</w:t>
      </w:r>
    </w:p>
    <w:p w14:paraId="18840506" w14:textId="77777777" w:rsidR="00E31BCB" w:rsidRPr="00E31BCB" w:rsidRDefault="00E31BCB" w:rsidP="00E31B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C16530" w14:textId="77777777" w:rsidR="00E31BCB" w:rsidRPr="00E31BCB" w:rsidRDefault="00E31BCB" w:rsidP="00E31BC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4.1. Технические меры</w:t>
      </w:r>
    </w:p>
    <w:p w14:paraId="6553AA24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К техническим мерам обеспечения непрерывной работы и восстановления относятся программные, аппаратные и технические средства и системы, используемые для предотвращения возникновения Инцидентов, такие как:</w:t>
      </w:r>
    </w:p>
    <w:p w14:paraId="55B320C3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системы жизнеобеспечения;</w:t>
      </w:r>
    </w:p>
    <w:p w14:paraId="53FCB214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системы обеспечения отказоустойчивости;</w:t>
      </w:r>
    </w:p>
    <w:p w14:paraId="20488FEB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системы резервного копирования и хранения данных;</w:t>
      </w:r>
    </w:p>
    <w:p w14:paraId="1AC5FE5E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системы контроля физического доступа.</w:t>
      </w:r>
    </w:p>
    <w:p w14:paraId="38BC2761" w14:textId="77777777" w:rsidR="00E31BCB" w:rsidRPr="00E31BCB" w:rsidRDefault="00E31BCB" w:rsidP="00E31BC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Системы жизнеобеспечения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включают:</w:t>
      </w:r>
    </w:p>
    <w:p w14:paraId="253F75CD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пожарные сигнализации и системы пожаротушения;</w:t>
      </w:r>
    </w:p>
    <w:p w14:paraId="0E9710D8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системы вентиляции и кондиционирования;</w:t>
      </w:r>
    </w:p>
    <w:p w14:paraId="546DDA00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системы резервного питания.</w:t>
      </w:r>
    </w:p>
    <w:p w14:paraId="1551204C" w14:textId="22F576E5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критичные помещения Администрации </w:t>
      </w:r>
      <w:r w:rsidR="001B7DF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(помещения, в которых размещаются элементы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средства защиты) должны быть оборудованы средствами пожарной сигнализации и пожаротушения.</w:t>
      </w:r>
    </w:p>
    <w:p w14:paraId="6450C578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выполнения требований по эксплуатации (температура, относительная влажность воздуха) программно-аппаратных средств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помещениях, где они установлены, должны применяться системы вентиляции и кондиционирования воздуха.</w:t>
      </w:r>
    </w:p>
    <w:p w14:paraId="09B47FD6" w14:textId="2D3CCE2E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предотвращения потерь информации при кратковременном отключении электроэнергии все ключевые элементы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сетевое и коммуникационное оборудование, а также наиболее критичные АРМ Администрации </w:t>
      </w:r>
      <w:r w:rsidR="001B7DF3">
        <w:rPr>
          <w:rFonts w:ascii="Times New Roman" w:hAnsi="Times New Roman" w:cs="Times New Roman"/>
          <w:color w:val="000000" w:themeColor="text1"/>
          <w:sz w:val="28"/>
          <w:szCs w:val="28"/>
        </w:rPr>
        <w:t>НМО СК</w:t>
      </w: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подключаться к сети электропитания через источники бесперебойного питания. В зависимости от необходимого времени работы ресурсов после потери питания могут применяться следующие методы резервного электропитания:</w:t>
      </w:r>
    </w:p>
    <w:p w14:paraId="6C98F627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локальные источники бесперебойного электропитания с различным </w:t>
      </w: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временем питания для защиты отдельных компьютеров;</w:t>
      </w:r>
    </w:p>
    <w:p w14:paraId="432825F6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бесперебойного питания с дополнительной функцией защиты от скачков напряжения;</w:t>
      </w:r>
    </w:p>
    <w:p w14:paraId="76452881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дублированные системы электропитания в устройствах (серверы, концентраторы, мосты и т.д.);</w:t>
      </w:r>
    </w:p>
    <w:p w14:paraId="562FCA68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резервные линии электропитания в пределах комплекса зданий;</w:t>
      </w:r>
    </w:p>
    <w:p w14:paraId="0274E734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аварийные электрогенераторы.</w:t>
      </w:r>
    </w:p>
    <w:p w14:paraId="59D66D30" w14:textId="77777777" w:rsidR="00E31BCB" w:rsidRPr="00E31BCB" w:rsidRDefault="00E31BCB" w:rsidP="00E31BC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4.3. Системы обеспечения отказоустойчивости:</w:t>
      </w:r>
    </w:p>
    <w:p w14:paraId="1227A63B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- кластеризация;</w:t>
      </w:r>
    </w:p>
    <w:p w14:paraId="1620DD1C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технология RAID.</w:t>
      </w:r>
    </w:p>
    <w:p w14:paraId="05CF2D14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отказоустойчивости критичных компонентов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сбое в работе оборудования и их автоматической замены без простоев должны использоваться методы кластеризации. Могут использоваться следующие методы кластеризации: для наиболее критичных компонентов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использоваться территориально удаленные системы кластеров.</w:t>
      </w:r>
    </w:p>
    <w:p w14:paraId="78010AB0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Для защиты от отказов отдельных дисков серверов, осуществляющих обработку и хранение защищаемой информации, должны использоваться технологии RAID, которые (кроме RAID-0) применяют дублирование данных, хранимых на дисках.</w:t>
      </w:r>
    </w:p>
    <w:p w14:paraId="5B040B81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Система резервного копирования и хранения данных, должна обеспечивать хранение защищаемой информации на твердый носитель (ленту, жесткий диск и т.п.).</w:t>
      </w:r>
    </w:p>
    <w:p w14:paraId="453A4096" w14:textId="77777777" w:rsidR="00E31BCB" w:rsidRPr="00E31BCB" w:rsidRDefault="00E31BCB" w:rsidP="00E31BCB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4.4. Организационные меры</w:t>
      </w:r>
    </w:p>
    <w:p w14:paraId="66CC8378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Резервное копирование и хранение данных должно осуществлять на периодической основе:</w:t>
      </w:r>
    </w:p>
    <w:p w14:paraId="4EDC8FA6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- для обрабатываемых персональных данных - не реже раза в неделю;</w:t>
      </w:r>
    </w:p>
    <w:p w14:paraId="7E7FB336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- для технологической информации - не реже раза в месяц;</w:t>
      </w:r>
    </w:p>
    <w:p w14:paraId="040B0BA4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эталонные копии программного обеспечения (операционные системы, штатное и специальное программное обеспечение, программные средства защиты), с которых осуществляется их установка на элементы </w:t>
      </w:r>
      <w:proofErr w:type="spellStart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ИСПДн</w:t>
      </w:r>
      <w:proofErr w:type="spellEnd"/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 реже раза в месяц, и каждый раз при внесении изменений в эталонные копии (выход новых версий).</w:t>
      </w:r>
    </w:p>
    <w:p w14:paraId="36CA5125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о проведении процедуры резервного копирования, должны </w:t>
      </w: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отражаться в специально созданном журнале учета.</w:t>
      </w:r>
    </w:p>
    <w:p w14:paraId="0A97C59F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Носители, на которые произведено резервное копирование, должны быть пронумерованы: номером носителя, датой проведения резервного копирования.</w:t>
      </w:r>
    </w:p>
    <w:p w14:paraId="7B851BAE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Носители должны храниться в несгораемом шкафу или помещении оборудованном системой пожаротушения.</w:t>
      </w:r>
    </w:p>
    <w:p w14:paraId="3C83E7E2" w14:textId="77777777" w:rsidR="00E31BCB" w:rsidRPr="00E31BCB" w:rsidRDefault="00E31BCB" w:rsidP="00E31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CB">
        <w:rPr>
          <w:rFonts w:ascii="Times New Roman" w:hAnsi="Times New Roman" w:cs="Times New Roman"/>
          <w:color w:val="000000" w:themeColor="text1"/>
          <w:sz w:val="28"/>
          <w:szCs w:val="28"/>
        </w:rPr>
        <w:t>Носители должны храниться не менее года, для возможности восстановления данных.</w:t>
      </w:r>
    </w:p>
    <w:p w14:paraId="2B63A4BE" w14:textId="77777777" w:rsidR="00E31BCB" w:rsidRPr="00E31BCB" w:rsidRDefault="00E31BCB" w:rsidP="00E31B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B3C61F" w14:textId="77777777" w:rsidR="009166CB" w:rsidRPr="00E31BCB" w:rsidRDefault="009166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66CB" w:rsidRPr="00E31BCB" w:rsidSect="0091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BCB"/>
    <w:rsid w:val="00032DA7"/>
    <w:rsid w:val="0007483D"/>
    <w:rsid w:val="000C01EF"/>
    <w:rsid w:val="000C2705"/>
    <w:rsid w:val="000D1B6B"/>
    <w:rsid w:val="00145CEE"/>
    <w:rsid w:val="001639AE"/>
    <w:rsid w:val="001655A1"/>
    <w:rsid w:val="001803D8"/>
    <w:rsid w:val="00191A33"/>
    <w:rsid w:val="001B7DF3"/>
    <w:rsid w:val="001C53A9"/>
    <w:rsid w:val="001D3AC3"/>
    <w:rsid w:val="001F300D"/>
    <w:rsid w:val="00204EA0"/>
    <w:rsid w:val="00223AD1"/>
    <w:rsid w:val="00227766"/>
    <w:rsid w:val="0029371D"/>
    <w:rsid w:val="002E0980"/>
    <w:rsid w:val="002E50A2"/>
    <w:rsid w:val="003114C1"/>
    <w:rsid w:val="003621DD"/>
    <w:rsid w:val="003C0647"/>
    <w:rsid w:val="003E45F7"/>
    <w:rsid w:val="003E6157"/>
    <w:rsid w:val="0042267C"/>
    <w:rsid w:val="00444990"/>
    <w:rsid w:val="0048617F"/>
    <w:rsid w:val="004B0371"/>
    <w:rsid w:val="004C057C"/>
    <w:rsid w:val="004F2435"/>
    <w:rsid w:val="005111A2"/>
    <w:rsid w:val="00524D45"/>
    <w:rsid w:val="00532322"/>
    <w:rsid w:val="005556A2"/>
    <w:rsid w:val="005A7AC3"/>
    <w:rsid w:val="005F2F29"/>
    <w:rsid w:val="006C3AB4"/>
    <w:rsid w:val="006D0D2B"/>
    <w:rsid w:val="0070056A"/>
    <w:rsid w:val="007716E9"/>
    <w:rsid w:val="00795F93"/>
    <w:rsid w:val="007967F8"/>
    <w:rsid w:val="007C3429"/>
    <w:rsid w:val="007C34C0"/>
    <w:rsid w:val="007D4129"/>
    <w:rsid w:val="007E3C28"/>
    <w:rsid w:val="00803CC8"/>
    <w:rsid w:val="00826D47"/>
    <w:rsid w:val="008B030E"/>
    <w:rsid w:val="008B5B19"/>
    <w:rsid w:val="008C1617"/>
    <w:rsid w:val="00911F60"/>
    <w:rsid w:val="009166CB"/>
    <w:rsid w:val="009178B8"/>
    <w:rsid w:val="009360AA"/>
    <w:rsid w:val="00993E50"/>
    <w:rsid w:val="009E16A2"/>
    <w:rsid w:val="00A37739"/>
    <w:rsid w:val="00AF0F8E"/>
    <w:rsid w:val="00B25C2F"/>
    <w:rsid w:val="00B354FD"/>
    <w:rsid w:val="00B8047F"/>
    <w:rsid w:val="00B87052"/>
    <w:rsid w:val="00BB2F11"/>
    <w:rsid w:val="00BD0F1E"/>
    <w:rsid w:val="00C01618"/>
    <w:rsid w:val="00C17729"/>
    <w:rsid w:val="00C35A21"/>
    <w:rsid w:val="00C62CB5"/>
    <w:rsid w:val="00C6719F"/>
    <w:rsid w:val="00C70B34"/>
    <w:rsid w:val="00C7603C"/>
    <w:rsid w:val="00CD5DD9"/>
    <w:rsid w:val="00CD66E5"/>
    <w:rsid w:val="00D21B7B"/>
    <w:rsid w:val="00D5465A"/>
    <w:rsid w:val="00DE2AE9"/>
    <w:rsid w:val="00E31BCB"/>
    <w:rsid w:val="00E74755"/>
    <w:rsid w:val="00E90C22"/>
    <w:rsid w:val="00EA0BE5"/>
    <w:rsid w:val="00EA3727"/>
    <w:rsid w:val="00EC485D"/>
    <w:rsid w:val="00EF2C29"/>
    <w:rsid w:val="00F060CC"/>
    <w:rsid w:val="00F31A9B"/>
    <w:rsid w:val="00FB312B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372C"/>
  <w15:docId w15:val="{74E38A61-A4FD-40AB-8513-77318495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cp:lastPrinted>2018-04-15T07:40:00Z</cp:lastPrinted>
  <dcterms:created xsi:type="dcterms:W3CDTF">2020-05-15T06:43:00Z</dcterms:created>
  <dcterms:modified xsi:type="dcterms:W3CDTF">2023-12-14T16:33:00Z</dcterms:modified>
</cp:coreProperties>
</file>