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2D" w:rsidRDefault="00724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195D2D" w:rsidRDefault="00724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195D2D" w:rsidRDefault="00195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5D2D" w:rsidRDefault="007244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13"/>
      <w:bookmarkEnd w:id="0"/>
      <w:r>
        <w:rPr>
          <w:rFonts w:ascii="Times New Roman" w:hAnsi="Times New Roman" w:cs="Times New Roman"/>
          <w:sz w:val="24"/>
          <w:szCs w:val="24"/>
        </w:rPr>
        <w:t>Мониторинг реализации Программы</w:t>
      </w:r>
    </w:p>
    <w:p w:rsidR="00195D2D" w:rsidRDefault="00195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5D2D" w:rsidRDefault="00724422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Программы: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</w:r>
    </w:p>
    <w:p w:rsidR="00195D2D" w:rsidRDefault="00724422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 квартал 2024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2D" w:rsidRDefault="00724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 w:cs="Times New Roman"/>
          <w:sz w:val="24"/>
          <w:szCs w:val="24"/>
          <w:u w:val="single"/>
        </w:rPr>
        <w:t>отдел по общественной безопасности, межнациональным отношениям и гражданской обороне администрации Нефтекумского муниципального округа Ставропольского края</w:t>
      </w:r>
    </w:p>
    <w:p w:rsidR="00195D2D" w:rsidRDefault="00195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773"/>
        <w:gridCol w:w="2443"/>
        <w:gridCol w:w="2032"/>
        <w:gridCol w:w="1833"/>
        <w:gridCol w:w="2094"/>
      </w:tblGrid>
      <w:tr w:rsidR="00195D2D">
        <w:tc>
          <w:tcPr>
            <w:tcW w:w="817" w:type="dxa"/>
            <w:vMerge w:val="restart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73" w:type="dxa"/>
            <w:vMerge w:val="restart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аммы, мероприятия подпрограммы, контрольного события</w:t>
            </w:r>
          </w:p>
        </w:tc>
        <w:tc>
          <w:tcPr>
            <w:tcW w:w="2443" w:type="dxa"/>
            <w:vMerge w:val="restart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наступления контрольного события / факт наступления контрольного события</w:t>
            </w:r>
          </w:p>
        </w:tc>
        <w:tc>
          <w:tcPr>
            <w:tcW w:w="5959" w:type="dxa"/>
            <w:gridSpan w:val="3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 счет всех источников финансового обеспечения Программы </w:t>
            </w:r>
            <w:hyperlink w:anchor="P160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195D2D">
        <w:tc>
          <w:tcPr>
            <w:tcW w:w="817" w:type="dxa"/>
            <w:vMerge/>
          </w:tcPr>
          <w:p w:rsidR="00195D2D" w:rsidRDefault="00195D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vMerge/>
          </w:tcPr>
          <w:p w:rsidR="00195D2D" w:rsidRDefault="00195D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195D2D" w:rsidRDefault="00195D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1833" w:type="dxa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94" w:type="dxa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195D2D">
        <w:tc>
          <w:tcPr>
            <w:tcW w:w="817" w:type="dxa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5D2D">
        <w:tc>
          <w:tcPr>
            <w:tcW w:w="817" w:type="dxa"/>
          </w:tcPr>
          <w:p w:rsidR="00195D2D" w:rsidRDefault="00195D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195D2D" w:rsidRDefault="00724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12 499,99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95D2D">
        <w:trPr>
          <w:trHeight w:val="174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Подпрограмма «Безопасный муниципальный округ»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11 452,50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19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11 378,93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19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</w:pPr>
            <w:r>
              <w:t>Обеспечение охраны администрации охранными организациями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</w:pPr>
            <w:r>
              <w:rPr>
                <w:color w:val="000000"/>
              </w:rPr>
              <w:t>296,53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19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Заключены муниципальные контракты на оказание охранных услуг.</w:t>
            </w:r>
          </w:p>
          <w:p w:rsidR="00195D2D" w:rsidRDefault="00724422">
            <w:pPr>
              <w:jc w:val="center"/>
            </w:pPr>
            <w:r>
              <w:t>Обеспечена антитеррористическая защищенность администрации НМО СК.</w:t>
            </w:r>
          </w:p>
        </w:tc>
      </w:tr>
      <w:tr w:rsidR="00195D2D">
        <w:trPr>
          <w:trHeight w:val="219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</w:pPr>
            <w:r>
              <w:t>Обеспечение охраны образовательных учреждений охранными организациями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</w:pPr>
            <w:r>
              <w:rPr>
                <w:color w:val="000000"/>
              </w:rPr>
              <w:t>10 890,40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19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Заключены муниципальные контракты на оказание охранных услуг.</w:t>
            </w:r>
          </w:p>
          <w:p w:rsidR="00195D2D" w:rsidRDefault="00724422">
            <w:pPr>
              <w:jc w:val="center"/>
            </w:pPr>
            <w:r>
              <w:t>Обеспечена антитеррористическая защищенность объектов образования.</w:t>
            </w:r>
          </w:p>
        </w:tc>
      </w:tr>
      <w:tr w:rsidR="00195D2D">
        <w:trPr>
          <w:trHeight w:val="219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1.1.3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</w:pPr>
            <w:r>
              <w:t>Обеспечение охраны учреждений культуры охранными организациями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</w:pPr>
            <w:r>
              <w:t>192,00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19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Заключены муниципальные контракты на оказание охранных услуг.</w:t>
            </w:r>
          </w:p>
          <w:p w:rsidR="00195D2D" w:rsidRDefault="00724422">
            <w:pPr>
              <w:jc w:val="center"/>
            </w:pPr>
            <w:r>
              <w:t xml:space="preserve">Обеспечена антитеррористическая защищенность учреждений культуры </w:t>
            </w:r>
          </w:p>
        </w:tc>
      </w:tr>
      <w:tr w:rsidR="00195D2D">
        <w:trPr>
          <w:trHeight w:val="219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</w:pPr>
            <w:r>
              <w:rPr>
                <w:rFonts w:eastAsia="Calibri"/>
                <w:color w:val="000000"/>
              </w:rPr>
              <w:t>Построение, внедрение и развитие аппаратно-программного комплекса «Безопасный город»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19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</w:pPr>
            <w:r>
              <w:t>Выполнение работ по устройству видеонаблюдения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30.09.2024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19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Разрабатывается техническое задание, проводится подбор оборудования.</w:t>
            </w:r>
          </w:p>
          <w:p w:rsidR="00195D2D" w:rsidRDefault="00724422">
            <w:pPr>
              <w:jc w:val="center"/>
            </w:pPr>
            <w:r>
              <w:t xml:space="preserve">Запланирована установка видеонаблюдения, состоящая из 3 камер на перекрестке по </w:t>
            </w:r>
            <w:r>
              <w:t xml:space="preserve">ул. Дзержинского и пр. Нефтяников, г. Нефтекумск. </w:t>
            </w:r>
          </w:p>
        </w:tc>
      </w:tr>
      <w:tr w:rsidR="00195D2D">
        <w:trPr>
          <w:trHeight w:val="219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1.2.2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</w:pPr>
            <w:r>
              <w:rPr>
                <w:rFonts w:eastAsia="Calibri"/>
                <w:color w:val="000000"/>
              </w:rPr>
              <w:t>Приобретение технических средств АПК «Безопасный город»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30.09.2024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19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 xml:space="preserve">Проводится подбор оборудования для модернизации АПК </w:t>
            </w:r>
            <w:r>
              <w:rPr>
                <w:rFonts w:eastAsia="Calibri"/>
                <w:color w:val="000000"/>
              </w:rPr>
              <w:t>«Безопасный город»</w:t>
            </w:r>
          </w:p>
        </w:tc>
      </w:tr>
      <w:tr w:rsidR="00195D2D">
        <w:trPr>
          <w:trHeight w:val="219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t>Противодействие экстремизму, терроризму и укрепление межнациональных отношений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0,00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19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t>Издание и распространение информационных материалов по профилактике экстремизма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lang w:val="en-US"/>
              </w:rPr>
              <w:t>30</w:t>
            </w:r>
            <w:r>
              <w:rPr>
                <w:color w:val="000000"/>
              </w:rPr>
              <w:t>.08.2024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19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Проводятся мероприятия по закупке.</w:t>
            </w:r>
          </w:p>
          <w:p w:rsidR="00195D2D" w:rsidRDefault="00724422">
            <w:pPr>
              <w:jc w:val="center"/>
            </w:pPr>
            <w:r>
              <w:t>Запланировано изготовление: Буклет – 65 штук, Листовка – 1000 штук, Блокнот – 100 штук, Ручка – 100 штук.</w:t>
            </w:r>
          </w:p>
        </w:tc>
      </w:tr>
      <w:tr w:rsidR="00195D2D">
        <w:trPr>
          <w:trHeight w:val="219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1.3.2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</w:pPr>
            <w: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31.10.2024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0,00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19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Проводятся мероприятия по закупке.</w:t>
            </w:r>
          </w:p>
          <w:p w:rsidR="00195D2D" w:rsidRDefault="00724422">
            <w:pPr>
              <w:jc w:val="center"/>
            </w:pPr>
            <w:r>
              <w:t>Запланировано изготовление: Ежедневник – 10 шт.; Папка для документов – 10 шт.; Листовка – 1000 шт.;</w:t>
            </w:r>
          </w:p>
          <w:p w:rsidR="00195D2D" w:rsidRDefault="00724422">
            <w:pPr>
              <w:jc w:val="center"/>
            </w:pPr>
            <w:r>
              <w:t>Календарь настенный – 50 шт.; Календарь настольный – 50 шт.; Ручка – 50 шт.; Плакат – 100 шт.</w:t>
            </w:r>
          </w:p>
        </w:tc>
      </w:tr>
      <w:tr w:rsidR="00195D2D">
        <w:trPr>
          <w:trHeight w:val="27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1.3.3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t>Анкетирование учащихся общеобразовательных учреждений, студентов Нефтекумского регионального политехнического колледжа по теме «Проблема молодёжного экстремизма и терроризма в Российской Федерации»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.12.2024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77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27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1.3.4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t>Обследование общеобразовательных учреждений на предмет антитеррористической защищенности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27.12.2024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77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В рамках реагирования на поступление телефонных звонков о возможном соверше</w:t>
            </w:r>
            <w:r>
              <w:t>нии террористического акта на территории образовательных учреждений Нефтекумского муниципального округа Ставропольского края проведено 14 экстренных обследований силами правоохранительных органов.</w:t>
            </w:r>
          </w:p>
        </w:tc>
      </w:tr>
      <w:tr w:rsidR="00195D2D">
        <w:trPr>
          <w:trHeight w:val="27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1.3.5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t>Проведение профилактических бесед воспитательного ха</w:t>
            </w:r>
            <w:r>
              <w:t>рактера по теме «Причины появления и недопущения фактов «Колумбайн» и «Скулшутинг» среди учащихся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.12.2024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77"/>
        </w:trPr>
        <w:tc>
          <w:tcPr>
            <w:tcW w:w="14992" w:type="dxa"/>
            <w:gridSpan w:val="6"/>
          </w:tcPr>
          <w:p w:rsidR="00195D2D" w:rsidRDefault="00724422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.01.2024 года проведено мероприятие воспитательного характера с учащимися старших классов средне - образовательных школ г. Нефтекумск.</w:t>
            </w:r>
          </w:p>
          <w:p w:rsidR="00195D2D" w:rsidRDefault="00724422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мероприятии приняли участие представители отдела МВД России «Нефтекумский» ГУ МВД России по Ставропольскому краю,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отдела по общественной безопасности, межнациональным отношениям и гражданской обороне администрации Нефтекумского муниципального округа Став</w:t>
            </w:r>
            <w:r>
              <w:rPr>
                <w:rFonts w:ascii="Times New Roman" w:hAnsi="Times New Roman"/>
                <w:sz w:val="24"/>
                <w:szCs w:val="24"/>
              </w:rPr>
              <w:t>ропольского края, члены общественных объединений правоохранительной направленности, учащиеся школ округа.</w:t>
            </w:r>
          </w:p>
          <w:p w:rsidR="00195D2D" w:rsidRDefault="00724422">
            <w:pPr>
              <w:ind w:firstLine="705"/>
              <w:jc w:val="both"/>
            </w:pPr>
            <w:r>
              <w:t>27 марта</w:t>
            </w:r>
            <w:r>
              <w:rPr>
                <w:b/>
              </w:rPr>
              <w:t xml:space="preserve"> </w:t>
            </w:r>
            <w:r>
              <w:t>2024 года в Нефтекумском региональном политехническом колледже проведено мероприятие профилактического характера «Нефтекумье против терроризм</w:t>
            </w:r>
            <w:r>
              <w:t>а».</w:t>
            </w:r>
          </w:p>
          <w:p w:rsidR="00195D2D" w:rsidRDefault="00724422">
            <w:pPr>
              <w:ind w:firstLine="705"/>
              <w:jc w:val="both"/>
            </w:pPr>
            <w:r>
              <w:t>5 апреля</w:t>
            </w:r>
            <w:r>
              <w:rPr>
                <w:b/>
              </w:rPr>
              <w:t xml:space="preserve"> </w:t>
            </w:r>
            <w:r>
              <w:t xml:space="preserve">2024 года в средне - образовательной школе № 3 города Нефтекумск проведено мероприятие профилактического характера «Противодействие идеологии терроризма на территории Нефтекумского муниципального округа». </w:t>
            </w:r>
          </w:p>
        </w:tc>
      </w:tr>
      <w:tr w:rsidR="00195D2D">
        <w:trPr>
          <w:trHeight w:val="27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t>Развитие межнациональной и межрелигиозной толерантности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7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t>Проведение культурно-просветительских и воспитательных мероприятий по привитию учащейся молодежи идей межнациональной и межрелигиозной толерантности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.12.2024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77"/>
        </w:trPr>
        <w:tc>
          <w:tcPr>
            <w:tcW w:w="14992" w:type="dxa"/>
            <w:gridSpan w:val="6"/>
          </w:tcPr>
          <w:p w:rsidR="00195D2D" w:rsidRDefault="00724422">
            <w:pPr>
              <w:ind w:firstLine="708"/>
              <w:jc w:val="both"/>
            </w:pPr>
            <w:r>
              <w:t>16 апреля 2024 года в рамках социокультурной адаптации детей, прибывших из Белгородской области, было организовано посещение мечети города Нефтекумск, детьми, проживающими в пункте временного размещения в городе Нефтекумск.</w:t>
            </w:r>
          </w:p>
        </w:tc>
      </w:tr>
      <w:tr w:rsidR="00195D2D">
        <w:trPr>
          <w:trHeight w:val="27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1.4.2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t>Проведение пропагандистских мероприятий среди населения с участием представителей национально-культурных объединений, религиозных организаций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.12.2024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77"/>
        </w:trPr>
        <w:tc>
          <w:tcPr>
            <w:tcW w:w="14992" w:type="dxa"/>
            <w:gridSpan w:val="6"/>
          </w:tcPr>
          <w:p w:rsidR="00195D2D" w:rsidRDefault="00724422">
            <w:pPr>
              <w:pStyle w:val="Default"/>
              <w:ind w:firstLine="708"/>
              <w:jc w:val="both"/>
            </w:pPr>
            <w:r>
              <w:rPr>
                <w:bCs/>
              </w:rPr>
              <w:t>11 января</w:t>
            </w:r>
            <w:r>
              <w:t xml:space="preserve"> 2024 года первый заместитель муфтия Ставропольского края Эсенов Фаизрахман Ямухамбетович принял участие в торжественном мероприятии, посвященном 81 годовщине освобождения Нефтекумского (Ачикулакского) района от фашистских захватчиков.</w:t>
            </w:r>
          </w:p>
          <w:p w:rsidR="00195D2D" w:rsidRDefault="00724422">
            <w:pPr>
              <w:pStyle w:val="Default"/>
              <w:ind w:firstLine="708"/>
              <w:jc w:val="both"/>
            </w:pPr>
            <w:r>
              <w:t>В ходе выполнения «П</w:t>
            </w:r>
            <w:r>
              <w:t xml:space="preserve">лана </w:t>
            </w:r>
            <w:r>
              <w:rPr>
                <w:bCs/>
              </w:rPr>
              <w:t xml:space="preserve">мероприятий, направленных на гармонизацию межнациональных и этноконфессиональных отношений, а так же предупреждения этнического и религиозного экстремизма на 2024 год на территории Нефтекумского  </w:t>
            </w:r>
            <w:r>
              <w:t>муниципального</w:t>
            </w:r>
            <w:r>
              <w:rPr>
                <w:bCs/>
              </w:rPr>
              <w:t xml:space="preserve"> округа Ставропольского края», 12 февраля</w:t>
            </w:r>
            <w:r>
              <w:t xml:space="preserve"> 2024 года состоялась рабочая встреча представителей администрации Нефтекумского муниципального округа Ставропольского края с представителями духовенства округа.</w:t>
            </w:r>
          </w:p>
        </w:tc>
      </w:tr>
      <w:tr w:rsidR="00195D2D">
        <w:trPr>
          <w:trHeight w:val="27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1.4.3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t>Проведение семинаров, направленных на укрепление традиционных духовно-нравственных ценностей народов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.12.2024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277"/>
        </w:trPr>
        <w:tc>
          <w:tcPr>
            <w:tcW w:w="14992" w:type="dxa"/>
            <w:gridSpan w:val="6"/>
          </w:tcPr>
          <w:p w:rsidR="00195D2D" w:rsidRDefault="00724422">
            <w:pPr>
              <w:ind w:firstLine="705"/>
              <w:jc w:val="both"/>
            </w:pPr>
            <w:r>
              <w:t xml:space="preserve">В целях выполнения «Плана противодействия идеологии терроризма на территории Нефтекумского муниципального округа Ставропольского края на </w:t>
            </w:r>
            <w:r>
              <w:t>2024 год», 26 марта</w:t>
            </w:r>
            <w:r>
              <w:rPr>
                <w:b/>
              </w:rPr>
              <w:t xml:space="preserve"> </w:t>
            </w:r>
            <w:r>
              <w:t>2024 года в Нефтекумском региональном политехническом колледже проведено обучающее мероприятие профилактического характера «Организация профилактической работы против идеологии терроризма».</w:t>
            </w:r>
          </w:p>
        </w:tc>
      </w:tr>
      <w:tr w:rsidR="00195D2D">
        <w:trPr>
          <w:trHeight w:val="27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Организация поддержки казачьим дружинам для участия в охране общественного порядка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Проведение конкурсного отбора казачьих обществ на получение субсидий за счет </w:t>
            </w:r>
            <w:r>
              <w:rPr>
                <w:rFonts w:eastAsia="Calibri"/>
                <w:color w:val="000000"/>
              </w:rPr>
              <w:t xml:space="preserve">средств бюджета Нефтекумского муниципального округа Ставропольского края на осуществление деятельности по профилактике социально опасных форм поведения граждан и организацию </w:t>
            </w:r>
            <w:r>
              <w:rPr>
                <w:rFonts w:eastAsia="Calibri"/>
                <w:color w:val="000000"/>
              </w:rPr>
              <w:lastRenderedPageBreak/>
              <w:t>деятельности казачьих дружин по участию в обеспечении охраны общественного порядка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lastRenderedPageBreak/>
              <w:t xml:space="preserve">31.10.2024 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lastRenderedPageBreak/>
              <w:t>Контрольное событие не наступило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0,91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Проведение конкурса среди добровольных народных дружин Нефтекумского муниципального округа Ставропольского края «Лучшая народная дружина»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.12.2024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Материально-техническое обеспечения деятельности народных дружин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31.07.2024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0,91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1.6.3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Обеспечение страхованием жизни и здоровья членов</w:t>
            </w:r>
            <w:r>
              <w:rPr>
                <w:rFonts w:eastAsia="Calibri"/>
                <w:color w:val="000000"/>
              </w:rPr>
              <w:t xml:space="preserve"> добровольных народных дружин на период их участия в мероприятиях по охране общественного порядка на территории Нефтекумского муниципального округа Ставропольского края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.07.2024 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Профилактика правонарушений несовершеннолетних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72,66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</w:pPr>
            <w:r>
              <w:t>Проведение профилактических мероприятий среди несовершеннолетних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72,66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 xml:space="preserve">Заключены муниципальные контракты. Закуплена сувенирная и наградная продукция: </w:t>
            </w:r>
            <w:r>
              <w:t xml:space="preserve">20 спортивных бутылок для воды, 37 флеш накопителей, 324 блокнота, 30 текстильных полотенец. </w:t>
            </w:r>
          </w:p>
          <w:p w:rsidR="00195D2D" w:rsidRDefault="00724422">
            <w:pPr>
              <w:jc w:val="center"/>
            </w:pPr>
            <w:r>
              <w:t>Проведено 5 мероприятий по профилактике правонарушений несовершеннолетних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</w:pPr>
            <w:r>
              <w:t>Профилактика рецидивной преступности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</w:pPr>
            <w:r>
              <w:t>Принятие мер по социальной реабилитации и ресоциализации лиц, отбывших уголовных наказание в виде лишение свободы или подвергшихся иным мерам уголовно-правового характера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1.8.2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Проведение бесед, встреч, оказание содействия в по</w:t>
            </w:r>
            <w:r>
              <w:rPr>
                <w:color w:val="000000"/>
              </w:rPr>
              <w:t>лучении трудоустройства, обеспечение социальными и другими видами услуг, социальная адаптация, доведение до лиц, ранее осужденных, информации о моральной и правовой ответственности перед обществом, государством, социальных и правовых последствий продолжени</w:t>
            </w:r>
            <w:r>
              <w:rPr>
                <w:color w:val="000000"/>
              </w:rPr>
              <w:t>я антиобщественного поведения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lastRenderedPageBreak/>
              <w:t>Из мест лишения свободы за 1 квартал 2024 года прибыл 1 человек, проведена профилактическая беседа, доведена информация о возможности трудоустройс</w:t>
            </w:r>
            <w:r>
              <w:t>тва через ТЦЗН, возможность получения социальной помощи в организациях Нефтекумского МО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1.8.3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и распространение информационных материалов по профилактике рецидивной преступности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lang w:val="en-US"/>
              </w:rPr>
              <w:t>29</w:t>
            </w:r>
            <w:r>
              <w:rPr>
                <w:color w:val="000000"/>
              </w:rPr>
              <w:t>.11.2024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t>1.9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Профилактика мошенничества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195D2D">
            <w:pPr>
              <w:jc w:val="center"/>
            </w:pPr>
          </w:p>
        </w:tc>
        <w:tc>
          <w:tcPr>
            <w:tcW w:w="1833" w:type="dxa"/>
            <w:vAlign w:val="center"/>
          </w:tcPr>
          <w:p w:rsidR="00195D2D" w:rsidRDefault="00195D2D">
            <w:pPr>
              <w:jc w:val="center"/>
              <w:rPr>
                <w:color w:val="000000"/>
              </w:rPr>
            </w:pPr>
          </w:p>
        </w:tc>
        <w:tc>
          <w:tcPr>
            <w:tcW w:w="2094" w:type="dxa"/>
            <w:vAlign w:val="center"/>
          </w:tcPr>
          <w:p w:rsidR="00195D2D" w:rsidRDefault="00195D2D">
            <w:pPr>
              <w:jc w:val="center"/>
            </w:pP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</w:pPr>
            <w:r>
              <w:rPr>
                <w:color w:val="000000"/>
              </w:rPr>
              <w:t>1.9.1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Проведение мероприятий с целью повышения уровня правовой грамотности населения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Размещена информация в социальных сетях, проведены встречи со студентами НРПК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</w:pPr>
            <w:r>
              <w:t>1.9.2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и распространение информационных материалов по профилактике рецидивной преступности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lang w:val="en-US"/>
              </w:rPr>
              <w:t>29</w:t>
            </w:r>
            <w:r>
              <w:rPr>
                <w:color w:val="000000"/>
              </w:rPr>
              <w:t>.11.2024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</w:pPr>
            <w:r>
              <w:t>1.9.3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Проведение встреч с представителями заинтересованных организаций различных форм собственности в рамках установленных полномочий в создании на территории Нефтекумского муниципального округа Ставропольского края участка исправительного центра для обеспечения</w:t>
            </w:r>
            <w:r>
              <w:rPr>
                <w:rFonts w:eastAsia="Calibri"/>
                <w:color w:val="000000"/>
              </w:rPr>
              <w:t xml:space="preserve"> исполнения наказания в виде принудительных работ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20.12.2024 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1.10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Профилактика «пьяной» преступности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1.10.1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Оказание воспитательного воздействия на лиц в целях не</w:t>
            </w:r>
            <w:r>
              <w:rPr>
                <w:rFonts w:eastAsia="Calibri"/>
                <w:color w:val="000000"/>
              </w:rPr>
              <w:t>допущения совершения правонарушений или антиобщественного поведения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Размещена информация в сети интернет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1.10.2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и распространение информационных материалов по профилактике «пьяной» преступности»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lang w:val="en-US"/>
              </w:rPr>
              <w:t>29</w:t>
            </w:r>
            <w:r>
              <w:rPr>
                <w:color w:val="000000"/>
              </w:rPr>
              <w:t>.11.2024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1.11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Профилактика уличной преступности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1.11.1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Проведение мероприятий, направленных на правовое воспитание населения и разъяснение ответственности за противоправное поведение на улицах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Размещена информация в сети интернет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</w:pPr>
            <w:r>
              <w:rPr>
                <w:rFonts w:eastAsia="Calibri"/>
                <w:color w:val="000000"/>
              </w:rPr>
              <w:t>1.11.2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и распространение информационных материалов по профилактике уличной преступности»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lang w:val="en-US"/>
              </w:rPr>
              <w:t>29</w:t>
            </w:r>
            <w:r>
              <w:rPr>
                <w:color w:val="000000"/>
              </w:rPr>
              <w:t>.11.2024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lastRenderedPageBreak/>
              <w:t>Контрольное событие не наступило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Подпрограмма «Гражданская оборона и защита населения и территории от чрезвычайных ситуаций» муниципальной программы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1 014,69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1 014,69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1 014,69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Осуществлено финансирование деятельности МКУ «ЕДДС» Нефтекумского муниципального округа Ставропольского края.</w:t>
            </w:r>
          </w:p>
          <w:p w:rsidR="00195D2D" w:rsidRDefault="00724422">
            <w:pPr>
              <w:jc w:val="center"/>
            </w:pPr>
            <w:r>
              <w:t>За 1 квартал 2024 года принято и обработано 6655 сообщений.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Предупреждение и ликвидации чрезвычайных ситуаций</w:t>
            </w:r>
          </w:p>
        </w:tc>
        <w:tc>
          <w:tcPr>
            <w:tcW w:w="2443" w:type="dxa"/>
            <w:vAlign w:val="center"/>
          </w:tcPr>
          <w:p w:rsidR="00195D2D" w:rsidRDefault="00195D2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Обеспечение системами оповещения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31.10.2024 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2.2.2.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</w:pPr>
            <w:r>
              <w:rPr>
                <w:rFonts w:eastAsia="Calibri"/>
                <w:color w:val="000000"/>
              </w:rPr>
              <w:t>Создание и содержание минерализованных полос вокруг населенных пунктов и по территории земель, граничащих с государственным лесным фондом «Левокумское лесничество»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31.10.2024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2.2.3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Приобретение и замена пожарных гидрантов на сетях водоснабжения, восстановление работоспособности пожарных гидрантов, установка и обновление указателей пожарных гидрантов, восстановление работоспособности средств наружного пожаротушения, оборудование мест </w:t>
            </w:r>
            <w:r>
              <w:rPr>
                <w:rFonts w:eastAsia="Calibri"/>
                <w:color w:val="000000"/>
              </w:rPr>
              <w:t>забора воды для целей пожаротушения из естественных или искусственных водоисточников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25.12.2024 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2.2.4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и распространение памяток, листовок по противопожарной тематике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31.05.2024 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t xml:space="preserve">Проводится электронный аукцион на изготовление листовок по </w:t>
            </w:r>
            <w:r>
              <w:rPr>
                <w:rFonts w:eastAsia="Calibri"/>
                <w:color w:val="000000"/>
              </w:rPr>
              <w:t xml:space="preserve">правилам безопасного поведения на воде. </w:t>
            </w:r>
          </w:p>
          <w:p w:rsidR="00195D2D" w:rsidRDefault="00724422">
            <w:pPr>
              <w:jc w:val="center"/>
            </w:pPr>
            <w:r>
              <w:rPr>
                <w:rFonts w:eastAsia="Calibri"/>
                <w:color w:val="000000"/>
              </w:rPr>
              <w:t>Заключение и исполнение контракта будет произведено во 2 квартале 2024 года.</w:t>
            </w:r>
          </w:p>
        </w:tc>
      </w:tr>
      <w:tr w:rsidR="00195D2D">
        <w:trPr>
          <w:trHeight w:val="113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2.2.5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Изготовление и установка </w:t>
            </w:r>
            <w:r>
              <w:rPr>
                <w:rFonts w:eastAsia="Calibri"/>
                <w:bCs/>
              </w:rPr>
              <w:t xml:space="preserve">информационных знаков безопасности (аншлагов) о запрете купания, о запрете </w:t>
            </w:r>
            <w:r>
              <w:rPr>
                <w:rFonts w:eastAsia="Calibri"/>
                <w:bCs/>
              </w:rPr>
              <w:lastRenderedPageBreak/>
              <w:t>перехода (переезда) по льду на водных объектах, нанесение предупреждающих надписей о запрете купания, перехода (переезда) по льду вблизи водных объектов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lastRenderedPageBreak/>
              <w:t xml:space="preserve">25.12.2024 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113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lastRenderedPageBreak/>
              <w:t>Контрольное событие не наступило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2.2.6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и распространение памяток, листовок по правилам безопасного поведения на воде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31.05.2024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67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t xml:space="preserve">Проводится электронный аукцион на изготовление листовок по </w:t>
            </w:r>
            <w:r>
              <w:rPr>
                <w:rFonts w:eastAsia="Calibri"/>
                <w:color w:val="000000"/>
              </w:rPr>
              <w:t xml:space="preserve">правилам безопасного поведения на воде. </w:t>
            </w:r>
          </w:p>
          <w:p w:rsidR="00195D2D" w:rsidRDefault="00724422">
            <w:pPr>
              <w:jc w:val="center"/>
            </w:pPr>
            <w:r>
              <w:rPr>
                <w:rFonts w:eastAsia="Calibri"/>
                <w:color w:val="000000"/>
              </w:rPr>
              <w:t>Заключение и исполнение контракта будет произведено во 2 квартале 2024 года.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2.2.7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Получение услуг по предоставлению специализированной гидрометеорологической информации о состоянии окружающей среды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15.04.2024/—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67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Необходимость получения справки в 1 квартале 2024 года отсутствовала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2.2.8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Разработка проектно-технической документации «Создание муниципальной системы оповещения населения Нефтекумского муниципального округа Ставропольского края»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30.09.2024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67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2.2.9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Разработка паспорта безопасности Нефтекумского муниципального округа Ставропольского края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29.11.2024</w:t>
            </w:r>
          </w:p>
        </w:tc>
        <w:tc>
          <w:tcPr>
            <w:tcW w:w="2032" w:type="dxa"/>
            <w:vAlign w:val="center"/>
          </w:tcPr>
          <w:p w:rsidR="00195D2D" w:rsidRDefault="00195D2D">
            <w:pPr>
              <w:jc w:val="center"/>
            </w:pPr>
          </w:p>
        </w:tc>
        <w:tc>
          <w:tcPr>
            <w:tcW w:w="1833" w:type="dxa"/>
            <w:vAlign w:val="center"/>
          </w:tcPr>
          <w:p w:rsidR="00195D2D" w:rsidRDefault="00195D2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94" w:type="dxa"/>
            <w:vAlign w:val="center"/>
          </w:tcPr>
          <w:p w:rsidR="00195D2D" w:rsidRDefault="00195D2D">
            <w:pPr>
              <w:jc w:val="center"/>
            </w:pPr>
          </w:p>
        </w:tc>
      </w:tr>
      <w:tr w:rsidR="00195D2D">
        <w:trPr>
          <w:trHeight w:val="67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3. 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32,80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3.1. 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Профилактика незаконного потребления и оборота наркотиков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32,80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3.1.1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и распространение информационных материалов (листовки, памятки, баннеры) антинаркотической направленности, размещение в средствах массовой информации публикаций антинаркотической тематики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lang w:val="en-US"/>
              </w:rPr>
              <w:t>29</w:t>
            </w:r>
            <w:r>
              <w:rPr>
                <w:color w:val="000000"/>
              </w:rPr>
              <w:t xml:space="preserve">.11.2024 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32,80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67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Заключен муниципальный контракт.</w:t>
            </w:r>
          </w:p>
          <w:p w:rsidR="00195D2D" w:rsidRDefault="00724422">
            <w:pPr>
              <w:jc w:val="center"/>
            </w:pPr>
            <w:r>
              <w:t>Изготовлены информационные материалы антинаркотической направленности: 1350 листовок, 1000 буклетов, 10 плакатов.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3.1.2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Проведение мероприятий, направленных на пропаганду и формирование здорового образа жизни среди подростков и молодежи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31.10.2024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67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Контрольное событие не наступило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Проведение социально - психологического тестирования с целью раннего выявления </w:t>
            </w:r>
            <w:r>
              <w:rPr>
                <w:color w:val="000000"/>
              </w:rPr>
              <w:lastRenderedPageBreak/>
              <w:t>незаконного потребления наркотических средств и психотропных веществ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-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-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lastRenderedPageBreak/>
              <w:t>3.2.1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Проведение социально - психологического тестирования среди учащихся образовательных учреждений Нефтекумского муниципального округа Ставропольского края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67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>На территории Нефтекумского муниципального округа Ставропольского края орга</w:t>
            </w:r>
            <w:r>
              <w:t>низовано п</w:t>
            </w:r>
            <w:r>
              <w:rPr>
                <w:color w:val="000000"/>
              </w:rPr>
              <w:t>роведение социально - психологического тестирования среди учащихся образовательных учреждений Нефтекумского муниципального округа Ставропольского края в 2023/2024 году. В Нефтекумском муниципальном округе в тестировании приняли участие 2438 обуча</w:t>
            </w:r>
            <w:r>
              <w:rPr>
                <w:color w:val="000000"/>
              </w:rPr>
              <w:t>ющихся (100 % от числа подлежащих тестированию). Численность обучающихся, официально отказавшихся от участия в тестировании, 0 человек (100 % участие).</w:t>
            </w:r>
          </w:p>
          <w:p w:rsidR="00195D2D" w:rsidRDefault="00724422">
            <w:pPr>
              <w:jc w:val="center"/>
            </w:pPr>
            <w:r>
              <w:rPr>
                <w:color w:val="000000"/>
              </w:rPr>
              <w:t>По результатам тестирования численность обучающихся с высочайшей (явной) вероятностью вовлечения состави</w:t>
            </w:r>
            <w:r>
              <w:rPr>
                <w:color w:val="000000"/>
              </w:rPr>
              <w:t>ла 150 человек (6,15 %), с высокой (латентной) вероятностью вовлечения - 349 человек (14,32%)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Принятие мер по пресечению незаконного оборота наркотических средств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3.3.1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Выявление и уничтожение очагов произрастания дикорастущих наркосодержащих растений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67"/>
        </w:trPr>
        <w:tc>
          <w:tcPr>
            <w:tcW w:w="14992" w:type="dxa"/>
            <w:gridSpan w:val="6"/>
          </w:tcPr>
          <w:p w:rsidR="00195D2D" w:rsidRDefault="00724422">
            <w:pPr>
              <w:jc w:val="center"/>
            </w:pPr>
            <w:r>
              <w:t xml:space="preserve">В 1 квартале 2024 года </w:t>
            </w:r>
            <w:r>
              <w:rPr>
                <w:color w:val="000000"/>
              </w:rPr>
              <w:t>очагов произрастания дикорастущих наркосодержащих растений в Нефтекумском муниципальном округе Ставропольского края не выявлено.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3.3.2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Выявление в общественных местах и придомовых территориях объявлений (надписей), рекламирующих синтетические наркотики, психоактивные вещества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х</w:t>
            </w:r>
          </w:p>
        </w:tc>
      </w:tr>
      <w:tr w:rsidR="00195D2D">
        <w:trPr>
          <w:trHeight w:val="67"/>
        </w:trPr>
        <w:tc>
          <w:tcPr>
            <w:tcW w:w="14992" w:type="dxa"/>
            <w:gridSpan w:val="6"/>
          </w:tcPr>
          <w:p w:rsidR="00195D2D" w:rsidRDefault="00724422">
            <w:pPr>
              <w:jc w:val="both"/>
            </w:pPr>
            <w:r>
              <w:rPr>
                <w:color w:val="000000"/>
                <w:spacing w:val="-9"/>
              </w:rPr>
              <w:t>На территории Нефтекумского муниципального округа Ставропольского края выявление</w:t>
            </w:r>
            <w:r>
              <w:rPr>
                <w:color w:val="000000"/>
                <w:spacing w:val="-9"/>
              </w:rPr>
              <w:t xml:space="preserve"> в общественных местах и придомовых территориях объявлений (надписей), рекламирующих синтетические наркотики, психоактивные вещества запланировано в период проведения месячника антинаркотической направленности в период с 01.06. по 30.06. 2024 года.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3.3.3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Мониторинг социальных сетей на предмет распространения объявлений о реализации наркотических средств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15.04.2024/01.04.2024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-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-</w:t>
            </w:r>
          </w:p>
        </w:tc>
      </w:tr>
      <w:tr w:rsidR="00195D2D">
        <w:trPr>
          <w:trHeight w:val="67"/>
        </w:trPr>
        <w:tc>
          <w:tcPr>
            <w:tcW w:w="14992" w:type="dxa"/>
            <w:gridSpan w:val="6"/>
          </w:tcPr>
          <w:p w:rsidR="00195D2D" w:rsidRDefault="00724422">
            <w:pPr>
              <w:jc w:val="both"/>
            </w:pPr>
            <w:r>
              <w:t xml:space="preserve">На территории Нефтекумского муниципального округа Ставропольского края проведен мониторинг </w:t>
            </w:r>
            <w:r>
              <w:rPr>
                <w:color w:val="000000"/>
              </w:rPr>
              <w:t xml:space="preserve">социальных сетей на предмет распространения объявлений о реализации наркотических средств в социальных сетях.  Общественное объединение правоохранительной направленности «Ирбис» совместно с общеобразовательными организациями проводит работу по мониторингу </w:t>
            </w:r>
            <w:r>
              <w:rPr>
                <w:color w:val="000000"/>
              </w:rPr>
              <w:t>сайтов, пропагандирующих распространение наркотических средств, а также сетевых адресов, содержащих сведения о способах, методах разработки, изготовления и использования наркотических средств, психотропных веществ и их прекурсоров, о способах и местах прио</w:t>
            </w:r>
            <w:r>
              <w:rPr>
                <w:color w:val="000000"/>
              </w:rPr>
              <w:t xml:space="preserve">бретения таких средств, веществ и прекурсоров, а также о способах и местах культивирования наркосодержащих растений, распространение которых в Российской Федерации запрещено, с целью пресечения их функционирования. Также проведена профилактическая работа  </w:t>
            </w:r>
            <w:r>
              <w:rPr>
                <w:color w:val="000000"/>
              </w:rPr>
              <w:t>по выявлению в информационно-телекоммуникационной сети «Интернет» страниц сайтов, а также сетевых адресов, содержащих сведения о способах, методах разработки, изготовления и использования наркотических средств, психотропных веществ и их прекурсоров, местах</w:t>
            </w:r>
            <w:r>
              <w:rPr>
                <w:color w:val="000000"/>
              </w:rPr>
              <w:t xml:space="preserve"> приобретения таких средств, веществ и их прекурсоров, а также о способах и местах культивирования наркосодержащих растений, распространение которых в Российской Федерации запрещено. В ходе мониторинга выявлено 7 сайтов, пропагандирующих изготовление и упо</w:t>
            </w:r>
            <w:r>
              <w:rPr>
                <w:color w:val="000000"/>
              </w:rPr>
              <w:t xml:space="preserve">требление наркотических средств, </w:t>
            </w:r>
            <w:r>
              <w:rPr>
                <w:color w:val="000000"/>
              </w:rPr>
              <w:lastRenderedPageBreak/>
              <w:t>психотропных веществ, а также занимающихся их распространением, обращения направлены в Роскомнадзор, для принятия решения.</w:t>
            </w:r>
          </w:p>
        </w:tc>
      </w:tr>
      <w:tr w:rsidR="00195D2D">
        <w:trPr>
          <w:trHeight w:val="67"/>
        </w:trPr>
        <w:tc>
          <w:tcPr>
            <w:tcW w:w="817" w:type="dxa"/>
          </w:tcPr>
          <w:p w:rsidR="00195D2D" w:rsidRDefault="007244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3.3.4</w:t>
            </w:r>
          </w:p>
        </w:tc>
        <w:tc>
          <w:tcPr>
            <w:tcW w:w="5773" w:type="dxa"/>
          </w:tcPr>
          <w:p w:rsidR="00195D2D" w:rsidRDefault="00724422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Участие в оперативно-профилактической операции «Мак», общероссийской акции «Сообщи, где торгуют смертью», Всероссийской межведомственной комплексной оперативно-профилактической акции-операции «Дети России», Общероссийской акции «Призывник»</w:t>
            </w:r>
          </w:p>
        </w:tc>
        <w:tc>
          <w:tcPr>
            <w:tcW w:w="2443" w:type="dxa"/>
            <w:vAlign w:val="center"/>
          </w:tcPr>
          <w:p w:rsidR="00195D2D" w:rsidRDefault="00724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15.04.2024/01.04</w:t>
            </w:r>
            <w:r>
              <w:rPr>
                <w:color w:val="000000"/>
              </w:rPr>
              <w:t>.2024</w:t>
            </w:r>
          </w:p>
        </w:tc>
        <w:tc>
          <w:tcPr>
            <w:tcW w:w="2032" w:type="dxa"/>
            <w:vAlign w:val="center"/>
          </w:tcPr>
          <w:p w:rsidR="00195D2D" w:rsidRDefault="00724422">
            <w:pPr>
              <w:jc w:val="center"/>
            </w:pPr>
            <w:r>
              <w:t>-</w:t>
            </w:r>
          </w:p>
        </w:tc>
        <w:tc>
          <w:tcPr>
            <w:tcW w:w="1833" w:type="dxa"/>
            <w:vAlign w:val="center"/>
          </w:tcPr>
          <w:p w:rsidR="00195D2D" w:rsidRDefault="0072442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094" w:type="dxa"/>
            <w:vAlign w:val="center"/>
          </w:tcPr>
          <w:p w:rsidR="00195D2D" w:rsidRDefault="00724422">
            <w:pPr>
              <w:jc w:val="center"/>
            </w:pPr>
            <w:r>
              <w:t>-</w:t>
            </w:r>
          </w:p>
        </w:tc>
      </w:tr>
      <w:tr w:rsidR="00195D2D">
        <w:trPr>
          <w:trHeight w:val="67"/>
        </w:trPr>
        <w:tc>
          <w:tcPr>
            <w:tcW w:w="14992" w:type="dxa"/>
            <w:gridSpan w:val="6"/>
          </w:tcPr>
          <w:p w:rsidR="00195D2D" w:rsidRDefault="00724422">
            <w:pPr>
              <w:tabs>
                <w:tab w:val="center" w:pos="0"/>
              </w:tabs>
              <w:jc w:val="both"/>
            </w:pPr>
            <w:r>
              <w:rPr>
                <w:color w:val="000000"/>
                <w:spacing w:val="-10"/>
              </w:rPr>
              <w:t xml:space="preserve">На территории Нефтекумского муниципального округа Ставропольского края организовано проведение первого этапа Общероссийской </w:t>
            </w:r>
            <w:r>
              <w:rPr>
                <w:color w:val="000000"/>
                <w:spacing w:val="-9"/>
              </w:rPr>
              <w:t xml:space="preserve">антинаркотической акции «Сообщи, где торгуют смертью!» (далее - акция). В период проведения акции совместно с </w:t>
            </w:r>
            <w:r>
              <w:rPr>
                <w:color w:val="000000"/>
                <w:spacing w:val="-10"/>
              </w:rPr>
              <w:t xml:space="preserve">руководством отдела МВД России «Нефтекумский» </w:t>
            </w:r>
            <w:r>
              <w:rPr>
                <w:color w:val="000000"/>
                <w:spacing w:val="-5"/>
              </w:rPr>
              <w:t xml:space="preserve">определены номера «Телефонов доверия», также </w:t>
            </w:r>
            <w:r>
              <w:rPr>
                <w:color w:val="000000"/>
                <w:spacing w:val="-9"/>
              </w:rPr>
              <w:t>организовано информирование населения о дате и времени проведения акции и номерах «Телефонов доверия».</w:t>
            </w:r>
          </w:p>
          <w:p w:rsidR="00195D2D" w:rsidRDefault="00724422">
            <w:pPr>
              <w:ind w:firstLine="708"/>
              <w:jc w:val="both"/>
            </w:pPr>
            <w:r>
              <w:t xml:space="preserve">Во время проведения акции обеспечено информирование населения </w:t>
            </w:r>
            <w:r>
              <w:t>о проведении акции путем размещения в средствах массовой информации и информационно-телекоммуникационной сети «Интернет» соответствующих публикаций и материалов.</w:t>
            </w:r>
          </w:p>
          <w:p w:rsidR="00195D2D" w:rsidRDefault="00724422">
            <w:pPr>
              <w:tabs>
                <w:tab w:val="center" w:pos="0"/>
              </w:tabs>
              <w:jc w:val="both"/>
            </w:pPr>
            <w:r>
              <w:rPr>
                <w:color w:val="000000"/>
                <w:spacing w:val="-9"/>
              </w:rPr>
              <w:t>В общеобразовательных организациях округа на официальных сайтах, а также в рекреациях и на сте</w:t>
            </w:r>
            <w:r>
              <w:rPr>
                <w:color w:val="000000"/>
                <w:spacing w:val="-9"/>
              </w:rPr>
              <w:t>ндах, размещена и</w:t>
            </w:r>
            <w:r>
              <w:rPr>
                <w:rStyle w:val="23"/>
                <w:sz w:val="24"/>
                <w:szCs w:val="24"/>
              </w:rPr>
              <w:t>нформация о проведении акции</w:t>
            </w:r>
            <w:r>
              <w:rPr>
                <w:color w:val="000000"/>
                <w:spacing w:val="-9"/>
              </w:rPr>
              <w:t>, о номерах «телефонов доверия». В период акции "Сообщи, где торгуют смертью" волонтеры округа совместно с ОМВД России «Нефтекумский», членами общественного отряда правоохранительной направленности "Ирбис", спец</w:t>
            </w:r>
            <w:r>
              <w:rPr>
                <w:color w:val="000000"/>
                <w:spacing w:val="-9"/>
              </w:rPr>
              <w:t>иалистами по работе с молодежью МБУ ДО ЦВР НМО СК, учащимися МКОУ СОШ №2, г. Нефтекумск и МБОУ СОШ №3, г. Нефтекумск организовали раздачу 800 информационных буклетов «А знаешь ли ты, что наркотик может сделать с тобой?», а также листовок: «Сообщи, где торг</w:t>
            </w:r>
            <w:r>
              <w:rPr>
                <w:color w:val="000000"/>
                <w:spacing w:val="-9"/>
              </w:rPr>
              <w:t xml:space="preserve">уют смертью», Десять причин сказать «Нет» наркотикам.  С населением округа проведена разъяснительная работа   об информировании сотрудников полиции о местах продажи запрещённых веществ и местонахождении торговцев, распространяющими запрещённые вещества. </w:t>
            </w:r>
          </w:p>
          <w:p w:rsidR="00195D2D" w:rsidRDefault="00724422">
            <w:pPr>
              <w:tabs>
                <w:tab w:val="center" w:pos="0"/>
              </w:tabs>
              <w:jc w:val="both"/>
            </w:pPr>
            <w:r>
              <w:rPr>
                <w:color w:val="000000"/>
                <w:spacing w:val="-10"/>
              </w:rPr>
              <w:t>Т</w:t>
            </w:r>
            <w:r>
              <w:rPr>
                <w:color w:val="000000"/>
                <w:spacing w:val="-10"/>
              </w:rPr>
              <w:t>акже н</w:t>
            </w:r>
            <w:r>
              <w:rPr>
                <w:rFonts w:eastAsia="Nimbus Roman"/>
                <w:color w:val="000000"/>
                <w:spacing w:val="-10"/>
              </w:rPr>
              <w:t xml:space="preserve">а территории Нефтекумского муниципального округа Ставропольского края организовано проведение первого этапа межведомственной комплексной оперативно-профилактической операции «Чистое поколение – 2024» </w:t>
            </w:r>
            <w:r>
              <w:rPr>
                <w:rFonts w:eastAsia="Nimbus Roman"/>
                <w:color w:val="000000"/>
                <w:spacing w:val="-9"/>
              </w:rPr>
              <w:t xml:space="preserve">(далее - операция). Во время проведения операции, </w:t>
            </w:r>
            <w:r>
              <w:rPr>
                <w:rFonts w:eastAsia="Nimbus Roman"/>
                <w:color w:val="000000"/>
                <w:spacing w:val="-9"/>
              </w:rPr>
              <w:t xml:space="preserve">население проинформировано о дате и времени и начале акции. </w:t>
            </w:r>
            <w:r>
              <w:rPr>
                <w:rFonts w:eastAsia="Nimbus Roman"/>
                <w:color w:val="000000"/>
                <w:spacing w:val="-10"/>
              </w:rPr>
              <w:t>Также информация о проведении размещена на официальных сайтах общеобразовательных организаций округа, на странице государственного бюджетного профессионального образовательного учреждения «Нефтеку</w:t>
            </w:r>
            <w:r>
              <w:rPr>
                <w:rFonts w:eastAsia="Nimbus Roman"/>
                <w:color w:val="000000"/>
                <w:spacing w:val="-10"/>
              </w:rPr>
              <w:t xml:space="preserve">мский региональный политехнический колледж», на школьных страницах и в социальных сетях ВК. </w:t>
            </w:r>
          </w:p>
          <w:p w:rsidR="00195D2D" w:rsidRDefault="00724422">
            <w:pPr>
              <w:tabs>
                <w:tab w:val="center" w:pos="0"/>
              </w:tabs>
              <w:jc w:val="both"/>
            </w:pPr>
            <w:r>
              <w:rPr>
                <w:rFonts w:eastAsia="Nimbus Roman"/>
                <w:color w:val="000000"/>
                <w:spacing w:val="-10"/>
              </w:rPr>
              <w:t>В период пр</w:t>
            </w:r>
            <w:r>
              <w:rPr>
                <w:rFonts w:eastAsia="Nimbus Roman"/>
                <w:color w:val="000000"/>
                <w:spacing w:val="-10"/>
              </w:rPr>
              <w:t xml:space="preserve">оведения операции в образовательных организациях округа проведены: конкурс плакатов «Мы против наркотиков», в котором приняли участие 1250 человек; час психологического общения, тренинг «Быть здоровым – это модно!», в котором приняли участие 754 человека. </w:t>
            </w:r>
          </w:p>
          <w:p w:rsidR="00195D2D" w:rsidRDefault="00724422">
            <w:pPr>
              <w:jc w:val="center"/>
            </w:pPr>
            <w:r>
              <w:rPr>
                <w:rFonts w:eastAsia="Nimbus Roman"/>
                <w:color w:val="000000"/>
                <w:spacing w:val="-10"/>
              </w:rPr>
              <w:t>Общероссийская акция «Призывник» находится в стадии проведения до 15 июля 2024 года.</w:t>
            </w:r>
          </w:p>
        </w:tc>
      </w:tr>
    </w:tbl>
    <w:p w:rsidR="00195D2D" w:rsidRDefault="00195D2D"/>
    <w:p w:rsidR="00195D2D" w:rsidRDefault="00195D2D"/>
    <w:p w:rsidR="00195D2D" w:rsidRDefault="00195D2D"/>
    <w:p w:rsidR="00195D2D" w:rsidRDefault="00195D2D"/>
    <w:sectPr w:rsidR="00195D2D" w:rsidSect="00195D2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2D" w:rsidRDefault="00724422">
      <w:r>
        <w:separator/>
      </w:r>
    </w:p>
  </w:endnote>
  <w:endnote w:type="continuationSeparator" w:id="0">
    <w:p w:rsidR="00195D2D" w:rsidRDefault="00724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2D" w:rsidRDefault="00724422">
      <w:r>
        <w:separator/>
      </w:r>
    </w:p>
  </w:footnote>
  <w:footnote w:type="continuationSeparator" w:id="0">
    <w:p w:rsidR="00195D2D" w:rsidRDefault="00724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D2D"/>
    <w:rsid w:val="00195D2D"/>
    <w:rsid w:val="0072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2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95D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95D2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95D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95D2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95D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95D2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95D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95D2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95D2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95D2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95D2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95D2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95D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95D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95D2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95D2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95D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95D2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95D2D"/>
    <w:pPr>
      <w:ind w:left="720"/>
      <w:contextualSpacing/>
    </w:pPr>
  </w:style>
  <w:style w:type="paragraph" w:styleId="a4">
    <w:name w:val="No Spacing"/>
    <w:link w:val="a5"/>
    <w:uiPriority w:val="1"/>
    <w:qFormat/>
    <w:rsid w:val="00195D2D"/>
    <w:rPr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195D2D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195D2D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195D2D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195D2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95D2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95D2D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195D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195D2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95D2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95D2D"/>
  </w:style>
  <w:style w:type="paragraph" w:customStyle="1" w:styleId="Footer">
    <w:name w:val="Footer"/>
    <w:basedOn w:val="a"/>
    <w:link w:val="CaptionChar"/>
    <w:uiPriority w:val="99"/>
    <w:unhideWhenUsed/>
    <w:rsid w:val="00195D2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95D2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95D2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95D2D"/>
  </w:style>
  <w:style w:type="table" w:styleId="ac">
    <w:name w:val="Table Grid"/>
    <w:uiPriority w:val="59"/>
    <w:rsid w:val="00195D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95D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95D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95D2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95D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95D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95D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95D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95D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95D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95D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95D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95D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95D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95D2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95D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95D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95D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95D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95D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95D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95D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95D2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95D2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95D2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95D2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95D2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95D2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95D2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95D2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95D2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95D2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95D2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95D2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95D2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95D2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95D2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95D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semiHidden/>
    <w:unhideWhenUsed/>
    <w:rsid w:val="00195D2D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95D2D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195D2D"/>
    <w:rPr>
      <w:sz w:val="18"/>
    </w:rPr>
  </w:style>
  <w:style w:type="character" w:styleId="af0">
    <w:name w:val="footnote reference"/>
    <w:uiPriority w:val="99"/>
    <w:unhideWhenUsed/>
    <w:rsid w:val="00195D2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95D2D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195D2D"/>
    <w:rPr>
      <w:sz w:val="20"/>
    </w:rPr>
  </w:style>
  <w:style w:type="character" w:styleId="af3">
    <w:name w:val="endnote reference"/>
    <w:uiPriority w:val="99"/>
    <w:semiHidden/>
    <w:unhideWhenUsed/>
    <w:rsid w:val="00195D2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95D2D"/>
    <w:pPr>
      <w:spacing w:after="57"/>
    </w:pPr>
  </w:style>
  <w:style w:type="paragraph" w:styleId="21">
    <w:name w:val="toc 2"/>
    <w:basedOn w:val="a"/>
    <w:next w:val="a"/>
    <w:uiPriority w:val="39"/>
    <w:unhideWhenUsed/>
    <w:rsid w:val="00195D2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95D2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95D2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95D2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95D2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95D2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95D2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95D2D"/>
    <w:pPr>
      <w:spacing w:after="57"/>
      <w:ind w:left="2268"/>
    </w:pPr>
  </w:style>
  <w:style w:type="paragraph" w:styleId="af4">
    <w:name w:val="TOC Heading"/>
    <w:uiPriority w:val="39"/>
    <w:unhideWhenUsed/>
    <w:rsid w:val="00195D2D"/>
  </w:style>
  <w:style w:type="paragraph" w:styleId="af5">
    <w:name w:val="table of figures"/>
    <w:basedOn w:val="a"/>
    <w:next w:val="a"/>
    <w:uiPriority w:val="99"/>
    <w:unhideWhenUsed/>
    <w:rsid w:val="00195D2D"/>
  </w:style>
  <w:style w:type="paragraph" w:customStyle="1" w:styleId="ConsPlusNormal">
    <w:name w:val="ConsPlusNormal"/>
    <w:rsid w:val="00195D2D"/>
    <w:rPr>
      <w:rFonts w:ascii="Arial" w:eastAsia="Times New Roman" w:hAnsi="Arial" w:cs="Arial"/>
      <w:lang w:eastAsia="ru-RU"/>
    </w:rPr>
  </w:style>
  <w:style w:type="paragraph" w:customStyle="1" w:styleId="10">
    <w:name w:val="Без интервала1"/>
    <w:rsid w:val="00195D2D"/>
    <w:rPr>
      <w:sz w:val="22"/>
      <w:szCs w:val="22"/>
      <w:lang w:eastAsia="ru-RU"/>
    </w:rPr>
  </w:style>
  <w:style w:type="paragraph" w:customStyle="1" w:styleId="22">
    <w:name w:val="Без интервала2"/>
    <w:rsid w:val="00195D2D"/>
    <w:rPr>
      <w:rFonts w:eastAsia="Times New Roman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rsid w:val="00195D2D"/>
    <w:rPr>
      <w:sz w:val="22"/>
      <w:szCs w:val="22"/>
      <w:lang w:val="ru-RU" w:eastAsia="en-US" w:bidi="ar-SA"/>
    </w:rPr>
  </w:style>
  <w:style w:type="paragraph" w:customStyle="1" w:styleId="Default">
    <w:name w:val="Default"/>
    <w:rsid w:val="00195D2D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3">
    <w:name w:val="Основной текст (2)"/>
    <w:qFormat/>
    <w:rsid w:val="00195D2D"/>
    <w:rPr>
      <w:rFonts w:ascii="Times New Roman" w:eastAsia="Times New Roman" w:hAnsi="Times New Roman" w:cs="Times New Roman"/>
      <w:color w:val="000000"/>
      <w:spacing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3116</Words>
  <Characters>17764</Characters>
  <Application>Microsoft Office Word</Application>
  <DocSecurity>0</DocSecurity>
  <Lines>148</Lines>
  <Paragraphs>41</Paragraphs>
  <ScaleCrop>false</ScaleCrop>
  <Company/>
  <LinksUpToDate>false</LinksUpToDate>
  <CharactersWithSpaces>20839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Kazimagomedov</dc:creator>
  <cp:lastModifiedBy>Бойко</cp:lastModifiedBy>
  <cp:revision>2</cp:revision>
  <dcterms:created xsi:type="dcterms:W3CDTF">2024-05-07T11:53:00Z</dcterms:created>
  <dcterms:modified xsi:type="dcterms:W3CDTF">2024-05-07T11:53:00Z</dcterms:modified>
  <cp:version>1048576</cp:version>
</cp:coreProperties>
</file>