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82" w:rsidRDefault="00497251">
      <w:pPr>
        <w:spacing w:after="0" w:line="259" w:lineRule="auto"/>
        <w:ind w:left="1033" w:firstLine="0"/>
        <w:jc w:val="center"/>
      </w:pPr>
      <w:bookmarkStart w:id="0" w:name="_GoBack"/>
      <w:bookmarkEnd w:id="0"/>
      <w:r>
        <w:rPr>
          <w:u w:val="none"/>
        </w:rPr>
        <w:t xml:space="preserve">Мониторинг реализации Программы </w:t>
      </w:r>
    </w:p>
    <w:p w:rsidR="00694882" w:rsidRDefault="00497251">
      <w:pPr>
        <w:spacing w:after="0" w:line="259" w:lineRule="auto"/>
        <w:ind w:left="1084" w:firstLine="0"/>
        <w:jc w:val="center"/>
      </w:pPr>
      <w:r>
        <w:rPr>
          <w:u w:val="none"/>
        </w:rPr>
        <w:t xml:space="preserve"> </w:t>
      </w:r>
    </w:p>
    <w:p w:rsidR="00694882" w:rsidRDefault="00497251">
      <w:pPr>
        <w:ind w:left="847"/>
      </w:pPr>
      <w:r>
        <w:rPr>
          <w:u w:val="none"/>
        </w:rPr>
        <w:t xml:space="preserve">Наименование Программы: </w:t>
      </w:r>
      <w:r>
        <w:t>муниципальная программа Нефтекумского муниципального округа Ставропольского края «Экономическое развитие»,</w:t>
      </w:r>
      <w:r>
        <w:rPr>
          <w:u w:val="none"/>
        </w:rPr>
        <w:t xml:space="preserve">   </w:t>
      </w:r>
      <w:r>
        <w:t>утвержденная постановлением администрации Нефтекумского муниципального округа Ставропольского края от 27 декабря 2023 г. № 2060</w:t>
      </w:r>
      <w:r>
        <w:rPr>
          <w:u w:val="none"/>
        </w:rPr>
        <w:t xml:space="preserve">  </w:t>
      </w:r>
    </w:p>
    <w:p w:rsidR="00694882" w:rsidRDefault="00497251">
      <w:pPr>
        <w:spacing w:after="20" w:line="259" w:lineRule="auto"/>
        <w:ind w:left="852" w:firstLine="0"/>
      </w:pPr>
      <w:r>
        <w:rPr>
          <w:u w:val="none"/>
        </w:rPr>
        <w:t xml:space="preserve"> </w:t>
      </w:r>
    </w:p>
    <w:p w:rsidR="00694882" w:rsidRDefault="00497251">
      <w:pPr>
        <w:spacing w:after="0" w:line="259" w:lineRule="auto"/>
        <w:ind w:left="852" w:firstLine="0"/>
      </w:pPr>
      <w:r>
        <w:rPr>
          <w:u w:val="none"/>
        </w:rPr>
        <w:t xml:space="preserve">отчетный период: </w:t>
      </w:r>
      <w:r>
        <w:t xml:space="preserve"> 1 квартал 2024 г.</w:t>
      </w:r>
      <w:r>
        <w:rPr>
          <w:u w:val="none"/>
        </w:rPr>
        <w:t xml:space="preserve"> </w:t>
      </w:r>
    </w:p>
    <w:p w:rsidR="00694882" w:rsidRDefault="00497251">
      <w:pPr>
        <w:spacing w:after="19" w:line="259" w:lineRule="auto"/>
        <w:ind w:left="852" w:firstLine="0"/>
      </w:pPr>
      <w:r>
        <w:rPr>
          <w:u w:val="none"/>
        </w:rPr>
        <w:t xml:space="preserve"> </w:t>
      </w:r>
    </w:p>
    <w:p w:rsidR="00694882" w:rsidRDefault="00497251">
      <w:pPr>
        <w:ind w:left="847"/>
      </w:pPr>
      <w:r>
        <w:rPr>
          <w:u w:val="none"/>
        </w:rPr>
        <w:t xml:space="preserve">Ответственный исполнитель: </w:t>
      </w:r>
      <w:r>
        <w:t xml:space="preserve">отдел экономического развития администрации Нефтекумского </w:t>
      </w:r>
      <w:r>
        <w:t>муниципального округа Ставропольского края.</w:t>
      </w:r>
      <w:r>
        <w:rPr>
          <w:u w:val="none"/>
        </w:rPr>
        <w:t xml:space="preserve"> </w:t>
      </w:r>
    </w:p>
    <w:p w:rsidR="00694882" w:rsidRDefault="00497251">
      <w:pPr>
        <w:spacing w:after="0" w:line="259" w:lineRule="auto"/>
        <w:ind w:left="1084" w:firstLine="0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3"/>
      </w:tblGrid>
      <w:tr w:rsidR="00694882">
        <w:trPr>
          <w:trHeight w:val="51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82" w:rsidRDefault="00497251">
            <w:pPr>
              <w:spacing w:after="0" w:line="259" w:lineRule="auto"/>
              <w:ind w:left="118" w:right="65" w:firstLine="0"/>
              <w:jc w:val="center"/>
            </w:pPr>
            <w:r>
              <w:rPr>
                <w:u w:val="none"/>
              </w:rPr>
              <w:t xml:space="preserve">№  п/п </w:t>
            </w:r>
          </w:p>
        </w:tc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17" w:line="259" w:lineRule="auto"/>
              <w:ind w:left="94" w:firstLine="0"/>
            </w:pPr>
            <w:r>
              <w:rPr>
                <w:u w:val="none"/>
              </w:rPr>
              <w:t xml:space="preserve">Наименование основного мероприятия подпрограммы </w:t>
            </w:r>
          </w:p>
          <w:p w:rsidR="00694882" w:rsidRDefault="00497251">
            <w:pPr>
              <w:spacing w:after="19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Программы,  </w:t>
            </w:r>
          </w:p>
          <w:p w:rsidR="00694882" w:rsidRDefault="00497251">
            <w:pPr>
              <w:spacing w:after="0" w:line="279" w:lineRule="auto"/>
              <w:ind w:left="319" w:right="317" w:firstLine="0"/>
              <w:jc w:val="center"/>
            </w:pPr>
            <w:r>
              <w:rPr>
                <w:u w:val="none"/>
              </w:rPr>
              <w:t xml:space="preserve">мероприятия, контрольного события мероприятия подпрограммы </w:t>
            </w:r>
          </w:p>
          <w:p w:rsidR="00694882" w:rsidRDefault="00497251">
            <w:pPr>
              <w:spacing w:after="0" w:line="259" w:lineRule="auto"/>
              <w:ind w:left="0" w:right="49" w:firstLine="0"/>
              <w:jc w:val="center"/>
            </w:pPr>
            <w:r>
              <w:rPr>
                <w:u w:val="none"/>
              </w:rPr>
              <w:t xml:space="preserve">Программы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82" w:rsidRDefault="00497251">
            <w:pPr>
              <w:spacing w:after="0" w:line="239" w:lineRule="auto"/>
              <w:ind w:left="0" w:firstLine="0"/>
              <w:jc w:val="center"/>
            </w:pPr>
            <w:r>
              <w:rPr>
                <w:u w:val="none"/>
              </w:rPr>
              <w:t xml:space="preserve">План наступления контрольного события </w:t>
            </w:r>
          </w:p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 xml:space="preserve">/ факт наступления контрольного события 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 xml:space="preserve">Исполнение за счет всех источников финансового обеспечения Программы &lt;10&gt;, тыс. рублей </w:t>
            </w:r>
          </w:p>
        </w:tc>
      </w:tr>
      <w:tr w:rsidR="00694882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11" w:right="14" w:firstLine="0"/>
              <w:jc w:val="center"/>
            </w:pPr>
            <w:r>
              <w:rPr>
                <w:u w:val="none"/>
              </w:rPr>
              <w:t xml:space="preserve">межбюджетные трансферты из краевого бюджета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 xml:space="preserve">Местный  бюджет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 xml:space="preserve">Иные источники </w:t>
            </w:r>
          </w:p>
        </w:tc>
      </w:tr>
      <w:tr w:rsidR="00694882">
        <w:trPr>
          <w:trHeight w:val="4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1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1" w:firstLine="0"/>
              <w:jc w:val="center"/>
            </w:pPr>
            <w:r>
              <w:rPr>
                <w:u w:val="none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4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6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7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 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Муниципальная программа Нефтекумского муниципального округа Ставропольского края «Экономическое развитие», всего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452,18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0" w:firstLine="0"/>
              <w:jc w:val="center"/>
            </w:pPr>
            <w:r>
              <w:rPr>
                <w:u w:val="none"/>
              </w:rPr>
              <w:t xml:space="preserve">3 072,48 </w:t>
            </w:r>
          </w:p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2" w:firstLine="0"/>
            </w:pPr>
            <w:r>
              <w:rPr>
                <w:u w:val="none"/>
              </w:rPr>
              <w:t xml:space="preserve">Подпрограмма «Формирование благоприятного инвестиционного климата, поддержка малого и среднего предпринимательства»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  <w:tr w:rsidR="00694882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Основное мероприятие.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Формирование инвестиционной привлекательности, развитие муниципально-частного партнерства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  <w:tr w:rsidR="00694882">
        <w:trPr>
          <w:trHeight w:val="1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19" w:line="259" w:lineRule="auto"/>
              <w:ind w:left="2" w:firstLine="0"/>
            </w:pPr>
            <w:r>
              <w:rPr>
                <w:u w:val="none"/>
              </w:rPr>
              <w:t xml:space="preserve">Контрольное событие 1. 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Актуализация данных интернет-ресурса об инвестиционной деятельности в Нефтекумском муниципальном округе Ставропольского края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34" w:line="259" w:lineRule="auto"/>
              <w:ind w:left="0" w:right="50" w:firstLine="0"/>
              <w:jc w:val="center"/>
            </w:pPr>
            <w:r>
              <w:rPr>
                <w:u w:val="none"/>
              </w:rPr>
              <w:t xml:space="preserve">19.04.2024 г./ </w:t>
            </w:r>
          </w:p>
          <w:p w:rsidR="00694882" w:rsidRDefault="00497251">
            <w:pPr>
              <w:spacing w:after="0" w:line="273" w:lineRule="auto"/>
              <w:ind w:left="7" w:firstLine="0"/>
              <w:jc w:val="center"/>
            </w:pPr>
            <w:r>
              <w:rPr>
                <w:u w:val="none"/>
              </w:rPr>
              <w:t>05.04.2024 г.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u w:val="none"/>
              </w:rPr>
              <w:t>19.07.2024 г.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1" w:firstLine="0"/>
              <w:jc w:val="center"/>
            </w:pPr>
            <w:r>
              <w:rPr>
                <w:u w:val="none"/>
              </w:rPr>
              <w:t>18.10.2024 г.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1" w:firstLine="0"/>
              <w:jc w:val="center"/>
            </w:pPr>
            <w:r>
              <w:rPr>
                <w:u w:val="none"/>
              </w:rPr>
              <w:t xml:space="preserve">28.12.2024 г.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9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800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1" w:firstLine="0"/>
              <w:jc w:val="both"/>
            </w:pPr>
            <w:r>
              <w:rPr>
                <w:u w:val="none"/>
              </w:rPr>
              <w:t>В рамках реализации основного мероприятия своевременно актуализируется информация об инвестиционной деятельности в Нефтекумском муниципальном округе Ставропольского края на интернет-портале об инвестиционной деятельности в Ставропольском крае в информацион</w:t>
            </w:r>
            <w:r>
              <w:rPr>
                <w:u w:val="none"/>
              </w:rPr>
              <w:t>нокоммуникационной сети "Интернет":</w:t>
            </w:r>
            <w:hyperlink r:id="rId4">
              <w:r>
                <w:rPr>
                  <w:color w:val="0000FF"/>
                  <w:u w:color="0000FF"/>
                </w:rPr>
                <w:t>http://portal.stavinvest.ru</w:t>
              </w:r>
            </w:hyperlink>
            <w:hyperlink r:id="rId5">
              <w:r>
                <w:rPr>
                  <w:u w:val="none"/>
                </w:rPr>
                <w:t xml:space="preserve"> </w:t>
              </w:r>
            </w:hyperlink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21" w:line="259" w:lineRule="auto"/>
              <w:ind w:left="2" w:firstLine="0"/>
            </w:pPr>
            <w:r>
              <w:rPr>
                <w:u w:val="none"/>
              </w:rPr>
              <w:t xml:space="preserve">Контрольное событие 2. 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Осуществление полномочий в сфере муниципальночастного партнерс</w:t>
            </w:r>
            <w:r>
              <w:rPr>
                <w:u w:val="none"/>
              </w:rPr>
              <w:t xml:space="preserve">тва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78" w:lineRule="auto"/>
              <w:ind w:left="0" w:firstLine="0"/>
              <w:jc w:val="center"/>
            </w:pPr>
            <w:r>
              <w:rPr>
                <w:u w:val="none"/>
              </w:rPr>
              <w:t xml:space="preserve">01.02.2024 г./ 31.01.2024 г. </w:t>
            </w:r>
          </w:p>
          <w:p w:rsidR="00694882" w:rsidRDefault="00497251">
            <w:pPr>
              <w:spacing w:after="0" w:line="259" w:lineRule="auto"/>
              <w:ind w:left="3" w:firstLine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9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022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both"/>
            </w:pPr>
            <w:r>
              <w:rPr>
                <w:u w:val="none"/>
              </w:rPr>
              <w:lastRenderedPageBreak/>
              <w:t xml:space="preserve">Ежегодно актуализируется Перечень объектов Нефтекумского муниципального округа Ставропольского края, в отношении которых планируется заключение концессионных соглашений, он размещается на официальном сайте администрации Нефтекумского муниципального округа </w:t>
            </w:r>
            <w:r>
              <w:rPr>
                <w:u w:val="none"/>
              </w:rPr>
              <w:t>Ставропольского края в информационно телекоммуникационной сети интернет, и на официальном сайте Российской Федерации о размещении информации для проведения торгов. Утвержден Перечень постановлением от 31 января 2024 года № 104 «Об утверждении перечня объек</w:t>
            </w:r>
            <w:r>
              <w:rPr>
                <w:u w:val="none"/>
              </w:rPr>
              <w:t xml:space="preserve">тов,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516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  <w:jc w:val="both"/>
            </w:pPr>
            <w:r>
              <w:rPr>
                <w:u w:val="none"/>
              </w:rPr>
              <w:t xml:space="preserve">находящихся в собственности Нефтекумского муниципального округа Ставропольского края, в отношении которых планируется заключение концессионных соглашений на 2024 год». </w:t>
            </w:r>
          </w:p>
        </w:tc>
      </w:tr>
      <w:tr w:rsidR="00694882"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Контрольное событие 3. 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Участие в совещаниях, конференциях, семинарах, курсах повышения квалификации инвестиционной и инновационной направленности, а также организация и проведение мероприятий, способствующих формированию благоприятного инвестиционного климата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16.12.2024 г.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1.1.4.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4.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39" w:lineRule="auto"/>
              <w:ind w:left="2" w:firstLine="0"/>
            </w:pPr>
            <w:r>
              <w:rPr>
                <w:u w:val="none"/>
              </w:rPr>
              <w:t xml:space="preserve">Обеспечение сопровождения и мониторинг инвестиционных проектов реализуемых на территории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Нефтекумского муниципального округа, по принципу «одного окна»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59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10.04.2024 г./ </w:t>
            </w:r>
          </w:p>
          <w:p w:rsidR="00694882" w:rsidRDefault="00497251">
            <w:pPr>
              <w:spacing w:after="0" w:line="265" w:lineRule="auto"/>
              <w:ind w:left="7" w:firstLine="0"/>
              <w:jc w:val="center"/>
            </w:pPr>
            <w:r>
              <w:rPr>
                <w:u w:val="none"/>
              </w:rPr>
              <w:t>09.04.2024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10.07.2024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10.10.2024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1.1.5.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5.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  <w:jc w:val="both"/>
            </w:pPr>
            <w:r>
              <w:rPr>
                <w:u w:val="none"/>
              </w:rPr>
              <w:t>Актуализация перечня инвестиционных площадок для реализации инвестиционных проектов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20.12.2024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1.1.6.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6.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85" w:line="237" w:lineRule="auto"/>
              <w:ind w:left="2" w:right="54" w:firstLine="0"/>
              <w:jc w:val="both"/>
            </w:pPr>
            <w:r>
              <w:rPr>
                <w:u w:val="none"/>
              </w:rPr>
              <w:t xml:space="preserve">Мониторинг объема инвестиций, инвестиционных предложений и проектов, реализуемых и (или) планируемых к реализации на территории Нефтекумского муниципального округа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Ставропольского края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62" w:line="259" w:lineRule="auto"/>
              <w:ind w:left="0" w:right="51" w:firstLine="0"/>
              <w:jc w:val="center"/>
            </w:pPr>
            <w:r>
              <w:rPr>
                <w:u w:val="none"/>
              </w:rPr>
              <w:t xml:space="preserve">19.04.2024 г./ </w:t>
            </w:r>
          </w:p>
          <w:p w:rsidR="00694882" w:rsidRDefault="00497251">
            <w:pPr>
              <w:spacing w:after="0" w:line="265" w:lineRule="auto"/>
              <w:ind w:left="7" w:firstLine="0"/>
              <w:jc w:val="center"/>
            </w:pPr>
            <w:r>
              <w:rPr>
                <w:u w:val="none"/>
              </w:rPr>
              <w:t>18.04.2024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19.07.2024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18.10.2024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8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87" w:firstLine="0"/>
              <w:jc w:val="both"/>
            </w:pPr>
            <w:r>
              <w:rPr>
                <w:u w:val="none"/>
              </w:rPr>
              <w:t>В рамках реализации основного мероприятия своевременно актуализируется информация об инвестиционной деятельности в Нефтекумском муниципальном округе Ставропольского края. Ежеквартально проводился мониторинг реализации инвестиционных проектов и инвестиционн</w:t>
            </w:r>
            <w:r>
              <w:rPr>
                <w:u w:val="none"/>
              </w:rPr>
              <w:t xml:space="preserve">ых площадок реализуемых на территории округа, а также мониторинг объема инвестиций в основной капитал по субъектам МСП. </w:t>
            </w:r>
          </w:p>
        </w:tc>
      </w:tr>
      <w:tr w:rsidR="00694882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Основное мероприятие.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Создание условий для обеспечения жителей услугами торговли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х </w:t>
            </w:r>
          </w:p>
          <w:p w:rsidR="00694882" w:rsidRDefault="00497251">
            <w:pPr>
              <w:spacing w:after="0" w:line="259" w:lineRule="auto"/>
              <w:ind w:left="2" w:firstLine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0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1.2.1.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7.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 xml:space="preserve">Проведение мониторинга фактической обеспеченности населения муниципального округа площадью торговых объектов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14" w:firstLine="0"/>
              <w:jc w:val="center"/>
            </w:pP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62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 15.01.2024 г./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15.01.2024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1.2.2.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8.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45" w:line="236" w:lineRule="auto"/>
              <w:ind w:left="2" w:firstLine="0"/>
              <w:jc w:val="both"/>
            </w:pPr>
            <w:r>
              <w:rPr>
                <w:u w:val="none"/>
              </w:rPr>
              <w:t xml:space="preserve">Формирование сведений о числе торговых мест на ярмарках согласно форме федерального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статистического наблюдения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59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10.04.2024 г./ </w:t>
            </w:r>
          </w:p>
          <w:p w:rsidR="00694882" w:rsidRDefault="00497251">
            <w:pPr>
              <w:spacing w:after="0" w:line="265" w:lineRule="auto"/>
              <w:ind w:left="7" w:firstLine="0"/>
              <w:jc w:val="center"/>
            </w:pPr>
            <w:r>
              <w:rPr>
                <w:u w:val="none"/>
              </w:rPr>
              <w:t>10.04.2024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10.07.2024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10.10.2024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8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1.2.3.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Контрольное событие 9.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u w:val="none"/>
              </w:rPr>
              <w:t xml:space="preserve">проведение мониторинга цен на социально-значимые продовольственные товары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еженедельно по </w:t>
            </w:r>
          </w:p>
          <w:p w:rsidR="00694882" w:rsidRDefault="00497251">
            <w:pPr>
              <w:spacing w:after="21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вторникам в течение </w:t>
            </w:r>
          </w:p>
          <w:p w:rsidR="00694882" w:rsidRDefault="00497251">
            <w:pPr>
              <w:spacing w:after="0" w:line="259" w:lineRule="auto"/>
              <w:ind w:left="0" w:right="51" w:firstLine="0"/>
              <w:jc w:val="center"/>
            </w:pPr>
            <w:r>
              <w:rPr>
                <w:u w:val="none"/>
              </w:rPr>
              <w:t xml:space="preserve">2024 г./ еженедельно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2288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/>
              <w:ind w:left="0" w:firstLine="0"/>
              <w:jc w:val="both"/>
            </w:pPr>
            <w:r>
              <w:rPr>
                <w:u w:val="none"/>
              </w:rPr>
              <w:t>ежеквартально на 10 день после отчетного квартала предоставляются первичные статистические данные по форме федерального статистического наблюдения 3-ярмарка исключительно в форме электронного документа, подписанного электронно-цифровой подписью;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24" w:line="256" w:lineRule="auto"/>
              <w:ind w:left="0" w:right="57" w:firstLine="0"/>
              <w:jc w:val="both"/>
            </w:pPr>
            <w:r>
              <w:rPr>
                <w:u w:val="none"/>
              </w:rPr>
              <w:t>В министе</w:t>
            </w:r>
            <w:r>
              <w:rPr>
                <w:u w:val="none"/>
              </w:rPr>
              <w:t>рство экономического развития Ставропольского края 15 января 2023 года направлен отчет о фактической обеспеченности населения Нефтекумского муниципального округа Ставропольского края площадью торговых объектов;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u w:val="none"/>
              </w:rPr>
              <w:t>на постоянной основе оказывается методологиче</w:t>
            </w:r>
            <w:r>
              <w:rPr>
                <w:u w:val="none"/>
              </w:rPr>
              <w:t>ская, консультационная и организационная помощь предприятиям торговли посредством телефонной связи, письменных заявлений (нарочно и на электронную почту). Кроме того, отделом экономического развития АНМО СК регулярно размещаются на официальном сайте АНМО С</w:t>
            </w:r>
            <w:r>
              <w:rPr>
                <w:u w:val="none"/>
              </w:rPr>
              <w:t xml:space="preserve">К информационные материалы в сфере развития торговли.  </w:t>
            </w:r>
          </w:p>
          <w:p w:rsidR="00694882" w:rsidRDefault="00497251">
            <w:pPr>
              <w:spacing w:after="0" w:line="259" w:lineRule="auto"/>
              <w:ind w:left="0" w:firstLine="0"/>
              <w:jc w:val="both"/>
            </w:pPr>
            <w:r>
              <w:rPr>
                <w:u w:val="none"/>
              </w:rPr>
              <w:t xml:space="preserve">Еженедельно по вторникам на постоянной основе сотрудниками отдела экономического развития проводится мониторинг цен на социально- значимые продовольственные товары.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Основное мероприятие.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Контроль за соблюдением требований законодательства по вопросам торговли, защита прав потребителей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38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10.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34" w:line="247" w:lineRule="auto"/>
              <w:ind w:left="2" w:right="53" w:firstLine="0"/>
              <w:jc w:val="both"/>
            </w:pPr>
            <w:r>
              <w:rPr>
                <w:u w:val="none"/>
              </w:rPr>
              <w:t xml:space="preserve">осуществление муниципальных функций в соответствии со статьей 9.4 «Самовольное осуществление деятельности в сфере торговли» Закона Ставропольского края от 10 апреля 2008 г. № 20-кз «Об административных правонарушениях в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Ставропольском крае»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62" w:line="259" w:lineRule="auto"/>
              <w:ind w:left="473" w:firstLine="0"/>
            </w:pPr>
            <w:r>
              <w:rPr>
                <w:u w:val="none"/>
              </w:rPr>
              <w:t>10.01.2024 г.</w:t>
            </w:r>
            <w:r>
              <w:rPr>
                <w:u w:val="none"/>
              </w:rPr>
              <w:t xml:space="preserve">/ </w:t>
            </w:r>
          </w:p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10.01.2024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59" w:line="259" w:lineRule="auto"/>
              <w:ind w:left="473" w:firstLine="0"/>
            </w:pPr>
            <w:r>
              <w:rPr>
                <w:u w:val="none"/>
              </w:rPr>
              <w:t xml:space="preserve">09.02.2024 г./ </w:t>
            </w:r>
          </w:p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09.02.2024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59" w:line="259" w:lineRule="auto"/>
              <w:ind w:left="473" w:firstLine="0"/>
            </w:pPr>
            <w:r>
              <w:rPr>
                <w:u w:val="none"/>
              </w:rPr>
              <w:t xml:space="preserve">07.03.2024 г./ </w:t>
            </w:r>
          </w:p>
          <w:p w:rsidR="00694882" w:rsidRDefault="00497251">
            <w:pPr>
              <w:spacing w:after="0" w:line="265" w:lineRule="auto"/>
              <w:ind w:left="7" w:firstLine="0"/>
              <w:jc w:val="center"/>
            </w:pPr>
            <w:r>
              <w:rPr>
                <w:u w:val="none"/>
              </w:rPr>
              <w:t>07.03.2024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10.04.2024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08.05.2024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10.06.2024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10.07.2024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09.08.2024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10.09.2024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10.10.2024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09.11.2024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11.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right="55" w:firstLine="0"/>
              <w:jc w:val="both"/>
            </w:pPr>
            <w:r>
              <w:rPr>
                <w:u w:val="none"/>
              </w:rPr>
              <w:t xml:space="preserve">создание и  обеспечение деятельности, постоянно действующей рабочей группы по профилактике, выявлению и пресечению правонарушений, связанных с самовольным осуществлением деятельности в сфере торговли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Контрольное событие 12.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 xml:space="preserve">проведение разъяснительной работы среди населения через средства массовой информации об опасности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7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  <w:jc w:val="both"/>
            </w:pPr>
            <w:r>
              <w:rPr>
                <w:u w:val="none"/>
              </w:rPr>
              <w:t>приобретения продуктов питания, торговля которыми осуществляется в неустановленных для этого местах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</w:tr>
      <w:tr w:rsidR="00694882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1.3.4.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13.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усиление контроля за уплатой административных штрафов, наложенных за самовольное осуществление деятельности в сфере торговли, принятие мер по обеспечению взыскания административных штрафов в случае их неуплаты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62" w:line="259" w:lineRule="auto"/>
              <w:ind w:left="0" w:right="56" w:firstLine="0"/>
              <w:jc w:val="center"/>
            </w:pPr>
            <w:r>
              <w:rPr>
                <w:u w:val="none"/>
              </w:rPr>
              <w:t>29.03.2024 г</w:t>
            </w:r>
            <w:r>
              <w:rPr>
                <w:u w:val="none"/>
              </w:rPr>
              <w:t xml:space="preserve">./ </w:t>
            </w:r>
          </w:p>
          <w:p w:rsidR="00694882" w:rsidRDefault="00497251">
            <w:pPr>
              <w:spacing w:after="0" w:line="265" w:lineRule="auto"/>
              <w:ind w:left="7" w:firstLine="0"/>
              <w:jc w:val="center"/>
            </w:pPr>
            <w:r>
              <w:rPr>
                <w:u w:val="none"/>
              </w:rPr>
              <w:t>29.03.2024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28.06.2024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30.09.2024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1.3.5.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6" w:firstLine="0"/>
              <w:jc w:val="both"/>
            </w:pPr>
            <w:r>
              <w:rPr>
                <w:u w:val="none"/>
              </w:rPr>
              <w:t>Контрольное событие 14.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рассматривать жалобы потребителей, консультировать их по вопросам защиты прав потребителей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20.12.2024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20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1.3.6.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84" w:line="239" w:lineRule="auto"/>
              <w:ind w:left="2" w:right="52" w:firstLine="0"/>
              <w:jc w:val="both"/>
            </w:pPr>
            <w:r>
              <w:rPr>
                <w:u w:val="none"/>
              </w:rPr>
              <w:t>Контрольное событие 15.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извещать об этом федеральные органы исполнительной власти, осуществляющие конт</w:t>
            </w:r>
            <w:r>
              <w:rPr>
                <w:u w:val="none"/>
              </w:rPr>
              <w:t xml:space="preserve">роль за качеством и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безопасностью товаров (работ, услуг)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20.12.2024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3553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20" w:line="258" w:lineRule="auto"/>
              <w:ind w:left="0" w:right="54" w:firstLine="0"/>
              <w:jc w:val="both"/>
            </w:pPr>
            <w:r>
              <w:rPr>
                <w:u w:val="none"/>
              </w:rPr>
              <w:t xml:space="preserve">Ежеквартально на сайте администрации на главной странице и в подразделе экономика размещаются материалы </w:t>
            </w:r>
            <w:r>
              <w:rPr>
                <w:u w:val="none"/>
              </w:rPr>
              <w:t>по вопросам потребительской грамотности населения. Кроме того на сайте администрации Нефтекумского муниципального округа Ставропольского края размещены баннеры с телефоном горячей линии по защите прав потребителей и по борьбе с незаконным оборотом алкоголя</w:t>
            </w:r>
            <w:r>
              <w:rPr>
                <w:u w:val="none"/>
              </w:rPr>
              <w:t xml:space="preserve">; </w:t>
            </w:r>
          </w:p>
          <w:p w:rsidR="00694882" w:rsidRDefault="00497251">
            <w:pPr>
              <w:spacing w:after="6" w:line="254" w:lineRule="auto"/>
              <w:ind w:left="0" w:right="53" w:firstLine="0"/>
              <w:jc w:val="both"/>
            </w:pPr>
            <w:r>
              <w:rPr>
                <w:u w:val="none"/>
              </w:rPr>
              <w:t>В целях осуществление муниципального контроля за соблюдением требований законодательства по вопросам торговли создана рабочая группа по профилактике, выявлению и пресечению правонарушений, связанных с самовольным осуществлением деятельности в сфере торг</w:t>
            </w:r>
            <w:r>
              <w:rPr>
                <w:u w:val="none"/>
              </w:rPr>
              <w:t>овли на территории Нефтекумского муниципального округа Ставропольского края, утверждённая распоряжение  администрации Нефтекумского муниципального округа Ставропольского края от 11 января 2024 года № 2-р. Распоряжением администрации Нефтекумского муниципал</w:t>
            </w:r>
            <w:r>
              <w:rPr>
                <w:u w:val="none"/>
              </w:rPr>
              <w:t>ьного  округа Ставропольского края от 11 января 2024 года № 1-р утверждён график совместных рейдовых мероприятий по профилактике, выявлению и пресечению правонарушений, связанных с самовольным осуществлением деятельности в сфере торговли на территории Нефт</w:t>
            </w:r>
            <w:r>
              <w:rPr>
                <w:u w:val="none"/>
              </w:rPr>
              <w:t>екумского муниципального округа Ставропольского края на 2024 год. В рамках данного мероприятия проведено 12 рейдов  по ликвидации мест стихийной торговли, фактов  самовольного осуществления деятельности в сфере торговли не выявлено;</w:t>
            </w:r>
            <w:r>
              <w:rPr>
                <w:sz w:val="24"/>
                <w:u w:val="none"/>
              </w:rPr>
              <w:t xml:space="preserve">  </w:t>
            </w:r>
          </w:p>
          <w:p w:rsidR="00694882" w:rsidRDefault="00497251">
            <w:pPr>
              <w:spacing w:after="0" w:line="279" w:lineRule="auto"/>
              <w:ind w:left="0" w:firstLine="0"/>
              <w:jc w:val="both"/>
            </w:pPr>
            <w:r>
              <w:rPr>
                <w:u w:val="none"/>
              </w:rPr>
              <w:t xml:space="preserve">Ежеквартально на сайте администрации на главной странице и в подразделе экономика размещаются материалы по вопросам потребительской грамотности населения. </w:t>
            </w:r>
          </w:p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>В течение года жалоб от потребителей товаров (работ, услуг) на ненадлежащее качество товара не посту</w:t>
            </w:r>
            <w:r>
              <w:rPr>
                <w:u w:val="none"/>
              </w:rPr>
              <w:t xml:space="preserve">пало.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1.4.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Основное мероприятие.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Развитие конкуренции и популяризация предпринимательской деятельности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  <w:tr w:rsidR="00694882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1.4.1.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16.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tabs>
                <w:tab w:val="center" w:pos="586"/>
                <w:tab w:val="center" w:pos="2020"/>
                <w:tab w:val="center" w:pos="3413"/>
                <w:tab w:val="center" w:pos="478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u w:val="none"/>
              </w:rPr>
              <w:tab/>
            </w:r>
            <w:r>
              <w:rPr>
                <w:u w:val="none"/>
              </w:rPr>
              <w:t xml:space="preserve">организация </w:t>
            </w:r>
            <w:r>
              <w:rPr>
                <w:u w:val="none"/>
              </w:rPr>
              <w:tab/>
              <w:t xml:space="preserve">проведения </w:t>
            </w:r>
            <w:r>
              <w:rPr>
                <w:u w:val="none"/>
              </w:rPr>
              <w:tab/>
              <w:t xml:space="preserve">совещаний, </w:t>
            </w:r>
            <w:r>
              <w:rPr>
                <w:u w:val="none"/>
              </w:rPr>
              <w:tab/>
              <w:t xml:space="preserve">семинаров,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«круглых столов», онлайн встреч с участием в них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>28.12.2024 г./ 29.03.2024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2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руководителей предприятий, индивидуальных предпринимателей,  специалистов организаций, образующих инфраструктуру поддержки субъектов малого и среднего предпринимательства, основной целью которых является предоставление возможности для обмена опытом, изучен</w:t>
            </w:r>
            <w:r>
              <w:rPr>
                <w:u w:val="none"/>
              </w:rPr>
              <w:t>ие проблемных актуальных вопросов, повышение конкурентоспособности субъектов малого и среднего предпринимательства, повышение открытости отношений бизнеса и власти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</w:tr>
      <w:tr w:rsidR="00694882"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1.4.2.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Контрольное событие 17.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организация и проведение праздничных мероприятий, конкурсов профессионального мастерства, ежегодного конкурса, посвященного профессиональному празднику – Дню работника торговли, установленного Указом Президента Российской Федерации от 07 мая 2013 года № 45</w:t>
            </w:r>
            <w:r>
              <w:rPr>
                <w:u w:val="none"/>
              </w:rPr>
              <w:t>9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31.07.2024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1.4.3.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47" w:lineRule="auto"/>
              <w:ind w:left="2" w:right="245" w:firstLine="0"/>
            </w:pPr>
            <w:r>
              <w:rPr>
                <w:u w:val="none"/>
              </w:rPr>
              <w:t xml:space="preserve">Контрольное событие 18. организация и проведение праздничных мероприятий, ежегодного конкурса, посвященных профессиональному празднику – Дню российского предпринимательства, установленного Указом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Президента Российской Федерации от 18 октября 2007 года № 1381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31.05.2024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277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47" w:lineRule="auto"/>
              <w:ind w:left="0" w:right="54" w:firstLine="0"/>
              <w:jc w:val="both"/>
            </w:pPr>
            <w:r>
              <w:rPr>
                <w:u w:val="none"/>
              </w:rPr>
              <w:t xml:space="preserve">Отделом экономического развития администрации Нефтекумского муниципального округа Ставропольского края совместно с прокуратурой Нефтекумского района Ставропольского края 29 марта 2024 года была проведена рабочая встреча с представителями малого и среднего </w:t>
            </w:r>
            <w:r>
              <w:rPr>
                <w:u w:val="none"/>
              </w:rPr>
              <w:t>предпринимательства Нефтекумского муниципального округа Ставропольского края по следующим вопросам:</w:t>
            </w:r>
            <w:r>
              <w:rPr>
                <w:sz w:val="28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firstLine="0"/>
              <w:jc w:val="both"/>
            </w:pPr>
            <w:r>
              <w:rPr>
                <w:u w:val="none"/>
              </w:rPr>
              <w:t>«О реализации процедур по заключению концессионных соглашений и взаимодействии с предпринимателями в этой сфере» и «О государственной (муниципальной) подде</w:t>
            </w:r>
            <w:r>
              <w:rPr>
                <w:u w:val="none"/>
              </w:rPr>
              <w:t>ржке малого и среднего бизнеса».</w:t>
            </w:r>
            <w:r>
              <w:rPr>
                <w:sz w:val="28"/>
                <w:u w:val="none"/>
              </w:rPr>
              <w:t xml:space="preserve"> </w:t>
            </w:r>
          </w:p>
        </w:tc>
      </w:tr>
      <w:tr w:rsidR="00694882">
        <w:trPr>
          <w:trHeight w:val="7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1.5.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Основное мероприятие.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Финансовая поддержка субъектов малого и среднего предпринимательства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>х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2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21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24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1.5.1.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5" w:firstLine="0"/>
              <w:jc w:val="both"/>
            </w:pPr>
            <w:r>
              <w:rPr>
                <w:u w:val="none"/>
              </w:rPr>
              <w:t>Контрольное событие 19.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u w:val="none"/>
              </w:rPr>
              <w:t xml:space="preserve">оказание финансовой поддержки субъектам малого и среднего предпринимательства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29.11.2024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1.6.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3" w:line="259" w:lineRule="auto"/>
              <w:ind w:left="2" w:firstLine="0"/>
            </w:pPr>
            <w:r>
              <w:rPr>
                <w:u w:val="none"/>
              </w:rPr>
              <w:t xml:space="preserve">Основное мероприятие. </w:t>
            </w:r>
          </w:p>
          <w:p w:rsidR="00694882" w:rsidRDefault="00497251">
            <w:pPr>
              <w:tabs>
                <w:tab w:val="center" w:pos="755"/>
                <w:tab w:val="center" w:pos="2283"/>
                <w:tab w:val="center" w:pos="3531"/>
                <w:tab w:val="center" w:pos="4599"/>
                <w:tab w:val="center" w:pos="5253"/>
              </w:tabs>
              <w:spacing w:after="24" w:line="259" w:lineRule="auto"/>
              <w:ind w:left="0" w:firstLine="0"/>
            </w:pPr>
            <w:r>
              <w:rPr>
                <w:rFonts w:ascii="Calibri" w:eastAsia="Calibri" w:hAnsi="Calibri" w:cs="Calibri"/>
                <w:u w:val="none"/>
              </w:rPr>
              <w:tab/>
            </w:r>
            <w:r>
              <w:rPr>
                <w:u w:val="none"/>
              </w:rPr>
              <w:t xml:space="preserve">Имущественная </w:t>
            </w:r>
            <w:r>
              <w:rPr>
                <w:u w:val="none"/>
              </w:rPr>
              <w:tab/>
              <w:t xml:space="preserve">поддержка </w:t>
            </w:r>
            <w:r>
              <w:rPr>
                <w:u w:val="none"/>
              </w:rPr>
              <w:tab/>
              <w:t xml:space="preserve">субъектов </w:t>
            </w:r>
            <w:r>
              <w:rPr>
                <w:u w:val="none"/>
              </w:rPr>
              <w:tab/>
              <w:t xml:space="preserve">малого </w:t>
            </w:r>
            <w:r>
              <w:rPr>
                <w:u w:val="none"/>
              </w:rPr>
              <w:tab/>
              <w:t xml:space="preserve">и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среднего предпринимательства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1.6.1.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20.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Оказание имущественной поддержки субъектам малого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20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и среднего осуществляется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</w:t>
            </w:r>
            <w:r>
              <w:rPr>
                <w:u w:val="none"/>
              </w:rPr>
              <w:t>ря, инструментов, на возмездной основе, безвозмездной основе или на льготных условиях в соответствии с установленным порядком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</w:tr>
      <w:tr w:rsidR="00694882"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1.6.2.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4" w:firstLine="0"/>
            </w:pPr>
            <w:r>
              <w:rPr>
                <w:u w:val="none"/>
              </w:rPr>
              <w:t>Контрольное событие 21.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 xml:space="preserve">разработка правовых актов, определяющих порядок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</w:t>
            </w:r>
            <w:r>
              <w:rPr>
                <w:u w:val="none"/>
              </w:rPr>
              <w:tab/>
              <w:t xml:space="preserve">субъектов </w:t>
            </w:r>
            <w:r>
              <w:rPr>
                <w:u w:val="none"/>
              </w:rPr>
              <w:tab/>
              <w:t xml:space="preserve">малого </w:t>
            </w:r>
            <w:r>
              <w:rPr>
                <w:u w:val="none"/>
              </w:rPr>
              <w:tab/>
              <w:t xml:space="preserve">и </w:t>
            </w:r>
            <w:r>
              <w:rPr>
                <w:u w:val="none"/>
              </w:rPr>
              <w:tab/>
              <w:t>среднего предпринимательства)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</w:t>
            </w:r>
            <w:r>
              <w:rPr>
                <w:u w:val="none"/>
              </w:rPr>
              <w:t>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1.6.3.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22.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утверждение перечня муниципального имущества, предназначенного для предоставления субъектам малого и среднего предпринимательства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9" w:line="259" w:lineRule="auto"/>
              <w:ind w:left="0" w:right="53" w:firstLine="0"/>
              <w:jc w:val="center"/>
            </w:pPr>
            <w:r>
              <w:rPr>
                <w:u w:val="none"/>
              </w:rPr>
              <w:t>28.06.2024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1.6.4.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Контрольное событие 23.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организация деятельности рабочей группы по вопросам оказания имущественной поддержки субъектам малого и среднего предпринимательства на территории муниципального округа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7" w:line="259" w:lineRule="auto"/>
              <w:ind w:left="0" w:right="53" w:firstLine="0"/>
              <w:jc w:val="center"/>
            </w:pPr>
            <w:r>
              <w:rPr>
                <w:u w:val="none"/>
              </w:rPr>
              <w:t>28.06.2024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28.12.2024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781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both"/>
            </w:pPr>
            <w:r>
              <w:rPr>
                <w:u w:val="none"/>
              </w:rPr>
              <w:t>В рамках имущественной поддержки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предпринимательства, постановлением администрации Нефтекумского муниципального округа Ст</w:t>
            </w:r>
            <w:r>
              <w:rPr>
                <w:u w:val="none"/>
              </w:rPr>
              <w:t xml:space="preserve">авропольского края от 27 октября 2023 г. № 1617 утвержден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>
              <w:rPr>
                <w:u w:val="none"/>
              </w:rPr>
      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      </w:r>
            <w:r>
              <w:rPr>
                <w:u w:val="none"/>
              </w:rPr>
              <w:t>льства, в который включены 12 объектов недвижимого имущества, в том числе 8 земельных участка.</w:t>
            </w:r>
            <w:r>
              <w:rPr>
                <w:sz w:val="24"/>
                <w:u w:val="none"/>
              </w:rPr>
              <w:t xml:space="preserve">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Подпрограмма «Снижение административных барьеров при </w:t>
            </w:r>
            <w:r>
              <w:rPr>
                <w:u w:val="none"/>
              </w:rPr>
              <w:tab/>
              <w:t xml:space="preserve">предоставлении </w:t>
            </w:r>
            <w:r>
              <w:rPr>
                <w:u w:val="none"/>
              </w:rPr>
              <w:tab/>
              <w:t xml:space="preserve">государственных </w:t>
            </w:r>
            <w:r>
              <w:rPr>
                <w:u w:val="none"/>
              </w:rPr>
              <w:tab/>
              <w:t xml:space="preserve">и муниципальных услуг»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2 133,23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2.1.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Основное мероприятие.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  <w:jc w:val="both"/>
            </w:pPr>
            <w:r>
              <w:rPr>
                <w:u w:val="none"/>
              </w:rPr>
              <w:t xml:space="preserve">Организация предоставления государственных и муниципальных услуг по принципу «одного окна»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2 133,23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2.1.1.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3" w:line="259" w:lineRule="auto"/>
              <w:ind w:left="2" w:firstLine="0"/>
            </w:pPr>
            <w:r>
              <w:rPr>
                <w:u w:val="none"/>
              </w:rPr>
              <w:t>Контрольное событие 24.</w:t>
            </w:r>
            <w:r>
              <w:rPr>
                <w:rFonts w:ascii="Arial" w:eastAsia="Arial" w:hAnsi="Arial" w:cs="Arial"/>
                <w:sz w:val="20"/>
                <w:u w:val="none"/>
              </w:rPr>
              <w:t xml:space="preserve"> </w:t>
            </w:r>
          </w:p>
          <w:p w:rsidR="00694882" w:rsidRDefault="00497251">
            <w:pPr>
              <w:tabs>
                <w:tab w:val="center" w:pos="745"/>
                <w:tab w:val="center" w:pos="2459"/>
                <w:tab w:val="center" w:pos="3537"/>
                <w:tab w:val="center" w:pos="474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u w:val="none"/>
              </w:rPr>
              <w:tab/>
            </w:r>
            <w:r>
              <w:rPr>
                <w:u w:val="none"/>
              </w:rPr>
              <w:t xml:space="preserve">предоставление </w:t>
            </w:r>
            <w:r>
              <w:rPr>
                <w:u w:val="none"/>
              </w:rPr>
              <w:tab/>
              <w:t xml:space="preserve">субсидии </w:t>
            </w:r>
            <w:r>
              <w:rPr>
                <w:u w:val="none"/>
              </w:rPr>
              <w:tab/>
              <w:t xml:space="preserve">на </w:t>
            </w:r>
            <w:r>
              <w:rPr>
                <w:u w:val="none"/>
              </w:rPr>
              <w:tab/>
              <w:t xml:space="preserve">выполнение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 xml:space="preserve">10.04.2024 г./ 01.04.2024 г.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2 133,23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42" w:line="237" w:lineRule="auto"/>
              <w:ind w:left="2" w:right="52" w:firstLine="0"/>
              <w:jc w:val="both"/>
            </w:pPr>
            <w:r>
              <w:rPr>
                <w:u w:val="none"/>
              </w:rPr>
              <w:t>муниципального задания в целях организации предоставления государственных и муниципальных услуг по принципу «одного окна» в муниципальном бюджетном учреждении Нефтекумского муниципального округа Ставропольского края «Многофункциональный центр предостав</w:t>
            </w:r>
            <w:r>
              <w:rPr>
                <w:u w:val="none"/>
              </w:rPr>
              <w:t xml:space="preserve">ления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государственных и муниципальных услуг»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14" w:line="259" w:lineRule="auto"/>
              <w:ind w:left="0" w:right="52" w:firstLine="0"/>
              <w:jc w:val="center"/>
            </w:pPr>
            <w:r>
              <w:rPr>
                <w:u w:val="none"/>
              </w:rPr>
              <w:t>10.07.2024 г.</w:t>
            </w:r>
            <w:r>
              <w:rPr>
                <w:sz w:val="24"/>
                <w:u w:val="none"/>
              </w:rPr>
              <w:t xml:space="preserve"> </w:t>
            </w:r>
          </w:p>
          <w:p w:rsidR="00694882" w:rsidRDefault="00497251">
            <w:pPr>
              <w:spacing w:after="0" w:line="281" w:lineRule="auto"/>
              <w:ind w:left="7" w:right="1" w:firstLine="0"/>
              <w:jc w:val="center"/>
            </w:pPr>
            <w:r>
              <w:rPr>
                <w:u w:val="none"/>
              </w:rPr>
              <w:t>10.10.2024 г.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u w:val="none"/>
              </w:rPr>
              <w:t xml:space="preserve">28.12.2024 г </w:t>
            </w:r>
          </w:p>
          <w:p w:rsidR="00694882" w:rsidRDefault="00497251">
            <w:pPr>
              <w:spacing w:after="0" w:line="259" w:lineRule="auto"/>
              <w:ind w:left="2" w:firstLine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694882">
            <w:pPr>
              <w:spacing w:after="160" w:line="259" w:lineRule="auto"/>
              <w:ind w:left="0" w:firstLine="0"/>
            </w:pPr>
          </w:p>
        </w:tc>
      </w:tr>
      <w:tr w:rsidR="00694882">
        <w:trPr>
          <w:trHeight w:val="1020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>Реализация данного основного мероприятия позволила обеспечить  доступность получения государственных и муниципальных услуг  по принципу «одного окна» в муниципальном бюджетном учреждении Нефтекумского муниципального округа Ставропольского края «Многофункци</w:t>
            </w:r>
            <w:r>
              <w:rPr>
                <w:u w:val="none"/>
              </w:rPr>
              <w:t xml:space="preserve">ональном центре предоставления государственных и муниципальных услуг». Так, количество обращений заявителей на получение государственных и муниципальных услуг за 1 квартал 2024 год составило 10571 единицу. </w:t>
            </w:r>
          </w:p>
        </w:tc>
      </w:tr>
      <w:tr w:rsidR="00694882">
        <w:trPr>
          <w:trHeight w:val="10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2.2.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Основное мероприятие.</w:t>
            </w:r>
            <w:r>
              <w:rPr>
                <w:rFonts w:ascii="Arial" w:eastAsia="Arial" w:hAnsi="Arial" w:cs="Arial"/>
                <w:sz w:val="20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Регистрация граждан, подтверждение их учетных записей </w:t>
            </w:r>
            <w:r>
              <w:rPr>
                <w:u w:val="none"/>
              </w:rPr>
              <w:tab/>
              <w:t xml:space="preserve">в </w:t>
            </w:r>
            <w:r>
              <w:rPr>
                <w:u w:val="none"/>
              </w:rPr>
              <w:tab/>
              <w:t xml:space="preserve">федеральной </w:t>
            </w:r>
            <w:r>
              <w:rPr>
                <w:u w:val="none"/>
              </w:rPr>
              <w:tab/>
              <w:t xml:space="preserve">государственной информационной системе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2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2.2.1.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25.</w:t>
            </w:r>
            <w:r>
              <w:rPr>
                <w:rFonts w:ascii="Arial" w:eastAsia="Arial" w:hAnsi="Arial" w:cs="Arial"/>
                <w:sz w:val="20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Осуществление ежедневной регистрации и подтверждения учетных записей граждан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</w:t>
            </w:r>
            <w:r>
              <w:rPr>
                <w:u w:val="none"/>
              </w:rPr>
              <w:t xml:space="preserve">нформационных систем, используемых для представления государственных и муниципальных услуг в электронной форме»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62" w:line="259" w:lineRule="auto"/>
              <w:ind w:left="473" w:firstLine="0"/>
            </w:pPr>
            <w:r>
              <w:rPr>
                <w:u w:val="none"/>
              </w:rPr>
              <w:t xml:space="preserve">05.04.2024 г./ </w:t>
            </w:r>
          </w:p>
          <w:p w:rsidR="00694882" w:rsidRDefault="00497251">
            <w:pPr>
              <w:spacing w:after="7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01.04.2024 г. 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9" w:line="259" w:lineRule="auto"/>
              <w:ind w:left="0" w:right="52" w:firstLine="0"/>
              <w:jc w:val="center"/>
            </w:pPr>
            <w:r>
              <w:rPr>
                <w:u w:val="none"/>
              </w:rPr>
              <w:t>05.07.2024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04.10.2024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28.12.2024 г.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516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На территории Нефтекумского муниципального округа Ставропольского края  создано 49 Центров обслуживания по регистрации граждан. По данным МФЦ за отчётный период в федеральной государственной информационной системе ЕСИА  зарегистрировано 1381 человек. </w:t>
            </w:r>
          </w:p>
        </w:tc>
      </w:tr>
      <w:tr w:rsidR="00694882">
        <w:trPr>
          <w:trHeight w:val="4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Подпрограмма «Развитие сельского хозяйства»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452,18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939,25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Основное мероприятие.</w:t>
            </w:r>
            <w:r>
              <w:rPr>
                <w:rFonts w:ascii="Arial" w:eastAsia="Arial" w:hAnsi="Arial" w:cs="Arial"/>
                <w:sz w:val="20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Создание условий для развития сельскохозяйственного производства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452,18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939,25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26.</w:t>
            </w:r>
            <w:r>
              <w:rPr>
                <w:rFonts w:ascii="Arial" w:eastAsia="Arial" w:hAnsi="Arial" w:cs="Arial"/>
                <w:sz w:val="20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 xml:space="preserve">сохранение площади посевов занимаемых элитными семенами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05.12.2024 г.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286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>Площадь посеянных элитных озимых семян урожая 2024 года занимают 6%  от общей площади посевов.</w:t>
            </w:r>
            <w:r>
              <w:rPr>
                <w:sz w:val="24"/>
                <w:u w:val="none"/>
              </w:rPr>
              <w:t xml:space="preserve"> </w:t>
            </w:r>
          </w:p>
        </w:tc>
      </w:tr>
      <w:tr w:rsidR="00694882">
        <w:trPr>
          <w:trHeight w:val="7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Контрольное событие 27.</w:t>
            </w:r>
            <w:r>
              <w:rPr>
                <w:rFonts w:ascii="Arial" w:eastAsia="Arial" w:hAnsi="Arial" w:cs="Arial"/>
                <w:sz w:val="20"/>
                <w:u w:val="none"/>
              </w:rPr>
              <w:t xml:space="preserve"> </w:t>
            </w:r>
            <w:r>
              <w:rPr>
                <w:u w:val="none"/>
              </w:rPr>
              <w:t xml:space="preserve">увеличение поголовья племенного крупного рогатого скота мясного направления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 xml:space="preserve">25.12.2024 г.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</w:tbl>
    <w:p w:rsidR="00694882" w:rsidRDefault="00694882">
      <w:pPr>
        <w:spacing w:after="0" w:line="259" w:lineRule="auto"/>
        <w:ind w:left="-427" w:right="15101" w:firstLine="0"/>
      </w:pPr>
    </w:p>
    <w:tbl>
      <w:tblPr>
        <w:tblStyle w:val="TableGrid"/>
        <w:tblW w:w="14460" w:type="dxa"/>
        <w:tblInd w:w="852" w:type="dxa"/>
        <w:tblCellMar>
          <w:top w:w="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5525"/>
        <w:gridCol w:w="2412"/>
        <w:gridCol w:w="2444"/>
        <w:gridCol w:w="1526"/>
        <w:gridCol w:w="1591"/>
      </w:tblGrid>
      <w:tr w:rsidR="00694882">
        <w:trPr>
          <w:trHeight w:val="1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3.1.3.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1" w:firstLine="0"/>
            </w:pPr>
            <w:r>
              <w:rPr>
                <w:u w:val="none"/>
              </w:rPr>
              <w:t>Контрольное событие 28.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 xml:space="preserve">ежеквартально проводить мониторинг эффективности использования </w:t>
            </w:r>
            <w:r>
              <w:rPr>
                <w:u w:val="none"/>
              </w:rPr>
              <w:tab/>
              <w:t xml:space="preserve">рыболовных </w:t>
            </w:r>
            <w:r>
              <w:rPr>
                <w:u w:val="none"/>
              </w:rPr>
              <w:tab/>
              <w:t xml:space="preserve">участков </w:t>
            </w:r>
            <w:r>
              <w:rPr>
                <w:u w:val="none"/>
              </w:rPr>
              <w:tab/>
              <w:t>для предоставления данных в министерство сельского хозяйства Ставропольского края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60" w:line="259" w:lineRule="auto"/>
              <w:ind w:left="0" w:right="56" w:firstLine="0"/>
              <w:jc w:val="center"/>
            </w:pPr>
            <w:r>
              <w:rPr>
                <w:u w:val="none"/>
              </w:rPr>
              <w:t xml:space="preserve">29.03.2024 г./ </w:t>
            </w:r>
          </w:p>
          <w:p w:rsidR="00694882" w:rsidRDefault="00497251">
            <w:pPr>
              <w:spacing w:after="0" w:line="265" w:lineRule="auto"/>
              <w:ind w:left="7" w:firstLine="0"/>
              <w:jc w:val="center"/>
            </w:pPr>
            <w:r>
              <w:rPr>
                <w:u w:val="none"/>
              </w:rPr>
              <w:t>30.03.2024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28.06.2024 г.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30.09.2024 г.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27.12.2024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8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>В Министерство сельского хозяйства Ставропольского края направлен анализ и отчет по формам статистических наблюдений о производстве аквакультуры по формам ПР, РППР за 1 квартал 2024 года. Производство и реализация рыбы за I квартал 2024 года  составило 37,</w:t>
            </w:r>
            <w:r>
              <w:rPr>
                <w:u w:val="none"/>
              </w:rPr>
              <w:t>3 тонн, что больше на 3% , чем за аналогичный период прошлого года (35,9 тонн)</w:t>
            </w:r>
            <w:r>
              <w:rPr>
                <w:sz w:val="24"/>
                <w:u w:val="none"/>
              </w:rPr>
              <w:t xml:space="preserve"> </w:t>
            </w:r>
          </w:p>
        </w:tc>
      </w:tr>
      <w:tr w:rsidR="00694882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3.1.4.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29.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right="54" w:firstLine="0"/>
              <w:jc w:val="both"/>
            </w:pPr>
            <w:r>
              <w:rPr>
                <w:u w:val="none"/>
              </w:rPr>
              <w:t>совместно с сельхозтоваропроизводителями участвовать в совещаниях и видеоконференциях, проводимых министерством сельского хозяйства Ставропольского края по вопросам производства аквакультуры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  <w:jc w:val="center"/>
            </w:pPr>
            <w:r>
              <w:rPr>
                <w:u w:val="none"/>
              </w:rPr>
              <w:t>25.12.2024 г./ 19.03.2024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41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36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38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516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19" w:line="259" w:lineRule="auto"/>
              <w:ind w:left="0" w:firstLine="0"/>
            </w:pPr>
            <w:r>
              <w:rPr>
                <w:u w:val="none"/>
              </w:rPr>
              <w:t xml:space="preserve">19 марта 2024 года  управление сельского хозяйство приняло участие в видеоконференции  организованной министерством сельского хозяйства </w:t>
            </w:r>
          </w:p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Ставропольского края на тему «О текущей ситуации в животноводстве и рыбоводстве в Ставропольском крае» </w:t>
            </w:r>
          </w:p>
        </w:tc>
      </w:tr>
      <w:tr w:rsidR="00694882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3.1.5.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Контрольное событие 30.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оказание содействия в получении государственной поддержки хозяйств занимающихся разведением и производством аквакультуры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20.12.2024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6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3.1.6.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11" w:line="259" w:lineRule="auto"/>
              <w:ind w:left="2" w:firstLine="0"/>
            </w:pPr>
            <w:r>
              <w:rPr>
                <w:u w:val="none"/>
              </w:rPr>
              <w:t>Контрольное событие 31.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проведение  сельскохозяйственных выставок и ярмарок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14.09.2024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3.1.7.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Контрольное событие 32.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проведения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22.09.2024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5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3.1.8.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2" w:firstLine="0"/>
            </w:pPr>
            <w:r>
              <w:rPr>
                <w:u w:val="none"/>
              </w:rPr>
              <w:t>Контрольное событие 33.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66" w:lineRule="auto"/>
              <w:ind w:left="409" w:right="393" w:firstLine="0"/>
              <w:jc w:val="center"/>
            </w:pPr>
            <w:r>
              <w:rPr>
                <w:u w:val="none"/>
              </w:rPr>
              <w:t>Ежемесячно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>до 5 числа/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59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05.02.2024 г.,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05.03.2024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103,27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197,32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10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3.1.9.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5" w:firstLine="0"/>
            </w:pPr>
            <w:r>
              <w:rPr>
                <w:u w:val="none"/>
              </w:rPr>
              <w:t>Контрольное событие 34.</w:t>
            </w:r>
            <w:r>
              <w:rPr>
                <w:sz w:val="28"/>
                <w:u w:val="none"/>
              </w:rPr>
              <w:t xml:space="preserve"> </w:t>
            </w:r>
            <w:r>
              <w:rPr>
                <w:u w:val="none"/>
              </w:rPr>
              <w:t>выплаты по оплате труда работников управления сельского хозяйства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36" w:line="281" w:lineRule="auto"/>
              <w:ind w:left="449" w:right="282" w:firstLine="72"/>
            </w:pPr>
            <w:r>
              <w:rPr>
                <w:u w:val="none"/>
              </w:rPr>
              <w:t>Ежемесячно</w:t>
            </w:r>
            <w:r>
              <w:rPr>
                <w:sz w:val="27"/>
                <w:u w:val="none"/>
              </w:rPr>
              <w:t xml:space="preserve"> </w:t>
            </w:r>
            <w:r>
              <w:rPr>
                <w:u w:val="none"/>
              </w:rPr>
              <w:t xml:space="preserve">до 5 числа/  05.02.2024 г., </w:t>
            </w:r>
          </w:p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05.03.2024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348,91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741,93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353"/>
        </w:trPr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Выплаты по оплате труда работников управления сельского хозяйства  в 1 квартале 2024 г. производились ежемесячно в срок.  </w:t>
            </w:r>
          </w:p>
        </w:tc>
      </w:tr>
      <w:tr w:rsidR="00694882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3.1.10.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right="53" w:firstLine="0"/>
              <w:jc w:val="both"/>
            </w:pPr>
            <w:r>
              <w:rPr>
                <w:u w:val="none"/>
              </w:rPr>
              <w:t>Контрольное событие 35.</w:t>
            </w:r>
            <w:r>
              <w:rPr>
                <w:sz w:val="28"/>
                <w:u w:val="none"/>
              </w:rPr>
              <w:t xml:space="preserve"> </w:t>
            </w:r>
            <w:r>
              <w:rPr>
                <w:u w:val="none"/>
              </w:rPr>
              <w:t>проведение мероприятий по повышению квалификации муниципальных служащих, в том числе в сфере против</w:t>
            </w:r>
            <w:r>
              <w:rPr>
                <w:u w:val="none"/>
              </w:rPr>
              <w:t>одействия коррупции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29.11.2024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- </w:t>
            </w:r>
          </w:p>
        </w:tc>
      </w:tr>
      <w:tr w:rsidR="00694882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3.2.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Основное мероприятие.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0" w:line="259" w:lineRule="auto"/>
              <w:ind w:left="2" w:firstLine="0"/>
              <w:jc w:val="both"/>
            </w:pPr>
            <w:r>
              <w:rPr>
                <w:u w:val="none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3" w:firstLine="0"/>
              <w:jc w:val="center"/>
            </w:pPr>
            <w:r>
              <w:rPr>
                <w:u w:val="none"/>
              </w:rPr>
              <w:t>х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  <w:tr w:rsidR="00694882"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firstLine="0"/>
            </w:pPr>
            <w:r>
              <w:rPr>
                <w:u w:val="none"/>
              </w:rPr>
              <w:t xml:space="preserve">3.2.1.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Контрольное событие 36.</w:t>
            </w:r>
            <w:r>
              <w:rPr>
                <w:sz w:val="27"/>
                <w:u w:val="none"/>
              </w:rPr>
              <w:t xml:space="preserve"> </w:t>
            </w:r>
          </w:p>
          <w:p w:rsidR="00694882" w:rsidRDefault="00497251">
            <w:pPr>
              <w:spacing w:after="86" w:line="237" w:lineRule="auto"/>
              <w:ind w:left="2" w:right="53" w:firstLine="0"/>
              <w:jc w:val="both"/>
            </w:pPr>
            <w:r>
              <w:rPr>
                <w:u w:val="none"/>
              </w:rPr>
              <w:t xml:space="preserve">Проведение соревнования среди работников, работающих по трудовым договорам в сельскохозяйственных организациях и крестьянских (фермерских) хозяйствах Нефтекумского </w:t>
            </w:r>
          </w:p>
          <w:p w:rsidR="00694882" w:rsidRDefault="00497251">
            <w:pPr>
              <w:spacing w:after="0" w:line="259" w:lineRule="auto"/>
              <w:ind w:left="2" w:firstLine="0"/>
            </w:pPr>
            <w:r>
              <w:rPr>
                <w:u w:val="none"/>
              </w:rPr>
              <w:t>муниципального округа Ставропольского края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2" w:firstLine="0"/>
              <w:jc w:val="center"/>
            </w:pPr>
            <w:r>
              <w:rPr>
                <w:u w:val="none"/>
              </w:rPr>
              <w:t>31.10.2024 г.</w:t>
            </w:r>
            <w:r>
              <w:rPr>
                <w:sz w:val="27"/>
                <w:u w:val="none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7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0,00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82" w:rsidRDefault="00497251">
            <w:pPr>
              <w:spacing w:after="0" w:line="259" w:lineRule="auto"/>
              <w:ind w:left="0" w:right="54" w:firstLine="0"/>
              <w:jc w:val="center"/>
            </w:pPr>
            <w:r>
              <w:rPr>
                <w:u w:val="none"/>
              </w:rPr>
              <w:t xml:space="preserve">х </w:t>
            </w:r>
          </w:p>
        </w:tc>
      </w:tr>
    </w:tbl>
    <w:p w:rsidR="00694882" w:rsidRDefault="00497251">
      <w:pPr>
        <w:spacing w:after="0" w:line="259" w:lineRule="auto"/>
        <w:ind w:left="0" w:firstLine="0"/>
        <w:jc w:val="both"/>
      </w:pPr>
      <w:r>
        <w:rPr>
          <w:sz w:val="24"/>
          <w:u w:val="none"/>
        </w:rPr>
        <w:t xml:space="preserve"> </w:t>
      </w:r>
    </w:p>
    <w:sectPr w:rsidR="00694882">
      <w:pgSz w:w="16838" w:h="11906" w:orient="landscape"/>
      <w:pgMar w:top="857" w:right="1737" w:bottom="857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82"/>
    <w:rsid w:val="00497251"/>
    <w:rsid w:val="006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06144F-EEB3-47F0-B889-EE91DEE7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862" w:hanging="1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stavinvest.ru/" TargetMode="External"/><Relationship Id="rId4" Type="http://schemas.openxmlformats.org/officeDocument/2006/relationships/hyperlink" Target="http://portal.stavinv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2876</Words>
  <Characters>16397</Characters>
  <Application>Microsoft Office Word</Application>
  <DocSecurity>4</DocSecurity>
  <Lines>136</Lines>
  <Paragraphs>38</Paragraphs>
  <ScaleCrop>false</ScaleCrop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word</cp:lastModifiedBy>
  <cp:revision>2</cp:revision>
  <dcterms:created xsi:type="dcterms:W3CDTF">2024-05-07T11:46:00Z</dcterms:created>
  <dcterms:modified xsi:type="dcterms:W3CDTF">2024-05-07T11:46:00Z</dcterms:modified>
</cp:coreProperties>
</file>