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5F" w:rsidRDefault="00437F7F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Таблица 6</w:t>
      </w:r>
    </w:p>
    <w:p w:rsidR="00A5245F" w:rsidRDefault="00A5245F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5245F" w:rsidRDefault="00437F7F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Мониторинг реализации муниципальной программы Нефтекумского муниципального округа Ставропольского края (квартальная)</w:t>
      </w:r>
    </w:p>
    <w:p w:rsidR="00A5245F" w:rsidRDefault="00A5245F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</w:p>
    <w:p w:rsidR="00A5245F" w:rsidRDefault="00437F7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Наименование Программы: муниципальная программа Нефтекумского муниципальног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 округа Ставропольского края «Развитие градостроительства, транспортной системы и обеспечение безопасности дорожного движения», утверждённая  постановлением  администрации Нефтекумского муниципального округа  Ставропольского края  от 27 декабря 2023 года </w:t>
      </w:r>
      <w:r>
        <w:rPr>
          <w:rFonts w:ascii="Times New Roman" w:hAnsi="Times New Roman" w:cs="Times New Roman"/>
          <w:color w:val="000000"/>
          <w:sz w:val="26"/>
          <w:szCs w:val="26"/>
        </w:rPr>
        <w:t>№ 2076.</w:t>
      </w:r>
    </w:p>
    <w:p w:rsidR="00A5245F" w:rsidRDefault="00437F7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отчетный период: 1 квартал  2024 года</w:t>
      </w:r>
    </w:p>
    <w:p w:rsidR="00A5245F" w:rsidRDefault="00437F7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Ответственный исполнитель: Отдел строительства, архитектуры и транспорта администрации Нефтекумского муниципального округа Ставропольского края</w:t>
      </w:r>
    </w:p>
    <w:p w:rsidR="00A5245F" w:rsidRDefault="00A524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6"/>
        <w:gridCol w:w="5632"/>
        <w:gridCol w:w="2407"/>
        <w:gridCol w:w="2125"/>
        <w:gridCol w:w="1981"/>
        <w:gridCol w:w="2123"/>
      </w:tblGrid>
      <w:tr w:rsidR="00A5245F">
        <w:tc>
          <w:tcPr>
            <w:tcW w:w="841" w:type="dxa"/>
            <w:vMerge w:val="restart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646" w:type="dxa"/>
            <w:vMerge w:val="restart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основного мероприятия подпрограммы, мероприяти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 подпрограммы, контрольного события</w:t>
            </w:r>
          </w:p>
        </w:tc>
        <w:tc>
          <w:tcPr>
            <w:tcW w:w="2410" w:type="dxa"/>
            <w:vMerge w:val="restart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 наступления контрольного события / факт наступления контрольного события</w:t>
            </w:r>
          </w:p>
        </w:tc>
        <w:tc>
          <w:tcPr>
            <w:tcW w:w="6237" w:type="dxa"/>
            <w:gridSpan w:val="3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Исполнение за счет всех источников финансового обеспечения Программы </w:t>
            </w:r>
            <w:hyperlink w:anchor="P1605" w:history="1">
              <w:r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&lt;10&gt;</w:t>
              </w:r>
            </w:hyperlink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тыс. рублей</w:t>
            </w:r>
          </w:p>
        </w:tc>
      </w:tr>
      <w:tr w:rsidR="00A5245F">
        <w:tc>
          <w:tcPr>
            <w:tcW w:w="841" w:type="dxa"/>
            <w:vMerge/>
          </w:tcPr>
          <w:p w:rsidR="00A5245F" w:rsidRDefault="00A524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46" w:type="dxa"/>
            <w:vMerge/>
          </w:tcPr>
          <w:p w:rsidR="00A5245F" w:rsidRDefault="00A524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A5245F" w:rsidRDefault="00A524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 из краевого бюджета</w:t>
            </w:r>
          </w:p>
        </w:tc>
        <w:tc>
          <w:tcPr>
            <w:tcW w:w="1985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2126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источники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46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A5245F">
        <w:tc>
          <w:tcPr>
            <w:tcW w:w="841" w:type="dxa"/>
          </w:tcPr>
          <w:p w:rsidR="00A5245F" w:rsidRDefault="00A5245F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46" w:type="dxa"/>
          </w:tcPr>
          <w:p w:rsidR="00A5245F" w:rsidRDefault="00437F7F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 программа Нефтекумского муниципального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7 327,39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646" w:type="dxa"/>
          </w:tcPr>
          <w:p w:rsidR="00A5245F" w:rsidRDefault="00437F7F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1 «Дорожное хозяйство и транспортная система»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A524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Капитальный ремонт и ремонт автомобильных дорог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472,4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1.1.1.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работ по ямочному ремонту асфальтобетонного покрытия автомобильных дорог общего пользования местного значения Нефтекумского муниципального округа Ставропольского края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30.10.2024 г. / -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04 марта 2024 года с ООО «ТОР» заключен муниципальный контракт на выполнение работ по ямочному ремонту асфальтобетонного покрытия автомобильных дорог общего пользования местного значения Нефтекумского муниципального округа Ставроп</w:t>
            </w:r>
            <w:r>
              <w:rPr>
                <w:color w:val="000000"/>
                <w:sz w:val="26"/>
                <w:szCs w:val="26"/>
              </w:rPr>
              <w:t>ольского края. Срок выполнения работ муниципальным контрактом установлен до 01 мая 2024 года.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1.1.2.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работ по ремонту автомобильных дорог общего пользования местного значения Нефтекумского муниципального округа Ставропольского края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10.10.2024</w:t>
            </w:r>
            <w:r>
              <w:rPr>
                <w:color w:val="000000"/>
                <w:sz w:val="26"/>
                <w:szCs w:val="26"/>
              </w:rPr>
              <w:t xml:space="preserve"> г. / - 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45F">
        <w:trPr>
          <w:trHeight w:val="85"/>
        </w:trPr>
        <w:tc>
          <w:tcPr>
            <w:tcW w:w="15134" w:type="dxa"/>
            <w:gridSpan w:val="6"/>
          </w:tcPr>
          <w:p w:rsidR="00A5245F" w:rsidRDefault="00437F7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18 </w:t>
            </w:r>
            <w:r>
              <w:rPr>
                <w:color w:val="000000"/>
                <w:sz w:val="26"/>
                <w:szCs w:val="26"/>
              </w:rPr>
              <w:t xml:space="preserve">января 2024 года заключены муниципальные контракты на выполнение работ по ремонту автомобильных дорог общего пользования местного значения в с. Каясула, с. Ачикулак. Срок выполнения работ установлен с 01 апреля 2024 г., окончание работ: до 01 июля 2024 г. 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1.1.3.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Оказание услуг по осуществлению строительного контроля при выполнении работ по ремонту автомобильных дорог общего пользования местного значения Нефтекумского муниципального округа Ставропольского края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15.11.2024 г. / - 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Заключены муниципальные контракты на оказание услуг по осуществлению строительного контроля при выполнении работ по ремонту автомобильных дорог общего пользования местного значения в с. Каясула, с. Ачикулак, ямочном ремонте асфальтобетонного покрытия. 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1.1.4.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Оказание услуг по изготовлению локальных сметных расчетов, сводных сметных расчетов и ведомостей объемов работ на ремонт автомобильных дорог общего пользования местного значения Нефтекумского муниципального округа Ставропольского края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01.11.2024 г. </w:t>
            </w:r>
            <w:r>
              <w:rPr>
                <w:color w:val="000000"/>
                <w:sz w:val="26"/>
                <w:szCs w:val="26"/>
              </w:rPr>
              <w:t>/ 29.03.2024 г.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472,4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Оказаны услуги по разработке сметной документации на ремонт автомобильных дорог общего пользования местного значения Нефтекумского муниципального округа Ставропольского края. </w:t>
            </w:r>
          </w:p>
        </w:tc>
      </w:tr>
      <w:tr w:rsidR="00A5245F">
        <w:trPr>
          <w:trHeight w:val="538"/>
        </w:trPr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</w:t>
            </w:r>
          </w:p>
          <w:p w:rsidR="00A5245F" w:rsidRDefault="00A524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46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Содержание автомобильных дорог и технических средств организации дорожного движения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6 854,99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1.2.1.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работ по обновлению г</w:t>
            </w:r>
            <w:r>
              <w:rPr>
                <w:color w:val="000000"/>
                <w:sz w:val="26"/>
                <w:szCs w:val="26"/>
              </w:rPr>
              <w:t xml:space="preserve">оризонтальной дорожной разметки на автомобильных дорогах общего пользования </w:t>
            </w:r>
            <w:r>
              <w:rPr>
                <w:color w:val="000000"/>
                <w:sz w:val="26"/>
                <w:szCs w:val="26"/>
              </w:rPr>
              <w:lastRenderedPageBreak/>
              <w:t>местного значения Нефтекумского муниципального округа Ставропольского края.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01.10.2024 г. / - 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45F">
        <w:trPr>
          <w:trHeight w:val="245"/>
        </w:trPr>
        <w:tc>
          <w:tcPr>
            <w:tcW w:w="15134" w:type="dxa"/>
            <w:gridSpan w:val="6"/>
          </w:tcPr>
          <w:p w:rsidR="00A5245F" w:rsidRDefault="00437F7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Организованы закупочные процедуры на выполнение работ по обновлению горизонтальной дорожной разметки на автомобильных дорогах общего пользования местного значения. Срок нанесения согласно 2 отчетному периоду – 25 августа 2024 г. 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1.2.2.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работ п</w:t>
            </w:r>
            <w:r>
              <w:rPr>
                <w:color w:val="000000"/>
                <w:sz w:val="26"/>
                <w:szCs w:val="26"/>
              </w:rPr>
              <w:t>о приведению в нормативное состояние остановок общественного транспорта на автомобильных дорогах общего пользования местного значения Нефтекумского муниципального округа Ставропольского края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30.08.2024 г. / -  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Закупочные процедуры не проведены. 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1.2.3.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Выполнение работ по обслуживанию светофорных объектов на автомобильных дорогах общего пользования местного значения Нефтекумского муниципального округа Ставропольского края 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25.12.2024 г. / - 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jc w:val="both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Закупочные процедуры не проведены.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1.2.4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работ по восстановлению профиля гравийного покрытия автомобильных дорог общего пользования местного значения Нефтекумского муниципального округа Ставропольского края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15.11.2024 г. / 29.03.2024 г.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4 288,76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Произведена оплата результатов выполненных работ по муниципальному контракту от 07 декабря 2023 года № 01216000094230001700001 на выполнение работ по восстановлению профиля гравийного покрытия автомобильных дорог общего пользования местного значения для об</w:t>
            </w:r>
            <w:r>
              <w:rPr>
                <w:color w:val="000000"/>
                <w:sz w:val="26"/>
                <w:szCs w:val="26"/>
              </w:rPr>
              <w:t>еспечения муниципальных нужд Нефтекумского муниципального округа</w:t>
            </w:r>
          </w:p>
          <w:p w:rsidR="00A5245F" w:rsidRDefault="00437F7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Ставропольского края. 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1.2.5.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работ по обустройству пешеходных переходов светофорными объектами на автомобильных дорогах общего пользования местного значения Нефтекумского муниципального округа Ставропольского края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30.08.2024 г. / -  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Закупочные процедуры не проведены.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1.2.6.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работ по установке дорожных знаков, искусственных дорожных неровностей на автомобильных дорогах общего пользования местного значения Нефтекумского муниципального округа Ставропольского края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15.10.2024</w:t>
            </w:r>
            <w:r>
              <w:rPr>
                <w:color w:val="000000"/>
                <w:sz w:val="26"/>
                <w:szCs w:val="26"/>
              </w:rPr>
              <w:t xml:space="preserve"> г. / - 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Закупочные процедуры не проведены.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1.2.7.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Оказание услуг по изготовлению проектов организации дорожного движения на автомобильные дороги общего пользования местного значения Нефтекумского муниципального округа Ставропольского края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30.08</w:t>
            </w:r>
            <w:r>
              <w:rPr>
                <w:color w:val="000000"/>
                <w:sz w:val="26"/>
                <w:szCs w:val="26"/>
              </w:rPr>
              <w:t xml:space="preserve">.2024 г. / - 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Закупочные процедуры не проведены.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1.2.8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работ по зимнему содержанию автомобильных дорог общего пользования местного значения Нефтекумского муниципального округа Ставропольского края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27.12.2024 г./ 29.03.2024 г.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2 566,23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Выполнены работы по зимнему содержанию автомобильных дорог общего пользования местного значения Нефтекумского муниципального округа Ставропольского края в с. Ачикулак, с. Кара-Тюбе, г. Нефтекумск. 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1.2.9. 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Оказание услуг по проведению обследования транспортно-эксплуатационных характеристик автомобильных дорог общего пользования местного значения Нефтекумского муниципального округа Ставропольского края</w:t>
            </w:r>
          </w:p>
        </w:tc>
        <w:tc>
          <w:tcPr>
            <w:tcW w:w="2410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01.08.2024 г. / - 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Закупочные процедуры не проведены.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1.2.10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Оказание услуг по осуществлению строительного контроля при выполнении работ по содержанию автомобильных дорог общего пользования местного значения Нефтекумского муниципального округа Ставропольского края </w:t>
            </w:r>
          </w:p>
        </w:tc>
        <w:tc>
          <w:tcPr>
            <w:tcW w:w="2410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.12.2024 г. / -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Заключены муниципальные контракты на оказание услуг по осуществлению строительного контроля при выполнении работ по содержанию автомобильных дорог. </w:t>
            </w:r>
          </w:p>
          <w:p w:rsidR="00A5245F" w:rsidRDefault="00A5245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транспортной безопасности</w:t>
            </w:r>
          </w:p>
        </w:tc>
        <w:tc>
          <w:tcPr>
            <w:tcW w:w="2410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5245F">
        <w:trPr>
          <w:trHeight w:val="1472"/>
        </w:trPr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1.3.1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Оказание услуг по оценке уязвимости объектов транспортной инфраструктуры, разработке паспортов и планов обеспечения транспортной безопасности объектов транспортной инфраструктуры</w:t>
            </w:r>
          </w:p>
        </w:tc>
        <w:tc>
          <w:tcPr>
            <w:tcW w:w="2410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31.05.2024 г. / - 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Решением Федерального дорожного агентства от 02.05.2023 №ДХК-23/63 объекту транспортной инфраструктуры присвоена категория и мост включен в 1 раздел реестра объектов транспортной инфраструктуры и транспортных средств с присвоенным реестровым номером. </w:t>
            </w:r>
          </w:p>
          <w:p w:rsidR="00A5245F" w:rsidRDefault="00437F7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военная указанному мосту первая категория не соответствует выполняемым функциям и значению объекта транспортной инфраструктуры.  </w:t>
            </w:r>
          </w:p>
          <w:p w:rsidR="00A5245F" w:rsidRDefault="00437F7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 реализации объективных мер, направленных на обеспечение транспортной безопасности, необходимо изменение присвоенной катего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рии.</w:t>
            </w:r>
          </w:p>
          <w:p w:rsidR="00A5245F" w:rsidRDefault="00437F7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связи с изменением статуса Нефтекумского городского округа Ставропольского края в соответствии с Законом Ставропольского края от  30 мая 2023 года № 49-кз «О наделении Нефтекумского городского округа Ставропольского края статусом муниципального окру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га», в декабре 2023 года выполнена перерегистрация права собственности на ОТИ. </w:t>
            </w:r>
          </w:p>
          <w:p w:rsidR="00A5245F" w:rsidRDefault="00437F7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Федеральное дорожное агентство формируются актуальные сведения, в том числе для изменения ранее присвоенной категории ОТИ. </w:t>
            </w:r>
          </w:p>
          <w:p w:rsidR="00A5245F" w:rsidRDefault="00437F7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оценки уязвимости объекта будут выполне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 после изменения категории моста.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1.3.2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>Оказание услуг по разработке плана обеспечения транспортной безопасности на объект транспортной инфраструктуры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15.11.2024 г.  / - </w:t>
            </w:r>
          </w:p>
        </w:tc>
        <w:tc>
          <w:tcPr>
            <w:tcW w:w="2126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плана обеспечения транспортной безопасности на объект транспортной инфраструктуры будет выполняться после проведения оценки уязвимости объекта транспортной инфраструктуры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>Профилактика детского дорожно-транспортного травматизма.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2126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1.4.1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>Приобретение информационно-пропагандистских материалов по профилактике детского дорожно-транспортного травматизма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15.04.2024 г. / - </w:t>
            </w:r>
          </w:p>
        </w:tc>
        <w:tc>
          <w:tcPr>
            <w:tcW w:w="2126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Закупочные процедуры не проведены. </w:t>
            </w:r>
          </w:p>
        </w:tc>
      </w:tr>
      <w:tr w:rsidR="00A5245F">
        <w:trPr>
          <w:trHeight w:val="699"/>
        </w:trPr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1.5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>Организация транспортного обслуживания населения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2126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5245F">
        <w:trPr>
          <w:trHeight w:val="848"/>
        </w:trPr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1.5.1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>Оказание услуг по изготовлению бланков карт и свидетельств муниципальных маршрутов Нефтекумского городского округа Ставропольского края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15.03.2024 г / - </w:t>
            </w:r>
          </w:p>
        </w:tc>
        <w:tc>
          <w:tcPr>
            <w:tcW w:w="2126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5245F" w:rsidRDefault="00437F7F">
            <w:pPr>
              <w:tabs>
                <w:tab w:val="left" w:pos="900"/>
                <w:tab w:val="center" w:pos="985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245F">
        <w:trPr>
          <w:trHeight w:val="277"/>
        </w:trPr>
        <w:tc>
          <w:tcPr>
            <w:tcW w:w="15134" w:type="dxa"/>
            <w:gridSpan w:val="6"/>
          </w:tcPr>
          <w:p w:rsidR="00A5245F" w:rsidRDefault="00437F7F">
            <w:pPr>
              <w:tabs>
                <w:tab w:val="left" w:pos="900"/>
                <w:tab w:val="center" w:pos="985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Изготовление бланков карт и свидетельств муниципальных маршрутов не требуется. 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1.5.2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>Предоставление субсидии на компенсацию части выпадающих доходов автотранспортным организациям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25.12.2024 г. / - </w:t>
            </w:r>
          </w:p>
        </w:tc>
        <w:tc>
          <w:tcPr>
            <w:tcW w:w="2126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Организованы закупочные процедуры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выполнение работ, связанных с осуществлением регулярных пассажирских перевозок автомобильным транспортом по регулируемым тарифам по муниципальным маршрутам Нефтекумского муниципального округа Ставропольского края. 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1.6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Строительство (реконструкция), </w:t>
            </w:r>
          </w:p>
          <w:p w:rsidR="00A5245F" w:rsidRDefault="00437F7F">
            <w:pPr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>капитальный ремонт автомобильных</w:t>
            </w:r>
          </w:p>
          <w:p w:rsidR="00A5245F" w:rsidRDefault="00437F7F">
            <w:pPr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>дорог и искусственных дорожных сооружений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2126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1.6.1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>Выполнение проектных и изыскательских работ по разработке проектной и рабочей документации по реконструкции автомобильных дорог общего пользования местного значения Нефтекумского муниципального округа Ставропольского края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01.11.2024 г. / - </w:t>
            </w:r>
          </w:p>
        </w:tc>
        <w:tc>
          <w:tcPr>
            <w:tcW w:w="2126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Закупочн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ые процедуры на разработку проектно-сметной документации не проводились. 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1.6.2. 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>Выполнение работ по строительству объекта «Подъездная автодорога от автотрассы Нефтекумск-Ачикулак до площадки откорма овец» для обеспечения муниципальных нужд Нефтекумского муниципального округа Ставропольского края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25.11.2024 г. / -</w:t>
            </w:r>
          </w:p>
        </w:tc>
        <w:tc>
          <w:tcPr>
            <w:tcW w:w="2126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 марта 2024 года с ЗАО  «Управление магистральными дорогами г. Махачкалы»  заключен муниципальный контракт на выполнение работ по строительству объекта. Срок окончания работ определен муниципальным контрактом до 01 ноября 2024 г. 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>Подпрограмма 2 «Раз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>витие градостроительства»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2126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vAlign w:val="center"/>
          </w:tcPr>
          <w:p w:rsidR="00A5245F" w:rsidRDefault="00A524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полномочий и функций в области градостроительной деятельности, всего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2126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2.1.1. 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Приведение в соответствие документов градостроительного зонирования и территориального планирования Нефтекумского муниципального округа Ставропольского края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01.10.2024 г. / - </w:t>
            </w:r>
          </w:p>
        </w:tc>
        <w:tc>
          <w:tcPr>
            <w:tcW w:w="2126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pStyle w:val="ConsPlusNormal"/>
              <w:tabs>
                <w:tab w:val="left" w:pos="1926"/>
              </w:tabs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</w:rPr>
              <w:t xml:space="preserve">Контрольное событие не наступило. Организация закупочных процедур. 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Ведение информационной системы обеспечения градостроительной деятельности 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2126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vAlign w:val="center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841" w:type="dxa"/>
          </w:tcPr>
          <w:p w:rsidR="00A5245F" w:rsidRDefault="00437F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2.2.1. </w:t>
            </w:r>
          </w:p>
        </w:tc>
        <w:tc>
          <w:tcPr>
            <w:tcW w:w="5646" w:type="dxa"/>
          </w:tcPr>
          <w:p w:rsidR="00A5245F" w:rsidRDefault="00437F7F">
            <w:pPr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>Осуществление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 градостроительной деятельности на территории Нефтекумского муниципального округа Ставропольского края и 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2410" w:type="dxa"/>
          </w:tcPr>
          <w:p w:rsidR="00A5245F" w:rsidRDefault="00437F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  <w:r>
              <w:rPr>
                <w:color w:val="000000"/>
                <w:sz w:val="26"/>
                <w:szCs w:val="26"/>
              </w:rPr>
              <w:t xml:space="preserve">.12.2024 г. /-  </w:t>
            </w:r>
          </w:p>
        </w:tc>
        <w:tc>
          <w:tcPr>
            <w:tcW w:w="2126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5245F" w:rsidRDefault="00437F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5245F">
        <w:tc>
          <w:tcPr>
            <w:tcW w:w="15134" w:type="dxa"/>
            <w:gridSpan w:val="6"/>
          </w:tcPr>
          <w:p w:rsidR="00A5245F" w:rsidRDefault="00437F7F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Контрольное событие не наступило. Организация закупочных процедур. Осуществляется градостроительная деятельность. </w:t>
            </w:r>
          </w:p>
        </w:tc>
      </w:tr>
    </w:tbl>
    <w:p w:rsidR="00A5245F" w:rsidRDefault="00A5245F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</w:p>
    <w:p w:rsidR="00A5245F" w:rsidRDefault="00A5245F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</w:p>
    <w:p w:rsidR="00A5245F" w:rsidRDefault="00A5245F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</w:p>
    <w:p w:rsidR="00A5245F" w:rsidRDefault="00A5245F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A5245F" w:rsidSect="00A5245F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45F" w:rsidRDefault="00437F7F">
      <w:r>
        <w:separator/>
      </w:r>
    </w:p>
  </w:endnote>
  <w:endnote w:type="continuationSeparator" w:id="0">
    <w:p w:rsidR="00A5245F" w:rsidRDefault="00437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45F" w:rsidRDefault="00437F7F">
      <w:r>
        <w:separator/>
      </w:r>
    </w:p>
  </w:footnote>
  <w:footnote w:type="continuationSeparator" w:id="0">
    <w:p w:rsidR="00A5245F" w:rsidRDefault="00437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45F"/>
    <w:rsid w:val="00437F7F"/>
    <w:rsid w:val="00A5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5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524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5245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524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5245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524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5245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524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5245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524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A5245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524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5245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524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5245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524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5245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524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524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5245F"/>
    <w:pPr>
      <w:ind w:left="720"/>
      <w:contextualSpacing/>
    </w:pPr>
  </w:style>
  <w:style w:type="paragraph" w:styleId="a4">
    <w:name w:val="No Spacing"/>
    <w:uiPriority w:val="1"/>
    <w:qFormat/>
    <w:rsid w:val="00A5245F"/>
  </w:style>
  <w:style w:type="paragraph" w:styleId="a5">
    <w:name w:val="Title"/>
    <w:basedOn w:val="a"/>
    <w:next w:val="a"/>
    <w:link w:val="a6"/>
    <w:uiPriority w:val="10"/>
    <w:qFormat/>
    <w:rsid w:val="00A524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524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5245F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A5245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5245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524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524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5245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5245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5245F"/>
  </w:style>
  <w:style w:type="paragraph" w:customStyle="1" w:styleId="Footer">
    <w:name w:val="Footer"/>
    <w:basedOn w:val="a"/>
    <w:link w:val="CaptionChar"/>
    <w:uiPriority w:val="99"/>
    <w:unhideWhenUsed/>
    <w:rsid w:val="00A5245F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A5245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524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5245F"/>
  </w:style>
  <w:style w:type="table" w:styleId="ab">
    <w:name w:val="Table Grid"/>
    <w:uiPriority w:val="59"/>
    <w:rsid w:val="00A524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524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524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5245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5245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5245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5245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524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524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524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524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524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524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524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5245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5245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5245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5245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5245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5245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5245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5245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5245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5245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5245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5245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5245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5245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5245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5245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5245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5245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5245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5245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5245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5245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5245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5245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5245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5245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5245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5245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5245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5245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5245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5245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5245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5245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5245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5245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524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5245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5245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5245F"/>
    <w:rPr>
      <w:sz w:val="18"/>
    </w:rPr>
  </w:style>
  <w:style w:type="character" w:styleId="af">
    <w:name w:val="footnote reference"/>
    <w:uiPriority w:val="99"/>
    <w:unhideWhenUsed/>
    <w:rsid w:val="00A5245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5245F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5245F"/>
    <w:rPr>
      <w:sz w:val="20"/>
    </w:rPr>
  </w:style>
  <w:style w:type="character" w:styleId="af2">
    <w:name w:val="endnote reference"/>
    <w:uiPriority w:val="99"/>
    <w:semiHidden/>
    <w:unhideWhenUsed/>
    <w:rsid w:val="00A5245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5245F"/>
    <w:pPr>
      <w:spacing w:after="57"/>
    </w:pPr>
  </w:style>
  <w:style w:type="paragraph" w:styleId="21">
    <w:name w:val="toc 2"/>
    <w:basedOn w:val="a"/>
    <w:next w:val="a"/>
    <w:uiPriority w:val="39"/>
    <w:unhideWhenUsed/>
    <w:rsid w:val="00A5245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5245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5245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5245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5245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5245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5245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5245F"/>
    <w:pPr>
      <w:spacing w:after="57"/>
      <w:ind w:left="2268"/>
    </w:pPr>
  </w:style>
  <w:style w:type="paragraph" w:styleId="af3">
    <w:name w:val="TOC Heading"/>
    <w:uiPriority w:val="39"/>
    <w:unhideWhenUsed/>
    <w:rsid w:val="00A5245F"/>
  </w:style>
  <w:style w:type="paragraph" w:styleId="af4">
    <w:name w:val="table of figures"/>
    <w:basedOn w:val="a"/>
    <w:next w:val="a"/>
    <w:uiPriority w:val="99"/>
    <w:unhideWhenUsed/>
    <w:rsid w:val="00A5245F"/>
  </w:style>
  <w:style w:type="paragraph" w:customStyle="1" w:styleId="ConsPlusNormal">
    <w:name w:val="ConsPlusNormal"/>
    <w:rsid w:val="00A5245F"/>
    <w:rPr>
      <w:rFonts w:ascii="Arial" w:eastAsia="Times New Roman" w:hAnsi="Arial" w:cs="Arial"/>
      <w:lang w:eastAsia="ru-RU"/>
    </w:rPr>
  </w:style>
  <w:style w:type="character" w:styleId="af5">
    <w:name w:val="annotation reference"/>
    <w:uiPriority w:val="99"/>
    <w:semiHidden/>
    <w:unhideWhenUsed/>
    <w:rsid w:val="00A5245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5245F"/>
    <w:rPr>
      <w:sz w:val="20"/>
      <w:szCs w:val="20"/>
      <w:lang w:val="en-US" w:eastAsia="en-US"/>
    </w:rPr>
  </w:style>
  <w:style w:type="character" w:customStyle="1" w:styleId="af7">
    <w:name w:val="Текст примечания Знак"/>
    <w:link w:val="af6"/>
    <w:uiPriority w:val="99"/>
    <w:semiHidden/>
    <w:rsid w:val="00A5245F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5245F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A5245F"/>
    <w:rPr>
      <w:rFonts w:ascii="Times New Roman" w:eastAsia="Times New Roman" w:hAnsi="Times New Roman"/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A5245F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sid w:val="00A524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1677</Words>
  <Characters>9564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Бойко</cp:lastModifiedBy>
  <cp:revision>2</cp:revision>
  <dcterms:created xsi:type="dcterms:W3CDTF">2024-05-07T11:54:00Z</dcterms:created>
  <dcterms:modified xsi:type="dcterms:W3CDTF">2024-05-07T11:54:00Z</dcterms:modified>
  <cp:version>917504</cp:version>
</cp:coreProperties>
</file>