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263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263D16" w:rsidRDefault="00263D16">
            <w:pPr>
              <w:pStyle w:val="ConsPlusTitlePage"/>
            </w:pPr>
            <w:r w:rsidRPr="00263D16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263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263D16" w:rsidRDefault="00263D16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 w:rsidRPr="00263D16">
              <w:rPr>
                <w:sz w:val="48"/>
                <w:szCs w:val="48"/>
              </w:rPr>
              <w:t>Постановление Правительства Ставропольского края от 14.07.2010 N 216-п</w:t>
            </w:r>
            <w:r w:rsidRPr="00263D16">
              <w:rPr>
                <w:sz w:val="48"/>
                <w:szCs w:val="48"/>
              </w:rPr>
              <w:br/>
              <w:t>(ред. от 29.03.2021)</w:t>
            </w:r>
            <w:r w:rsidRPr="00263D16">
              <w:rPr>
                <w:sz w:val="48"/>
                <w:szCs w:val="48"/>
              </w:rPr>
              <w:br/>
            </w:r>
            <w:r w:rsidRPr="00263D16">
              <w:rPr>
                <w:sz w:val="48"/>
                <w:szCs w:val="48"/>
              </w:rPr>
              <w:t>"Об утверждении Порядка проведения антикоррупционной экспертизы нормативных правовых актов и их проектов исполнительными органами государственной власти Ставропольского края, государственными органами Ставропольского края, образуемыми Губернатором Ставропо</w:t>
            </w:r>
            <w:r w:rsidRPr="00263D16">
              <w:rPr>
                <w:sz w:val="48"/>
                <w:szCs w:val="48"/>
              </w:rPr>
              <w:t xml:space="preserve">льского края или Правительством Ставропольского края, и аппаратом Правительства Ставропольского </w:t>
            </w:r>
            <w:bookmarkEnd w:id="0"/>
            <w:r w:rsidRPr="00263D16">
              <w:rPr>
                <w:sz w:val="48"/>
                <w:szCs w:val="48"/>
              </w:rPr>
              <w:t>края"</w:t>
            </w:r>
          </w:p>
        </w:tc>
      </w:tr>
      <w:tr w:rsidR="00000000" w:rsidRPr="00263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263D16" w:rsidRDefault="00263D16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263D16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263D16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263D1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263D1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263D16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263D16">
              <w:rPr>
                <w:sz w:val="28"/>
                <w:szCs w:val="28"/>
              </w:rPr>
              <w:br/>
            </w:r>
            <w:r w:rsidRPr="00263D16">
              <w:rPr>
                <w:sz w:val="28"/>
                <w:szCs w:val="28"/>
              </w:rPr>
              <w:br/>
              <w:t xml:space="preserve">Дата сохранения: </w:t>
            </w:r>
            <w:r w:rsidRPr="00263D16">
              <w:rPr>
                <w:sz w:val="28"/>
                <w:szCs w:val="28"/>
              </w:rPr>
              <w:t>26.12.2023</w:t>
            </w:r>
            <w:r w:rsidRPr="00263D16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63D1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63D16">
      <w:pPr>
        <w:pStyle w:val="ConsPlusNormal"/>
        <w:jc w:val="both"/>
        <w:outlineLvl w:val="0"/>
      </w:pPr>
    </w:p>
    <w:p w:rsidR="00000000" w:rsidRDefault="00263D16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000000" w:rsidRDefault="00263D16">
      <w:pPr>
        <w:pStyle w:val="ConsPlusTitle"/>
        <w:jc w:val="center"/>
      </w:pPr>
    </w:p>
    <w:p w:rsidR="00000000" w:rsidRDefault="00263D16">
      <w:pPr>
        <w:pStyle w:val="ConsPlusTitle"/>
        <w:jc w:val="center"/>
      </w:pPr>
      <w:r>
        <w:t>ПОСТАНОВЛЕНИЕ</w:t>
      </w:r>
    </w:p>
    <w:p w:rsidR="00000000" w:rsidRDefault="00263D16">
      <w:pPr>
        <w:pStyle w:val="ConsPlusTitle"/>
        <w:jc w:val="center"/>
      </w:pPr>
      <w:r>
        <w:t>от 14 июля 2010 г. N 216-п</w:t>
      </w:r>
    </w:p>
    <w:p w:rsidR="00000000" w:rsidRDefault="00263D16">
      <w:pPr>
        <w:pStyle w:val="ConsPlusTitle"/>
        <w:jc w:val="center"/>
      </w:pPr>
    </w:p>
    <w:p w:rsidR="00000000" w:rsidRDefault="00263D16">
      <w:pPr>
        <w:pStyle w:val="ConsPlusTitle"/>
        <w:jc w:val="center"/>
      </w:pPr>
      <w:r>
        <w:t>ОБ УТВЕРЖДЕНИИ ПОРЯДКА ПРОВЕДЕНИЯ АНТИКОРРУПЦИОННОЙ</w:t>
      </w:r>
    </w:p>
    <w:p w:rsidR="00000000" w:rsidRDefault="00263D16">
      <w:pPr>
        <w:pStyle w:val="ConsPlusTitle"/>
        <w:jc w:val="center"/>
      </w:pPr>
      <w:r>
        <w:t>ЭКСПЕРТИЗЫ НОРМАТИВНЫХ ПРАВОВЫХ АКТОВ И ИХ ПРОЕКТОВ</w:t>
      </w:r>
    </w:p>
    <w:p w:rsidR="00000000" w:rsidRDefault="00263D16">
      <w:pPr>
        <w:pStyle w:val="ConsPlusTitle"/>
        <w:jc w:val="center"/>
      </w:pPr>
      <w:r>
        <w:t>ИСПОЛНИТЕЛЬНЫМИ ОРГАНАМИ ГОСУДАРСТВЕННОЙ ВЛАСТИ</w:t>
      </w:r>
    </w:p>
    <w:p w:rsidR="00000000" w:rsidRDefault="00263D16">
      <w:pPr>
        <w:pStyle w:val="ConsPlusTitle"/>
        <w:jc w:val="center"/>
      </w:pPr>
      <w:r>
        <w:t>СТАВРОПОЛЬСКОГО КРАЯ, ГОСУДАРСТВЕННЫМИ ОРГАНАМИ</w:t>
      </w:r>
    </w:p>
    <w:p w:rsidR="00000000" w:rsidRDefault="00263D16">
      <w:pPr>
        <w:pStyle w:val="ConsPlusTitle"/>
        <w:jc w:val="center"/>
      </w:pPr>
      <w:r>
        <w:t>СТАВРОПОЛЬСК</w:t>
      </w:r>
      <w:r>
        <w:t>ОГО КРАЯ, ОБРАЗУЕМЫМИ ГУБЕРНАТОРОМ</w:t>
      </w:r>
    </w:p>
    <w:p w:rsidR="00000000" w:rsidRDefault="00263D16">
      <w:pPr>
        <w:pStyle w:val="ConsPlusTitle"/>
        <w:jc w:val="center"/>
      </w:pPr>
      <w:r>
        <w:t>СТАВРОПОЛЬСКОГО КРАЯ ИЛИ ПРАВИТЕЛЬСТВОМ</w:t>
      </w:r>
    </w:p>
    <w:p w:rsidR="00000000" w:rsidRDefault="00263D16">
      <w:pPr>
        <w:pStyle w:val="ConsPlusTitle"/>
        <w:jc w:val="center"/>
      </w:pPr>
      <w:r>
        <w:t>СТАВРОПОЛЬСКОГО КРАЯ, И АППАРАТОМ ПРАВИТЕЛЬСТВА</w:t>
      </w:r>
    </w:p>
    <w:p w:rsidR="00000000" w:rsidRDefault="00263D16">
      <w:pPr>
        <w:pStyle w:val="ConsPlusTitle"/>
        <w:jc w:val="center"/>
      </w:pPr>
      <w:r>
        <w:t>СТАВРОПОЛЬСКОГО КРАЯ</w:t>
      </w:r>
    </w:p>
    <w:p w:rsidR="00000000" w:rsidRDefault="00263D1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63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63D16" w:rsidRDefault="00263D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63D16" w:rsidRDefault="00263D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63D16" w:rsidRDefault="00263D16">
            <w:pPr>
              <w:pStyle w:val="ConsPlusNormal"/>
              <w:jc w:val="center"/>
              <w:rPr>
                <w:color w:val="392C69"/>
              </w:rPr>
            </w:pPr>
            <w:r w:rsidRPr="00263D16">
              <w:rPr>
                <w:color w:val="392C69"/>
              </w:rPr>
              <w:t>Список изменяющих документов</w:t>
            </w:r>
          </w:p>
          <w:p w:rsidR="00000000" w:rsidRPr="00263D16" w:rsidRDefault="00263D16">
            <w:pPr>
              <w:pStyle w:val="ConsPlusNormal"/>
              <w:jc w:val="center"/>
              <w:rPr>
                <w:color w:val="392C69"/>
              </w:rPr>
            </w:pPr>
            <w:r w:rsidRPr="00263D16"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Pr="00263D16" w:rsidRDefault="00263D16">
            <w:pPr>
              <w:pStyle w:val="ConsPlusNormal"/>
              <w:jc w:val="center"/>
              <w:rPr>
                <w:color w:val="392C69"/>
              </w:rPr>
            </w:pPr>
            <w:r w:rsidRPr="00263D16">
              <w:rPr>
                <w:color w:val="392C69"/>
              </w:rPr>
              <w:t xml:space="preserve">от 22.06.2011 </w:t>
            </w:r>
            <w:hyperlink r:id="rId9" w:history="1">
              <w:r w:rsidRPr="00263D16">
                <w:rPr>
                  <w:color w:val="0000FF"/>
                </w:rPr>
                <w:t>N 246-п</w:t>
              </w:r>
            </w:hyperlink>
            <w:r w:rsidRPr="00263D16">
              <w:rPr>
                <w:color w:val="392C69"/>
              </w:rPr>
              <w:t xml:space="preserve">, от 23.12.2013 </w:t>
            </w:r>
            <w:hyperlink r:id="rId10" w:history="1">
              <w:r w:rsidRPr="00263D16">
                <w:rPr>
                  <w:color w:val="0000FF"/>
                </w:rPr>
                <w:t>N 492-п</w:t>
              </w:r>
            </w:hyperlink>
            <w:r w:rsidRPr="00263D16">
              <w:rPr>
                <w:color w:val="392C69"/>
              </w:rPr>
              <w:t xml:space="preserve">, от 29.11.2017 </w:t>
            </w:r>
            <w:hyperlink r:id="rId11" w:history="1">
              <w:r w:rsidRPr="00263D16">
                <w:rPr>
                  <w:color w:val="0000FF"/>
                </w:rPr>
                <w:t>N 471-п</w:t>
              </w:r>
            </w:hyperlink>
            <w:r w:rsidRPr="00263D16">
              <w:rPr>
                <w:color w:val="392C69"/>
              </w:rPr>
              <w:t>,</w:t>
            </w:r>
          </w:p>
          <w:p w:rsidR="00000000" w:rsidRPr="00263D16" w:rsidRDefault="00263D16">
            <w:pPr>
              <w:pStyle w:val="ConsPlusNormal"/>
              <w:jc w:val="center"/>
              <w:rPr>
                <w:color w:val="392C69"/>
              </w:rPr>
            </w:pPr>
            <w:r w:rsidRPr="00263D16">
              <w:rPr>
                <w:color w:val="392C69"/>
              </w:rPr>
              <w:t xml:space="preserve">от 29.03.2021 </w:t>
            </w:r>
            <w:hyperlink r:id="rId12" w:history="1">
              <w:r w:rsidRPr="00263D16">
                <w:rPr>
                  <w:color w:val="0000FF"/>
                </w:rPr>
                <w:t>N 122-п</w:t>
              </w:r>
            </w:hyperlink>
            <w:r w:rsidRPr="00263D16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63D16" w:rsidRDefault="00263D1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"Об антикоррупционной экспертизе нормативных правовых актов и проектов нормативных право</w:t>
      </w:r>
      <w:r>
        <w:t xml:space="preserve">вых актов", </w:t>
      </w:r>
      <w:hyperlink r:id="rId14" w:history="1">
        <w:r>
          <w:rPr>
            <w:color w:val="0000FF"/>
          </w:rPr>
          <w:t>Закона</w:t>
        </w:r>
      </w:hyperlink>
      <w:r>
        <w:t xml:space="preserve"> Ставропольского края "О противодействии коррупции в Ставропольском крае" Правительство Ставропольского края постановляет: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40" w:tooltip="ПОРЯДОК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их проектов исполнительными органами государственной власти Ставропольского края, государственными органами Ставропольс</w:t>
      </w:r>
      <w:r>
        <w:t>кого края, образуемыми Губернатором Ставропольского края или Правительством Ставропольского края, и аппаратом Правительства Ставропольского края.</w:t>
      </w:r>
    </w:p>
    <w:p w:rsidR="00000000" w:rsidRDefault="00263D1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29.11.2017 N 471-п)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</w:t>
      </w:r>
      <w:r>
        <w:t>14 сентября 2009 г. N 233-п "Об утверждении Порядка проведения антикоррупционной экспертизы нормативных правовых актов (проектов нормативных правовых актов) Губернатора Ставропольского края, Правительства Ставропольского края, органов исполнительной власти</w:t>
      </w:r>
      <w:r>
        <w:t xml:space="preserve"> Ставропольского края в целях выявления в них коррупциогенных факторов и их последующего устранения".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3. Контроль за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Белолапенко Ю.В. и заместителя председателя Правительства Ставропольского</w:t>
      </w:r>
      <w:r>
        <w:t xml:space="preserve"> края Ушакова С.Д.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принятия.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jc w:val="right"/>
      </w:pPr>
      <w:r>
        <w:t>Губернатор</w:t>
      </w:r>
    </w:p>
    <w:p w:rsidR="00000000" w:rsidRDefault="00263D16">
      <w:pPr>
        <w:pStyle w:val="ConsPlusNormal"/>
        <w:jc w:val="right"/>
      </w:pPr>
      <w:r>
        <w:t>Ставропольского края</w:t>
      </w:r>
    </w:p>
    <w:p w:rsidR="00000000" w:rsidRDefault="00263D16">
      <w:pPr>
        <w:pStyle w:val="ConsPlusNormal"/>
        <w:jc w:val="right"/>
      </w:pPr>
      <w:r>
        <w:t>В.В.ГАЕВСКИЙ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jc w:val="right"/>
        <w:outlineLvl w:val="0"/>
      </w:pPr>
      <w:r>
        <w:t>Утвержден</w:t>
      </w:r>
    </w:p>
    <w:p w:rsidR="00000000" w:rsidRDefault="00263D16">
      <w:pPr>
        <w:pStyle w:val="ConsPlusNormal"/>
        <w:jc w:val="right"/>
      </w:pPr>
      <w:r>
        <w:t>постановлением</w:t>
      </w:r>
    </w:p>
    <w:p w:rsidR="00000000" w:rsidRDefault="00263D16">
      <w:pPr>
        <w:pStyle w:val="ConsPlusNormal"/>
        <w:jc w:val="right"/>
      </w:pPr>
      <w:r>
        <w:t>Правительства Ставропольского края</w:t>
      </w:r>
    </w:p>
    <w:p w:rsidR="00000000" w:rsidRDefault="00263D16">
      <w:pPr>
        <w:pStyle w:val="ConsPlusNormal"/>
        <w:jc w:val="right"/>
      </w:pPr>
      <w:r>
        <w:t>от 14 июля 2010 г. N 216-п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Title"/>
        <w:jc w:val="center"/>
      </w:pPr>
      <w:bookmarkStart w:id="1" w:name="Par40"/>
      <w:bookmarkEnd w:id="1"/>
      <w:r>
        <w:t>ПОРЯДОК</w:t>
      </w:r>
    </w:p>
    <w:p w:rsidR="00000000" w:rsidRDefault="00263D16">
      <w:pPr>
        <w:pStyle w:val="ConsPlusTitle"/>
        <w:jc w:val="center"/>
      </w:pPr>
      <w:r>
        <w:lastRenderedPageBreak/>
        <w:t>ПРОВЕДЕНИЯ АНТИК</w:t>
      </w:r>
      <w:r>
        <w:t>ОРРУПЦИОННОЙ ЭКСПЕРТИЗЫ НОРМАТИВНЫХ ПРАВОВЫХ</w:t>
      </w:r>
    </w:p>
    <w:p w:rsidR="00000000" w:rsidRDefault="00263D16">
      <w:pPr>
        <w:pStyle w:val="ConsPlusTitle"/>
        <w:jc w:val="center"/>
      </w:pPr>
      <w:r>
        <w:t>АКТОВ И ИХ ПРОЕКТОВ ИСПОЛНИТЕЛЬНЫМИ ОРГАНАМИ ГОСУДАРСТВЕННОЙ</w:t>
      </w:r>
    </w:p>
    <w:p w:rsidR="00000000" w:rsidRDefault="00263D16">
      <w:pPr>
        <w:pStyle w:val="ConsPlusTitle"/>
        <w:jc w:val="center"/>
      </w:pPr>
      <w:r>
        <w:t>ВЛАСТИ СТАВРОПОЛЬСКОГО КРАЯ, ГОСУДАРСТВЕННЫМИ ОРГАНАМИ</w:t>
      </w:r>
    </w:p>
    <w:p w:rsidR="00000000" w:rsidRDefault="00263D16">
      <w:pPr>
        <w:pStyle w:val="ConsPlusTitle"/>
        <w:jc w:val="center"/>
      </w:pPr>
      <w:r>
        <w:t>СТАВРОПОЛЬСКОГО КРАЯ, ОБРАЗУЕМЫМИ ГУБЕРНАТОРОМ</w:t>
      </w:r>
    </w:p>
    <w:p w:rsidR="00000000" w:rsidRDefault="00263D16">
      <w:pPr>
        <w:pStyle w:val="ConsPlusTitle"/>
        <w:jc w:val="center"/>
      </w:pPr>
      <w:r>
        <w:t>СТАВРОПОЛЬСКОГО КРАЯ ИЛИ ПРАВИТЕЛЬСТВОМ</w:t>
      </w:r>
    </w:p>
    <w:p w:rsidR="00000000" w:rsidRDefault="00263D16">
      <w:pPr>
        <w:pStyle w:val="ConsPlusTitle"/>
        <w:jc w:val="center"/>
      </w:pPr>
      <w:r>
        <w:t>СТАВРОПО</w:t>
      </w:r>
      <w:r>
        <w:t>ЛЬСКОГО КРАЯ, И АППАРАТОМ ПРАВИТЕЛЬСТВА</w:t>
      </w:r>
    </w:p>
    <w:p w:rsidR="00000000" w:rsidRDefault="00263D16">
      <w:pPr>
        <w:pStyle w:val="ConsPlusTitle"/>
        <w:jc w:val="center"/>
      </w:pPr>
      <w:r>
        <w:t>СТАВРОПОЛЬСКОГО КРАЯ</w:t>
      </w:r>
    </w:p>
    <w:p w:rsidR="00000000" w:rsidRDefault="00263D1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63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63D16" w:rsidRDefault="00263D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63D16" w:rsidRDefault="00263D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63D16" w:rsidRDefault="00263D16">
            <w:pPr>
              <w:pStyle w:val="ConsPlusNormal"/>
              <w:jc w:val="center"/>
              <w:rPr>
                <w:color w:val="392C69"/>
              </w:rPr>
            </w:pPr>
            <w:r w:rsidRPr="00263D16">
              <w:rPr>
                <w:color w:val="392C69"/>
              </w:rPr>
              <w:t>Список изменяющих документов</w:t>
            </w:r>
          </w:p>
          <w:p w:rsidR="00000000" w:rsidRPr="00263D16" w:rsidRDefault="00263D16">
            <w:pPr>
              <w:pStyle w:val="ConsPlusNormal"/>
              <w:jc w:val="center"/>
              <w:rPr>
                <w:color w:val="392C69"/>
              </w:rPr>
            </w:pPr>
            <w:r w:rsidRPr="00263D16"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Pr="00263D16" w:rsidRDefault="00263D16">
            <w:pPr>
              <w:pStyle w:val="ConsPlusNormal"/>
              <w:jc w:val="center"/>
              <w:rPr>
                <w:color w:val="392C69"/>
              </w:rPr>
            </w:pPr>
            <w:r w:rsidRPr="00263D16">
              <w:rPr>
                <w:color w:val="392C69"/>
              </w:rPr>
              <w:t xml:space="preserve">от 22.06.2011 </w:t>
            </w:r>
            <w:hyperlink r:id="rId17" w:history="1">
              <w:r w:rsidRPr="00263D16">
                <w:rPr>
                  <w:color w:val="0000FF"/>
                </w:rPr>
                <w:t>N 246-п</w:t>
              </w:r>
            </w:hyperlink>
            <w:r w:rsidRPr="00263D16">
              <w:rPr>
                <w:color w:val="392C69"/>
              </w:rPr>
              <w:t xml:space="preserve">, от 23.12.2013 </w:t>
            </w:r>
            <w:hyperlink r:id="rId18" w:history="1">
              <w:r w:rsidRPr="00263D16">
                <w:rPr>
                  <w:color w:val="0000FF"/>
                </w:rPr>
                <w:t>N 492-п</w:t>
              </w:r>
            </w:hyperlink>
            <w:r w:rsidRPr="00263D16">
              <w:rPr>
                <w:color w:val="392C69"/>
              </w:rPr>
              <w:t xml:space="preserve">, от 29.11.2017 </w:t>
            </w:r>
            <w:hyperlink r:id="rId19" w:history="1">
              <w:r w:rsidRPr="00263D16">
                <w:rPr>
                  <w:color w:val="0000FF"/>
                </w:rPr>
                <w:t>N 471-п</w:t>
              </w:r>
            </w:hyperlink>
            <w:r w:rsidRPr="00263D16">
              <w:rPr>
                <w:color w:val="392C69"/>
              </w:rPr>
              <w:t>,</w:t>
            </w:r>
          </w:p>
          <w:p w:rsidR="00000000" w:rsidRPr="00263D16" w:rsidRDefault="00263D16">
            <w:pPr>
              <w:pStyle w:val="ConsPlusNormal"/>
              <w:jc w:val="center"/>
              <w:rPr>
                <w:color w:val="392C69"/>
              </w:rPr>
            </w:pPr>
            <w:r w:rsidRPr="00263D16">
              <w:rPr>
                <w:color w:val="392C69"/>
              </w:rPr>
              <w:t xml:space="preserve">от 29.03.2021 </w:t>
            </w:r>
            <w:hyperlink r:id="rId20" w:history="1">
              <w:r w:rsidRPr="00263D16">
                <w:rPr>
                  <w:color w:val="0000FF"/>
                </w:rPr>
                <w:t>N 122-п</w:t>
              </w:r>
            </w:hyperlink>
            <w:r w:rsidRPr="00263D16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63D16" w:rsidRDefault="00263D1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63D16">
      <w:pPr>
        <w:pStyle w:val="ConsPlusNormal"/>
        <w:jc w:val="both"/>
      </w:pPr>
    </w:p>
    <w:p w:rsidR="00000000" w:rsidRDefault="00263D16">
      <w:pPr>
        <w:pStyle w:val="ConsPlusTitle"/>
        <w:jc w:val="center"/>
        <w:outlineLvl w:val="1"/>
      </w:pPr>
      <w:r>
        <w:t>I. Общие положения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ind w:firstLine="540"/>
        <w:jc w:val="both"/>
      </w:pPr>
      <w:r>
        <w:t>1. Настоящий Порядок устанавливает правила проведения антикоррупционной экспертизы нормативных правовых актов Ставропольского края и их проектов исполнительными органами государственной власти Ставропольского кр</w:t>
      </w:r>
      <w:r>
        <w:t>ая, государственными органами Ставропольского края, образуемыми Губернатором Ставропольского края или Правительством Ставропольского края, и аппаратом Правительства Ставропольского края в целях выявления в них положений, устанавливающих для правоприменител</w:t>
      </w:r>
      <w:r>
        <w:t>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</w:t>
      </w:r>
      <w:r>
        <w:t>ющих условия для проявления коррупции (далее - коррупциогенные факторы), и их последующего устранения (далее - антикоррупционная экспертиза).</w:t>
      </w:r>
    </w:p>
    <w:p w:rsidR="00000000" w:rsidRDefault="00263D1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29.11.2017 N 471-п)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2. Антикоррупционная экспертиза проводится в соответствии с Федеральны</w:t>
      </w:r>
      <w:r>
        <w:t xml:space="preserve">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актов", законами Ставропольского края "</w:t>
      </w:r>
      <w:hyperlink r:id="rId23" w:history="1">
        <w:r>
          <w:rPr>
            <w:color w:val="0000FF"/>
          </w:rPr>
          <w:t>О противодействии коррупции</w:t>
        </w:r>
      </w:hyperlink>
      <w:r>
        <w:t xml:space="preserve"> в Ставропольском крае", "</w:t>
      </w:r>
      <w:hyperlink r:id="rId24" w:history="1">
        <w:r>
          <w:rPr>
            <w:color w:val="0000FF"/>
          </w:rPr>
          <w:t>О порядке принятия законов</w:t>
        </w:r>
      </w:hyperlink>
      <w:r>
        <w:t xml:space="preserve"> Ставропольского края", методикой, определенной Правительством Российской Федерации, и настоящим Порядком.</w:t>
      </w:r>
    </w:p>
    <w:p w:rsidR="00000000" w:rsidRDefault="00263D16">
      <w:pPr>
        <w:pStyle w:val="ConsPlusNormal"/>
        <w:spacing w:before="200"/>
        <w:ind w:firstLine="540"/>
        <w:jc w:val="both"/>
      </w:pPr>
      <w:bookmarkStart w:id="2" w:name="Par58"/>
      <w:bookmarkEnd w:id="2"/>
      <w:r>
        <w:t>3. Антикоррупционная экспертиза проводится в отношении: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нормативных правовых актов Губернатора Ставропольского края (далее - Губернатор края) и их проектов;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нормативных правовых актов Правительства Ставропольского края (далее - Правительство края) и их проектов;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нормативных правовых актов органов исполнительной</w:t>
      </w:r>
      <w:r>
        <w:t xml:space="preserve"> власти Ставропольского края, государственных органов Ставропольского края, образуемых Губернатором Ставропольского края или Правительством Ставропольского края, (далее - органы исполнительной власти края) и их проектов;</w:t>
      </w:r>
    </w:p>
    <w:p w:rsidR="00000000" w:rsidRDefault="00263D1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29.11.2017 N 471-п)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проектов законов Ставропольского края, предлагаемых для внесения в порядке законодательной инициа</w:t>
      </w:r>
      <w:r>
        <w:t>тивы Губернатором края, Правительством края в Думу Ставропольского края (далее соответственно - законопроект Губернатора края, законопроект Правительства края, Дума края);</w:t>
      </w:r>
    </w:p>
    <w:p w:rsidR="00000000" w:rsidRDefault="00263D1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22.06.2011 N 246-п)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 xml:space="preserve">проектов законов Ставропольского края, поступивших на рассмотрение Губернатору края, в Правительство края из Думы края в соответствии со </w:t>
      </w:r>
      <w:hyperlink r:id="rId27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28" w:history="1">
        <w:r>
          <w:rPr>
            <w:color w:val="0000FF"/>
          </w:rPr>
          <w:t>8</w:t>
        </w:r>
      </w:hyperlink>
      <w:r>
        <w:t xml:space="preserve"> Закона Ставропольского</w:t>
      </w:r>
      <w:r>
        <w:t xml:space="preserve"> края "О порядке принятия законов Ставропольского края" (далее - законопроект Думы края).</w:t>
      </w:r>
    </w:p>
    <w:p w:rsidR="00000000" w:rsidRDefault="00263D1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</w:t>
      </w:r>
      <w:r>
        <w:t>края от 22.06.2011 N 246-п)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lastRenderedPageBreak/>
        <w:t xml:space="preserve">4. В отношении нормативных правовых актов Ставропольского края и их проектов, указанных в </w:t>
      </w:r>
      <w:hyperlink w:anchor="Par58" w:tooltip="3. Антикоррупционная экспертиза проводится в отношении:" w:history="1">
        <w:r>
          <w:rPr>
            <w:color w:val="0000FF"/>
          </w:rPr>
          <w:t>пункте 3</w:t>
        </w:r>
      </w:hyperlink>
      <w:r>
        <w:t xml:space="preserve"> настоящего Порядка, затрагивающих права, свобо</w:t>
      </w:r>
      <w:r>
        <w:t>ды и обязанности человека и гражданина, устанавливающих правовой статус организаций или имеющих межведомственный характер, может быть проведена независимая антикоррупционная экспертиза независимыми экспертами в порядке, предусмотренном нормативными правовы</w:t>
      </w:r>
      <w:r>
        <w:t>ми актами Российской Федерации, за счет их собственных средств (далее - независимая антикоррупционная экспертиза).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Title"/>
        <w:jc w:val="center"/>
        <w:outlineLvl w:val="1"/>
      </w:pPr>
      <w:r>
        <w:t>II. Порядок проведения антикоррупционной экспертизы проектов</w:t>
      </w:r>
    </w:p>
    <w:p w:rsidR="00000000" w:rsidRDefault="00263D16">
      <w:pPr>
        <w:pStyle w:val="ConsPlusTitle"/>
        <w:jc w:val="center"/>
      </w:pPr>
      <w:r>
        <w:t>нормативных правовых актов Губернатора края, проектов</w:t>
      </w:r>
    </w:p>
    <w:p w:rsidR="00000000" w:rsidRDefault="00263D16">
      <w:pPr>
        <w:pStyle w:val="ConsPlusTitle"/>
        <w:jc w:val="center"/>
      </w:pPr>
      <w:r>
        <w:t>нормативных правовых акто</w:t>
      </w:r>
      <w:r>
        <w:t>в Правительства края,</w:t>
      </w:r>
    </w:p>
    <w:p w:rsidR="00000000" w:rsidRDefault="00263D16">
      <w:pPr>
        <w:pStyle w:val="ConsPlusTitle"/>
        <w:jc w:val="center"/>
      </w:pPr>
      <w:r>
        <w:t>законопроектов Губернатора края, законопроектов</w:t>
      </w:r>
    </w:p>
    <w:p w:rsidR="00000000" w:rsidRDefault="00263D16">
      <w:pPr>
        <w:pStyle w:val="ConsPlusTitle"/>
        <w:jc w:val="center"/>
      </w:pPr>
      <w:r>
        <w:t>Правительства края, законопроектов Думы края</w:t>
      </w:r>
    </w:p>
    <w:p w:rsidR="00000000" w:rsidRDefault="00263D16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Ставропольского края</w:t>
      </w:r>
    </w:p>
    <w:p w:rsidR="00000000" w:rsidRDefault="00263D16">
      <w:pPr>
        <w:pStyle w:val="ConsPlusNormal"/>
        <w:jc w:val="center"/>
      </w:pPr>
      <w:r>
        <w:t>от 22.06.2011 N 246-п)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ind w:firstLine="540"/>
        <w:jc w:val="both"/>
      </w:pPr>
      <w:r>
        <w:t>5. Антикоррупционная экспертиза проводится одновременно с проведением юридической экспертизы в сроки, установленные для ее проведения законодательством Ставропольского края, за исключением проведения ан</w:t>
      </w:r>
      <w:r>
        <w:t>тикоррупционной экспертизы законопроектов Думы края, законопроектов, направленных Губернатором края, Правительством края для рассмотрения в органы исполнительной власти края, срок проведения которой устанавливается в пределах срока рассмотрения данных зако</w:t>
      </w:r>
      <w:r>
        <w:t>нопроектов Губернатором края.</w:t>
      </w:r>
    </w:p>
    <w:p w:rsidR="00000000" w:rsidRDefault="00263D1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22.06.2011 N 246-п)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Антикоррупционная экспертиза про</w:t>
      </w:r>
      <w:r>
        <w:t>водится: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государственно-правовым управлением Губернатора Ставропольского края и Правительства Ставропольского края (далее - правовое управление), юридическими службами (юрисконсультами) органов исполнительной власти края, осу</w:t>
      </w:r>
      <w:r>
        <w:t>ществляющих их разработку (далее - юридические службы), - в отношении проектов нормативных правовых актов Губернатора края, проектов нормативных правовых актов Правительства края;</w:t>
      </w:r>
    </w:p>
    <w:p w:rsidR="00000000" w:rsidRDefault="00263D1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23.12.2013 N 492-п)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правовым управлением, юридическими службами - в отношении законопроектов Губернатора края, законопроектов Правительства края, разработанны</w:t>
      </w:r>
      <w:r>
        <w:t>х структурными подразделениями аппарата Правительства края, органами исполнительной власти края, а также законопроектов Думы края, направленных Губернатором края, Правительством края в органы исполнительной власти края для рассмотрения;</w:t>
      </w:r>
    </w:p>
    <w:p w:rsidR="00000000" w:rsidRDefault="00263D1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22.06.2011 N 246-п)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юридическими службами - в отношении проектов нормативных правовых актов органов и</w:t>
      </w:r>
      <w:r>
        <w:t>сполнительной власти края.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 xml:space="preserve">6. При отсутствии в проектах нормативных правовых актов Ставропольского края, перечисленных в </w:t>
      </w:r>
      <w:hyperlink w:anchor="Par58" w:tooltip="3. Антикоррупционная экспертиза проводится в отношении:" w:history="1">
        <w:r>
          <w:rPr>
            <w:color w:val="0000FF"/>
          </w:rPr>
          <w:t>пункте 3</w:t>
        </w:r>
      </w:hyperlink>
      <w:r>
        <w:t xml:space="preserve"> настоящего Порядка, коррупциогенных факторо</w:t>
      </w:r>
      <w:r>
        <w:t>в правовым управлением, юридическими службами соответственно на проектах нормативных правовых актов Ставропольского края делается отметка "Антикоррупционная экспертиза проведена. Коррупциогенных факторов не выявлено".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7. Выявленные при проведении антикорру</w:t>
      </w:r>
      <w:r>
        <w:t>пционной экспертизы в проектах нормативных правовых актов Губернатора края, проектах нормативных правовых актов Правительства края, законопроектах Губернатора края, законопроектах Правительства края коррупциогенные факторы и способы их устранения отражаютс</w:t>
      </w:r>
      <w:r>
        <w:t>я в заключении, имеющем рекомендательный характер, подготавливаемом по итогам юридической экспертизы соответственно правовым управлением или юридическими службами (далее - заключение).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Выявленные при проведении антикоррупционной экспертизы законопроекта Ду</w:t>
      </w:r>
      <w:r>
        <w:t>мы края коррупциогенные факторы и способы их устранения отражаются в подготавливаемых в установленном порядке отзыве на него или в заключении Губернатора края на законопроект.</w:t>
      </w:r>
    </w:p>
    <w:p w:rsidR="00000000" w:rsidRDefault="00263D1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22.06.2011 N 246-п)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lastRenderedPageBreak/>
        <w:t>8. Заключение, подготовленное правовым управлением в отношении проекта нормативного правового акта Губернатора края, проекта нормативного прав</w:t>
      </w:r>
      <w:r>
        <w:t>ового акта Правительства края, законопроекта Губернатора края, законопроекта Правительства края, направляется для обязательного рассмотрения соответственно разработчику, ответственному за подготовку проекта нормативного правового акта Губернатора края, про</w:t>
      </w:r>
      <w:r>
        <w:t>екта нормативного правового акта Правительства края, законопроекта Губернатора края, законопроекта Правительства края (далее - разработчик).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Заключение, подготовленное юридической службой в отношении проекта нормативного правового акта Губернатора края, пр</w:t>
      </w:r>
      <w:r>
        <w:t>оекта нормативного правового акта Правительства края, законопроекта Губернатора края, законопроекта Правительства края, разработанного органом исполнительной власти края, представляется для обязательного рассмотрения руководителю данного органа, а также ра</w:t>
      </w:r>
      <w:r>
        <w:t>зработчику.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9. Разработчик устраняет положения, содержащие коррупциогенные факторы, указанные в заключении, на стадии доработки проекта нормативного правового акта Губернатора края, проекта нормативного правового акта Правительства края, законопроекта Губе</w:t>
      </w:r>
      <w:r>
        <w:t>рнатора края, законопроекта Правительства края.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В случае несогласия разработчика с заключением правового управления или юридической службы, подготовленным в соответствии с пунктом 7 настоящего Порядка, разработчик вносит разработанный им проект нормативног</w:t>
      </w:r>
      <w:r>
        <w:t xml:space="preserve">о правового акта Губернатора края, проект нормативного правового акта Правительства края, законопроекта Губернатора края, законопроекта Правительства края в порядке, определенном </w:t>
      </w:r>
      <w:hyperlink r:id="rId35" w:history="1">
        <w:r>
          <w:rPr>
            <w:color w:val="0000FF"/>
          </w:rPr>
          <w:t>Регламентом</w:t>
        </w:r>
      </w:hyperlink>
      <w:r>
        <w:t xml:space="preserve"> аппарата Правительства Ставропольского края, утвержденным постановлением Правительства Ставропольского края от 19 февраля 2008 г. N 20-п, и </w:t>
      </w:r>
      <w:hyperlink r:id="rId36" w:history="1">
        <w:r>
          <w:rPr>
            <w:color w:val="0000FF"/>
          </w:rPr>
          <w:t>Регламентом</w:t>
        </w:r>
      </w:hyperlink>
      <w:r>
        <w:t xml:space="preserve"> Правительства Ставропольского края, утвержденным постановлением Правительства Ставропольского края от 20 ноября 2013 г. N 419-п, с приложением к нему всех поступивших заключений и письменного возра</w:t>
      </w:r>
      <w:r>
        <w:t>жения с обоснованием своего несогласия на рассмотрение и принятие решения соответственно Губернатору края, в Правительство края.</w:t>
      </w:r>
    </w:p>
    <w:p w:rsidR="00000000" w:rsidRDefault="00263D1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Ставропольского края от 29.03.2021 N 122-п)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Title"/>
        <w:jc w:val="center"/>
        <w:outlineLvl w:val="1"/>
      </w:pPr>
      <w:r>
        <w:t>III. Порядок проведения антикоррупционной экспертизы</w:t>
      </w:r>
    </w:p>
    <w:p w:rsidR="00000000" w:rsidRDefault="00263D16">
      <w:pPr>
        <w:pStyle w:val="ConsPlusTitle"/>
        <w:jc w:val="center"/>
      </w:pPr>
      <w:r>
        <w:t>нормативных правовых актов Губернатора края, нормативных</w:t>
      </w:r>
    </w:p>
    <w:p w:rsidR="00000000" w:rsidRDefault="00263D16">
      <w:pPr>
        <w:pStyle w:val="ConsPlusTitle"/>
        <w:jc w:val="center"/>
      </w:pPr>
      <w:r>
        <w:t>правовых актов Правительства края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ind w:firstLine="540"/>
        <w:jc w:val="both"/>
      </w:pPr>
      <w:r>
        <w:t xml:space="preserve">10. В отношении нормативных правовых актов </w:t>
      </w:r>
      <w:r>
        <w:t>Губернатора края, нормативных правовых актов Правительства края антикоррупционная экспертиза проводится правовым управлением, юридическими службами при проведении мониторинга их применения.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11. Мониторинг применения нормативных правовых актов Губернатора к</w:t>
      </w:r>
      <w:r>
        <w:t>рая, нормативных правовых актов Правительства края проводится структурными подразделениями аппарата Правительства края, органами исполнительной власти края по вопросам, относящимся к их сфере деятельности, совместно с правовым управлением, юридическими слу</w:t>
      </w:r>
      <w:r>
        <w:t>жбами соответственно.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 xml:space="preserve">Мониторинг применения нормативных правовых актов Губернатора края, нормативных правовых актов Правительства края осуществляется в порядке, определенном </w:t>
      </w:r>
      <w:hyperlink r:id="rId38" w:history="1">
        <w:r>
          <w:rPr>
            <w:color w:val="0000FF"/>
          </w:rPr>
          <w:t>Положением</w:t>
        </w:r>
      </w:hyperlink>
      <w:r>
        <w:t xml:space="preserve"> о мониторинге законодательства Ставропольского края, утвержденным постановлением Губернатора Ставропольского края от 05 августа 2011 г. N 569, в соответствии с планом мониторинга законодательства Ставропольского к</w:t>
      </w:r>
      <w:r>
        <w:t>рая, ежегодно утверждаемым правовым актом Правительства Ставропольского края (далее - план мониторинга законодательства Ставропольского края).</w:t>
      </w:r>
    </w:p>
    <w:p w:rsidR="00000000" w:rsidRDefault="00263D1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29.03.2021 N 122-п)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 xml:space="preserve">Абзац утратил силу с 29.03.2021.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</w:t>
      </w:r>
      <w:r>
        <w:t>а Ставропольского края от 29.03.2021 N 122-п.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12. Структурные подразделения аппарата Правительства края, органы исполнительной власти края при выявлении ими коррупциогенных факторов в нормативном правовом акте Губернатора края, нормативном правовом акте Пр</w:t>
      </w:r>
      <w:r>
        <w:t xml:space="preserve">авительства края, относящемся к их сфере деятельности, в том числе не включенном в план мониторинга законодательства Ставропольского края, направляют в течение 5 рабочих </w:t>
      </w:r>
      <w:r>
        <w:lastRenderedPageBreak/>
        <w:t>дней со дня выявления коррупциогенных факторов в нормативном правовом акте Губернатора</w:t>
      </w:r>
      <w:r>
        <w:t xml:space="preserve"> края, нормативном правовом акте Правительства Ставропольского края соответствующую информацию в правовое управление, юридические службы соответственно для проведения антикоррупционной экспертизы нормативного правового акта Губернатора края, нормативного п</w:t>
      </w:r>
      <w:r>
        <w:t>равового акта Правительства края.</w:t>
      </w:r>
    </w:p>
    <w:p w:rsidR="00000000" w:rsidRDefault="00263D16">
      <w:pPr>
        <w:pStyle w:val="ConsPlusNormal"/>
        <w:jc w:val="both"/>
      </w:pPr>
      <w:r>
        <w:t xml:space="preserve">(в ред. постановлений Правительства Ставропольского края от 23.12.2013 </w:t>
      </w:r>
      <w:hyperlink r:id="rId41" w:history="1">
        <w:r>
          <w:rPr>
            <w:color w:val="0000FF"/>
          </w:rPr>
          <w:t>N 492-п</w:t>
        </w:r>
      </w:hyperlink>
      <w:r>
        <w:t xml:space="preserve">, от 29.03.2021 </w:t>
      </w:r>
      <w:hyperlink r:id="rId42" w:history="1">
        <w:r>
          <w:rPr>
            <w:color w:val="0000FF"/>
          </w:rPr>
          <w:t>N 122-п</w:t>
        </w:r>
      </w:hyperlink>
      <w:r>
        <w:t>)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Правовое управление, юридические службы проводят антикоррупционную экспертизу нормативного правового акта Губернатора края, нормативн</w:t>
      </w:r>
      <w:r>
        <w:t>ого правового акта Правительства края, по результатам которой, в случае подтверждения наличия в нем коррупциогенных факторов, готовят соответствующее заключение, направляемое правовым управлением, органами исполнительной власти края Губернатору края для пр</w:t>
      </w:r>
      <w:r>
        <w:t>инятия соответствующего решения.</w:t>
      </w:r>
    </w:p>
    <w:p w:rsidR="00000000" w:rsidRDefault="00263D16">
      <w:pPr>
        <w:pStyle w:val="ConsPlusNormal"/>
        <w:jc w:val="both"/>
      </w:pPr>
      <w:r>
        <w:t xml:space="preserve">(в ред. постановлений Правительства Ставропольского края от 22.06.2011 </w:t>
      </w:r>
      <w:hyperlink r:id="rId43" w:history="1">
        <w:r>
          <w:rPr>
            <w:color w:val="0000FF"/>
          </w:rPr>
          <w:t>N 246-п</w:t>
        </w:r>
      </w:hyperlink>
      <w:r>
        <w:t xml:space="preserve">, от 29.03.2021 </w:t>
      </w:r>
      <w:hyperlink r:id="rId44" w:history="1">
        <w:r>
          <w:rPr>
            <w:color w:val="0000FF"/>
          </w:rPr>
          <w:t>N 122-п</w:t>
        </w:r>
      </w:hyperlink>
      <w:r>
        <w:t>)</w:t>
      </w:r>
    </w:p>
    <w:p w:rsidR="00000000" w:rsidRDefault="00263D16">
      <w:pPr>
        <w:pStyle w:val="ConsPlusNonformat"/>
        <w:spacing w:before="200"/>
        <w:jc w:val="both"/>
      </w:pPr>
      <w:r>
        <w:t xml:space="preserve">      1</w:t>
      </w:r>
    </w:p>
    <w:p w:rsidR="00000000" w:rsidRDefault="00263D16">
      <w:pPr>
        <w:pStyle w:val="ConsPlusNonformat"/>
        <w:jc w:val="both"/>
      </w:pPr>
      <w:r>
        <w:t xml:space="preserve">    12 .   Утратил   силу   с  29.03.2021.  - 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 Правительства</w:t>
      </w:r>
    </w:p>
    <w:p w:rsidR="00000000" w:rsidRDefault="00263D16">
      <w:pPr>
        <w:pStyle w:val="ConsPlusNonformat"/>
        <w:jc w:val="both"/>
      </w:pPr>
      <w:r>
        <w:t>Ставропольского края от 29.03.2021 N 122-п.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Title"/>
        <w:jc w:val="center"/>
        <w:outlineLvl w:val="1"/>
      </w:pPr>
      <w:r>
        <w:t>IV. Порядок проведения антикоррупционной экспертизы</w:t>
      </w:r>
    </w:p>
    <w:p w:rsidR="00000000" w:rsidRDefault="00263D16">
      <w:pPr>
        <w:pStyle w:val="ConsPlusTitle"/>
        <w:jc w:val="center"/>
      </w:pPr>
      <w:r>
        <w:t>проектов нормативных правовых актов органов</w:t>
      </w:r>
    </w:p>
    <w:p w:rsidR="00000000" w:rsidRDefault="00263D16">
      <w:pPr>
        <w:pStyle w:val="ConsPlusTitle"/>
        <w:jc w:val="center"/>
      </w:pPr>
      <w:r>
        <w:t>исполнительной власти края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ind w:firstLine="540"/>
        <w:jc w:val="both"/>
      </w:pPr>
      <w:r>
        <w:t>13. Антикоррупционная экспертиза в от</w:t>
      </w:r>
      <w:r>
        <w:t>ношении проектов нормативных правовых актов органов исполнительной власти края проводится юридическими службами при проведении их юридической экспертизы в срок, установленный правовыми актами органов исполнительной власти края для ее проведения.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14. Выявле</w:t>
      </w:r>
      <w:r>
        <w:t>нные при проведении антикоррупционной экспертизы в проектах нормативных правовых актов органов исполнительной власти края коррупциогенные факторы и способы их устранения отражаются в заключении, подготавливаемом юридическими службами.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Заключение представля</w:t>
      </w:r>
      <w:r>
        <w:t>ется для обязательного рассмотрения руководителю данного органа исполнительной власти края, а также разработчику.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15. Разработчик устраняет положения, содержащие коррупциогенные факторы, указанные в заключении, на стадии доработки проекта нормативного прав</w:t>
      </w:r>
      <w:r>
        <w:t>ового акта органа исполнительной власти края.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В случае несогласия разработчика с заключением он вносит данный проект нормативного правового акта органа исполнительной власти края с приложением к нему заключения и письменного возражения с обоснованием своег</w:t>
      </w:r>
      <w:r>
        <w:t>о несогласия на рассмотрение и принятие решения руководителю органа исполнительной власти края.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Title"/>
        <w:jc w:val="center"/>
        <w:outlineLvl w:val="1"/>
      </w:pPr>
      <w:r>
        <w:t>V. Порядок проведения антикоррупционной экспертизы</w:t>
      </w:r>
    </w:p>
    <w:p w:rsidR="00000000" w:rsidRDefault="00263D16">
      <w:pPr>
        <w:pStyle w:val="ConsPlusTitle"/>
        <w:jc w:val="center"/>
      </w:pPr>
      <w:r>
        <w:t>нормативных правовых актов органов</w:t>
      </w:r>
    </w:p>
    <w:p w:rsidR="00000000" w:rsidRDefault="00263D16">
      <w:pPr>
        <w:pStyle w:val="ConsPlusTitle"/>
        <w:jc w:val="center"/>
      </w:pPr>
      <w:r>
        <w:t>исполнительной власти края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ind w:firstLine="540"/>
        <w:jc w:val="both"/>
      </w:pPr>
      <w:r>
        <w:t>16. В отношении нормативных правовых актов ор</w:t>
      </w:r>
      <w:r>
        <w:t>ганов исполнительной власти края антикоррупционная экспертиза проводится юридическими службами при проведении мониторинга их применения.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17. Мониторинг применения нормативных правовых актов органов исполнительной власти края осуществляется на основании еже</w:t>
      </w:r>
      <w:r>
        <w:t>годного плана мониторинга нормативных правовых актов соответствующего органа исполнительной власти края, утверждаемого правовым актом органа исполнительной власти края, в порядке, определяемом соответствующим органом исполнительной власти края (далее - пла</w:t>
      </w:r>
      <w:r>
        <w:t>н мониторинга актов органов исполнительной власти края).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 xml:space="preserve">18. При выявлении в нормативных правовых актах органов исполнительной власти края, в том числе </w:t>
      </w:r>
      <w:r>
        <w:lastRenderedPageBreak/>
        <w:t>не включенных в план мониторинга актов органов исполнительной власти края, коррупциогенных факторов по в</w:t>
      </w:r>
      <w:r>
        <w:t>опросам, относящимся к их сфере деятельности, информация о выявлении таких коррупциогенных факторов направляется в юридические службы для проведения антикоррупционной экспертизы нормативных правовых актов органов исполнительной власти края.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Юридические службы проводят антикоррупционную экспертизу нормативного правового акта органа исполнительной власти края, по результатам которой, в случае подтверждения наличия в нем коррупциогенных факторов, готовят соответствующее заключение и направляют е</w:t>
      </w:r>
      <w:r>
        <w:t>го руководителю органа исполнительной власти края для принятия соответствующего решения.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Title"/>
        <w:jc w:val="center"/>
        <w:outlineLvl w:val="1"/>
      </w:pPr>
      <w:r>
        <w:t>VI. Порядок размещения нормативных правовых актов</w:t>
      </w:r>
    </w:p>
    <w:p w:rsidR="00000000" w:rsidRDefault="00263D16">
      <w:pPr>
        <w:pStyle w:val="ConsPlusTitle"/>
        <w:jc w:val="center"/>
      </w:pPr>
      <w:r>
        <w:t>Ставропольского края и их проектов</w:t>
      </w:r>
    </w:p>
    <w:p w:rsidR="00000000" w:rsidRDefault="00263D16">
      <w:pPr>
        <w:pStyle w:val="ConsPlusTitle"/>
        <w:jc w:val="center"/>
      </w:pPr>
      <w:r>
        <w:t>в информационно-телекоммуникационной сети "Интернет"</w:t>
      </w:r>
    </w:p>
    <w:p w:rsidR="00000000" w:rsidRDefault="00263D16">
      <w:pPr>
        <w:pStyle w:val="ConsPlusTitle"/>
        <w:jc w:val="center"/>
      </w:pPr>
      <w:r>
        <w:t>для проведения их независимо</w:t>
      </w:r>
      <w:r>
        <w:t>й антикоррупционной экспертизы</w:t>
      </w:r>
    </w:p>
    <w:p w:rsidR="00000000" w:rsidRDefault="00263D16">
      <w:pPr>
        <w:pStyle w:val="ConsPlusNormal"/>
        <w:jc w:val="center"/>
      </w:pPr>
      <w:r>
        <w:t>(в ред. постановлений Правительства Ставропольского края</w:t>
      </w:r>
    </w:p>
    <w:p w:rsidR="00000000" w:rsidRDefault="00263D16">
      <w:pPr>
        <w:pStyle w:val="ConsPlusNormal"/>
        <w:jc w:val="center"/>
      </w:pPr>
      <w:r>
        <w:t xml:space="preserve">от 23.12.2013 </w:t>
      </w:r>
      <w:hyperlink r:id="rId46" w:history="1">
        <w:r>
          <w:rPr>
            <w:color w:val="0000FF"/>
          </w:rPr>
          <w:t>N 492-п</w:t>
        </w:r>
      </w:hyperlink>
      <w:r>
        <w:t xml:space="preserve">, от 29.11.2017 </w:t>
      </w:r>
      <w:hyperlink r:id="rId47" w:history="1">
        <w:r>
          <w:rPr>
            <w:color w:val="0000FF"/>
          </w:rPr>
          <w:t>N 471-п</w:t>
        </w:r>
      </w:hyperlink>
      <w:r>
        <w:t>)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ind w:firstLine="540"/>
        <w:jc w:val="both"/>
      </w:pPr>
      <w:r>
        <w:t xml:space="preserve">19. В целях обеспечения возможности проведения независимой антикоррупционной экспертизы проектов нормативных правовых актов Ставропольского края они </w:t>
      </w:r>
      <w:r>
        <w:t>размещаются на региональном интернет-портале проектов нормативных правовых актов Ставропольского края в информационно-телекоммуникационной сети "Интернет" по адресу: http://reestr.stavregion.ru (далее - Интернет-портал) в следующем порядке: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проекты нормати</w:t>
      </w:r>
      <w:r>
        <w:t>вных правовых актов Губернатора края, нормативных правовых актов Правительства края, подготовленные в аппарате Правительства края, - структурным подразделением аппарата Правительства края, являющимся разработчиком указанных проектов, в течение рабочего дня</w:t>
      </w:r>
      <w:r>
        <w:t>, соответствующего дню направления данных проектов на юридическую экспертизу в правовое управление, а в случае если указанные проекты подготовлены правовым управлением - дню направления данных проектов на лингвистическую экспертизу в управление делопроизво</w:t>
      </w:r>
      <w:r>
        <w:t>дства и архива аппарата Правительства края;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проекты нормативных правовых актов Губернатора края, нормативных правовых актов Правительства края, подготовленные органами исполнительной власти края, - органами исполнительной власти края, являющимися разработч</w:t>
      </w:r>
      <w:r>
        <w:t>иками указанных проектов, в течение рабочего дня, соответствующего дню направления данных проектов на юридическую экспертизу в правовое управление.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Проекты нормативных правовых актов органов исполнительной власти края в целях обеспечения возможности провед</w:t>
      </w:r>
      <w:r>
        <w:t>ения в отношении них независимой антикоррупционной экспертизы размещаются на Интернет-портале в порядке, определяемом руководителем соответствующего органа исполнительной власти края.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На Интернет-портале размещаются следующие сведения: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вид, заголовок, файл</w:t>
      </w:r>
      <w:r>
        <w:t xml:space="preserve"> текста проекта нормативного правового акта Ставропольского края;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файл текста пояснительной записки к проекту нормативного правового акта Ставропольского края;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дата начала и дата окончания приема заключений по результатам проведения независимой антикоррупц</w:t>
      </w:r>
      <w:r>
        <w:t>ионной экспертизы (далее - заключение о независимой антикоррупционной экспертизе);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форма заключения о независимой антикоррупционной экспертизе (письменный документ, электронный документ с электронной цифровой подписью);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способ направления заключения о неза</w:t>
      </w:r>
      <w:r>
        <w:t>висимой антикоррупционной экспертизе (почтовый адрес, адрес электронной почты в информационно-телекоммуникационной сети "Интернет");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информация о разработчике соответствующего проекта нормативного правового акта Ставропольского края (наименование органа ис</w:t>
      </w:r>
      <w:r>
        <w:t xml:space="preserve">полнительной власти края, структурного подразделения </w:t>
      </w:r>
      <w:r>
        <w:lastRenderedPageBreak/>
        <w:t>аппарата Правительства края);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результат проведения независимой антикоррупционной экспертизы.</w:t>
      </w:r>
    </w:p>
    <w:p w:rsidR="00000000" w:rsidRDefault="00263D16">
      <w:pPr>
        <w:pStyle w:val="ConsPlusNormal"/>
        <w:jc w:val="both"/>
      </w:pPr>
      <w:r>
        <w:t xml:space="preserve">(п. 19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29.11.2017 N 471-п)</w:t>
      </w:r>
    </w:p>
    <w:p w:rsidR="00000000" w:rsidRDefault="00263D16">
      <w:pPr>
        <w:pStyle w:val="ConsPlusNonformat"/>
        <w:spacing w:before="200"/>
        <w:jc w:val="both"/>
      </w:pPr>
      <w:r>
        <w:t xml:space="preserve">      1</w:t>
      </w:r>
    </w:p>
    <w:p w:rsidR="00000000" w:rsidRDefault="00263D16">
      <w:pPr>
        <w:pStyle w:val="ConsPlusNonformat"/>
        <w:jc w:val="both"/>
      </w:pPr>
      <w:bookmarkStart w:id="3" w:name="Par152"/>
      <w:bookmarkEnd w:id="3"/>
      <w:r>
        <w:t xml:space="preserve">    19 .   Проект   нормативного   правового   акта   Ставропольского  края</w:t>
      </w:r>
    </w:p>
    <w:p w:rsidR="00000000" w:rsidRDefault="00263D16">
      <w:pPr>
        <w:pStyle w:val="ConsPlusNonformat"/>
        <w:jc w:val="both"/>
      </w:pPr>
      <w:r>
        <w:t>размещается     на     Интернет-портале    для    проведения    независимой</w:t>
      </w:r>
    </w:p>
    <w:p w:rsidR="00000000" w:rsidRDefault="00263D16">
      <w:pPr>
        <w:pStyle w:val="ConsPlusNonformat"/>
        <w:jc w:val="both"/>
      </w:pPr>
      <w:r>
        <w:t>антикоррупционной экспертизы на 7 календарных дней.</w:t>
      </w:r>
    </w:p>
    <w:p w:rsidR="00000000" w:rsidRDefault="00263D16">
      <w:pPr>
        <w:pStyle w:val="ConsPlusNonformat"/>
        <w:jc w:val="both"/>
      </w:pPr>
      <w:r>
        <w:t xml:space="preserve">    Результат  проведения независимой антикоррупционной экспертизы подлежит</w:t>
      </w:r>
    </w:p>
    <w:p w:rsidR="00000000" w:rsidRDefault="00263D16">
      <w:pPr>
        <w:pStyle w:val="ConsPlusNonformat"/>
        <w:jc w:val="both"/>
      </w:pPr>
      <w:r>
        <w:t>размещению на Интернет-портале в течение 2 рабочих д</w:t>
      </w:r>
      <w:r>
        <w:t>ней по истечении срока,</w:t>
      </w:r>
    </w:p>
    <w:p w:rsidR="00000000" w:rsidRDefault="00263D16">
      <w:pPr>
        <w:pStyle w:val="ConsPlusNonformat"/>
        <w:jc w:val="both"/>
      </w:pPr>
      <w:r>
        <w:t xml:space="preserve">указанного в </w:t>
      </w:r>
      <w:hyperlink w:anchor="Par152" w:tooltip="    19 .   Проект   нормативного   правового   акта   Ставропольского  края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000000" w:rsidRDefault="00263D16">
      <w:pPr>
        <w:pStyle w:val="ConsPlusNonformat"/>
        <w:jc w:val="both"/>
      </w:pPr>
      <w:r>
        <w:t xml:space="preserve">(п.   19.1   введен  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  Правительства  Ставропольского  края</w:t>
      </w:r>
    </w:p>
    <w:p w:rsidR="00000000" w:rsidRDefault="00263D16">
      <w:pPr>
        <w:pStyle w:val="ConsPlusNonformat"/>
        <w:jc w:val="both"/>
      </w:pPr>
      <w:r>
        <w:t>от 29.11.2017 N 471-п)</w:t>
      </w:r>
    </w:p>
    <w:p w:rsidR="00000000" w:rsidRDefault="00263D16">
      <w:pPr>
        <w:pStyle w:val="ConsPlusNonformat"/>
        <w:jc w:val="both"/>
      </w:pPr>
      <w:r>
        <w:t xml:space="preserve">      2</w:t>
      </w:r>
    </w:p>
    <w:p w:rsidR="00000000" w:rsidRDefault="00263D16">
      <w:pPr>
        <w:pStyle w:val="ConsPlusNonformat"/>
        <w:jc w:val="both"/>
      </w:pPr>
      <w:r>
        <w:t xml:space="preserve">    19 .  Возможность  проведения  независимой антикоррупционной экспертизы</w:t>
      </w:r>
    </w:p>
    <w:p w:rsidR="00000000" w:rsidRDefault="00263D16">
      <w:pPr>
        <w:pStyle w:val="ConsPlusNonformat"/>
        <w:jc w:val="both"/>
      </w:pPr>
      <w:r>
        <w:t>нормативных  правовых актов Ставропольско</w:t>
      </w:r>
      <w:r>
        <w:t>го края обеспечивается посредством</w:t>
      </w:r>
    </w:p>
    <w:p w:rsidR="00000000" w:rsidRDefault="00263D16">
      <w:pPr>
        <w:pStyle w:val="ConsPlusNonformat"/>
        <w:jc w:val="both"/>
      </w:pPr>
      <w:r>
        <w:t>их  размещения  (опубликования)  на  "Официальном интернет-портале правовой</w:t>
      </w:r>
    </w:p>
    <w:p w:rsidR="00000000" w:rsidRDefault="00263D16">
      <w:pPr>
        <w:pStyle w:val="ConsPlusNonformat"/>
        <w:jc w:val="both"/>
      </w:pPr>
      <w:r>
        <w:t>информации"   (www.pravo.gov.ru)   и  (или)  "Официальном  интернет-портале</w:t>
      </w:r>
    </w:p>
    <w:p w:rsidR="00000000" w:rsidRDefault="00263D16">
      <w:pPr>
        <w:pStyle w:val="ConsPlusNonformat"/>
        <w:jc w:val="both"/>
      </w:pPr>
      <w:r>
        <w:t>правовой информации Ставропольского края" (www.pravo.stavregion.ru) и</w:t>
      </w:r>
      <w:r>
        <w:t xml:space="preserve"> (или)</w:t>
      </w:r>
    </w:p>
    <w:p w:rsidR="00000000" w:rsidRDefault="00263D16">
      <w:pPr>
        <w:pStyle w:val="ConsPlusNonformat"/>
        <w:jc w:val="both"/>
      </w:pPr>
      <w:r>
        <w:t>на  официальном  информационном  Интернет-портале  органов  государственной</w:t>
      </w:r>
    </w:p>
    <w:p w:rsidR="00000000" w:rsidRDefault="00263D16">
      <w:pPr>
        <w:pStyle w:val="ConsPlusNonformat"/>
        <w:jc w:val="both"/>
      </w:pPr>
      <w:r>
        <w:t>власти Ставропольского края.</w:t>
      </w:r>
    </w:p>
    <w:p w:rsidR="00000000" w:rsidRDefault="00263D16">
      <w:pPr>
        <w:pStyle w:val="ConsPlusNormal"/>
        <w:ind w:firstLine="540"/>
        <w:jc w:val="both"/>
      </w:pPr>
      <w:r>
        <w:t>Прием заключений о независимой антикоррупционной экспертизе нормативного правового акта Ставропольского края осуществляется в течение всего пери</w:t>
      </w:r>
      <w:r>
        <w:t>ода его действия со дня его размещения (опубликования) на "Официальном интернет-портале правовой информации" (www.pravo.gov.ru) и (или) "Официальном интернет-портале правовой информации Ставропольского края" (www.pravo.stavregion.ru) и (или) на официальном</w:t>
      </w:r>
      <w:r>
        <w:t xml:space="preserve"> информационном Интернет-портале органов государственной власти Ставропольского края.</w:t>
      </w:r>
    </w:p>
    <w:p w:rsidR="00000000" w:rsidRDefault="00263D16">
      <w:pPr>
        <w:pStyle w:val="ConsPlusNormal"/>
        <w:jc w:val="both"/>
      </w:pPr>
      <w:r>
        <w:t xml:space="preserve">(п. 19.2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</w:t>
      </w:r>
      <w:r>
        <w:t>кого края от 29.11.2017 N 471-п)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Title"/>
        <w:jc w:val="center"/>
        <w:outlineLvl w:val="1"/>
      </w:pPr>
      <w:r>
        <w:t>VII. Действия разработчика при получении заключения</w:t>
      </w:r>
    </w:p>
    <w:p w:rsidR="00000000" w:rsidRDefault="00263D16">
      <w:pPr>
        <w:pStyle w:val="ConsPlusTitle"/>
        <w:jc w:val="center"/>
      </w:pPr>
      <w:r>
        <w:t>о независимой антикоррупционной экспертизе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ind w:firstLine="540"/>
        <w:jc w:val="both"/>
      </w:pPr>
      <w:r>
        <w:t>20. Разработчик при получении заключения о независимой антикоррупционной экспертизе не позднее дня, следующего за днем окончан</w:t>
      </w:r>
      <w:r>
        <w:t>ия приема заключений о независимой антикоррупционной экспертизе, направляет его (нарочно, факсограммой) для сведения соответственно в правовое управление, юридическую службу, после чего в течение 30 календарных дней со дня его получения дает собственную оц</w:t>
      </w:r>
      <w:r>
        <w:t>енку фактам, изложенным в заключении о независимой антикоррупционной экспертизе.</w:t>
      </w:r>
    </w:p>
    <w:p w:rsidR="00000000" w:rsidRDefault="00263D16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</w:t>
      </w:r>
      <w:r>
        <w:t>3.12.2013 N 492-п)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21. Разработчик устраняет положения, содержащие коррупциогенные факторы, указанные в заключении о независимой антикоррупционной экспертизе, на стадии доработки соответствующего проекта нормативного правового акта Ставропольского края.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В случае несогласия разработчика с заключением о независимой антикоррупционной экспертизе он вносит данный проект нормативного правового акта Ставропольского края с приложением к нему заключения о независимой антикоррупционной экспертизе и письменного возр</w:t>
      </w:r>
      <w:r>
        <w:t>ажения с обоснованием своего несогласия на рассмотрение и принятие решения Губернатору края, в Правительство края, руководителю органа исполнительной власти края.</w:t>
      </w:r>
    </w:p>
    <w:p w:rsidR="00000000" w:rsidRDefault="00263D16">
      <w:pPr>
        <w:pStyle w:val="ConsPlusNormal"/>
        <w:spacing w:before="200"/>
        <w:ind w:firstLine="540"/>
        <w:jc w:val="both"/>
      </w:pPr>
      <w:r>
        <w:t>22. По результатам рассмотрения заключения о независимой антикоррупционной экспертизе граждан</w:t>
      </w:r>
      <w:r>
        <w:t>ину или организации, проводившим независимую антикоррупционную экспертизу, разработчиком в течение 5 рабочих дней со дня истечения срока для рассмотрения заключения о независимой антикоррупционной экспертизе направляется мотивированный ответ, за исключение</w:t>
      </w:r>
      <w:r>
        <w:t>м случаев, когда в заключении о независимой антикоррупционной экспертизе отсутствует предложение о способе устранения выявленных коррупциогенных факторов.</w:t>
      </w:r>
    </w:p>
    <w:p w:rsidR="00000000" w:rsidRDefault="00263D16">
      <w:pPr>
        <w:pStyle w:val="ConsPlusNormal"/>
        <w:jc w:val="both"/>
      </w:pPr>
      <w:r>
        <w:t xml:space="preserve">(п. 22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23.12.2013 N 492-п)</w:t>
      </w:r>
    </w:p>
    <w:p w:rsidR="00000000" w:rsidRDefault="00263D16">
      <w:pPr>
        <w:pStyle w:val="ConsPlusNormal"/>
        <w:jc w:val="both"/>
      </w:pPr>
    </w:p>
    <w:p w:rsidR="00000000" w:rsidRDefault="00263D16">
      <w:pPr>
        <w:pStyle w:val="ConsPlusNormal"/>
        <w:jc w:val="both"/>
      </w:pPr>
    </w:p>
    <w:p w:rsidR="00263D16" w:rsidRDefault="00263D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3D16">
      <w:headerReference w:type="default" r:id="rId53"/>
      <w:footerReference w:type="default" r:id="rId5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16" w:rsidRDefault="00263D16">
      <w:pPr>
        <w:spacing w:after="0" w:line="240" w:lineRule="auto"/>
      </w:pPr>
      <w:r>
        <w:separator/>
      </w:r>
    </w:p>
  </w:endnote>
  <w:endnote w:type="continuationSeparator" w:id="0">
    <w:p w:rsidR="00263D16" w:rsidRDefault="0026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3D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263D1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63D16" w:rsidRDefault="00263D1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263D16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63D16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63D16" w:rsidRDefault="00263D1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263D16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63D16" w:rsidRDefault="00263D16">
          <w:pPr>
            <w:pStyle w:val="ConsPlusNormal"/>
            <w:jc w:val="right"/>
            <w:rPr>
              <w:rFonts w:ascii="Tahoma" w:hAnsi="Tahoma" w:cs="Tahoma"/>
            </w:rPr>
          </w:pPr>
          <w:r w:rsidRPr="00263D16">
            <w:rPr>
              <w:rFonts w:ascii="Tahoma" w:hAnsi="Tahoma" w:cs="Tahoma"/>
            </w:rPr>
            <w:t xml:space="preserve">Страница </w:t>
          </w:r>
          <w:r w:rsidRPr="00263D16">
            <w:rPr>
              <w:rFonts w:ascii="Tahoma" w:hAnsi="Tahoma" w:cs="Tahoma"/>
            </w:rPr>
            <w:fldChar w:fldCharType="begin"/>
          </w:r>
          <w:r w:rsidRPr="00263D16">
            <w:rPr>
              <w:rFonts w:ascii="Tahoma" w:hAnsi="Tahoma" w:cs="Tahoma"/>
            </w:rPr>
            <w:instrText>\PAGE</w:instrText>
          </w:r>
          <w:r w:rsidR="00B7573C" w:rsidRPr="00263D16">
            <w:rPr>
              <w:rFonts w:ascii="Tahoma" w:hAnsi="Tahoma" w:cs="Tahoma"/>
            </w:rPr>
            <w:fldChar w:fldCharType="separate"/>
          </w:r>
          <w:r w:rsidR="00B7573C" w:rsidRPr="00263D16">
            <w:rPr>
              <w:rFonts w:ascii="Tahoma" w:hAnsi="Tahoma" w:cs="Tahoma"/>
              <w:noProof/>
            </w:rPr>
            <w:t>2</w:t>
          </w:r>
          <w:r w:rsidRPr="00263D16">
            <w:rPr>
              <w:rFonts w:ascii="Tahoma" w:hAnsi="Tahoma" w:cs="Tahoma"/>
            </w:rPr>
            <w:fldChar w:fldCharType="end"/>
          </w:r>
          <w:r w:rsidRPr="00263D16">
            <w:rPr>
              <w:rFonts w:ascii="Tahoma" w:hAnsi="Tahoma" w:cs="Tahoma"/>
            </w:rPr>
            <w:t xml:space="preserve"> из </w:t>
          </w:r>
          <w:r w:rsidRPr="00263D16">
            <w:rPr>
              <w:rFonts w:ascii="Tahoma" w:hAnsi="Tahoma" w:cs="Tahoma"/>
            </w:rPr>
            <w:fldChar w:fldCharType="begin"/>
          </w:r>
          <w:r w:rsidRPr="00263D16">
            <w:rPr>
              <w:rFonts w:ascii="Tahoma" w:hAnsi="Tahoma" w:cs="Tahoma"/>
            </w:rPr>
            <w:instrText>\NUMPAGES</w:instrText>
          </w:r>
          <w:r w:rsidR="00B7573C" w:rsidRPr="00263D16">
            <w:rPr>
              <w:rFonts w:ascii="Tahoma" w:hAnsi="Tahoma" w:cs="Tahoma"/>
            </w:rPr>
            <w:fldChar w:fldCharType="separate"/>
          </w:r>
          <w:r w:rsidR="00B7573C" w:rsidRPr="00263D16">
            <w:rPr>
              <w:rFonts w:ascii="Tahoma" w:hAnsi="Tahoma" w:cs="Tahoma"/>
              <w:noProof/>
            </w:rPr>
            <w:t>9</w:t>
          </w:r>
          <w:r w:rsidRPr="00263D16">
            <w:rPr>
              <w:rFonts w:ascii="Tahoma" w:hAnsi="Tahoma" w:cs="Tahoma"/>
            </w:rPr>
            <w:fldChar w:fldCharType="end"/>
          </w:r>
        </w:p>
      </w:tc>
    </w:tr>
  </w:tbl>
  <w:p w:rsidR="00000000" w:rsidRDefault="00263D1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16" w:rsidRDefault="00263D16">
      <w:pPr>
        <w:spacing w:after="0" w:line="240" w:lineRule="auto"/>
      </w:pPr>
      <w:r>
        <w:separator/>
      </w:r>
    </w:p>
  </w:footnote>
  <w:footnote w:type="continuationSeparator" w:id="0">
    <w:p w:rsidR="00263D16" w:rsidRDefault="0026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263D1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63D16" w:rsidRDefault="00263D1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63D16">
            <w:rPr>
              <w:rFonts w:ascii="Tahoma" w:hAnsi="Tahoma" w:cs="Tahoma"/>
              <w:sz w:val="16"/>
              <w:szCs w:val="16"/>
            </w:rPr>
            <w:t>Постановление Правительства Ставропольского края от 14.07.2010 N 216-п</w:t>
          </w:r>
          <w:r w:rsidRPr="00263D16">
            <w:rPr>
              <w:rFonts w:ascii="Tahoma" w:hAnsi="Tahoma" w:cs="Tahoma"/>
              <w:sz w:val="16"/>
              <w:szCs w:val="16"/>
            </w:rPr>
            <w:br/>
            <w:t>(ред. от 29.03.2021)</w:t>
          </w:r>
          <w:r w:rsidRPr="00263D16">
            <w:rPr>
              <w:rFonts w:ascii="Tahoma" w:hAnsi="Tahoma" w:cs="Tahoma"/>
              <w:sz w:val="16"/>
              <w:szCs w:val="16"/>
            </w:rPr>
            <w:br/>
            <w:t>"Об утверждении Порядка пров...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63D16" w:rsidRDefault="00263D1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263D16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63D1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63D16">
            <w:rPr>
              <w:rFonts w:ascii="Tahoma" w:hAnsi="Tahoma" w:cs="Tahoma"/>
              <w:sz w:val="18"/>
              <w:szCs w:val="18"/>
            </w:rPr>
            <w:br/>
          </w:r>
          <w:r w:rsidRPr="00263D16">
            <w:rPr>
              <w:rFonts w:ascii="Tahoma" w:hAnsi="Tahoma" w:cs="Tahoma"/>
              <w:sz w:val="16"/>
              <w:szCs w:val="16"/>
            </w:rPr>
            <w:t>Дата сохранения:</w:t>
          </w:r>
          <w:r w:rsidRPr="00263D16">
            <w:rPr>
              <w:rFonts w:ascii="Tahoma" w:hAnsi="Tahoma" w:cs="Tahoma"/>
              <w:sz w:val="16"/>
              <w:szCs w:val="16"/>
            </w:rPr>
            <w:t xml:space="preserve"> 26.12.2023</w:t>
          </w:r>
        </w:p>
      </w:tc>
    </w:tr>
  </w:tbl>
  <w:p w:rsidR="00000000" w:rsidRDefault="00263D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63D1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73C"/>
    <w:rsid w:val="00263D16"/>
    <w:rsid w:val="00B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3466&amp;date=26.12.2023&amp;dst=100022&amp;field=134" TargetMode="External"/><Relationship Id="rId18" Type="http://schemas.openxmlformats.org/officeDocument/2006/relationships/hyperlink" Target="https://login.consultant.ru/link/?req=doc&amp;base=RLAW077&amp;n=174207&amp;date=26.12.2023&amp;dst=100005&amp;field=134" TargetMode="External"/><Relationship Id="rId26" Type="http://schemas.openxmlformats.org/officeDocument/2006/relationships/hyperlink" Target="https://login.consultant.ru/link/?req=doc&amp;base=RLAW077&amp;n=174209&amp;date=26.12.2023&amp;dst=100026&amp;field=134" TargetMode="External"/><Relationship Id="rId39" Type="http://schemas.openxmlformats.org/officeDocument/2006/relationships/hyperlink" Target="https://login.consultant.ru/link/?req=doc&amp;base=RLAW077&amp;n=174145&amp;date=26.12.2023&amp;dst=100009&amp;field=134" TargetMode="External"/><Relationship Id="rId21" Type="http://schemas.openxmlformats.org/officeDocument/2006/relationships/hyperlink" Target="https://login.consultant.ru/link/?req=doc&amp;base=RLAW077&amp;n=126345&amp;date=26.12.2023&amp;dst=100016&amp;field=134" TargetMode="External"/><Relationship Id="rId34" Type="http://schemas.openxmlformats.org/officeDocument/2006/relationships/hyperlink" Target="https://login.consultant.ru/link/?req=doc&amp;base=RLAW077&amp;n=174209&amp;date=26.12.2023&amp;dst=100026&amp;field=134" TargetMode="External"/><Relationship Id="rId42" Type="http://schemas.openxmlformats.org/officeDocument/2006/relationships/hyperlink" Target="https://login.consultant.ru/link/?req=doc&amp;base=RLAW077&amp;n=174145&amp;date=26.12.2023&amp;dst=100013&amp;field=134" TargetMode="External"/><Relationship Id="rId47" Type="http://schemas.openxmlformats.org/officeDocument/2006/relationships/hyperlink" Target="https://login.consultant.ru/link/?req=doc&amp;base=RLAW077&amp;n=126345&amp;date=26.12.2023&amp;dst=100019&amp;field=134" TargetMode="External"/><Relationship Id="rId50" Type="http://schemas.openxmlformats.org/officeDocument/2006/relationships/hyperlink" Target="https://login.consultant.ru/link/?req=doc&amp;base=RLAW077&amp;n=126345&amp;date=26.12.2023&amp;dst=100036&amp;field=13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6969&amp;date=26.12.2023" TargetMode="External"/><Relationship Id="rId29" Type="http://schemas.openxmlformats.org/officeDocument/2006/relationships/hyperlink" Target="https://login.consultant.ru/link/?req=doc&amp;base=RLAW077&amp;n=174209&amp;date=26.12.2023&amp;dst=100026&amp;field=134" TargetMode="External"/><Relationship Id="rId11" Type="http://schemas.openxmlformats.org/officeDocument/2006/relationships/hyperlink" Target="https://login.consultant.ru/link/?req=doc&amp;base=RLAW077&amp;n=126345&amp;date=26.12.2023&amp;dst=100005&amp;field=134" TargetMode="External"/><Relationship Id="rId24" Type="http://schemas.openxmlformats.org/officeDocument/2006/relationships/hyperlink" Target="https://login.consultant.ru/link/?req=doc&amp;base=RLAW077&amp;n=191111&amp;date=26.12.2023&amp;dst=100250&amp;field=134" TargetMode="External"/><Relationship Id="rId32" Type="http://schemas.openxmlformats.org/officeDocument/2006/relationships/hyperlink" Target="https://login.consultant.ru/link/?req=doc&amp;base=RLAW077&amp;n=174207&amp;date=26.12.2023&amp;dst=100011&amp;field=134" TargetMode="External"/><Relationship Id="rId37" Type="http://schemas.openxmlformats.org/officeDocument/2006/relationships/hyperlink" Target="https://login.consultant.ru/link/?req=doc&amp;base=RLAW077&amp;n=174145&amp;date=26.12.2023&amp;dst=100006&amp;field=134" TargetMode="External"/><Relationship Id="rId40" Type="http://schemas.openxmlformats.org/officeDocument/2006/relationships/hyperlink" Target="https://login.consultant.ru/link/?req=doc&amp;base=RLAW077&amp;n=174145&amp;date=26.12.2023&amp;dst=100011&amp;field=134" TargetMode="External"/><Relationship Id="rId45" Type="http://schemas.openxmlformats.org/officeDocument/2006/relationships/hyperlink" Target="https://login.consultant.ru/link/?req=doc&amp;base=RLAW077&amp;n=174145&amp;date=26.12.2023&amp;dst=100015&amp;field=134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77&amp;n=174207&amp;date=26.12.2023&amp;dst=100005&amp;field=134" TargetMode="External"/><Relationship Id="rId19" Type="http://schemas.openxmlformats.org/officeDocument/2006/relationships/hyperlink" Target="https://login.consultant.ru/link/?req=doc&amp;base=RLAW077&amp;n=126345&amp;date=26.12.2023&amp;dst=100013&amp;field=134" TargetMode="External"/><Relationship Id="rId31" Type="http://schemas.openxmlformats.org/officeDocument/2006/relationships/hyperlink" Target="https://login.consultant.ru/link/?req=doc&amp;base=RLAW077&amp;n=174209&amp;date=26.12.2023&amp;dst=100026&amp;field=134" TargetMode="External"/><Relationship Id="rId44" Type="http://schemas.openxmlformats.org/officeDocument/2006/relationships/hyperlink" Target="https://login.consultant.ru/link/?req=doc&amp;base=RLAW077&amp;n=174145&amp;date=26.12.2023&amp;dst=100014&amp;field=134" TargetMode="External"/><Relationship Id="rId52" Type="http://schemas.openxmlformats.org/officeDocument/2006/relationships/hyperlink" Target="https://login.consultant.ru/link/?req=doc&amp;base=RLAW077&amp;n=174207&amp;date=26.12.2023&amp;dst=10002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174209&amp;date=26.12.2023&amp;dst=100025&amp;field=134" TargetMode="External"/><Relationship Id="rId14" Type="http://schemas.openxmlformats.org/officeDocument/2006/relationships/hyperlink" Target="https://login.consultant.ru/link/?req=doc&amp;base=RLAW077&amp;n=200655&amp;date=26.12.2023&amp;dst=100065&amp;field=134" TargetMode="External"/><Relationship Id="rId22" Type="http://schemas.openxmlformats.org/officeDocument/2006/relationships/hyperlink" Target="https://login.consultant.ru/link/?req=doc&amp;base=LAW&amp;n=433466&amp;date=26.12.2023&amp;dst=100022&amp;field=134" TargetMode="External"/><Relationship Id="rId27" Type="http://schemas.openxmlformats.org/officeDocument/2006/relationships/hyperlink" Target="https://login.consultant.ru/link/?req=doc&amp;base=RLAW077&amp;n=191111&amp;date=26.12.2023&amp;dst=100034&amp;field=134" TargetMode="External"/><Relationship Id="rId30" Type="http://schemas.openxmlformats.org/officeDocument/2006/relationships/hyperlink" Target="https://login.consultant.ru/link/?req=doc&amp;base=RLAW077&amp;n=174209&amp;date=26.12.2023&amp;dst=100026&amp;field=134" TargetMode="External"/><Relationship Id="rId35" Type="http://schemas.openxmlformats.org/officeDocument/2006/relationships/hyperlink" Target="https://login.consultant.ru/link/?req=doc&amp;base=RLAW077&amp;n=216149&amp;date=26.12.2023&amp;dst=101030&amp;field=134" TargetMode="External"/><Relationship Id="rId43" Type="http://schemas.openxmlformats.org/officeDocument/2006/relationships/hyperlink" Target="https://login.consultant.ru/link/?req=doc&amp;base=RLAW077&amp;n=174209&amp;date=26.12.2023&amp;dst=100028&amp;field=134" TargetMode="External"/><Relationship Id="rId48" Type="http://schemas.openxmlformats.org/officeDocument/2006/relationships/hyperlink" Target="https://login.consultant.ru/link/?req=doc&amp;base=RLAW077&amp;n=126345&amp;date=26.12.2023&amp;dst=100020&amp;field=13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77&amp;n=174207&amp;date=26.12.2023&amp;dst=10002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174145&amp;date=26.12.2023&amp;dst=100005&amp;field=134" TargetMode="External"/><Relationship Id="rId17" Type="http://schemas.openxmlformats.org/officeDocument/2006/relationships/hyperlink" Target="https://login.consultant.ru/link/?req=doc&amp;base=RLAW077&amp;n=174209&amp;date=26.12.2023&amp;dst=100025&amp;field=134" TargetMode="External"/><Relationship Id="rId25" Type="http://schemas.openxmlformats.org/officeDocument/2006/relationships/hyperlink" Target="https://login.consultant.ru/link/?req=doc&amp;base=RLAW077&amp;n=126345&amp;date=26.12.2023&amp;dst=100017&amp;field=134" TargetMode="External"/><Relationship Id="rId33" Type="http://schemas.openxmlformats.org/officeDocument/2006/relationships/hyperlink" Target="https://login.consultant.ru/link/?req=doc&amp;base=RLAW077&amp;n=174209&amp;date=26.12.2023&amp;dst=100026&amp;field=134" TargetMode="External"/><Relationship Id="rId38" Type="http://schemas.openxmlformats.org/officeDocument/2006/relationships/hyperlink" Target="https://login.consultant.ru/link/?req=doc&amp;base=RLAW077&amp;n=216395&amp;date=26.12.2023&amp;dst=100026&amp;field=134" TargetMode="External"/><Relationship Id="rId46" Type="http://schemas.openxmlformats.org/officeDocument/2006/relationships/hyperlink" Target="https://login.consultant.ru/link/?req=doc&amp;base=RLAW077&amp;n=174207&amp;date=26.12.2023&amp;dst=100017&amp;field=134" TargetMode="External"/><Relationship Id="rId20" Type="http://schemas.openxmlformats.org/officeDocument/2006/relationships/hyperlink" Target="https://login.consultant.ru/link/?req=doc&amp;base=RLAW077&amp;n=174145&amp;date=26.12.2023&amp;dst=100005&amp;field=134" TargetMode="External"/><Relationship Id="rId41" Type="http://schemas.openxmlformats.org/officeDocument/2006/relationships/hyperlink" Target="https://login.consultant.ru/link/?req=doc&amp;base=RLAW077&amp;n=174207&amp;date=26.12.2023&amp;dst=100013&amp;field=134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77&amp;n=126345&amp;date=26.12.2023&amp;dst=100012&amp;field=134" TargetMode="External"/><Relationship Id="rId23" Type="http://schemas.openxmlformats.org/officeDocument/2006/relationships/hyperlink" Target="https://login.consultant.ru/link/?req=doc&amp;base=RLAW077&amp;n=200655&amp;date=26.12.2023&amp;dst=100065&amp;field=134" TargetMode="External"/><Relationship Id="rId28" Type="http://schemas.openxmlformats.org/officeDocument/2006/relationships/hyperlink" Target="https://login.consultant.ru/link/?req=doc&amp;base=RLAW077&amp;n=191111&amp;date=26.12.2023&amp;dst=100044&amp;field=134" TargetMode="External"/><Relationship Id="rId36" Type="http://schemas.openxmlformats.org/officeDocument/2006/relationships/hyperlink" Target="https://login.consultant.ru/link/?req=doc&amp;base=RLAW077&amp;n=161114&amp;date=26.12.2023&amp;dst=100022&amp;field=134" TargetMode="External"/><Relationship Id="rId49" Type="http://schemas.openxmlformats.org/officeDocument/2006/relationships/hyperlink" Target="https://login.consultant.ru/link/?req=doc&amp;base=RLAW077&amp;n=126345&amp;date=26.12.2023&amp;dst=10003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4385</Words>
  <Characters>24998</Characters>
  <Application>Microsoft Office Word</Application>
  <DocSecurity>2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Ставропольского края от 14.07.2010 N 216-п(ред. от 29.03.2021)"Об утверждении Порядка проведения антикоррупционной экспертизы нормативных правовых актов и их проектов исполнительными органами государственной власти Ставропольск</vt:lpstr>
    </vt:vector>
  </TitlesOfParts>
  <Company>КонсультантПлюс Версия 4023.00.09</Company>
  <LinksUpToDate>false</LinksUpToDate>
  <CharactersWithSpaces>29325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14.07.2010 N 216-п(ред. от 29.03.2021)"Об утверждении Порядка проведения антикоррупционной экспертизы нормативных правовых актов и их проектов исполнительными органами государственной власти Ставропольск</dc:title>
  <dc:creator>RePack by Diakov</dc:creator>
  <cp:lastModifiedBy>RePack by Diakov</cp:lastModifiedBy>
  <cp:revision>2</cp:revision>
  <dcterms:created xsi:type="dcterms:W3CDTF">2024-01-12T06:37:00Z</dcterms:created>
  <dcterms:modified xsi:type="dcterms:W3CDTF">2024-01-12T06:37:00Z</dcterms:modified>
</cp:coreProperties>
</file>