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C2D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DF3">
        <w:rPr>
          <w:rFonts w:ascii="Times New Roman" w:hAnsi="Times New Roman" w:cs="Times New Roman"/>
          <w:b/>
          <w:bCs/>
          <w:sz w:val="28"/>
          <w:szCs w:val="28"/>
        </w:rPr>
        <w:t xml:space="preserve">ДУМА НЕФТЕКУМСКОГО ГОРОДСКОГО ОКРУГА </w:t>
      </w: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DF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DF3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DF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F2212" w:rsidRPr="001C2DF3" w:rsidRDefault="006F2212" w:rsidP="006F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5 октября 2021 года                      </w:t>
      </w:r>
      <w:proofErr w:type="gramStart"/>
      <w:r w:rsidRPr="001C2D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. Нефтекумск        </w:t>
      </w:r>
      <w:r w:rsidR="001C2D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DF3">
        <w:rPr>
          <w:rFonts w:ascii="Times New Roman" w:hAnsi="Times New Roman" w:cs="Times New Roman"/>
          <w:sz w:val="28"/>
          <w:szCs w:val="28"/>
        </w:rPr>
        <w:t xml:space="preserve">                                № 667</w:t>
      </w:r>
    </w:p>
    <w:p w:rsidR="006F2212" w:rsidRPr="001C2DF3" w:rsidRDefault="006F2212" w:rsidP="006F2212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bCs w:val="0"/>
          <w:color w:val="auto"/>
        </w:rPr>
        <w:t xml:space="preserve">Об утверждении </w:t>
      </w:r>
      <w:r w:rsidRPr="001C2DF3">
        <w:rPr>
          <w:rFonts w:ascii="Times New Roman" w:hAnsi="Times New Roman" w:cs="Times New Roman"/>
          <w:b w:val="0"/>
          <w:color w:val="auto"/>
        </w:rPr>
        <w:t>Положения о порядке сообщения лицами, замещающими должности муниципальной службы в аппарате Думы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2212" w:rsidRPr="001C2DF3" w:rsidRDefault="006F2212" w:rsidP="006F2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г. №</w:t>
      </w:r>
      <w:hyperlink r:id="rId5" w:history="1">
        <w:r w:rsidRPr="001C2DF3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1C2DF3">
        <w:rPr>
          <w:rFonts w:ascii="Times New Roman" w:hAnsi="Times New Roman" w:cs="Times New Roman"/>
          <w:sz w:val="28"/>
          <w:szCs w:val="28"/>
        </w:rPr>
        <w:t xml:space="preserve"> «О</w:t>
      </w:r>
    </w:p>
    <w:p w:rsidR="006F2212" w:rsidRPr="001C2DF3" w:rsidRDefault="006F2212" w:rsidP="006F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DF3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от 2 марта 2007 г. </w:t>
      </w:r>
      <w:hyperlink r:id="rId6" w:history="1">
        <w:r w:rsidRPr="001C2DF3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1C2DF3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Указом Президента Российской Федерации от 22 декабря 2015 г. </w:t>
      </w:r>
      <w:hyperlink r:id="rId7" w:history="1">
        <w:r w:rsidRPr="001C2DF3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Pr="001C2DF3">
        <w:rPr>
          <w:rFonts w:ascii="Times New Roman" w:hAnsi="Times New Roman" w:cs="Times New Roman"/>
          <w:sz w:val="28"/>
          <w:szCs w:val="28"/>
        </w:rPr>
        <w:t>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 w:rsidRPr="001C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DF3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DF3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Федерации»,</w:t>
      </w:r>
    </w:p>
    <w:p w:rsidR="006F2212" w:rsidRPr="001C2DF3" w:rsidRDefault="006F2212" w:rsidP="006F221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F3">
        <w:rPr>
          <w:rFonts w:ascii="Times New Roman" w:hAnsi="Times New Roman" w:cs="Times New Roman"/>
          <w:b w:val="0"/>
          <w:sz w:val="28"/>
          <w:szCs w:val="28"/>
        </w:rPr>
        <w:t>Дума Нефтекумского городского округа Ставропольского края</w:t>
      </w:r>
    </w:p>
    <w:p w:rsidR="006F2212" w:rsidRPr="001C2DF3" w:rsidRDefault="006F2212" w:rsidP="006F2212">
      <w:pPr>
        <w:pStyle w:val="21"/>
        <w:tabs>
          <w:tab w:val="left" w:pos="3548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РЕШИЛА: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1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ind w:left="567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>Утвердить Положение о порядке сообщения лицами, замещающими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>должности муниципальной службы в аппарате Думы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6F2212" w:rsidRPr="001C2DF3" w:rsidRDefault="006F2212" w:rsidP="006F2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2</w:t>
      </w:r>
    </w:p>
    <w:p w:rsidR="006F2212" w:rsidRPr="001C2DF3" w:rsidRDefault="006F2212" w:rsidP="006F2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D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6F2212" w:rsidRPr="001C2DF3" w:rsidRDefault="006F2212" w:rsidP="006F2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3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1C2DF3">
        <w:rPr>
          <w:rFonts w:ascii="Times New Roman" w:hAnsi="Times New Roman" w:cs="Times New Roman"/>
          <w:sz w:val="28"/>
        </w:rPr>
        <w:t>.</w:t>
      </w:r>
    </w:p>
    <w:p w:rsidR="006F2212" w:rsidRPr="001C2DF3" w:rsidRDefault="006F2212" w:rsidP="006F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F2212" w:rsidRPr="001C2DF3" w:rsidRDefault="006F2212" w:rsidP="006F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6F2212" w:rsidRPr="001C2DF3" w:rsidRDefault="006F2212" w:rsidP="006F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П.А. Лиманов</w:t>
      </w:r>
    </w:p>
    <w:p w:rsidR="006F2212" w:rsidRPr="001C2DF3" w:rsidRDefault="006F2212" w:rsidP="006F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6F2212" w:rsidRPr="001C2DF3" w:rsidRDefault="006F2212" w:rsidP="006F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F2212" w:rsidRPr="001C2DF3" w:rsidRDefault="006F2212" w:rsidP="006F2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Д.Н. Сокуренко</w:t>
      </w:r>
    </w:p>
    <w:p w:rsidR="006F2212" w:rsidRPr="001C2DF3" w:rsidRDefault="006F2212" w:rsidP="006F2212">
      <w:pPr>
        <w:pStyle w:val="ConsPlusNormal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6F2212" w:rsidRPr="001C2DF3" w:rsidSect="00484F6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F2212" w:rsidRPr="001C2DF3" w:rsidRDefault="006F2212" w:rsidP="006F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2212" w:rsidRPr="001C2DF3" w:rsidRDefault="006F2212" w:rsidP="006F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6F2212" w:rsidRPr="001C2DF3" w:rsidRDefault="006F2212" w:rsidP="006F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«Об утверждении </w:t>
      </w: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Положения о порядке сообщения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>лицами, замещающими должности муниципальной службы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аппарате Думы Нефтекумского городского округа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Ставропольского края о возникновении </w:t>
      </w:r>
      <w:proofErr w:type="gramStart"/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>личной</w:t>
      </w:r>
      <w:proofErr w:type="gramEnd"/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>заинтересованности при исполнении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должностных обязанностей, </w:t>
      </w:r>
      <w:proofErr w:type="gramStart"/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>которая</w:t>
      </w:r>
      <w:proofErr w:type="gramEnd"/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приводит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C2DF3">
        <w:rPr>
          <w:rFonts w:ascii="Times New Roman" w:hAnsi="Times New Roman" w:cs="Times New Roman"/>
          <w:b w:val="0"/>
          <w:color w:val="auto"/>
          <w:sz w:val="24"/>
          <w:szCs w:val="24"/>
        </w:rPr>
        <w:t>или может привести к конфликту интересов»</w:t>
      </w:r>
    </w:p>
    <w:p w:rsidR="006F2212" w:rsidRPr="001C2DF3" w:rsidRDefault="006F2212" w:rsidP="006F22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122"/>
      <w:bookmarkEnd w:id="0"/>
    </w:p>
    <w:p w:rsidR="006F2212" w:rsidRPr="001C2DF3" w:rsidRDefault="006F2212" w:rsidP="006F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ПОЛОЖЕНИЕ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1C2DF3">
        <w:rPr>
          <w:rFonts w:ascii="Times New Roman" w:hAnsi="Times New Roman" w:cs="Times New Roman"/>
          <w:color w:val="auto"/>
        </w:rPr>
        <w:t>о порядке сообщения лицами, замещающими должности муниципальной службы в аппарате Думы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2212" w:rsidRPr="001C2DF3" w:rsidRDefault="006F2212" w:rsidP="006F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1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лицами, замещающими должности муниципальной службы в аппарате Думы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муниципальные служащие).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2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bookmarkStart w:id="1" w:name="P133"/>
      <w:bookmarkEnd w:id="1"/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3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1. Муниципальные служащие направляют уведомления председателю Думы</w:t>
      </w:r>
    </w:p>
    <w:p w:rsidR="006F2212" w:rsidRPr="001C2DF3" w:rsidRDefault="006F2212" w:rsidP="006F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по форме согласно </w:t>
      </w:r>
      <w:hyperlink w:anchor="P179" w:history="1">
        <w:r w:rsidRPr="001C2DF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1C2DF3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2. Уведомления передаются в комиссию по соблюдению требований к служебному поведению муниципальных служащих и урегулированию конфликта интересов аппарата Думы Нефтекумского городского округа Ставропольского края, утверждаемая распоряжением председателя Думы Нефтекумского городского округа Ставропольского края (далее - комиссия).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1C2DF3">
        <w:rPr>
          <w:rFonts w:ascii="Times New Roman" w:hAnsi="Times New Roman" w:cs="Times New Roman"/>
          <w:sz w:val="28"/>
          <w:szCs w:val="28"/>
        </w:rPr>
        <w:lastRenderedPageBreak/>
        <w:t>3. Уведомления подлежат предварительному рассмотрению должностными лицами Думы Нефтекумского городского округа Ставропольского края.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proofErr w:type="gramStart"/>
      <w:r w:rsidRPr="001C2DF3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должностные лица Думы Нефтекумского городского округа Ставропольского края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иные государственные органы, органы местного самоуправления и заинтересованные организации.</w:t>
      </w:r>
      <w:proofErr w:type="gramEnd"/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4. По результатам предварительного рассмотрения уведомлений должностными лицами Думы Нефтекумского городского округа Ставропольского края подготавливается мотивированное заключение на каждое из них.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Думы Нефтекумского городского округа Ставропольского края в течение семи рабочих дней со дня поступления уведомлений.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1C2DF3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</w:hyperlink>
      <w:r w:rsidRPr="001C2DF3">
        <w:rPr>
          <w:rFonts w:ascii="Times New Roman" w:hAnsi="Times New Roman" w:cs="Times New Roman"/>
          <w:sz w:val="28"/>
          <w:szCs w:val="28"/>
        </w:rPr>
        <w:t>части 3 настоящей статьи, уведомления, заключения и другие материалы представляются председателю Думы Нефтекумского городского округа Ставропольского края в течение 45 дней со дня поступления уведомлений. Указанный срок может быть продлен, но не более чем на 30 дней.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1C2DF3">
        <w:rPr>
          <w:b/>
          <w:sz w:val="28"/>
          <w:szCs w:val="28"/>
        </w:rPr>
        <w:t>Статья 4</w:t>
      </w:r>
    </w:p>
    <w:p w:rsidR="006F2212" w:rsidRPr="001C2DF3" w:rsidRDefault="006F2212" w:rsidP="006F2212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1. Комиссией по результатам рассмотрения уведомлений принимается одно из следующих решений: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1C2DF3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1C2DF3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2. В случае принятия комиссией решения, предусмотренного </w:t>
      </w:r>
      <w:hyperlink w:anchor="P148" w:history="1">
        <w:r w:rsidRPr="001C2DF3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</w:hyperlink>
      <w:r w:rsidRPr="001C2DF3">
        <w:rPr>
          <w:rFonts w:ascii="Times New Roman" w:hAnsi="Times New Roman" w:cs="Times New Roman"/>
          <w:sz w:val="28"/>
          <w:szCs w:val="28"/>
        </w:rPr>
        <w:t>части 1 настоящей статьи, в соответствии с законодательством Российской Федерации председатель Думы Нефтекумского городского округа Ставропольского края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F2212" w:rsidRPr="001C2DF3" w:rsidRDefault="006F2212" w:rsidP="006F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3. В случае принятия комиссией решений, предусмотренных </w:t>
      </w:r>
      <w:hyperlink w:anchor="P148" w:history="1">
        <w:r w:rsidRPr="001C2DF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1C2DF3">
        <w:rPr>
          <w:rFonts w:ascii="Times New Roman" w:hAnsi="Times New Roman" w:cs="Times New Roman"/>
          <w:sz w:val="28"/>
          <w:szCs w:val="28"/>
        </w:rPr>
        <w:t>2 и 3 части 1 настоящей статьи, комиссия представляет доклад председателю Думы Нефтекумского городского округа Ставропольского края для применения конкретной меры ответственности.</w:t>
      </w: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2212" w:rsidRPr="001C2DF3" w:rsidRDefault="006F2212" w:rsidP="006F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bCs w:val="0"/>
          <w:color w:val="auto"/>
        </w:rPr>
        <w:t xml:space="preserve">к </w:t>
      </w:r>
      <w:r w:rsidRPr="001C2DF3">
        <w:rPr>
          <w:rFonts w:ascii="Times New Roman" w:hAnsi="Times New Roman" w:cs="Times New Roman"/>
          <w:b w:val="0"/>
          <w:color w:val="auto"/>
        </w:rPr>
        <w:t xml:space="preserve">Положению о порядке сообщения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>лицами, замещающими должности муниципальной службы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 xml:space="preserve">в аппарате Думы Нефтекумского городского округа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 xml:space="preserve">Ставропольского края о возникновении </w:t>
      </w:r>
      <w:proofErr w:type="gramStart"/>
      <w:r w:rsidRPr="001C2DF3">
        <w:rPr>
          <w:rFonts w:ascii="Times New Roman" w:hAnsi="Times New Roman" w:cs="Times New Roman"/>
          <w:b w:val="0"/>
          <w:color w:val="auto"/>
        </w:rPr>
        <w:t>личной</w:t>
      </w:r>
      <w:proofErr w:type="gramEnd"/>
      <w:r w:rsidRPr="001C2DF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>заинтересованности при исполнении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 xml:space="preserve"> должностных обязанностей, </w:t>
      </w:r>
      <w:proofErr w:type="gramStart"/>
      <w:r w:rsidRPr="001C2DF3">
        <w:rPr>
          <w:rFonts w:ascii="Times New Roman" w:hAnsi="Times New Roman" w:cs="Times New Roman"/>
          <w:b w:val="0"/>
          <w:color w:val="auto"/>
        </w:rPr>
        <w:t>которая</w:t>
      </w:r>
      <w:proofErr w:type="gramEnd"/>
      <w:r w:rsidRPr="001C2DF3">
        <w:rPr>
          <w:rFonts w:ascii="Times New Roman" w:hAnsi="Times New Roman" w:cs="Times New Roman"/>
          <w:b w:val="0"/>
          <w:color w:val="auto"/>
        </w:rPr>
        <w:t xml:space="preserve"> приводит </w:t>
      </w:r>
    </w:p>
    <w:p w:rsidR="006F2212" w:rsidRPr="001C2DF3" w:rsidRDefault="006F2212" w:rsidP="006F2212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1C2DF3">
        <w:rPr>
          <w:rFonts w:ascii="Times New Roman" w:hAnsi="Times New Roman" w:cs="Times New Roman"/>
          <w:b w:val="0"/>
          <w:color w:val="auto"/>
        </w:rPr>
        <w:t>или может привести к конфликту интересов</w:t>
      </w:r>
    </w:p>
    <w:p w:rsidR="006F2212" w:rsidRPr="001C2DF3" w:rsidRDefault="006F2212" w:rsidP="006F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2212" w:rsidRPr="001C2DF3" w:rsidRDefault="006F2212" w:rsidP="006F2212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Председателю Думы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4"/>
          <w:szCs w:val="24"/>
        </w:rPr>
        <w:t>(Ф.И.О.)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 w:rsidRPr="001C2DF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2212" w:rsidRPr="001C2DF3" w:rsidRDefault="006F2212" w:rsidP="006F2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F2212" w:rsidRPr="001C2DF3" w:rsidRDefault="006F2212" w:rsidP="006F2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C2DF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6F2212" w:rsidRPr="001C2DF3" w:rsidRDefault="006F2212" w:rsidP="006F2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proofErr w:type="gramStart"/>
      <w:r w:rsidRPr="001C2DF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1C2DF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2DF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</w:t>
      </w:r>
      <w:r w:rsidRPr="001C2DF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C2DF3">
        <w:rPr>
          <w:rFonts w:ascii="Times New Roman" w:hAnsi="Times New Roman" w:cs="Times New Roman"/>
          <w:sz w:val="28"/>
          <w:szCs w:val="28"/>
        </w:rPr>
        <w:t>.</w:t>
      </w:r>
    </w:p>
    <w:p w:rsidR="006F2212" w:rsidRPr="001C2DF3" w:rsidRDefault="006F2212" w:rsidP="006F22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заинтересованности:_____________________________________________________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F2212" w:rsidRPr="001C2DF3" w:rsidRDefault="006F2212" w:rsidP="006F22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повлиять личная заинтересованность:______________________________________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F2212" w:rsidRPr="001C2DF3" w:rsidRDefault="006F2212" w:rsidP="006F22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интересов:_____________________________________________________________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F2212" w:rsidRPr="001C2DF3" w:rsidRDefault="006F2212" w:rsidP="006F221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DF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урегулированию конфликта интересов при рассмотрении настоящего уведомления </w:t>
      </w:r>
      <w:r w:rsidRPr="001C2D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2D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C2DF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212" w:rsidRPr="001C2DF3" w:rsidRDefault="006F2212" w:rsidP="006F2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DF3">
        <w:rPr>
          <w:rFonts w:ascii="Times New Roman" w:hAnsi="Times New Roman" w:cs="Times New Roman"/>
          <w:sz w:val="28"/>
          <w:szCs w:val="28"/>
        </w:rPr>
        <w:t>"__" ___________ 20__ г. _________________________ _____________________</w:t>
      </w:r>
    </w:p>
    <w:p w:rsidR="006F2212" w:rsidRPr="001C2DF3" w:rsidRDefault="006F2212" w:rsidP="006F22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2DF3">
        <w:rPr>
          <w:rFonts w:ascii="Times New Roman" w:hAnsi="Times New Roman" w:cs="Times New Roman"/>
          <w:sz w:val="24"/>
          <w:szCs w:val="24"/>
        </w:rPr>
        <w:t>(подпись лица,                            (расшифровка подписи)</w:t>
      </w:r>
      <w:proofErr w:type="gramEnd"/>
    </w:p>
    <w:p w:rsidR="006F2212" w:rsidRPr="001C2DF3" w:rsidRDefault="006F2212" w:rsidP="006F2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2DF3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1C2DF3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6F2212" w:rsidRPr="001C2DF3" w:rsidRDefault="006F2212" w:rsidP="006F2212">
      <w:pPr>
        <w:spacing w:line="240" w:lineRule="auto"/>
        <w:rPr>
          <w:rFonts w:ascii="Times New Roman" w:hAnsi="Times New Roman" w:cs="Times New Roman"/>
        </w:rPr>
      </w:pPr>
    </w:p>
    <w:p w:rsidR="007E4565" w:rsidRPr="001C2DF3" w:rsidRDefault="007E4565" w:rsidP="006F2212">
      <w:pPr>
        <w:spacing w:line="240" w:lineRule="auto"/>
        <w:rPr>
          <w:rFonts w:ascii="Times New Roman" w:hAnsi="Times New Roman" w:cs="Times New Roman"/>
        </w:rPr>
      </w:pPr>
    </w:p>
    <w:sectPr w:rsidR="007E4565" w:rsidRPr="001C2DF3" w:rsidSect="000544E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6F2212"/>
    <w:rsid w:val="001C2DF3"/>
    <w:rsid w:val="006F2212"/>
    <w:rsid w:val="007E4565"/>
    <w:rsid w:val="008035EF"/>
    <w:rsid w:val="00BF115D"/>
    <w:rsid w:val="00F6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3">
    <w:name w:val="index heading"/>
    <w:basedOn w:val="a"/>
    <w:qFormat/>
    <w:rsid w:val="00BF115D"/>
    <w:pPr>
      <w:suppressLineNumbers/>
    </w:pPr>
    <w:rPr>
      <w:rFonts w:eastAsiaTheme="minorHAnsi" w:cs="Lucida Sans"/>
      <w:lang w:eastAsia="en-U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eastAsiaTheme="minorHAnsi" w:cs="Lucida Sans"/>
      <w:i/>
      <w:iCs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  <w:rPr>
      <w:rFonts w:eastAsiaTheme="minorHAnsi"/>
      <w:lang w:eastAsia="en-US"/>
    </w:r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22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22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2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6F22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F2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58699AF5B23B802C184A7CCD8A46F94F07B012457B7D56274C2BFF21427CB29E9702A1B73C66D5v8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8699AF5B23B802C184A7CCD8A46F94F06B61040787D56274C2BFF21427CB29E9702A1B73C64D3v8V4K" TargetMode="External"/><Relationship Id="rId5" Type="http://schemas.openxmlformats.org/officeDocument/2006/relationships/hyperlink" Target="consultantplus://offline/ref=A858699AF5B23B802C184A7CCD8A46F94F06B610407C7D56274C2BFF21427CB29E9702A6vBVE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Duma</cp:lastModifiedBy>
  <cp:revision>3</cp:revision>
  <cp:lastPrinted>2021-10-12T05:36:00Z</cp:lastPrinted>
  <dcterms:created xsi:type="dcterms:W3CDTF">2021-10-04T11:35:00Z</dcterms:created>
  <dcterms:modified xsi:type="dcterms:W3CDTF">2021-10-12T05:36:00Z</dcterms:modified>
</cp:coreProperties>
</file>